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C4D9">
      <w:pPr>
        <w:rPr>
          <w:rFonts w:hint="eastAsia"/>
          <w:highlight w:val="none"/>
          <w:lang w:val="en-US" w:eastAsia="zh-CN"/>
        </w:rPr>
      </w:pPr>
      <w:r>
        <w:drawing>
          <wp:anchor distT="0" distB="0" distL="114300" distR="114300" simplePos="0" relativeHeight="251660288" behindDoc="1" locked="0" layoutInCell="1" allowOverlap="1">
            <wp:simplePos x="0" y="0"/>
            <wp:positionH relativeFrom="column">
              <wp:posOffset>-1185545</wp:posOffset>
            </wp:positionH>
            <wp:positionV relativeFrom="paragraph">
              <wp:posOffset>-1319530</wp:posOffset>
            </wp:positionV>
            <wp:extent cx="7943850" cy="11231880"/>
            <wp:effectExtent l="0" t="0" r="0" b="7620"/>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943850" cy="11231880"/>
                    </a:xfrm>
                    <a:prstGeom prst="rect">
                      <a:avLst/>
                    </a:prstGeom>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2336;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3360;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5</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1312;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5</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月份时政考点</w:t>
                      </w:r>
                    </w:p>
                  </w:txbxContent>
                </v:textbox>
              </v:shape>
            </w:pict>
          </mc:Fallback>
        </mc:AlternateContent>
      </w:r>
      <w:r>
        <w:rPr>
          <w:rFonts w:hint="eastAsia"/>
          <w:highlight w:val="none"/>
          <w:lang w:val="en-US" w:eastAsia="zh-CN"/>
        </w:rPr>
        <w:br w:type="page"/>
      </w:r>
    </w:p>
    <w:p w14:paraId="60E57DAA">
      <w:pPr>
        <w:pStyle w:val="2"/>
        <w:tabs>
          <w:tab w:val="left" w:pos="3360"/>
        </w:tabs>
        <w:bidi w:val="0"/>
        <w:jc w:val="center"/>
        <w:rPr>
          <w:rFonts w:hint="eastAsia"/>
          <w:highlight w:val="none"/>
          <w:lang w:val="en-US" w:eastAsia="zh-CN"/>
        </w:rPr>
      </w:pPr>
      <w:r>
        <w:rPr>
          <w:rFonts w:hint="eastAsia"/>
          <w:highlight w:val="none"/>
          <w:lang w:val="en-US" w:eastAsia="zh-CN"/>
        </w:rPr>
        <w:t>2025年4</w:t>
      </w:r>
      <w:r>
        <w:rPr>
          <w:rFonts w:hint="default"/>
          <w:highlight w:val="none"/>
          <w:lang w:eastAsia="zh-CN"/>
        </w:rPr>
        <w:t>月</w:t>
      </w:r>
      <w:r>
        <w:rPr>
          <w:rFonts w:hint="eastAsia"/>
          <w:highlight w:val="none"/>
          <w:lang w:val="en-US" w:eastAsia="zh-CN"/>
        </w:rPr>
        <w:t>上半月时政考点</w:t>
      </w:r>
    </w:p>
    <w:p w14:paraId="3F10DEE4">
      <w:pPr>
        <w:ind w:left="0" w:leftChars="0" w:firstLine="0" w:firstLineChars="0"/>
        <w:rPr>
          <w:rFonts w:hint="eastAsia"/>
          <w:lang w:eastAsia="zh-CN"/>
        </w:rPr>
      </w:pPr>
      <w:r>
        <mc:AlternateContent>
          <mc:Choice Requires="wpg">
            <w:drawing>
              <wp:anchor distT="0" distB="0" distL="114300" distR="114300" simplePos="0" relativeHeight="251664384"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27" name="组合 27"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28"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4234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4B51CA8E">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531C97E9">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4384;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D1Q3DY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A9UNw2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3804234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4B51CA8E">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531C97E9">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5066BFE7">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353FABA7">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7D77694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lang w:val="en-US" w:eastAsia="zh-CN"/>
        </w:rPr>
        <w:t>1.</w:t>
      </w:r>
      <w:r>
        <w:rPr>
          <w:rFonts w:hint="eastAsia" w:asciiTheme="minorEastAsia" w:hAnsiTheme="minorEastAsia" w:eastAsiaTheme="minorEastAsia" w:cstheme="minorEastAsia"/>
          <w:i w:val="0"/>
          <w:iCs w:val="0"/>
          <w:caps w:val="0"/>
          <w:color w:val="333333"/>
          <w:spacing w:val="0"/>
          <w:sz w:val="21"/>
          <w:szCs w:val="21"/>
        </w:rPr>
        <w:t>3月31日上午，省委常委会召开会议，传达学习贯彻习近平总书记近期重要讲话精神，研究部署我省贯彻落实意见。会议强调，要认真学习贯彻习近平总书记在会见国际工商界代表时发表的重要讲话精神，聚焦</w:t>
      </w:r>
      <w:r>
        <w:rPr>
          <w:rFonts w:hint="eastAsia" w:asciiTheme="minorEastAsia" w:hAnsiTheme="minorEastAsia" w:eastAsiaTheme="minorEastAsia" w:cstheme="minorEastAsia"/>
          <w:b/>
          <w:bCs/>
          <w:i w:val="0"/>
          <w:iCs w:val="0"/>
          <w:caps w:val="0"/>
          <w:color w:val="333333"/>
          <w:spacing w:val="0"/>
          <w:sz w:val="21"/>
          <w:szCs w:val="21"/>
        </w:rPr>
        <w:t>“一个首要任务、三个主攻方向、两个根本”</w:t>
      </w:r>
      <w:r>
        <w:rPr>
          <w:rFonts w:hint="eastAsia" w:asciiTheme="minorEastAsia" w:hAnsiTheme="minorEastAsia" w:eastAsiaTheme="minorEastAsia" w:cstheme="minorEastAsia"/>
          <w:i w:val="0"/>
          <w:iCs w:val="0"/>
          <w:caps w:val="0"/>
          <w:color w:val="333333"/>
          <w:spacing w:val="0"/>
          <w:sz w:val="21"/>
          <w:szCs w:val="21"/>
        </w:rPr>
        <w:t>，落实好推进高水平对外开放、建设高能级开放强省各项任务部署，</w:t>
      </w:r>
      <w:r>
        <w:rPr>
          <w:rFonts w:hint="eastAsia" w:asciiTheme="minorEastAsia" w:hAnsiTheme="minorEastAsia" w:eastAsiaTheme="minorEastAsia" w:cstheme="minorEastAsia"/>
          <w:b/>
          <w:bCs/>
          <w:i w:val="0"/>
          <w:iCs w:val="0"/>
          <w:caps w:val="0"/>
          <w:color w:val="333333"/>
          <w:spacing w:val="0"/>
          <w:sz w:val="21"/>
          <w:szCs w:val="21"/>
        </w:rPr>
        <w:t>坚持开放基础设施“硬件”和服务环境“软件”两手抓</w:t>
      </w:r>
      <w:r>
        <w:rPr>
          <w:rFonts w:hint="eastAsia" w:asciiTheme="minorEastAsia" w:hAnsiTheme="minorEastAsia" w:eastAsiaTheme="minorEastAsia" w:cstheme="minorEastAsia"/>
          <w:i w:val="0"/>
          <w:iCs w:val="0"/>
          <w:caps w:val="0"/>
          <w:color w:val="333333"/>
          <w:spacing w:val="0"/>
          <w:sz w:val="21"/>
          <w:szCs w:val="21"/>
        </w:rPr>
        <w:t>，</w:t>
      </w:r>
      <w:r>
        <w:rPr>
          <w:rFonts w:hint="eastAsia" w:asciiTheme="minorEastAsia" w:hAnsiTheme="minorEastAsia" w:eastAsiaTheme="minorEastAsia" w:cstheme="minorEastAsia"/>
          <w:b/>
          <w:bCs/>
          <w:i w:val="0"/>
          <w:iCs w:val="0"/>
          <w:caps w:val="0"/>
          <w:color w:val="333333"/>
          <w:spacing w:val="0"/>
          <w:sz w:val="21"/>
          <w:szCs w:val="21"/>
        </w:rPr>
        <w:t>做好平台提能级、枢纽建强、模式创新“三件大事”</w:t>
      </w:r>
      <w:r>
        <w:rPr>
          <w:rFonts w:hint="eastAsia" w:asciiTheme="minorEastAsia" w:hAnsiTheme="minorEastAsia" w:eastAsiaTheme="minorEastAsia" w:cstheme="minorEastAsia"/>
          <w:i w:val="0"/>
          <w:iCs w:val="0"/>
          <w:caps w:val="0"/>
          <w:color w:val="333333"/>
          <w:spacing w:val="0"/>
          <w:sz w:val="21"/>
          <w:szCs w:val="21"/>
        </w:rPr>
        <w:t>，</w:t>
      </w:r>
      <w:r>
        <w:rPr>
          <w:rFonts w:hint="eastAsia" w:asciiTheme="minorEastAsia" w:hAnsiTheme="minorEastAsia" w:eastAsiaTheme="minorEastAsia" w:cstheme="minorEastAsia"/>
          <w:b/>
          <w:bCs/>
          <w:i w:val="0"/>
          <w:iCs w:val="0"/>
          <w:caps w:val="0"/>
          <w:color w:val="333333"/>
          <w:spacing w:val="0"/>
          <w:sz w:val="21"/>
          <w:szCs w:val="21"/>
        </w:rPr>
        <w:t>深化“投资浙里”全球大招商</w:t>
      </w:r>
      <w:r>
        <w:rPr>
          <w:rFonts w:hint="eastAsia" w:asciiTheme="minorEastAsia" w:hAnsiTheme="minorEastAsia" w:eastAsiaTheme="minorEastAsia" w:cstheme="minorEastAsia"/>
          <w:i w:val="0"/>
          <w:iCs w:val="0"/>
          <w:caps w:val="0"/>
          <w:color w:val="333333"/>
          <w:spacing w:val="0"/>
          <w:sz w:val="21"/>
          <w:szCs w:val="21"/>
        </w:rPr>
        <w:t>，聚焦重点产业开展精准招商，提供更加有力有效政策支持，鼓励外商投资企业境内再投资，不断提升资源配置力、全球辐射力、制度创新力、国际竞争力，</w:t>
      </w:r>
      <w:r>
        <w:rPr>
          <w:rFonts w:hint="eastAsia" w:asciiTheme="minorEastAsia" w:hAnsiTheme="minorEastAsia" w:eastAsiaTheme="minorEastAsia" w:cstheme="minorEastAsia"/>
          <w:b/>
          <w:bCs/>
          <w:i w:val="0"/>
          <w:iCs w:val="0"/>
          <w:caps w:val="0"/>
          <w:color w:val="333333"/>
          <w:spacing w:val="0"/>
          <w:sz w:val="21"/>
          <w:szCs w:val="21"/>
        </w:rPr>
        <w:t>增强话语权、定价权、规则权</w:t>
      </w:r>
      <w:r>
        <w:rPr>
          <w:rFonts w:hint="eastAsia" w:asciiTheme="minorEastAsia" w:hAnsiTheme="minorEastAsia" w:eastAsiaTheme="minorEastAsia" w:cstheme="minorEastAsia"/>
          <w:i w:val="0"/>
          <w:iCs w:val="0"/>
          <w:caps w:val="0"/>
          <w:color w:val="333333"/>
          <w:spacing w:val="0"/>
          <w:sz w:val="21"/>
          <w:szCs w:val="21"/>
        </w:rPr>
        <w:t>，打造</w:t>
      </w:r>
      <w:r>
        <w:rPr>
          <w:rFonts w:hint="eastAsia" w:asciiTheme="minorEastAsia" w:hAnsiTheme="minorEastAsia" w:eastAsiaTheme="minorEastAsia" w:cstheme="minorEastAsia"/>
          <w:b/>
          <w:bCs/>
          <w:i w:val="0"/>
          <w:iCs w:val="0"/>
          <w:caps w:val="0"/>
          <w:color w:val="333333"/>
          <w:spacing w:val="0"/>
          <w:sz w:val="21"/>
          <w:szCs w:val="21"/>
        </w:rPr>
        <w:t>服务最优、成本最低、效率最高</w:t>
      </w:r>
      <w:r>
        <w:rPr>
          <w:rFonts w:hint="eastAsia" w:asciiTheme="minorEastAsia" w:hAnsiTheme="minorEastAsia" w:eastAsiaTheme="minorEastAsia" w:cstheme="minorEastAsia"/>
          <w:i w:val="0"/>
          <w:iCs w:val="0"/>
          <w:caps w:val="0"/>
          <w:color w:val="333333"/>
          <w:spacing w:val="0"/>
          <w:sz w:val="21"/>
          <w:szCs w:val="21"/>
        </w:rPr>
        <w:t>的对外开放环境，更好</w:t>
      </w:r>
      <w:r>
        <w:rPr>
          <w:rFonts w:hint="eastAsia" w:asciiTheme="minorEastAsia" w:hAnsiTheme="minorEastAsia" w:eastAsiaTheme="minorEastAsia" w:cstheme="minorEastAsia"/>
          <w:i w:val="0"/>
          <w:iCs w:val="0"/>
          <w:caps w:val="0"/>
          <w:color w:val="333333"/>
          <w:spacing w:val="0"/>
          <w:sz w:val="21"/>
          <w:szCs w:val="21"/>
          <w:lang w:val="en-US" w:eastAsia="zh-CN"/>
        </w:rPr>
        <w:t>的</w:t>
      </w:r>
      <w:r>
        <w:rPr>
          <w:rFonts w:hint="eastAsia" w:asciiTheme="minorEastAsia" w:hAnsiTheme="minorEastAsia" w:eastAsiaTheme="minorEastAsia" w:cstheme="minorEastAsia"/>
          <w:i w:val="0"/>
          <w:iCs w:val="0"/>
          <w:caps w:val="0"/>
          <w:color w:val="333333"/>
          <w:spacing w:val="0"/>
          <w:sz w:val="21"/>
          <w:szCs w:val="21"/>
        </w:rPr>
        <w:t>服务和助力高质量发展建设共同富裕示范区。</w:t>
      </w:r>
    </w:p>
    <w:p w14:paraId="3F3339CF">
      <w:pPr>
        <w:keepNext w:val="0"/>
        <w:keepLines w:val="0"/>
        <w:pageBreakBefore w:val="0"/>
        <w:kinsoku/>
        <w:wordWrap/>
        <w:overflowPunct/>
        <w:topLinePunct w:val="0"/>
        <w:autoSpaceDE/>
        <w:autoSpaceDN/>
        <w:bidi w:val="0"/>
        <w:adjustRightInd/>
        <w:snapToGrid/>
        <w:spacing w:line="288" w:lineRule="auto"/>
        <w:textAlignment w:val="auto"/>
        <w:rPr>
          <w:rFonts w:hint="default" w:asciiTheme="minorEastAsia" w:hAnsiTheme="minorEastAsia" w:eastAsiaTheme="minorEastAsia" w:cstheme="minorEastAsia"/>
          <w:i w:val="0"/>
          <w:iCs w:val="0"/>
          <w:caps w:val="0"/>
          <w:color w:val="333333"/>
          <w:spacing w:val="0"/>
          <w:sz w:val="21"/>
          <w:szCs w:val="21"/>
          <w:lang w:val="en-US" w:eastAsia="zh-CN"/>
        </w:rPr>
      </w:pPr>
      <w:r>
        <w:rPr>
          <w:rFonts w:hint="eastAsia" w:asciiTheme="minorEastAsia" w:hAnsiTheme="minorEastAsia" w:eastAsiaTheme="minorEastAsia" w:cstheme="minorEastAsia"/>
          <w:sz w:val="21"/>
          <w:szCs w:val="21"/>
          <w:lang w:val="en-US" w:eastAsia="zh-CN"/>
        </w:rPr>
        <w:t>2.4月7日上午，省委理论学习中心组召开</w:t>
      </w:r>
      <w:r>
        <w:rPr>
          <w:rFonts w:hint="eastAsia" w:asciiTheme="minorEastAsia" w:hAnsiTheme="minorEastAsia" w:eastAsiaTheme="minorEastAsia" w:cstheme="minorEastAsia"/>
          <w:b/>
          <w:bCs/>
          <w:sz w:val="21"/>
          <w:szCs w:val="21"/>
          <w:lang w:val="en-US" w:eastAsia="zh-CN"/>
        </w:rPr>
        <w:t>深入贯彻中央八项规定精神学习教育专题学习会</w:t>
      </w:r>
      <w:r>
        <w:rPr>
          <w:rFonts w:hint="eastAsia" w:asciiTheme="minorEastAsia" w:hAnsiTheme="minorEastAsia" w:eastAsiaTheme="minorEastAsia" w:cstheme="minorEastAsia"/>
          <w:sz w:val="21"/>
          <w:szCs w:val="21"/>
          <w:lang w:val="en-US" w:eastAsia="zh-CN"/>
        </w:rPr>
        <w:t>，王浩强调，要学深悟透习近平总书记关于作风建设的论述，与总书记在浙期间相关指示结合，巩固教育成果，增强政治自觉。牢记作风与党性、党群关系、社风民风的联系以及作风建设的长期性，</w:t>
      </w:r>
      <w:r>
        <w:rPr>
          <w:rFonts w:hint="eastAsia" w:asciiTheme="minorEastAsia" w:hAnsiTheme="minorEastAsia" w:eastAsiaTheme="minorEastAsia" w:cstheme="minorEastAsia"/>
          <w:b/>
          <w:bCs/>
          <w:sz w:val="21"/>
          <w:szCs w:val="21"/>
          <w:lang w:val="en-US" w:eastAsia="zh-CN"/>
        </w:rPr>
        <w:t>党性党风党纪齐抓，综合施策、久久为功</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b/>
          <w:bCs/>
          <w:sz w:val="21"/>
          <w:szCs w:val="21"/>
          <w:lang w:val="en-US" w:eastAsia="zh-CN"/>
        </w:rPr>
        <w:t>要以学习教育成效为高质量发展建设共同富裕示范区提供作风保障</w:t>
      </w:r>
      <w:r>
        <w:rPr>
          <w:rFonts w:hint="eastAsia" w:asciiTheme="minorEastAsia" w:hAnsiTheme="minorEastAsia" w:eastAsiaTheme="minorEastAsia" w:cstheme="minorEastAsia"/>
          <w:sz w:val="21"/>
          <w:szCs w:val="21"/>
          <w:lang w:val="en-US" w:eastAsia="zh-CN"/>
        </w:rPr>
        <w:t>，聚焦核心任务，弘扬“六干”作风，保持严的基调，抓细抓小，解决群众难题，激励干部担当。还要加强组织领导，一体推进学查改促，</w:t>
      </w:r>
      <w:r>
        <w:rPr>
          <w:rFonts w:hint="eastAsia" w:asciiTheme="minorEastAsia" w:hAnsiTheme="minorEastAsia" w:eastAsiaTheme="minorEastAsia" w:cstheme="minorEastAsia"/>
          <w:b/>
          <w:bCs/>
          <w:sz w:val="21"/>
          <w:szCs w:val="21"/>
          <w:lang w:val="en-US" w:eastAsia="zh-CN"/>
        </w:rPr>
        <w:t>结合当前工作，狠抓重大项目，稳工业、促消费、稳外资外贸，统筹发展和安全</w:t>
      </w:r>
      <w:r>
        <w:rPr>
          <w:rFonts w:hint="eastAsia" w:asciiTheme="minorEastAsia" w:hAnsiTheme="minorEastAsia" w:eastAsiaTheme="minorEastAsia" w:cstheme="minorEastAsia"/>
          <w:sz w:val="21"/>
          <w:szCs w:val="21"/>
          <w:lang w:val="en-US" w:eastAsia="zh-CN"/>
        </w:rPr>
        <w:t>。</w:t>
      </w:r>
    </w:p>
    <w:p w14:paraId="3B746796">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月9日上午，省委、省政府举行2025年二季度重大项目开工活动。这次开工活动，既是对全省一季度项目建设成效的集中检阅，更是以项目之“进”夯实发展之“基”、以实干之“势”夺取全年之“胜”的冲锋号角，进一步树牢“</w:t>
      </w:r>
      <w:r>
        <w:rPr>
          <w:rFonts w:hint="eastAsia" w:asciiTheme="minorEastAsia" w:hAnsiTheme="minorEastAsia" w:eastAsiaTheme="minorEastAsia" w:cstheme="minorEastAsia"/>
          <w:b/>
          <w:bCs/>
          <w:sz w:val="21"/>
          <w:szCs w:val="21"/>
          <w:lang w:val="en-US" w:eastAsia="zh-CN"/>
        </w:rPr>
        <w:t>以项目看发展论英雄</w:t>
      </w:r>
      <w:r>
        <w:rPr>
          <w:rFonts w:hint="eastAsia" w:asciiTheme="minorEastAsia" w:hAnsiTheme="minorEastAsia" w:eastAsiaTheme="minorEastAsia" w:cstheme="minorEastAsia"/>
          <w:sz w:val="21"/>
          <w:szCs w:val="21"/>
          <w:lang w:val="en-US" w:eastAsia="zh-CN"/>
        </w:rPr>
        <w:t>”理念，全力以赴</w:t>
      </w:r>
      <w:r>
        <w:rPr>
          <w:rFonts w:hint="eastAsia" w:asciiTheme="minorEastAsia" w:hAnsiTheme="minorEastAsia" w:eastAsiaTheme="minorEastAsia" w:cstheme="minorEastAsia"/>
          <w:b/>
          <w:bCs/>
          <w:sz w:val="21"/>
          <w:szCs w:val="21"/>
          <w:lang w:val="en-US" w:eastAsia="zh-CN"/>
        </w:rPr>
        <w:t>扩大有效投资、优化投资结构、提高投资效益，为我省“经济大省挑大梁”提供坚实支撑</w:t>
      </w:r>
      <w:r>
        <w:rPr>
          <w:rFonts w:hint="eastAsia" w:asciiTheme="minorEastAsia" w:hAnsiTheme="minorEastAsia" w:eastAsiaTheme="minorEastAsia" w:cstheme="minorEastAsia"/>
          <w:sz w:val="21"/>
          <w:szCs w:val="21"/>
          <w:lang w:val="en-US" w:eastAsia="zh-CN"/>
        </w:rPr>
        <w:t>。全省二季度54个重大项目参加，总投资2281亿元，在杭州、宁波等8地设现场开工点。数据显示，</w:t>
      </w:r>
      <w:r>
        <w:rPr>
          <w:rFonts w:hint="eastAsia" w:asciiTheme="minorEastAsia" w:hAnsiTheme="minorEastAsia" w:eastAsiaTheme="minorEastAsia" w:cstheme="minorEastAsia"/>
          <w:b/>
          <w:bCs/>
          <w:sz w:val="21"/>
          <w:szCs w:val="21"/>
          <w:lang w:val="en-US" w:eastAsia="zh-CN"/>
        </w:rPr>
        <w:t>一季度“千项万亿”工程新建项目开工231个，开工率69.8%</w:t>
      </w:r>
      <w:r>
        <w:rPr>
          <w:rFonts w:hint="eastAsia" w:asciiTheme="minorEastAsia" w:hAnsiTheme="minorEastAsia" w:eastAsiaTheme="minorEastAsia" w:cstheme="minorEastAsia"/>
          <w:sz w:val="21"/>
          <w:szCs w:val="21"/>
          <w:lang w:val="en-US" w:eastAsia="zh-CN"/>
        </w:rPr>
        <w:t>，一季度150个集中开工项目全开工。二季度开工项目</w:t>
      </w:r>
      <w:r>
        <w:rPr>
          <w:rFonts w:hint="eastAsia" w:asciiTheme="minorEastAsia" w:hAnsiTheme="minorEastAsia" w:eastAsiaTheme="minorEastAsia" w:cstheme="minorEastAsia"/>
          <w:b/>
          <w:bCs/>
          <w:sz w:val="21"/>
          <w:szCs w:val="21"/>
          <w:lang w:val="en-US" w:eastAsia="zh-CN"/>
        </w:rPr>
        <w:t>聚焦科创、量质与共富，产业类项目35个占比65%</w:t>
      </w:r>
      <w:r>
        <w:rPr>
          <w:rFonts w:hint="eastAsia" w:asciiTheme="minorEastAsia" w:hAnsiTheme="minorEastAsia" w:eastAsiaTheme="minorEastAsia" w:cstheme="minorEastAsia"/>
          <w:sz w:val="21"/>
          <w:szCs w:val="21"/>
          <w:lang w:val="en-US" w:eastAsia="zh-CN"/>
        </w:rPr>
        <w:t>，将为经济高质量发展添强劲动力。</w:t>
      </w:r>
    </w:p>
    <w:p w14:paraId="607D919E">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sz w:val="21"/>
          <w:szCs w:val="21"/>
          <w:lang w:val="en-US" w:eastAsia="zh-CN"/>
        </w:rPr>
        <w:t>4.4月11日下午，全省</w:t>
      </w:r>
      <w:r>
        <w:rPr>
          <w:rFonts w:hint="eastAsia" w:asciiTheme="minorEastAsia" w:hAnsiTheme="minorEastAsia" w:eastAsiaTheme="minorEastAsia" w:cstheme="minorEastAsia"/>
          <w:b/>
          <w:bCs/>
          <w:sz w:val="21"/>
          <w:szCs w:val="21"/>
          <w:lang w:val="en-US" w:eastAsia="zh-CN"/>
        </w:rPr>
        <w:t>建设更高水平平安浙江工作会议</w:t>
      </w:r>
      <w:r>
        <w:rPr>
          <w:rFonts w:hint="eastAsia" w:asciiTheme="minorEastAsia" w:hAnsiTheme="minorEastAsia" w:eastAsiaTheme="minorEastAsia" w:cstheme="minorEastAsia"/>
          <w:sz w:val="21"/>
          <w:szCs w:val="21"/>
          <w:lang w:val="en-US" w:eastAsia="zh-CN"/>
        </w:rPr>
        <w:t>在杭州召开，王浩在会议上强调</w:t>
      </w:r>
      <w:r>
        <w:rPr>
          <w:rFonts w:hint="eastAsia" w:asciiTheme="minorEastAsia" w:hAnsiTheme="minorEastAsia" w:eastAsiaTheme="minorEastAsia" w:cstheme="minorEastAsia"/>
          <w:b/>
          <w:bCs/>
          <w:sz w:val="21"/>
          <w:szCs w:val="21"/>
          <w:lang w:val="en-US" w:eastAsia="zh-CN"/>
        </w:rPr>
        <w:t>以走在前作示范的自觉建设更高水平平安浙江，为高质量发展建设共同富裕示范区提供强大安全保障</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b/>
          <w:bCs/>
          <w:sz w:val="21"/>
          <w:szCs w:val="21"/>
          <w:lang w:val="en-US" w:eastAsia="zh-CN"/>
        </w:rPr>
        <w:t>今年是“十四五”收官及共富示范区建设关键年</w:t>
      </w:r>
      <w:r>
        <w:rPr>
          <w:rFonts w:hint="eastAsia" w:asciiTheme="minorEastAsia" w:hAnsiTheme="minorEastAsia" w:eastAsiaTheme="minorEastAsia" w:cstheme="minorEastAsia"/>
          <w:sz w:val="21"/>
          <w:szCs w:val="21"/>
          <w:lang w:val="en-US" w:eastAsia="zh-CN"/>
        </w:rPr>
        <w:t>，平安浙江意义重大。要发挥法治思想萌发地优势，将总体国家安全观贯穿平安建设；立足共富大场景，统一发展与安全；擦亮“枫桥经验”名片，提升基层治理能力。他肯定去年成效，</w:t>
      </w:r>
      <w:r>
        <w:rPr>
          <w:rFonts w:hint="eastAsia" w:asciiTheme="minorEastAsia" w:hAnsiTheme="minorEastAsia" w:eastAsiaTheme="minorEastAsia" w:cstheme="minorEastAsia"/>
          <w:b/>
          <w:bCs/>
          <w:sz w:val="21"/>
          <w:szCs w:val="21"/>
          <w:lang w:val="en-US" w:eastAsia="zh-CN"/>
        </w:rPr>
        <w:t>要求以责任感应对风险，聚焦政治安全、营商环境、重点领域风险、公共安全、基层治理、管网治网等任务</w:t>
      </w:r>
      <w:r>
        <w:rPr>
          <w:rFonts w:hint="eastAsia" w:asciiTheme="minorEastAsia" w:hAnsiTheme="minorEastAsia" w:eastAsiaTheme="minorEastAsia" w:cstheme="minorEastAsia"/>
          <w:sz w:val="21"/>
          <w:szCs w:val="21"/>
          <w:lang w:val="en-US" w:eastAsia="zh-CN"/>
        </w:rPr>
        <w:t>。</w:t>
      </w:r>
    </w:p>
    <w:p w14:paraId="10C59883">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5.4月11日上午，</w:t>
      </w:r>
      <w:r>
        <w:rPr>
          <w:rFonts w:hint="eastAsia" w:asciiTheme="minorEastAsia" w:hAnsiTheme="minorEastAsia" w:eastAsiaTheme="minorEastAsia" w:cstheme="minorEastAsia"/>
          <w:b/>
          <w:bCs/>
          <w:sz w:val="21"/>
          <w:szCs w:val="21"/>
          <w:lang w:val="en-US" w:eastAsia="zh-CN"/>
        </w:rPr>
        <w:t>省委全面深化改革委员会第十四次会议、高质量发展建设共同富裕示范区推进例会在杭州召开</w:t>
      </w:r>
      <w:r>
        <w:rPr>
          <w:rFonts w:hint="eastAsia" w:asciiTheme="minorEastAsia" w:hAnsiTheme="minorEastAsia" w:eastAsiaTheme="minorEastAsia" w:cstheme="minorEastAsia"/>
          <w:sz w:val="21"/>
          <w:szCs w:val="21"/>
          <w:lang w:val="en-US" w:eastAsia="zh-CN"/>
        </w:rPr>
        <w:t>，会议指出，今年全省重大改革取得阶段性成效，接下来要</w:t>
      </w:r>
      <w:r>
        <w:rPr>
          <w:rFonts w:hint="eastAsia" w:asciiTheme="minorEastAsia" w:hAnsiTheme="minorEastAsia" w:eastAsiaTheme="minorEastAsia" w:cstheme="minorEastAsia"/>
          <w:b/>
          <w:bCs/>
          <w:sz w:val="21"/>
          <w:szCs w:val="21"/>
          <w:lang w:val="en-US" w:eastAsia="zh-CN"/>
        </w:rPr>
        <w:t>整体推进、重点突破13项重大改革；聚焦堵点难点，以点带面；推出小切口改革试点</w:t>
      </w:r>
      <w:r>
        <w:rPr>
          <w:rFonts w:hint="eastAsia" w:asciiTheme="minorEastAsia" w:hAnsiTheme="minorEastAsia" w:eastAsiaTheme="minorEastAsia" w:cstheme="minorEastAsia"/>
          <w:sz w:val="21"/>
          <w:szCs w:val="21"/>
          <w:lang w:val="en-US" w:eastAsia="zh-CN"/>
        </w:rPr>
        <w:t>，鼓励基层创新；因地制宜，精准落实改革。会议强调，今年是示范区建设关键年，要聚焦重点，完善评价体系，落实责任，提炼经验，谋划后续思路。同时，要强化责任担当，加强组织领导，党政主要领导带头实干；强化协同联动，形成高效工作格局；协同推进改革与各项任务，抓好二季度发展，应对变局。</w:t>
      </w:r>
    </w:p>
    <w:p w14:paraId="68C5BC49">
      <w:pPr>
        <w:pStyle w:val="4"/>
        <w:shd w:val="clear" w:fill="F1F1F1" w:themeFill="background1" w:themeFillShade="F2"/>
        <w:bidi w:val="0"/>
        <w:spacing w:before="50" w:beforeLines="50" w:after="50" w:afterLines="50"/>
        <w:rPr>
          <w:rFonts w:hint="eastAsia" w:ascii="黑体" w:hAnsi="黑体" w:eastAsia="黑体" w:cs="黑体"/>
          <w:sz w:val="21"/>
          <w:szCs w:val="21"/>
          <w:u w:val="double"/>
          <w:lang w:eastAsia="zh-CN"/>
        </w:rPr>
      </w:pPr>
      <w:r>
        <w:rPr>
          <w:rFonts w:hint="eastAsia" w:ascii="黑体" w:hAnsi="黑体" w:eastAsia="黑体" w:cs="黑体"/>
          <w:sz w:val="21"/>
          <w:szCs w:val="21"/>
          <w:u w:val="double"/>
          <w:lang w:eastAsia="zh-CN"/>
        </w:rPr>
        <w:t>【江苏】</w:t>
      </w:r>
    </w:p>
    <w:p w14:paraId="28ABA622">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1.4月9日，省政府召开常务会议，审议多项文件并部署重点工作。会议聚焦外贸，强调重视对美贸易变化，</w:t>
      </w:r>
      <w:r>
        <w:rPr>
          <w:rFonts w:hint="eastAsia" w:asciiTheme="minorEastAsia" w:hAnsiTheme="minorEastAsia" w:eastAsiaTheme="minorEastAsia" w:cstheme="minorEastAsia"/>
          <w:b/>
          <w:bCs/>
          <w:sz w:val="21"/>
          <w:szCs w:val="21"/>
          <w:lang w:val="en-US" w:eastAsia="zh-CN"/>
        </w:rPr>
        <w:t>以底线思维应对关税冲击</w:t>
      </w:r>
      <w:r>
        <w:rPr>
          <w:rFonts w:hint="eastAsia" w:asciiTheme="minorEastAsia" w:hAnsiTheme="minorEastAsia" w:eastAsiaTheme="minorEastAsia" w:cstheme="minorEastAsia"/>
          <w:sz w:val="21"/>
          <w:szCs w:val="21"/>
          <w:lang w:val="en-US" w:eastAsia="zh-CN"/>
        </w:rPr>
        <w:t>，通过</w:t>
      </w:r>
      <w:r>
        <w:rPr>
          <w:rFonts w:hint="eastAsia" w:asciiTheme="minorEastAsia" w:hAnsiTheme="minorEastAsia" w:eastAsiaTheme="minorEastAsia" w:cstheme="minorEastAsia"/>
          <w:b/>
          <w:bCs/>
          <w:sz w:val="21"/>
          <w:szCs w:val="21"/>
          <w:lang w:val="en-US" w:eastAsia="zh-CN"/>
        </w:rPr>
        <w:t>产业创新、拓展市场、降本帮扶</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b/>
          <w:bCs/>
          <w:sz w:val="21"/>
          <w:szCs w:val="21"/>
          <w:lang w:val="en-US" w:eastAsia="zh-CN"/>
        </w:rPr>
        <w:t>“一行一案”“一企一策”</w:t>
      </w:r>
      <w:r>
        <w:rPr>
          <w:rFonts w:hint="eastAsia" w:asciiTheme="minorEastAsia" w:hAnsiTheme="minorEastAsia" w:eastAsiaTheme="minorEastAsia" w:cstheme="minorEastAsia"/>
          <w:sz w:val="21"/>
          <w:szCs w:val="21"/>
          <w:lang w:val="en-US" w:eastAsia="zh-CN"/>
        </w:rPr>
        <w:t>助企，同时</w:t>
      </w:r>
      <w:r>
        <w:rPr>
          <w:rFonts w:hint="eastAsia" w:asciiTheme="minorEastAsia" w:hAnsiTheme="minorEastAsia" w:eastAsiaTheme="minorEastAsia" w:cstheme="minorEastAsia"/>
          <w:b/>
          <w:bCs/>
          <w:sz w:val="21"/>
          <w:szCs w:val="21"/>
          <w:lang w:val="en-US" w:eastAsia="zh-CN"/>
        </w:rPr>
        <w:t>扩大内需、吸引外资，稳固产业链供应链</w:t>
      </w:r>
      <w:r>
        <w:rPr>
          <w:rFonts w:hint="eastAsia" w:asciiTheme="minorEastAsia" w:hAnsiTheme="minorEastAsia" w:eastAsiaTheme="minorEastAsia" w:cstheme="minorEastAsia"/>
          <w:sz w:val="21"/>
          <w:szCs w:val="21"/>
          <w:lang w:val="en-US" w:eastAsia="zh-CN"/>
        </w:rPr>
        <w:t>。在数字经济方面，抢抓试验区机遇，实施三年行动计划，推进制造业</w:t>
      </w:r>
      <w:r>
        <w:rPr>
          <w:rFonts w:hint="eastAsia" w:asciiTheme="minorEastAsia" w:hAnsiTheme="minorEastAsia" w:eastAsiaTheme="minorEastAsia" w:cstheme="minorEastAsia"/>
          <w:b/>
          <w:bCs/>
          <w:sz w:val="21"/>
          <w:szCs w:val="21"/>
          <w:lang w:val="en-US" w:eastAsia="zh-CN"/>
        </w:rPr>
        <w:t>“智改数转网联”</w:t>
      </w:r>
      <w:r>
        <w:rPr>
          <w:rFonts w:hint="eastAsia" w:asciiTheme="minorEastAsia" w:hAnsiTheme="minorEastAsia" w:eastAsiaTheme="minorEastAsia" w:cstheme="minorEastAsia"/>
          <w:sz w:val="21"/>
          <w:szCs w:val="21"/>
          <w:lang w:val="en-US" w:eastAsia="zh-CN"/>
        </w:rPr>
        <w:t>，向中小企业延伸，攻关芯片、软件等核心技术，培育新产业，打造数字产业集群。对专精特新中小企业，强化培育赋能，支持建研发机构、担攻关任务，推动融通创新与数字化转型，精准服务融资、上市、拓市场。会议指出要规范重大行政决策程序，保障政策科学落地。还提出以</w:t>
      </w:r>
      <w:r>
        <w:rPr>
          <w:rFonts w:hint="eastAsia" w:asciiTheme="minorEastAsia" w:hAnsiTheme="minorEastAsia" w:eastAsiaTheme="minorEastAsia" w:cstheme="minorEastAsia"/>
          <w:b/>
          <w:bCs/>
          <w:sz w:val="21"/>
          <w:szCs w:val="21"/>
          <w:lang w:val="en-US" w:eastAsia="zh-CN"/>
        </w:rPr>
        <w:t>“品质江苏”</w:t>
      </w:r>
      <w:r>
        <w:rPr>
          <w:rFonts w:hint="eastAsia" w:asciiTheme="minorEastAsia" w:hAnsiTheme="minorEastAsia" w:eastAsiaTheme="minorEastAsia" w:cstheme="minorEastAsia"/>
          <w:sz w:val="21"/>
          <w:szCs w:val="21"/>
          <w:lang w:val="en-US" w:eastAsia="zh-CN"/>
        </w:rPr>
        <w:t>建设提升质量，突破共性技术，建品牌矩阵，发展多元经济，推进“好房子”建设，严抓安全监管，打造质量强国省域范例。</w:t>
      </w:r>
    </w:p>
    <w:p w14:paraId="3E80E8C1">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2.4月9日，省推动长江经济带发展和长三角一体化发展领导小组召开全体会议。会议指出，</w:t>
      </w:r>
      <w:r>
        <w:rPr>
          <w:rFonts w:hint="eastAsia" w:asciiTheme="minorEastAsia" w:hAnsiTheme="minorEastAsia" w:eastAsiaTheme="minorEastAsia" w:cstheme="minorEastAsia"/>
          <w:b/>
          <w:bCs/>
          <w:sz w:val="21"/>
          <w:szCs w:val="21"/>
          <w:lang w:val="en-US" w:eastAsia="zh-CN"/>
        </w:rPr>
        <w:t>落实好长江经济带发展和长三角一体化发展战略，是江苏扛好经济大省挑大梁责任、为全国发展大局作贡献的实际行动</w:t>
      </w:r>
      <w:r>
        <w:rPr>
          <w:rFonts w:hint="eastAsia" w:asciiTheme="minorEastAsia" w:hAnsiTheme="minorEastAsia" w:eastAsiaTheme="minorEastAsia" w:cstheme="minorEastAsia"/>
          <w:sz w:val="21"/>
          <w:szCs w:val="21"/>
          <w:lang w:val="en-US" w:eastAsia="zh-CN"/>
        </w:rPr>
        <w:t>。强调</w:t>
      </w:r>
      <w:r>
        <w:rPr>
          <w:rFonts w:hint="eastAsia" w:asciiTheme="minorEastAsia" w:hAnsiTheme="minorEastAsia" w:eastAsiaTheme="minorEastAsia" w:cstheme="minorEastAsia"/>
          <w:b/>
          <w:bCs/>
          <w:sz w:val="21"/>
          <w:szCs w:val="21"/>
          <w:lang w:val="en-US" w:eastAsia="zh-CN"/>
        </w:rPr>
        <w:t>推进区域创新共同体，打造全球创新枢纽</w:t>
      </w:r>
      <w:r>
        <w:rPr>
          <w:rFonts w:hint="eastAsia" w:asciiTheme="minorEastAsia" w:hAnsiTheme="minorEastAsia" w:eastAsiaTheme="minorEastAsia" w:cstheme="minorEastAsia"/>
          <w:sz w:val="21"/>
          <w:szCs w:val="21"/>
          <w:lang w:val="en-US" w:eastAsia="zh-CN"/>
        </w:rPr>
        <w:t>，联动长江中上游；实施长三角产业链行动，延伸至中上游，提升跨省园区，融入统一大市场；强化基建互联、民生共享、文旅合作，提升安全能力。推进太湖治理，抓实长江大保护，整改央督问题。</w:t>
      </w:r>
    </w:p>
    <w:p w14:paraId="6C5059D7">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3.4月10日，2025中国移动云智算大会在苏州开幕，省长许昆林指出，</w:t>
      </w:r>
      <w:r>
        <w:rPr>
          <w:rFonts w:hint="eastAsia" w:asciiTheme="minorEastAsia" w:hAnsiTheme="minorEastAsia" w:eastAsiaTheme="minorEastAsia" w:cstheme="minorEastAsia"/>
          <w:b/>
          <w:bCs/>
          <w:sz w:val="21"/>
          <w:szCs w:val="21"/>
          <w:lang w:val="en-US" w:eastAsia="zh-CN"/>
        </w:rPr>
        <w:t>算力是数字经济发展的重要底座和培育新质生产力的关键引擎</w:t>
      </w:r>
      <w:r>
        <w:rPr>
          <w:rFonts w:hint="eastAsia" w:asciiTheme="minorEastAsia" w:hAnsiTheme="minorEastAsia" w:eastAsiaTheme="minorEastAsia" w:cstheme="minorEastAsia"/>
          <w:sz w:val="21"/>
          <w:szCs w:val="21"/>
          <w:lang w:val="en-US" w:eastAsia="zh-CN"/>
        </w:rPr>
        <w:t>。江苏深入贯彻指示，</w:t>
      </w:r>
      <w:r>
        <w:rPr>
          <w:rFonts w:hint="eastAsia" w:asciiTheme="minorEastAsia" w:hAnsiTheme="minorEastAsia" w:eastAsiaTheme="minorEastAsia" w:cstheme="minorEastAsia"/>
          <w:b/>
          <w:bCs/>
          <w:sz w:val="21"/>
          <w:szCs w:val="21"/>
          <w:lang w:val="en-US" w:eastAsia="zh-CN"/>
        </w:rPr>
        <w:t>落实“东数西算”战略</w:t>
      </w:r>
      <w:r>
        <w:rPr>
          <w:rFonts w:hint="eastAsia" w:asciiTheme="minorEastAsia" w:hAnsiTheme="minorEastAsia" w:eastAsiaTheme="minorEastAsia" w:cstheme="minorEastAsia"/>
          <w:sz w:val="21"/>
          <w:szCs w:val="21"/>
          <w:lang w:val="en-US" w:eastAsia="zh-CN"/>
        </w:rPr>
        <w:t>，推进算力网络建设，两化融合发展水平高，5G等技术加速赋能各行业。未来江苏将携手中国移动，优化算力布局，提升智能算力供给，</w:t>
      </w:r>
      <w:r>
        <w:rPr>
          <w:rFonts w:hint="eastAsia" w:asciiTheme="minorEastAsia" w:hAnsiTheme="minorEastAsia" w:eastAsiaTheme="minorEastAsia" w:cstheme="minorEastAsia"/>
          <w:b/>
          <w:bCs/>
          <w:sz w:val="21"/>
          <w:szCs w:val="21"/>
          <w:lang w:val="en-US" w:eastAsia="zh-CN"/>
        </w:rPr>
        <w:t>推动实体经济与数字经济融合</w:t>
      </w:r>
      <w:r>
        <w:rPr>
          <w:rFonts w:hint="eastAsia" w:asciiTheme="minorEastAsia" w:hAnsiTheme="minorEastAsia" w:eastAsiaTheme="minorEastAsia" w:cstheme="minorEastAsia"/>
          <w:sz w:val="21"/>
          <w:szCs w:val="21"/>
          <w:lang w:val="en-US" w:eastAsia="zh-CN"/>
        </w:rPr>
        <w:t>，在政务、教育等多领域实现数字化智能化升级，打造数字产业集群，为全国发展大局贡献力量。</w:t>
      </w:r>
    </w:p>
    <w:p w14:paraId="699E8E44">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4.4月11日，为期3天的</w:t>
      </w:r>
      <w:r>
        <w:rPr>
          <w:rFonts w:hint="eastAsia" w:asciiTheme="minorEastAsia" w:hAnsiTheme="minorEastAsia" w:eastAsiaTheme="minorEastAsia" w:cstheme="minorEastAsia"/>
          <w:b/>
          <w:bCs/>
          <w:sz w:val="21"/>
          <w:szCs w:val="21"/>
          <w:lang w:val="en-US" w:eastAsia="zh-CN"/>
        </w:rPr>
        <w:t>“2025花园大会×花园集设计周”</w:t>
      </w:r>
      <w:r>
        <w:rPr>
          <w:rFonts w:hint="eastAsia" w:asciiTheme="minorEastAsia" w:hAnsiTheme="minorEastAsia" w:eastAsiaTheme="minorEastAsia" w:cstheme="minorEastAsia"/>
          <w:sz w:val="21"/>
          <w:szCs w:val="21"/>
          <w:lang w:val="en-US" w:eastAsia="zh-CN"/>
        </w:rPr>
        <w:t>在</w:t>
      </w:r>
      <w:r>
        <w:rPr>
          <w:rFonts w:hint="eastAsia" w:asciiTheme="minorEastAsia" w:hAnsiTheme="minorEastAsia" w:eastAsiaTheme="minorEastAsia" w:cstheme="minorEastAsia"/>
          <w:b/>
          <w:bCs/>
          <w:sz w:val="21"/>
          <w:szCs w:val="21"/>
          <w:lang w:val="en-US" w:eastAsia="zh-CN"/>
        </w:rPr>
        <w:t>苏州国际博览中心</w:t>
      </w:r>
      <w:r>
        <w:rPr>
          <w:rFonts w:hint="eastAsia" w:asciiTheme="minorEastAsia" w:hAnsiTheme="minorEastAsia" w:eastAsiaTheme="minorEastAsia" w:cstheme="minorEastAsia"/>
          <w:sz w:val="21"/>
          <w:szCs w:val="21"/>
          <w:lang w:val="en-US" w:eastAsia="zh-CN"/>
        </w:rPr>
        <w:t>开幕。据了解，花园大会</w:t>
      </w:r>
      <w:r>
        <w:rPr>
          <w:rFonts w:hint="eastAsia" w:asciiTheme="minorEastAsia" w:hAnsiTheme="minorEastAsia" w:eastAsiaTheme="minorEastAsia" w:cstheme="minorEastAsia"/>
          <w:b/>
          <w:bCs/>
          <w:sz w:val="21"/>
          <w:szCs w:val="21"/>
          <w:lang w:val="en-US" w:eastAsia="zh-CN"/>
        </w:rPr>
        <w:t>融合花园设计展、花园产品展、花园市集与产业论坛</w:t>
      </w:r>
      <w:r>
        <w:rPr>
          <w:rFonts w:hint="eastAsia" w:asciiTheme="minorEastAsia" w:hAnsiTheme="minorEastAsia" w:eastAsiaTheme="minorEastAsia" w:cstheme="minorEastAsia"/>
          <w:sz w:val="21"/>
          <w:szCs w:val="21"/>
          <w:lang w:val="en-US" w:eastAsia="zh-CN"/>
        </w:rPr>
        <w:t>，是</w:t>
      </w:r>
      <w:r>
        <w:rPr>
          <w:rFonts w:hint="eastAsia" w:asciiTheme="minorEastAsia" w:hAnsiTheme="minorEastAsia" w:eastAsiaTheme="minorEastAsia" w:cstheme="minorEastAsia"/>
          <w:b/>
          <w:bCs/>
          <w:sz w:val="21"/>
          <w:szCs w:val="21"/>
          <w:lang w:val="en-US" w:eastAsia="zh-CN"/>
        </w:rPr>
        <w:t>全国性的花园全产业链交易平台</w:t>
      </w:r>
      <w:r>
        <w:rPr>
          <w:rFonts w:hint="eastAsia" w:asciiTheme="minorEastAsia" w:hAnsiTheme="minorEastAsia" w:eastAsiaTheme="minorEastAsia" w:cstheme="minorEastAsia"/>
          <w:sz w:val="21"/>
          <w:szCs w:val="21"/>
          <w:lang w:val="en-US" w:eastAsia="zh-CN"/>
        </w:rPr>
        <w:t>，更是一次花园与设计、花园与生活深度融合的沉浸式体验。本次大会展览面积近5万平方米，汇聚40座室内创意实景花园、400家花园资材品牌、130家花园园艺生活市集，5大展馆、10大主题展区、20场花园园艺论坛研讨会同期呈现，从多个维度展现“花园，让生活更有力量”这一大会主题。</w:t>
      </w:r>
    </w:p>
    <w:p w14:paraId="3DC047AD">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b/>
          <w:bCs/>
          <w:sz w:val="21"/>
          <w:szCs w:val="21"/>
          <w:lang w:val="en-US" w:eastAsia="zh-CN"/>
        </w:rPr>
        <w:t>江苏首次与西藏达成“绿电”送江苏交易</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b/>
          <w:bCs/>
          <w:sz w:val="21"/>
          <w:szCs w:val="21"/>
          <w:lang w:val="en-US" w:eastAsia="zh-CN"/>
        </w:rPr>
        <w:t>成交电量586万千瓦时</w:t>
      </w:r>
      <w:r>
        <w:rPr>
          <w:rFonts w:hint="eastAsia" w:asciiTheme="minorEastAsia" w:hAnsiTheme="minorEastAsia" w:eastAsiaTheme="minorEastAsia" w:cstheme="minorEastAsia"/>
          <w:sz w:val="21"/>
          <w:szCs w:val="21"/>
          <w:lang w:val="en-US" w:eastAsia="zh-CN"/>
        </w:rPr>
        <w:t>，西藏绿电全部通过特高压锦苏直流送入江苏。今年，国网江苏电力将持续深挖省内省外绿电供应潜力，推动分布式（分散式）新能源项目常态化参与月内绿电交易，创新绿电绿证交易模式，完善绿电长期购电协议与零售市场的衔接，力争新能源入市规模达到3200万千瓦、市场化电量规模超400亿千瓦时。</w:t>
      </w:r>
    </w:p>
    <w:p w14:paraId="16AFC6B9">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val="en-US" w:eastAsia="zh-CN"/>
        </w:rPr>
        <w:t>6.江苏省工业和信息化厅印发方案，到2027年末，</w:t>
      </w:r>
      <w:r>
        <w:rPr>
          <w:rFonts w:hint="eastAsia" w:asciiTheme="minorEastAsia" w:hAnsiTheme="minorEastAsia" w:eastAsiaTheme="minorEastAsia" w:cstheme="minorEastAsia"/>
          <w:b/>
          <w:bCs/>
          <w:sz w:val="21"/>
          <w:szCs w:val="21"/>
          <w:lang w:val="en-US" w:eastAsia="zh-CN"/>
        </w:rPr>
        <w:t>遴选500家企业进上市后备库，培育挂牌及上市企业，助力专精特新企业发展。</w:t>
      </w:r>
    </w:p>
    <w:p w14:paraId="7CFAD000">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7.4月13日至18日，第五届中国国际消费品博览会在海南启幕，江苏交易团携13家优质企业亮相，展台以</w:t>
      </w:r>
      <w:r>
        <w:rPr>
          <w:rFonts w:hint="eastAsia" w:asciiTheme="minorEastAsia" w:hAnsiTheme="minorEastAsia" w:eastAsiaTheme="minorEastAsia" w:cstheme="minorEastAsia"/>
          <w:b/>
          <w:bCs/>
          <w:sz w:val="21"/>
          <w:szCs w:val="21"/>
          <w:lang w:val="en-US" w:eastAsia="zh-CN"/>
        </w:rPr>
        <w:t>“江苏℃——让每一笔消费都有温度”</w:t>
      </w:r>
      <w:r>
        <w:rPr>
          <w:rFonts w:hint="eastAsia" w:asciiTheme="minorEastAsia" w:hAnsiTheme="minorEastAsia" w:eastAsiaTheme="minorEastAsia" w:cstheme="minorEastAsia"/>
          <w:sz w:val="21"/>
          <w:szCs w:val="21"/>
          <w:lang w:val="en-US" w:eastAsia="zh-CN"/>
        </w:rPr>
        <w:t>为主题。</w:t>
      </w:r>
    </w:p>
    <w:p w14:paraId="70A4A462">
      <w:pPr>
        <w:pStyle w:val="4"/>
        <w:shd w:val="clear" w:fill="F1F1F1" w:themeFill="background1" w:themeFillShade="F2"/>
        <w:bidi w:val="0"/>
        <w:spacing w:before="50" w:beforeLines="50" w:after="50" w:afterLines="50"/>
        <w:rPr>
          <w:rFonts w:hint="eastAsia" w:ascii="黑体" w:hAnsi="黑体" w:eastAsia="黑体" w:cs="黑体"/>
          <w:sz w:val="21"/>
          <w:szCs w:val="21"/>
          <w:u w:val="double"/>
          <w:lang w:eastAsia="zh-CN"/>
        </w:rPr>
      </w:pPr>
      <w:r>
        <w:rPr>
          <w:rFonts w:hint="eastAsia" w:ascii="黑体" w:hAnsi="黑体" w:eastAsia="黑体" w:cs="黑体"/>
          <w:sz w:val="21"/>
          <w:szCs w:val="21"/>
          <w:u w:val="double"/>
          <w:lang w:eastAsia="zh-CN"/>
        </w:rPr>
        <w:t>【安徽】</w:t>
      </w:r>
    </w:p>
    <w:p w14:paraId="5CFF7BC7">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1.4月1日，安徽省人民政府办公厅印发《安徽省有效投资专项行动方案（2025）》。</w:t>
      </w:r>
    </w:p>
    <w:p w14:paraId="1B414E9E">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主要目标：</w:t>
      </w:r>
      <w:r>
        <w:rPr>
          <w:rFonts w:hint="eastAsia" w:asciiTheme="minorEastAsia" w:hAnsiTheme="minorEastAsia" w:eastAsiaTheme="minorEastAsia" w:cstheme="minorEastAsia"/>
          <w:b/>
          <w:bCs/>
          <w:sz w:val="21"/>
          <w:szCs w:val="21"/>
        </w:rPr>
        <w:t>2025年全省投资增长5%左右</w:t>
      </w:r>
      <w:r>
        <w:rPr>
          <w:rFonts w:hint="eastAsia" w:asciiTheme="minorEastAsia" w:hAnsiTheme="minorEastAsia" w:eastAsiaTheme="minorEastAsia" w:cstheme="minorEastAsia"/>
          <w:sz w:val="21"/>
          <w:szCs w:val="21"/>
        </w:rPr>
        <w:t>，项目、民间投资增速高于全国平均水平。</w:t>
      </w:r>
      <w:r>
        <w:rPr>
          <w:rFonts w:hint="eastAsia" w:asciiTheme="minorEastAsia" w:hAnsiTheme="minorEastAsia" w:eastAsiaTheme="minorEastAsia" w:cstheme="minorEastAsia"/>
          <w:b/>
          <w:bCs/>
          <w:sz w:val="21"/>
          <w:szCs w:val="21"/>
        </w:rPr>
        <w:t>高技术产业、制造业投资增速高于10%</w:t>
      </w:r>
      <w:r>
        <w:rPr>
          <w:rFonts w:hint="eastAsia" w:asciiTheme="minorEastAsia" w:hAnsiTheme="minorEastAsia" w:eastAsiaTheme="minorEastAsia" w:cstheme="minorEastAsia"/>
          <w:sz w:val="21"/>
          <w:szCs w:val="21"/>
        </w:rPr>
        <w:t>，基础设施投资增速高于全部投资增速。国家“十四五”规划102项重大工程全部开工，新开工亿元以上重点项目1000个以上，</w:t>
      </w:r>
      <w:r>
        <w:rPr>
          <w:rFonts w:hint="eastAsia" w:asciiTheme="minorEastAsia" w:hAnsiTheme="minorEastAsia" w:eastAsiaTheme="minorEastAsia" w:cstheme="minorEastAsia"/>
          <w:b/>
          <w:bCs/>
          <w:sz w:val="21"/>
          <w:szCs w:val="21"/>
        </w:rPr>
        <w:t>省重点项目开工率力争达100%、完成投资6000亿元以上</w:t>
      </w:r>
      <w:r>
        <w:rPr>
          <w:rFonts w:hint="eastAsia" w:asciiTheme="minorEastAsia" w:hAnsiTheme="minorEastAsia" w:eastAsiaTheme="minorEastAsia" w:cstheme="minorEastAsia"/>
          <w:sz w:val="21"/>
          <w:szCs w:val="21"/>
        </w:rPr>
        <w:t>。</w:t>
      </w:r>
    </w:p>
    <w:p w14:paraId="32C17E3B">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要素保障：争取中央资金，用好专项债券，向重大建设平台注资，发挥国有资本带动，激发民间投资，加大金融支持，吸引利用外资，</w:t>
      </w:r>
      <w:r>
        <w:rPr>
          <w:rFonts w:hint="eastAsia" w:asciiTheme="minorEastAsia" w:hAnsiTheme="minorEastAsia" w:eastAsiaTheme="minorEastAsia" w:cstheme="minorEastAsia"/>
          <w:b/>
          <w:bCs/>
          <w:sz w:val="21"/>
          <w:szCs w:val="21"/>
        </w:rPr>
        <w:t>推进“双招双引”，保障用地、林地、用能</w:t>
      </w:r>
      <w:r>
        <w:rPr>
          <w:rFonts w:hint="eastAsia" w:asciiTheme="minorEastAsia" w:hAnsiTheme="minorEastAsia" w:eastAsiaTheme="minorEastAsia" w:cstheme="minorEastAsia"/>
          <w:sz w:val="21"/>
          <w:szCs w:val="21"/>
        </w:rPr>
        <w:t>等。</w:t>
      </w:r>
    </w:p>
    <w:p w14:paraId="3C0C72EC">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推进措施：加强项目谋划储备与前期攻坚，发挥重大项目带动，突出全过程管理，强化政府投资项目管理，</w:t>
      </w:r>
      <w:r>
        <w:rPr>
          <w:rFonts w:hint="eastAsia" w:asciiTheme="minorEastAsia" w:hAnsiTheme="minorEastAsia" w:eastAsiaTheme="minorEastAsia" w:cstheme="minorEastAsia"/>
          <w:b/>
          <w:bCs/>
          <w:sz w:val="21"/>
          <w:szCs w:val="21"/>
        </w:rPr>
        <w:t>盘活存量资产，打造一流投资环境</w:t>
      </w:r>
      <w:r>
        <w:rPr>
          <w:rFonts w:hint="eastAsia" w:asciiTheme="minorEastAsia" w:hAnsiTheme="minorEastAsia" w:eastAsiaTheme="minorEastAsia" w:cstheme="minorEastAsia"/>
          <w:sz w:val="21"/>
          <w:szCs w:val="21"/>
        </w:rPr>
        <w:t>。</w:t>
      </w:r>
    </w:p>
    <w:p w14:paraId="6CED4525">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宋体" w:hAnsi="宋体" w:eastAsia="宋体" w:cs="宋体"/>
          <w:i w:val="0"/>
          <w:iCs w:val="0"/>
          <w:caps w:val="0"/>
          <w:color w:val="333333"/>
          <w:spacing w:val="8"/>
          <w:sz w:val="24"/>
          <w:szCs w:val="24"/>
          <w:shd w:val="clear" w:fill="FFFFFF"/>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4月2日下午，省长王清宪主持召开省政府第66次常务会议，审议《推动新兴产业“双招双引”和产业培育提质增效（2.0版）的意见》。会议着重指出</w:t>
      </w:r>
      <w:r>
        <w:rPr>
          <w:rFonts w:hint="eastAsia" w:asciiTheme="minorEastAsia" w:hAnsiTheme="minorEastAsia" w:eastAsiaTheme="minorEastAsia" w:cstheme="minorEastAsia"/>
          <w:b/>
          <w:bCs/>
          <w:sz w:val="21"/>
          <w:szCs w:val="21"/>
        </w:rPr>
        <w:t>推动新兴产业“双招双引”和产业培育提质增效，是打造新兴产业聚集地的重要举措</w:t>
      </w:r>
      <w:r>
        <w:rPr>
          <w:rFonts w:hint="eastAsia" w:asciiTheme="minorEastAsia" w:hAnsiTheme="minorEastAsia" w:eastAsiaTheme="minorEastAsia" w:cstheme="minorEastAsia"/>
          <w:sz w:val="21"/>
          <w:szCs w:val="21"/>
        </w:rPr>
        <w:t>。要注重</w:t>
      </w:r>
      <w:r>
        <w:rPr>
          <w:rFonts w:hint="eastAsia" w:asciiTheme="minorEastAsia" w:hAnsiTheme="minorEastAsia" w:eastAsiaTheme="minorEastAsia" w:cstheme="minorEastAsia"/>
          <w:b/>
          <w:bCs/>
          <w:sz w:val="21"/>
          <w:szCs w:val="21"/>
        </w:rPr>
        <w:t>优化产业生态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推动招商引资和招才引智协同并进</w:t>
      </w:r>
      <w:r>
        <w:rPr>
          <w:rFonts w:hint="eastAsia" w:asciiTheme="minorEastAsia" w:hAnsiTheme="minorEastAsia" w:eastAsiaTheme="minorEastAsia" w:cstheme="minorEastAsia"/>
          <w:sz w:val="21"/>
          <w:szCs w:val="21"/>
        </w:rPr>
        <w:t>，深化</w:t>
      </w:r>
      <w:r>
        <w:rPr>
          <w:rFonts w:hint="eastAsia" w:asciiTheme="minorEastAsia" w:hAnsiTheme="minorEastAsia" w:eastAsiaTheme="minorEastAsia" w:cstheme="minorEastAsia"/>
          <w:b/>
          <w:bCs/>
          <w:sz w:val="21"/>
          <w:szCs w:val="21"/>
        </w:rPr>
        <w:t>“政产学研金服用”</w:t>
      </w:r>
      <w:r>
        <w:rPr>
          <w:rFonts w:hint="eastAsia" w:asciiTheme="minorEastAsia" w:hAnsiTheme="minorEastAsia" w:eastAsiaTheme="minorEastAsia" w:cstheme="minorEastAsia"/>
          <w:sz w:val="21"/>
          <w:szCs w:val="21"/>
        </w:rPr>
        <w:t>融合发展，带动科技、产业、人才一体落地、相互赋能。要坚持前沿思考、前沿观察、前沿行动，进一步提高产业专班运作质效，不断打出新攻势、取得新成效，为全省高质量发展提供更加有力支撑。</w:t>
      </w:r>
    </w:p>
    <w:p w14:paraId="1B9421D8">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4月3日，2025年全省第二批684个重大项目开工，</w:t>
      </w:r>
      <w:r>
        <w:rPr>
          <w:rFonts w:hint="eastAsia" w:asciiTheme="minorEastAsia" w:hAnsiTheme="minorEastAsia" w:eastAsiaTheme="minorEastAsia" w:cstheme="minorEastAsia"/>
          <w:b/>
          <w:bCs/>
          <w:sz w:val="21"/>
          <w:szCs w:val="21"/>
        </w:rPr>
        <w:t>本次开工重大项目684个、总投资4015.1亿元，年度计划投资1025亿元</w:t>
      </w:r>
      <w:r>
        <w:rPr>
          <w:rFonts w:hint="eastAsia" w:asciiTheme="minorEastAsia" w:hAnsiTheme="minorEastAsia" w:eastAsiaTheme="minorEastAsia" w:cstheme="minorEastAsia"/>
          <w:sz w:val="21"/>
          <w:szCs w:val="21"/>
        </w:rPr>
        <w:t>。其中，</w:t>
      </w:r>
      <w:r>
        <w:rPr>
          <w:rFonts w:hint="eastAsia" w:asciiTheme="minorEastAsia" w:hAnsiTheme="minorEastAsia" w:eastAsiaTheme="minorEastAsia" w:cstheme="minorEastAsia"/>
          <w:b/>
          <w:bCs/>
          <w:sz w:val="21"/>
          <w:szCs w:val="21"/>
        </w:rPr>
        <w:t>投向新兴产业项目占比51.8%，制造业项目占比61.8%，高技术项目占比28.2%</w:t>
      </w:r>
      <w:r>
        <w:rPr>
          <w:rFonts w:hint="eastAsia" w:asciiTheme="minorEastAsia" w:hAnsiTheme="minorEastAsia" w:eastAsiaTheme="minorEastAsia" w:cstheme="minorEastAsia"/>
          <w:sz w:val="21"/>
          <w:szCs w:val="21"/>
        </w:rPr>
        <w:t>，呈现出产业向新向高、结构向好向优的特点。</w:t>
      </w:r>
    </w:p>
    <w:p w14:paraId="218B8BD6">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4.4月13日，第五届中国国际消费品博览会在海南省海口市开幕。安徽作为本届消博会的参展省份</w:t>
      </w:r>
      <w:r>
        <w:rPr>
          <w:rFonts w:hint="eastAsia" w:asciiTheme="minorEastAsia" w:hAnsiTheme="minorEastAsia" w:eastAsiaTheme="minorEastAsia" w:cstheme="minorEastAsia"/>
          <w:spacing w:val="-6"/>
          <w:sz w:val="21"/>
          <w:szCs w:val="21"/>
        </w:rPr>
        <w:t>之一，围绕</w:t>
      </w:r>
      <w:r>
        <w:rPr>
          <w:rFonts w:hint="eastAsia" w:asciiTheme="minorEastAsia" w:hAnsiTheme="minorEastAsia" w:eastAsiaTheme="minorEastAsia" w:cstheme="minorEastAsia"/>
          <w:b/>
          <w:bCs/>
          <w:spacing w:val="-6"/>
          <w:sz w:val="21"/>
          <w:szCs w:val="21"/>
        </w:rPr>
        <w:t>“徽动消费 品质生活”</w:t>
      </w:r>
      <w:r>
        <w:rPr>
          <w:rFonts w:hint="eastAsia" w:asciiTheme="minorEastAsia" w:hAnsiTheme="minorEastAsia" w:eastAsiaTheme="minorEastAsia" w:cstheme="minorEastAsia"/>
          <w:spacing w:val="-6"/>
          <w:sz w:val="21"/>
          <w:szCs w:val="21"/>
        </w:rPr>
        <w:t>主题，在海南国际会展中心7号馆集中展示20家本土企业的多种产品。</w:t>
      </w:r>
    </w:p>
    <w:p w14:paraId="71694B34">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5.4月13日上午，2025长三角</w:t>
      </w:r>
      <w:r>
        <w:rPr>
          <w:rFonts w:hint="eastAsia" w:asciiTheme="minorEastAsia" w:hAnsiTheme="minorEastAsia" w:eastAsiaTheme="minorEastAsia" w:cstheme="minorEastAsia"/>
          <w:b/>
          <w:bCs/>
          <w:sz w:val="21"/>
          <w:szCs w:val="21"/>
        </w:rPr>
        <w:t>绿水青山运动会·灵山花田跑</w:t>
      </w: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b/>
          <w:bCs/>
          <w:sz w:val="21"/>
          <w:szCs w:val="21"/>
        </w:rPr>
        <w:t>黄山市徽州区</w:t>
      </w:r>
      <w:r>
        <w:rPr>
          <w:rFonts w:hint="eastAsia" w:asciiTheme="minorEastAsia" w:hAnsiTheme="minorEastAsia" w:eastAsiaTheme="minorEastAsia" w:cstheme="minorEastAsia"/>
          <w:sz w:val="21"/>
          <w:szCs w:val="21"/>
        </w:rPr>
        <w:t>开赛，标志着本届运动会正式拉开帷幕。本届长三角绿水青山运动会</w:t>
      </w:r>
      <w:r>
        <w:rPr>
          <w:rFonts w:hint="eastAsia" w:asciiTheme="minorEastAsia" w:hAnsiTheme="minorEastAsia" w:eastAsiaTheme="minorEastAsia" w:cstheme="minorEastAsia"/>
          <w:b/>
          <w:bCs/>
          <w:sz w:val="21"/>
          <w:szCs w:val="21"/>
        </w:rPr>
        <w:t>设“绿水”“青山”2个主题系列6个分项赛</w:t>
      </w:r>
      <w:r>
        <w:rPr>
          <w:rFonts w:hint="eastAsia" w:asciiTheme="minorEastAsia" w:hAnsiTheme="minorEastAsia" w:eastAsiaTheme="minorEastAsia" w:cstheme="minorEastAsia"/>
          <w:sz w:val="21"/>
          <w:szCs w:val="21"/>
        </w:rPr>
        <w:t>，“绿水”系列为</w:t>
      </w:r>
      <w:r>
        <w:rPr>
          <w:rFonts w:hint="eastAsia" w:asciiTheme="minorEastAsia" w:hAnsiTheme="minorEastAsia" w:eastAsiaTheme="minorEastAsia" w:cstheme="minorEastAsia"/>
          <w:b/>
          <w:bCs/>
          <w:sz w:val="21"/>
          <w:szCs w:val="21"/>
        </w:rPr>
        <w:t>徽州古城桨板赛、新安江龙舟赛</w:t>
      </w:r>
      <w:r>
        <w:rPr>
          <w:rFonts w:hint="eastAsia" w:asciiTheme="minorEastAsia" w:hAnsiTheme="minorEastAsia" w:eastAsiaTheme="minorEastAsia" w:cstheme="minorEastAsia"/>
          <w:sz w:val="21"/>
          <w:szCs w:val="21"/>
        </w:rPr>
        <w:t>；“青山”系列为</w:t>
      </w:r>
      <w:r>
        <w:rPr>
          <w:rFonts w:hint="eastAsia" w:asciiTheme="minorEastAsia" w:hAnsiTheme="minorEastAsia" w:eastAsiaTheme="minorEastAsia" w:cstheme="minorEastAsia"/>
          <w:b/>
          <w:bCs/>
          <w:sz w:val="21"/>
          <w:szCs w:val="21"/>
        </w:rPr>
        <w:t>灵山花田跑、祁遇大洪古道徒步赛、世遗古村定向赛、齐云山霞客古道登高赛</w:t>
      </w:r>
      <w:r>
        <w:rPr>
          <w:rFonts w:hint="eastAsia" w:asciiTheme="minorEastAsia" w:hAnsiTheme="minorEastAsia" w:eastAsiaTheme="minorEastAsia" w:cstheme="minorEastAsia"/>
          <w:sz w:val="21"/>
          <w:szCs w:val="21"/>
        </w:rPr>
        <w:t>。</w:t>
      </w:r>
    </w:p>
    <w:p w14:paraId="39A31BA9">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6.4月9日，省交通运输厅出台《安徽省交通物流降本提质增效行动计划》，目标到</w:t>
      </w:r>
      <w:r>
        <w:rPr>
          <w:rFonts w:hint="eastAsia" w:asciiTheme="minorEastAsia" w:hAnsiTheme="minorEastAsia" w:eastAsiaTheme="minorEastAsia" w:cstheme="minorEastAsia"/>
          <w:b/>
          <w:bCs/>
          <w:sz w:val="21"/>
          <w:szCs w:val="21"/>
        </w:rPr>
        <w:t>2027年力争我省社会物流总费用与GDP的比率降至12%</w:t>
      </w:r>
      <w:r>
        <w:rPr>
          <w:rFonts w:hint="eastAsia" w:asciiTheme="minorEastAsia" w:hAnsiTheme="minorEastAsia" w:eastAsiaTheme="minorEastAsia" w:cstheme="minorEastAsia"/>
          <w:sz w:val="21"/>
          <w:szCs w:val="21"/>
        </w:rPr>
        <w:t>。</w:t>
      </w:r>
    </w:p>
    <w:p w14:paraId="25BF64B6">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明确了6方面19项重点任务：</w:t>
      </w:r>
      <w:r>
        <w:rPr>
          <w:rFonts w:hint="eastAsia" w:asciiTheme="minorEastAsia" w:hAnsiTheme="minorEastAsia" w:eastAsiaTheme="minorEastAsia" w:cstheme="minorEastAsia"/>
          <w:b/>
          <w:bCs/>
          <w:sz w:val="21"/>
          <w:szCs w:val="21"/>
        </w:rPr>
        <w:t>（1）聚焦“优产业”，推进结构性降本提质增效。（2）聚焦“促高效”，推进系统性降本提质增效。（3）聚焦“深改革”，推进制度性降本提质增效。（4）聚焦“新动力”，推进技术性降本提质增效。（5）聚焦“强保障”，推进综合性降本提质增效。（6）聚焦“提效率”，推进经营性降本提质增效。</w:t>
      </w:r>
    </w:p>
    <w:p w14:paraId="79481B5D">
      <w:pPr>
        <w:pStyle w:val="4"/>
        <w:shd w:val="clear" w:fill="F1F1F1" w:themeFill="background1" w:themeFillShade="F2"/>
        <w:bidi w:val="0"/>
        <w:spacing w:before="50" w:beforeLines="50" w:after="50" w:afterLines="50"/>
        <w:rPr>
          <w:rFonts w:hint="eastAsia" w:ascii="黑体" w:hAnsi="黑体" w:eastAsia="黑体" w:cs="黑体"/>
          <w:sz w:val="21"/>
          <w:szCs w:val="21"/>
        </w:rPr>
      </w:pPr>
      <w:r>
        <w:rPr>
          <w:rFonts w:hint="eastAsia" w:ascii="黑体" w:hAnsi="黑体" w:eastAsia="黑体" w:cs="黑体"/>
          <w:sz w:val="21"/>
          <w:szCs w:val="21"/>
          <w:u w:val="double"/>
          <w:lang w:eastAsia="zh-CN"/>
        </w:rPr>
        <w:t>【</w:t>
      </w:r>
      <w:r>
        <w:rPr>
          <w:rFonts w:hint="eastAsia" w:ascii="黑体" w:hAnsi="黑体" w:eastAsia="黑体" w:cs="黑体"/>
          <w:sz w:val="21"/>
          <w:szCs w:val="21"/>
          <w:u w:val="double"/>
          <w:lang w:val="en-US" w:eastAsia="zh-CN"/>
        </w:rPr>
        <w:t>湖北</w:t>
      </w:r>
      <w:r>
        <w:rPr>
          <w:rFonts w:hint="eastAsia" w:ascii="黑体" w:hAnsi="黑体" w:eastAsia="黑体" w:cs="黑体"/>
          <w:sz w:val="21"/>
          <w:szCs w:val="21"/>
          <w:u w:val="double"/>
          <w:lang w:eastAsia="zh-CN"/>
        </w:rPr>
        <w:t>】</w:t>
      </w:r>
    </w:p>
    <w:p w14:paraId="183E776F">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1.3月31日，省委副书记、省长李殿勋主持召开省政府常务会议。传达学习习近平总书记会见国际工商界代表讲话及国务院第八次全体会议精神，研究国有“三资”管理改革、清明安全生产和森林防火等工作。</w:t>
      </w:r>
    </w:p>
    <w:p w14:paraId="2D3784A6">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会议强调，学习习近平总书记讲话精神，</w:t>
      </w:r>
      <w:r>
        <w:rPr>
          <w:rFonts w:hint="eastAsia" w:asciiTheme="minorEastAsia" w:hAnsiTheme="minorEastAsia" w:eastAsiaTheme="minorEastAsia" w:cstheme="minorEastAsia"/>
          <w:b/>
          <w:bCs/>
          <w:sz w:val="21"/>
          <w:szCs w:val="21"/>
          <w:lang w:val="en-US" w:eastAsia="zh-CN"/>
        </w:rPr>
        <w:t>立足湖北区位优势，坚持“对内对外开放”“走出去、引进来”并重</w:t>
      </w:r>
      <w:r>
        <w:rPr>
          <w:rFonts w:hint="eastAsia" w:asciiTheme="minorEastAsia" w:hAnsiTheme="minorEastAsia" w:eastAsiaTheme="minorEastAsia" w:cstheme="minorEastAsia"/>
          <w:sz w:val="21"/>
          <w:szCs w:val="21"/>
          <w:lang w:val="en-US" w:eastAsia="zh-CN"/>
        </w:rPr>
        <w:t>，通过五措并举提升开放能级，营造良好创新生态和营商环境，服务全国统一大市场、融入世界经济大循环。</w:t>
      </w:r>
    </w:p>
    <w:p w14:paraId="31EC37ED">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贯彻全国两会和国务院会议精神，</w:t>
      </w:r>
      <w:r>
        <w:rPr>
          <w:rFonts w:hint="eastAsia" w:asciiTheme="minorEastAsia" w:hAnsiTheme="minorEastAsia" w:eastAsiaTheme="minorEastAsia" w:cstheme="minorEastAsia"/>
          <w:b/>
          <w:bCs/>
          <w:sz w:val="21"/>
          <w:szCs w:val="21"/>
          <w:lang w:val="en-US" w:eastAsia="zh-CN"/>
        </w:rPr>
        <w:t>把握地方政府职能定位</w:t>
      </w:r>
      <w:r>
        <w:rPr>
          <w:rFonts w:hint="eastAsia" w:asciiTheme="minorEastAsia" w:hAnsiTheme="minorEastAsia" w:eastAsiaTheme="minorEastAsia" w:cstheme="minorEastAsia"/>
          <w:sz w:val="21"/>
          <w:szCs w:val="21"/>
          <w:lang w:val="en-US" w:eastAsia="zh-CN"/>
        </w:rPr>
        <w:t>，以</w:t>
      </w:r>
      <w:r>
        <w:rPr>
          <w:rFonts w:hint="eastAsia" w:asciiTheme="minorEastAsia" w:hAnsiTheme="minorEastAsia" w:eastAsiaTheme="minorEastAsia" w:cstheme="minorEastAsia"/>
          <w:b/>
          <w:bCs/>
          <w:sz w:val="21"/>
          <w:szCs w:val="21"/>
          <w:lang w:val="en-US" w:eastAsia="zh-CN"/>
        </w:rPr>
        <w:t>创新思维、改革办法和务实作风</w:t>
      </w:r>
      <w:r>
        <w:rPr>
          <w:rFonts w:hint="eastAsia" w:asciiTheme="minorEastAsia" w:hAnsiTheme="minorEastAsia" w:eastAsiaTheme="minorEastAsia" w:cstheme="minorEastAsia"/>
          <w:sz w:val="21"/>
          <w:szCs w:val="21"/>
          <w:lang w:val="en-US" w:eastAsia="zh-CN"/>
        </w:rPr>
        <w:t>推动党中央决策部署落实，注重政策与市场活力互动，推动政府职能转变等，聚焦建成战略支点目标，推动全省经济社会高质量发展。</w:t>
      </w:r>
    </w:p>
    <w:p w14:paraId="5A9F8CED">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坚持目标和问题导向，全面清查、分类研判、高效利用和</w:t>
      </w:r>
      <w:r>
        <w:rPr>
          <w:rFonts w:hint="eastAsia" w:asciiTheme="minorEastAsia" w:hAnsiTheme="minorEastAsia" w:eastAsiaTheme="minorEastAsia" w:cstheme="minorEastAsia"/>
          <w:b/>
          <w:bCs/>
          <w:sz w:val="21"/>
          <w:szCs w:val="21"/>
          <w:lang w:val="en-US" w:eastAsia="zh-CN"/>
        </w:rPr>
        <w:t>科学处置公共资源、资产、资金</w:t>
      </w:r>
      <w:r>
        <w:rPr>
          <w:rFonts w:hint="eastAsia" w:asciiTheme="minorEastAsia" w:hAnsiTheme="minorEastAsia" w:eastAsiaTheme="minorEastAsia" w:cstheme="minorEastAsia"/>
          <w:sz w:val="21"/>
          <w:szCs w:val="21"/>
          <w:lang w:val="en-US" w:eastAsia="zh-CN"/>
        </w:rPr>
        <w:t>，构建大财政体系，加强相关指导和培训，确保国有</w:t>
      </w:r>
      <w:r>
        <w:rPr>
          <w:rFonts w:hint="eastAsia" w:asciiTheme="minorEastAsia" w:hAnsiTheme="minorEastAsia" w:eastAsiaTheme="minorEastAsia" w:cstheme="minorEastAsia"/>
          <w:b/>
          <w:bCs/>
          <w:sz w:val="21"/>
          <w:szCs w:val="21"/>
          <w:lang w:val="en-US" w:eastAsia="zh-CN"/>
        </w:rPr>
        <w:t>“三资”管理改革</w:t>
      </w:r>
      <w:r>
        <w:rPr>
          <w:rFonts w:hint="eastAsia" w:asciiTheme="minorEastAsia" w:hAnsiTheme="minorEastAsia" w:eastAsiaTheme="minorEastAsia" w:cstheme="minorEastAsia"/>
          <w:sz w:val="21"/>
          <w:szCs w:val="21"/>
          <w:lang w:val="en-US" w:eastAsia="zh-CN"/>
        </w:rPr>
        <w:t>取得实效。</w:t>
      </w:r>
    </w:p>
    <w:p w14:paraId="371CCBDD">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2.4月7日，省委副书记、省长李殿勋主持召开省政府常务会议，会议强调，贯彻习近平指示，落实相关会议部署，坚持供需两端发力促进高校毕业生等青年高质量充分就业，稳增长稳岗，推进全民创业与招商，</w:t>
      </w:r>
      <w:r>
        <w:rPr>
          <w:rFonts w:hint="eastAsia" w:asciiTheme="minorEastAsia" w:hAnsiTheme="minorEastAsia" w:eastAsiaTheme="minorEastAsia" w:cstheme="minorEastAsia"/>
          <w:b/>
          <w:bCs/>
          <w:sz w:val="21"/>
          <w:szCs w:val="21"/>
          <w:lang w:val="en-US" w:eastAsia="zh-CN"/>
        </w:rPr>
        <w:t>推进高校院系和学科重构及职业教育体系重构，优化就业服务</w:t>
      </w:r>
      <w:r>
        <w:rPr>
          <w:rFonts w:hint="eastAsia" w:asciiTheme="minorEastAsia" w:hAnsiTheme="minorEastAsia" w:eastAsiaTheme="minorEastAsia" w:cstheme="minorEastAsia"/>
          <w:sz w:val="21"/>
          <w:szCs w:val="21"/>
          <w:lang w:val="en-US" w:eastAsia="zh-CN"/>
        </w:rPr>
        <w:t>。会议要求，推动中小企业商业价值信用贷款改革，</w:t>
      </w:r>
      <w:r>
        <w:rPr>
          <w:rFonts w:hint="eastAsia" w:asciiTheme="minorEastAsia" w:hAnsiTheme="minorEastAsia" w:eastAsiaTheme="minorEastAsia" w:cstheme="minorEastAsia"/>
          <w:b/>
          <w:bCs/>
          <w:sz w:val="21"/>
          <w:szCs w:val="21"/>
          <w:lang w:val="en-US" w:eastAsia="zh-CN"/>
        </w:rPr>
        <w:t>缓解“融资难”“融资贵”</w:t>
      </w:r>
      <w:r>
        <w:rPr>
          <w:rFonts w:hint="eastAsia" w:asciiTheme="minorEastAsia" w:hAnsiTheme="minorEastAsia" w:eastAsiaTheme="minorEastAsia" w:cstheme="minorEastAsia"/>
          <w:sz w:val="21"/>
          <w:szCs w:val="21"/>
          <w:lang w:val="en-US" w:eastAsia="zh-CN"/>
        </w:rPr>
        <w:t>；大规模推进外出务工人员</w:t>
      </w:r>
      <w:r>
        <w:rPr>
          <w:rFonts w:hint="eastAsia" w:asciiTheme="minorEastAsia" w:hAnsiTheme="minorEastAsia" w:eastAsiaTheme="minorEastAsia" w:cstheme="minorEastAsia"/>
          <w:b/>
          <w:bCs/>
          <w:sz w:val="21"/>
          <w:szCs w:val="21"/>
          <w:lang w:val="en-US" w:eastAsia="zh-CN"/>
        </w:rPr>
        <w:t>返乡创业</w:t>
      </w:r>
      <w:r>
        <w:rPr>
          <w:rFonts w:hint="eastAsia" w:asciiTheme="minorEastAsia" w:hAnsiTheme="minorEastAsia" w:eastAsiaTheme="minorEastAsia" w:cstheme="minorEastAsia"/>
          <w:sz w:val="21"/>
          <w:szCs w:val="21"/>
          <w:lang w:val="en-US" w:eastAsia="zh-CN"/>
        </w:rPr>
        <w:t>，激发动力活力；践行生态文明思想，解决磷石膏难题，</w:t>
      </w:r>
      <w:r>
        <w:rPr>
          <w:rFonts w:hint="eastAsia" w:asciiTheme="minorEastAsia" w:hAnsiTheme="minorEastAsia" w:eastAsiaTheme="minorEastAsia" w:cstheme="minorEastAsia"/>
          <w:b/>
          <w:bCs/>
          <w:sz w:val="21"/>
          <w:szCs w:val="21"/>
          <w:lang w:val="en-US" w:eastAsia="zh-CN"/>
        </w:rPr>
        <w:t>推动“绿色增长”</w:t>
      </w:r>
      <w:r>
        <w:rPr>
          <w:rFonts w:hint="eastAsia" w:asciiTheme="minorEastAsia" w:hAnsiTheme="minorEastAsia" w:eastAsiaTheme="minorEastAsia" w:cstheme="minorEastAsia"/>
          <w:sz w:val="21"/>
          <w:szCs w:val="21"/>
          <w:lang w:val="en-US" w:eastAsia="zh-CN"/>
        </w:rPr>
        <w:t>。</w:t>
      </w:r>
    </w:p>
    <w:p w14:paraId="55A8DDF5">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3.4月7日至10日，应急管理部国家减灾中心调研组赴湖北，围绕卫星遥感技术在应急管理、防灾减灾和安全生产等领域的示范应用开展调研与对接，</w:t>
      </w:r>
      <w:r>
        <w:rPr>
          <w:rFonts w:hint="eastAsia" w:asciiTheme="minorEastAsia" w:hAnsiTheme="minorEastAsia" w:eastAsiaTheme="minorEastAsia" w:cstheme="minorEastAsia"/>
          <w:b/>
          <w:bCs/>
          <w:sz w:val="21"/>
          <w:szCs w:val="21"/>
          <w:lang w:val="en-US" w:eastAsia="zh-CN"/>
        </w:rPr>
        <w:t>湖北成为全国首个卫星减灾示范应用省份</w:t>
      </w:r>
      <w:r>
        <w:rPr>
          <w:rFonts w:hint="eastAsia" w:asciiTheme="minorEastAsia" w:hAnsiTheme="minorEastAsia" w:eastAsiaTheme="minorEastAsia" w:cstheme="minorEastAsia"/>
          <w:sz w:val="21"/>
          <w:szCs w:val="21"/>
          <w:lang w:val="en-US" w:eastAsia="zh-CN"/>
        </w:rPr>
        <w:t>。国家减灾中心与湖北省应急管理厅将围绕五方面推进合作：</w:t>
      </w:r>
      <w:r>
        <w:rPr>
          <w:rFonts w:hint="eastAsia" w:asciiTheme="minorEastAsia" w:hAnsiTheme="minorEastAsia" w:eastAsiaTheme="minorEastAsia" w:cstheme="minorEastAsia"/>
          <w:b/>
          <w:bCs/>
          <w:sz w:val="21"/>
          <w:szCs w:val="21"/>
          <w:lang w:val="en-US" w:eastAsia="zh-CN"/>
        </w:rPr>
        <w:t>一是建立国家与地方应急管理部门联动机制；二是制订卫星观测计划，统筹多源遥感数据；三是常态化提供监测产品，灾时快速响应；四是动态调整方案，服务基层实战；五是联合科研攻关，推进算法模型和示范基地建设</w:t>
      </w:r>
      <w:r>
        <w:rPr>
          <w:rFonts w:hint="eastAsia" w:asciiTheme="minorEastAsia" w:hAnsiTheme="minorEastAsia" w:eastAsiaTheme="minorEastAsia" w:cstheme="minorEastAsia"/>
          <w:sz w:val="21"/>
          <w:szCs w:val="21"/>
          <w:lang w:val="en-US" w:eastAsia="zh-CN"/>
        </w:rPr>
        <w:t>。</w:t>
      </w:r>
    </w:p>
    <w:p w14:paraId="08A3B3A9">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4.4月8日，以</w:t>
      </w:r>
      <w:r>
        <w:rPr>
          <w:rFonts w:hint="eastAsia" w:asciiTheme="minorEastAsia" w:hAnsiTheme="minorEastAsia" w:eastAsiaTheme="minorEastAsia" w:cstheme="minorEastAsia"/>
          <w:b/>
          <w:bCs/>
          <w:sz w:val="21"/>
          <w:szCs w:val="21"/>
          <w:lang w:val="en-US" w:eastAsia="zh-CN"/>
        </w:rPr>
        <w:t>“AI赋能 健康生活”</w:t>
      </w:r>
      <w:r>
        <w:rPr>
          <w:rFonts w:hint="eastAsia" w:asciiTheme="minorEastAsia" w:hAnsiTheme="minorEastAsia" w:eastAsiaTheme="minorEastAsia" w:cstheme="minorEastAsia"/>
          <w:sz w:val="21"/>
          <w:szCs w:val="21"/>
          <w:lang w:val="en-US" w:eastAsia="zh-CN"/>
        </w:rPr>
        <w:t>为主题的2025年世界大健康博览会在</w:t>
      </w:r>
      <w:r>
        <w:rPr>
          <w:rFonts w:hint="eastAsia" w:asciiTheme="minorEastAsia" w:hAnsiTheme="minorEastAsia" w:eastAsiaTheme="minorEastAsia" w:cstheme="minorEastAsia"/>
          <w:b/>
          <w:bCs/>
          <w:sz w:val="21"/>
          <w:szCs w:val="21"/>
          <w:lang w:val="en-US" w:eastAsia="zh-CN"/>
        </w:rPr>
        <w:t>武汉</w:t>
      </w:r>
      <w:r>
        <w:rPr>
          <w:rFonts w:hint="eastAsia" w:asciiTheme="minorEastAsia" w:hAnsiTheme="minorEastAsia" w:eastAsiaTheme="minorEastAsia" w:cstheme="minorEastAsia"/>
          <w:sz w:val="21"/>
          <w:szCs w:val="21"/>
          <w:lang w:val="en-US" w:eastAsia="zh-CN"/>
        </w:rPr>
        <w:t>举办。举办世界大健康博览会，是深入贯彻习近平总书记关于健康中国建设的重要论述和考察湖北重要讲话精神的务实举措。健康产品需求转型和消费升级蕴含产业变革，大健康产业显示出推动高质量发展的澎湃动力。湖北将以此次大会为契机，</w:t>
      </w:r>
      <w:r>
        <w:rPr>
          <w:rFonts w:hint="eastAsia" w:asciiTheme="minorEastAsia" w:hAnsiTheme="minorEastAsia" w:eastAsiaTheme="minorEastAsia" w:cstheme="minorEastAsia"/>
          <w:b/>
          <w:bCs/>
          <w:sz w:val="21"/>
          <w:szCs w:val="21"/>
          <w:lang w:val="en-US" w:eastAsia="zh-CN"/>
        </w:rPr>
        <w:t>持续抢占科技创新制高点，奋力把握数智转型大机遇，拓展产业协同新格局，共同谱写大健康产业高质量发展新乐章</w:t>
      </w:r>
      <w:r>
        <w:rPr>
          <w:rFonts w:hint="eastAsia" w:asciiTheme="minorEastAsia" w:hAnsiTheme="minorEastAsia" w:eastAsiaTheme="minorEastAsia" w:cstheme="minorEastAsia"/>
          <w:sz w:val="21"/>
          <w:szCs w:val="21"/>
          <w:lang w:val="en-US" w:eastAsia="zh-CN"/>
        </w:rPr>
        <w:t>。</w:t>
      </w:r>
    </w:p>
    <w:p w14:paraId="6DCBB578">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5.4月9日，全省</w:t>
      </w:r>
      <w:r>
        <w:rPr>
          <w:rFonts w:hint="eastAsia" w:asciiTheme="minorEastAsia" w:hAnsiTheme="minorEastAsia" w:eastAsiaTheme="minorEastAsia" w:cstheme="minorEastAsia"/>
          <w:b/>
          <w:bCs/>
          <w:sz w:val="21"/>
          <w:szCs w:val="21"/>
          <w:lang w:val="en-US" w:eastAsia="zh-CN"/>
        </w:rPr>
        <w:t>低空经济发展推进会</w:t>
      </w:r>
      <w:r>
        <w:rPr>
          <w:rFonts w:hint="eastAsia" w:asciiTheme="minorEastAsia" w:hAnsiTheme="minorEastAsia" w:eastAsiaTheme="minorEastAsia" w:cstheme="minorEastAsia"/>
          <w:sz w:val="21"/>
          <w:szCs w:val="21"/>
          <w:lang w:val="en-US" w:eastAsia="zh-CN"/>
        </w:rPr>
        <w:t>召开，省委书记王忠林主持并强调，要深入贯彻习近平总书记关于</w:t>
      </w:r>
      <w:r>
        <w:rPr>
          <w:rFonts w:hint="eastAsia" w:asciiTheme="minorEastAsia" w:hAnsiTheme="minorEastAsia" w:eastAsiaTheme="minorEastAsia" w:cstheme="minorEastAsia"/>
          <w:b/>
          <w:bCs/>
          <w:sz w:val="21"/>
          <w:szCs w:val="21"/>
          <w:lang w:val="en-US" w:eastAsia="zh-CN"/>
        </w:rPr>
        <w:t>新质生产力的论述</w:t>
      </w:r>
      <w:r>
        <w:rPr>
          <w:rFonts w:hint="eastAsia" w:asciiTheme="minorEastAsia" w:hAnsiTheme="minorEastAsia" w:eastAsiaTheme="minorEastAsia" w:cstheme="minorEastAsia"/>
          <w:sz w:val="21"/>
          <w:szCs w:val="21"/>
          <w:lang w:val="en-US" w:eastAsia="zh-CN"/>
        </w:rPr>
        <w:t>，推动全省低空经济安全健康发展，打造全国发展高地。王忠林指出，低空经济是新质生产力典型代表，我省发展基础好、前景广，但也存在瓶颈。他强调：</w:t>
      </w:r>
      <w:r>
        <w:rPr>
          <w:rFonts w:hint="eastAsia" w:asciiTheme="minorEastAsia" w:hAnsiTheme="minorEastAsia" w:eastAsiaTheme="minorEastAsia" w:cstheme="minorEastAsia"/>
          <w:b/>
          <w:bCs/>
          <w:sz w:val="21"/>
          <w:szCs w:val="21"/>
          <w:lang w:val="en-US" w:eastAsia="zh-CN"/>
        </w:rPr>
        <w:t>一要强化机遇意识，利用自身优势，争取国家支持；二要强化安全意识，构建安全体系，筑牢发展底线；三要强化融合意识，攻关关键技术，制定全产业链规划，推动产业集群化；四要强化底座意识，建设“五张网”，夯实发展基础；五要强化合力意识，加强组织领导，提供要素保障，营造良好氛围。</w:t>
      </w:r>
    </w:p>
    <w:p w14:paraId="5056E13B">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6.4月10日，第二届</w:t>
      </w:r>
      <w:r>
        <w:rPr>
          <w:rFonts w:hint="eastAsia" w:asciiTheme="minorEastAsia" w:hAnsiTheme="minorEastAsia" w:eastAsiaTheme="minorEastAsia" w:cstheme="minorEastAsia"/>
          <w:b/>
          <w:bCs/>
          <w:sz w:val="21"/>
          <w:szCs w:val="21"/>
          <w:lang w:val="en-US" w:eastAsia="zh-CN"/>
        </w:rPr>
        <w:t>“湖北精品”</w:t>
      </w:r>
      <w:r>
        <w:rPr>
          <w:rFonts w:hint="eastAsia" w:asciiTheme="minorEastAsia" w:hAnsiTheme="minorEastAsia" w:eastAsiaTheme="minorEastAsia" w:cstheme="minorEastAsia"/>
          <w:sz w:val="21"/>
          <w:szCs w:val="21"/>
          <w:lang w:val="en-US" w:eastAsia="zh-CN"/>
        </w:rPr>
        <w:t>在武汉成功发布。第二届“湖北精品”共有</w:t>
      </w:r>
      <w:r>
        <w:rPr>
          <w:rFonts w:hint="eastAsia" w:asciiTheme="minorEastAsia" w:hAnsiTheme="minorEastAsia" w:eastAsiaTheme="minorEastAsia" w:cstheme="minorEastAsia"/>
          <w:b/>
          <w:bCs/>
          <w:sz w:val="21"/>
          <w:szCs w:val="21"/>
          <w:lang w:val="en-US" w:eastAsia="zh-CN"/>
        </w:rPr>
        <w:t>1311个（项）产品</w:t>
      </w:r>
      <w:r>
        <w:rPr>
          <w:rFonts w:hint="eastAsia" w:asciiTheme="minorEastAsia" w:hAnsiTheme="minorEastAsia" w:eastAsiaTheme="minorEastAsia" w:cstheme="minorEastAsia"/>
          <w:sz w:val="21"/>
          <w:szCs w:val="21"/>
          <w:lang w:val="en-US" w:eastAsia="zh-CN"/>
        </w:rPr>
        <w:t>（服务）参与培育。经标准先进性评价、专家评审、质量检测评价等流程，共认定152家经营主体的161个（项）产品（服务），涵盖</w:t>
      </w:r>
      <w:r>
        <w:rPr>
          <w:rFonts w:hint="eastAsia" w:asciiTheme="minorEastAsia" w:hAnsiTheme="minorEastAsia" w:eastAsiaTheme="minorEastAsia" w:cstheme="minorEastAsia"/>
          <w:b/>
          <w:bCs/>
          <w:sz w:val="21"/>
          <w:szCs w:val="21"/>
          <w:lang w:val="en-US" w:eastAsia="zh-CN"/>
        </w:rPr>
        <w:t>高端装备、光电子信息、汽车、现代服务业、现代农业等领域</w:t>
      </w:r>
      <w:r>
        <w:rPr>
          <w:rFonts w:hint="eastAsia" w:asciiTheme="minorEastAsia" w:hAnsiTheme="minorEastAsia" w:eastAsiaTheme="minorEastAsia" w:cstheme="minorEastAsia"/>
          <w:sz w:val="21"/>
          <w:szCs w:val="21"/>
          <w:lang w:val="en-US" w:eastAsia="zh-CN"/>
        </w:rPr>
        <w:t>。</w:t>
      </w:r>
    </w:p>
    <w:p w14:paraId="5D3E1DDE">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7.4月11日下午，省委常委会召开会议，会议指出，</w:t>
      </w:r>
      <w:r>
        <w:rPr>
          <w:rFonts w:hint="eastAsia" w:asciiTheme="minorEastAsia" w:hAnsiTheme="minorEastAsia" w:eastAsiaTheme="minorEastAsia" w:cstheme="minorEastAsia"/>
          <w:b/>
          <w:bCs/>
          <w:sz w:val="21"/>
          <w:szCs w:val="21"/>
          <w:lang w:val="en-US" w:eastAsia="zh-CN"/>
        </w:rPr>
        <w:t>一是要把思想和行动统一到习近平总书记在中央周边工作会议上的重要讲话精神上来</w:t>
      </w:r>
      <w:r>
        <w:rPr>
          <w:rFonts w:hint="eastAsia" w:asciiTheme="minorEastAsia" w:hAnsiTheme="minorEastAsia" w:eastAsiaTheme="minorEastAsia" w:cstheme="minorEastAsia"/>
          <w:sz w:val="21"/>
          <w:szCs w:val="21"/>
          <w:lang w:val="en-US" w:eastAsia="zh-CN"/>
        </w:rPr>
        <w:t>，充分发挥湖北区位优势，系统提升开放枢纽功能，更好服务党和国家对外工作大局。二是要</w:t>
      </w:r>
      <w:r>
        <w:rPr>
          <w:rFonts w:hint="eastAsia" w:asciiTheme="minorEastAsia" w:hAnsiTheme="minorEastAsia" w:eastAsiaTheme="minorEastAsia" w:cstheme="minorEastAsia"/>
          <w:b/>
          <w:bCs/>
          <w:sz w:val="21"/>
          <w:szCs w:val="21"/>
          <w:lang w:val="en-US" w:eastAsia="zh-CN"/>
        </w:rPr>
        <w:t>深入学习贯彻习近平生态文明思想</w:t>
      </w:r>
      <w:r>
        <w:rPr>
          <w:rFonts w:hint="eastAsia" w:asciiTheme="minorEastAsia" w:hAnsiTheme="minorEastAsia" w:eastAsiaTheme="minorEastAsia" w:cstheme="minorEastAsia"/>
          <w:sz w:val="21"/>
          <w:szCs w:val="21"/>
          <w:lang w:val="en-US" w:eastAsia="zh-CN"/>
        </w:rPr>
        <w:t>，牢记“国之大者”，切实扛起确保“一江碧水永续东流、一泓清水永续北上”的政治责任。要深入推进长江大保护，打好大气、水、土壤污染防治三大攻坚战，争创美丽中国先行区。要坚持上下联动、协同发力，强化要素保障，加强监督考核，推动美丽湖北建设各项任务落实见效。三是要</w:t>
      </w:r>
      <w:r>
        <w:rPr>
          <w:rFonts w:hint="eastAsia" w:asciiTheme="minorEastAsia" w:hAnsiTheme="minorEastAsia" w:eastAsiaTheme="minorEastAsia" w:cstheme="minorEastAsia"/>
          <w:b/>
          <w:bCs/>
          <w:sz w:val="21"/>
          <w:szCs w:val="21"/>
          <w:lang w:val="en-US" w:eastAsia="zh-CN"/>
        </w:rPr>
        <w:t>深入学习贯彻习近平总书记考察湖北重要讲话精神</w:t>
      </w:r>
      <w:r>
        <w:rPr>
          <w:rFonts w:hint="eastAsia" w:asciiTheme="minorEastAsia" w:hAnsiTheme="minorEastAsia" w:eastAsiaTheme="minorEastAsia" w:cstheme="minorEastAsia"/>
          <w:sz w:val="21"/>
          <w:szCs w:val="21"/>
          <w:lang w:val="en-US" w:eastAsia="zh-CN"/>
        </w:rPr>
        <w:t>，加快实施区域联动战略，整体提升支点区域协同力，努力形成</w:t>
      </w:r>
      <w:r>
        <w:rPr>
          <w:rFonts w:hint="eastAsia" w:asciiTheme="minorEastAsia" w:hAnsiTheme="minorEastAsia" w:eastAsiaTheme="minorEastAsia" w:cstheme="minorEastAsia"/>
          <w:b/>
          <w:bCs/>
          <w:sz w:val="21"/>
          <w:szCs w:val="21"/>
          <w:lang w:val="en-US" w:eastAsia="zh-CN"/>
        </w:rPr>
        <w:t>区域协调、城乡融合、优势互补</w:t>
      </w:r>
      <w:r>
        <w:rPr>
          <w:rFonts w:hint="eastAsia" w:asciiTheme="minorEastAsia" w:hAnsiTheme="minorEastAsia" w:eastAsiaTheme="minorEastAsia" w:cstheme="minorEastAsia"/>
          <w:sz w:val="21"/>
          <w:szCs w:val="21"/>
          <w:lang w:val="en-US" w:eastAsia="zh-CN"/>
        </w:rPr>
        <w:t>、各展所长的发展格局。要抓紧建立健全</w:t>
      </w:r>
      <w:r>
        <w:rPr>
          <w:rFonts w:hint="eastAsia" w:asciiTheme="minorEastAsia" w:hAnsiTheme="minorEastAsia" w:eastAsiaTheme="minorEastAsia" w:cstheme="minorEastAsia"/>
          <w:b/>
          <w:bCs/>
          <w:sz w:val="21"/>
          <w:szCs w:val="21"/>
          <w:lang w:val="en-US" w:eastAsia="zh-CN"/>
        </w:rPr>
        <w:t>武汉、襄阳、宜昌“金三角”协同发展机制</w:t>
      </w:r>
      <w:r>
        <w:rPr>
          <w:rFonts w:hint="eastAsia" w:asciiTheme="minorEastAsia" w:hAnsiTheme="minorEastAsia" w:eastAsiaTheme="minorEastAsia" w:cstheme="minorEastAsia"/>
          <w:sz w:val="21"/>
          <w:szCs w:val="21"/>
          <w:lang w:val="en-US" w:eastAsia="zh-CN"/>
        </w:rPr>
        <w:t>，做强“金三角”硬支撑。</w:t>
      </w:r>
    </w:p>
    <w:p w14:paraId="6E7A36A8">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8.4月13日，在武汉产业创新发展研究院2025年创新生态伙伴大会上，</w:t>
      </w:r>
      <w:r>
        <w:rPr>
          <w:rFonts w:hint="eastAsia" w:asciiTheme="minorEastAsia" w:hAnsiTheme="minorEastAsia" w:eastAsiaTheme="minorEastAsia" w:cstheme="minorEastAsia"/>
          <w:b/>
          <w:bCs/>
          <w:sz w:val="21"/>
          <w:szCs w:val="21"/>
          <w:lang w:val="en-US" w:eastAsia="zh-CN"/>
        </w:rPr>
        <w:t>国际金融论坛（简称“IFF”）</w:t>
      </w:r>
      <w:r>
        <w:rPr>
          <w:rFonts w:hint="eastAsia" w:asciiTheme="minorEastAsia" w:hAnsiTheme="minorEastAsia" w:eastAsiaTheme="minorEastAsia" w:cstheme="minorEastAsia"/>
          <w:sz w:val="21"/>
          <w:szCs w:val="21"/>
          <w:lang w:val="en-US" w:eastAsia="zh-CN"/>
        </w:rPr>
        <w:t>科技金融委员会（简称“科金委”）</w:t>
      </w:r>
      <w:r>
        <w:rPr>
          <w:rFonts w:hint="eastAsia" w:asciiTheme="minorEastAsia" w:hAnsiTheme="minorEastAsia" w:eastAsiaTheme="minorEastAsia" w:cstheme="minorEastAsia"/>
          <w:b w:val="0"/>
          <w:bCs w:val="0"/>
          <w:sz w:val="21"/>
          <w:szCs w:val="21"/>
          <w:lang w:val="en-US" w:eastAsia="zh-CN"/>
        </w:rPr>
        <w:t>宣布</w:t>
      </w:r>
      <w:r>
        <w:rPr>
          <w:rFonts w:hint="eastAsia" w:asciiTheme="minorEastAsia" w:hAnsiTheme="minorEastAsia" w:eastAsiaTheme="minorEastAsia" w:cstheme="minorEastAsia"/>
          <w:b/>
          <w:bCs/>
          <w:sz w:val="21"/>
          <w:szCs w:val="21"/>
          <w:lang w:val="en-US" w:eastAsia="zh-CN"/>
        </w:rPr>
        <w:t>落户武汉</w:t>
      </w:r>
      <w:r>
        <w:rPr>
          <w:rFonts w:hint="eastAsia" w:asciiTheme="minorEastAsia" w:hAnsiTheme="minorEastAsia" w:eastAsiaTheme="minorEastAsia" w:cstheme="minorEastAsia"/>
          <w:sz w:val="21"/>
          <w:szCs w:val="21"/>
          <w:lang w:val="en-US" w:eastAsia="zh-CN"/>
        </w:rPr>
        <w:t>。</w:t>
      </w:r>
    </w:p>
    <w:p w14:paraId="4458FE6D">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这意味着武汉将成为</w:t>
      </w:r>
      <w:r>
        <w:rPr>
          <w:rFonts w:hint="eastAsia" w:asciiTheme="minorEastAsia" w:hAnsiTheme="minorEastAsia" w:eastAsiaTheme="minorEastAsia" w:cstheme="minorEastAsia"/>
          <w:b/>
          <w:bCs/>
          <w:sz w:val="21"/>
          <w:szCs w:val="21"/>
          <w:lang w:val="en-US" w:eastAsia="zh-CN"/>
        </w:rPr>
        <w:t>全球顶尖智库共同探索科技与金融深度融合路径的“根据地”</w:t>
      </w:r>
      <w:r>
        <w:rPr>
          <w:rFonts w:hint="eastAsia" w:asciiTheme="minorEastAsia" w:hAnsiTheme="minorEastAsia" w:eastAsiaTheme="minorEastAsia" w:cstheme="minorEastAsia"/>
          <w:sz w:val="21"/>
          <w:szCs w:val="21"/>
          <w:lang w:val="en-US" w:eastAsia="zh-CN"/>
        </w:rPr>
        <w:t>。通过开展高层对话、专题研讨会等活动，IFF科金委将把更多金融要素吸引到武汉，为本地科技型企业寻求融资创造条件。IFF科金委将在武汉搭建科技与金融深度融合的高端平台，邀请全球多边利益相关方，在武汉共同构建</w:t>
      </w:r>
      <w:r>
        <w:rPr>
          <w:rFonts w:hint="eastAsia" w:asciiTheme="minorEastAsia" w:hAnsiTheme="minorEastAsia" w:eastAsiaTheme="minorEastAsia" w:cstheme="minorEastAsia"/>
          <w:b/>
          <w:bCs/>
          <w:sz w:val="21"/>
          <w:szCs w:val="21"/>
          <w:lang w:val="en-US" w:eastAsia="zh-CN"/>
        </w:rPr>
        <w:t>“科技—金融—产业”国际合作交流平台。</w:t>
      </w:r>
    </w:p>
    <w:p w14:paraId="56881ABF">
      <w:pPr>
        <w:pStyle w:val="4"/>
        <w:shd w:val="clear" w:fill="F1F1F1" w:themeFill="background1" w:themeFillShade="F2"/>
        <w:bidi w:val="0"/>
        <w:spacing w:before="50" w:beforeLines="50" w:after="50" w:afterLines="50"/>
        <w:rPr>
          <w:rFonts w:hint="eastAsia" w:ascii="黑体" w:hAnsi="黑体" w:eastAsia="黑体" w:cs="黑体"/>
          <w:sz w:val="21"/>
          <w:szCs w:val="21"/>
          <w:u w:val="double"/>
          <w:lang w:eastAsia="zh-CN"/>
        </w:rPr>
      </w:pPr>
      <w:r>
        <w:rPr>
          <w:rFonts w:hint="eastAsia" w:ascii="黑体" w:hAnsi="黑体" w:eastAsia="黑体" w:cs="黑体"/>
          <w:sz w:val="21"/>
          <w:szCs w:val="21"/>
          <w:u w:val="double"/>
          <w:lang w:eastAsia="zh-CN"/>
        </w:rPr>
        <w:t>【江西】</w:t>
      </w:r>
    </w:p>
    <w:p w14:paraId="10BB49ED">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sz w:val="21"/>
          <w:szCs w:val="21"/>
          <w:lang w:val="en-US" w:eastAsia="zh-CN"/>
        </w:rPr>
        <w:t>1.4月1日，</w:t>
      </w:r>
      <w:r>
        <w:rPr>
          <w:rFonts w:hint="eastAsia" w:asciiTheme="minorEastAsia" w:hAnsiTheme="minorEastAsia" w:eastAsiaTheme="minorEastAsia" w:cstheme="minorEastAsia"/>
          <w:b/>
          <w:bCs/>
          <w:sz w:val="21"/>
          <w:szCs w:val="21"/>
          <w:lang w:val="en-US" w:eastAsia="zh-CN"/>
        </w:rPr>
        <w:t>民进江西省九届四次全委会议在南昌召开</w:t>
      </w:r>
      <w:r>
        <w:rPr>
          <w:rFonts w:hint="eastAsia" w:asciiTheme="minorEastAsia" w:hAnsiTheme="minorEastAsia" w:eastAsiaTheme="minorEastAsia" w:cstheme="minorEastAsia"/>
          <w:sz w:val="21"/>
          <w:szCs w:val="21"/>
          <w:lang w:val="en-US" w:eastAsia="zh-CN"/>
        </w:rPr>
        <w:t>，卢小青强调，</w:t>
      </w:r>
      <w:r>
        <w:rPr>
          <w:rFonts w:hint="eastAsia" w:asciiTheme="minorEastAsia" w:hAnsiTheme="minorEastAsia" w:eastAsiaTheme="minorEastAsia" w:cstheme="minorEastAsia"/>
          <w:i w:val="0"/>
          <w:iCs w:val="0"/>
          <w:caps w:val="0"/>
          <w:color w:val="000000"/>
          <w:spacing w:val="0"/>
          <w:sz w:val="21"/>
          <w:szCs w:val="21"/>
        </w:rPr>
        <w:t>希望全省各级民进组织凝心铸魂强信念，自觉把学习贯彻习近平新时代中国特色社会主义思想作为首要政治任务，常态化组织开展“开明学习讲堂”等活动，引导广大会员深刻领悟“两个确立”的决定性意义，坚决做到“两个维护”，不断筑牢团结奋斗的共同思想政治基础。要履职尽责善作为，立足界别特色，</w:t>
      </w:r>
      <w:r>
        <w:rPr>
          <w:rFonts w:hint="eastAsia" w:asciiTheme="minorEastAsia" w:hAnsiTheme="minorEastAsia" w:eastAsiaTheme="minorEastAsia" w:cstheme="minorEastAsia"/>
          <w:b/>
          <w:bCs/>
          <w:i w:val="0"/>
          <w:iCs w:val="0"/>
          <w:caps w:val="0"/>
          <w:color w:val="000000"/>
          <w:spacing w:val="0"/>
          <w:sz w:val="21"/>
          <w:szCs w:val="21"/>
        </w:rPr>
        <w:t>聚焦科技创新、教育强省、文化体制机制改革等重点领域建言献策，深入开展专项民主监督、优化营商环境民主监督</w:t>
      </w:r>
      <w:r>
        <w:rPr>
          <w:rFonts w:hint="eastAsia" w:asciiTheme="minorEastAsia" w:hAnsiTheme="minorEastAsia" w:eastAsiaTheme="minorEastAsia" w:cstheme="minorEastAsia"/>
          <w:i w:val="0"/>
          <w:iCs w:val="0"/>
          <w:caps w:val="0"/>
          <w:color w:val="000000"/>
          <w:spacing w:val="0"/>
          <w:sz w:val="21"/>
          <w:szCs w:val="21"/>
        </w:rPr>
        <w:t>，展现助力改革发展的</w:t>
      </w:r>
      <w:r>
        <w:rPr>
          <w:rFonts w:hint="eastAsia" w:asciiTheme="minorEastAsia" w:hAnsiTheme="minorEastAsia" w:eastAsiaTheme="minorEastAsia" w:cstheme="minorEastAsia"/>
          <w:b/>
          <w:bCs/>
          <w:i w:val="0"/>
          <w:iCs w:val="0"/>
          <w:caps w:val="0"/>
          <w:color w:val="000000"/>
          <w:spacing w:val="0"/>
          <w:sz w:val="21"/>
          <w:szCs w:val="21"/>
        </w:rPr>
        <w:t>“民进担当”</w:t>
      </w:r>
      <w:r>
        <w:rPr>
          <w:rFonts w:hint="eastAsia" w:asciiTheme="minorEastAsia" w:hAnsiTheme="minorEastAsia" w:eastAsiaTheme="minorEastAsia" w:cstheme="minorEastAsia"/>
          <w:i w:val="0"/>
          <w:iCs w:val="0"/>
          <w:caps w:val="0"/>
          <w:color w:val="000000"/>
          <w:spacing w:val="0"/>
          <w:sz w:val="21"/>
          <w:szCs w:val="21"/>
        </w:rPr>
        <w:t>。要强基固本练内功，全面加强思想政治建设、组织建设、履职能力建设、作风建设、制度建设，努力建设新时代高素质中国特色社会主义参政党地方组织，为奋力谱写中国式现代化江西篇章作出更大贡献。</w:t>
      </w:r>
    </w:p>
    <w:p w14:paraId="0FDCBCEF">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i w:val="0"/>
          <w:iCs w:val="0"/>
          <w:caps w:val="0"/>
          <w:color w:val="000000"/>
          <w:spacing w:val="0"/>
          <w:sz w:val="21"/>
          <w:szCs w:val="21"/>
          <w:lang w:val="en-US"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2.4月1日，</w:t>
      </w:r>
      <w:r>
        <w:rPr>
          <w:rFonts w:hint="eastAsia" w:asciiTheme="minorEastAsia" w:hAnsiTheme="minorEastAsia" w:eastAsiaTheme="minorEastAsia" w:cstheme="minorEastAsia"/>
          <w:b/>
          <w:bCs/>
          <w:i w:val="0"/>
          <w:iCs w:val="0"/>
          <w:caps w:val="0"/>
          <w:color w:val="000000"/>
          <w:spacing w:val="0"/>
          <w:sz w:val="21"/>
          <w:szCs w:val="21"/>
          <w:lang w:val="en-US" w:eastAsia="zh-CN"/>
        </w:rPr>
        <w:t>江西省对接粤港澳大湾区经贸合作推介会在深圳举行</w:t>
      </w:r>
      <w:r>
        <w:rPr>
          <w:rFonts w:hint="eastAsia" w:asciiTheme="minorEastAsia" w:hAnsiTheme="minorEastAsia" w:eastAsiaTheme="minorEastAsia" w:cstheme="minorEastAsia"/>
          <w:i w:val="0"/>
          <w:iCs w:val="0"/>
          <w:caps w:val="0"/>
          <w:color w:val="000000"/>
          <w:spacing w:val="0"/>
          <w:sz w:val="21"/>
          <w:szCs w:val="21"/>
          <w:lang w:val="en-US" w:eastAsia="zh-CN"/>
        </w:rPr>
        <w:t>。叶建春称江西与粤港澳大湾区联系紧密，多年来交流合作不断深化。新世纪以来，</w:t>
      </w:r>
      <w:r>
        <w:rPr>
          <w:rFonts w:hint="eastAsia" w:asciiTheme="minorEastAsia" w:hAnsiTheme="minorEastAsia" w:eastAsiaTheme="minorEastAsia" w:cstheme="minorEastAsia"/>
          <w:b/>
          <w:bCs/>
          <w:i w:val="0"/>
          <w:iCs w:val="0"/>
          <w:caps w:val="0"/>
          <w:color w:val="000000"/>
          <w:spacing w:val="0"/>
          <w:sz w:val="21"/>
          <w:szCs w:val="21"/>
          <w:lang w:val="en-US" w:eastAsia="zh-CN"/>
        </w:rPr>
        <w:t>江西已经举办了23届对接粤港澳大湾区经贸活动</w:t>
      </w:r>
      <w:r>
        <w:rPr>
          <w:rFonts w:hint="eastAsia" w:asciiTheme="minorEastAsia" w:hAnsiTheme="minorEastAsia" w:eastAsiaTheme="minorEastAsia" w:cstheme="minorEastAsia"/>
          <w:i w:val="0"/>
          <w:iCs w:val="0"/>
          <w:caps w:val="0"/>
          <w:color w:val="000000"/>
          <w:spacing w:val="0"/>
          <w:sz w:val="21"/>
          <w:szCs w:val="21"/>
          <w:lang w:val="en-US" w:eastAsia="zh-CN"/>
        </w:rPr>
        <w:t>。20多年来，双方深入推进交通互联、经贸协作、产业协同，各领域交流合作不断深化，形成了物流顺畅、市场融通、资源共享、合作共赢的生动格局。推介会上，多位企业家发言，分享营商体验与合作愿景。推介会还举行了项目签约仪式，</w:t>
      </w:r>
      <w:r>
        <w:rPr>
          <w:rFonts w:hint="eastAsia" w:asciiTheme="minorEastAsia" w:hAnsiTheme="minorEastAsia" w:eastAsiaTheme="minorEastAsia" w:cstheme="minorEastAsia"/>
          <w:b/>
          <w:bCs/>
          <w:i w:val="0"/>
          <w:iCs w:val="0"/>
          <w:caps w:val="0"/>
          <w:color w:val="000000"/>
          <w:spacing w:val="0"/>
          <w:sz w:val="21"/>
          <w:szCs w:val="21"/>
          <w:lang w:val="en-US" w:eastAsia="zh-CN"/>
        </w:rPr>
        <w:t>现场共签约项目83个，签约金额450.46亿元。</w:t>
      </w:r>
    </w:p>
    <w:p w14:paraId="15FA274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both"/>
        <w:textAlignment w:val="auto"/>
        <w:rPr>
          <w:rFonts w:hint="eastAsia" w:asciiTheme="minorEastAsia" w:hAnsiTheme="minorEastAsia" w:eastAsiaTheme="minorEastAsia" w:cstheme="minorEastAsia"/>
          <w:b/>
          <w:bCs/>
          <w:i w:val="0"/>
          <w:iCs w:val="0"/>
          <w:caps w:val="0"/>
          <w:color w:val="000000"/>
          <w:spacing w:val="0"/>
          <w:sz w:val="21"/>
          <w:szCs w:val="21"/>
          <w:lang w:val="en-US"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3.</w:t>
      </w:r>
      <w:r>
        <w:rPr>
          <w:rFonts w:hint="eastAsia" w:asciiTheme="minorEastAsia" w:hAnsiTheme="minorEastAsia" w:eastAsiaTheme="minorEastAsia" w:cstheme="minorEastAsia"/>
          <w:i w:val="0"/>
          <w:iCs w:val="0"/>
          <w:caps w:val="0"/>
          <w:color w:val="000000"/>
          <w:spacing w:val="0"/>
          <w:sz w:val="21"/>
          <w:szCs w:val="21"/>
        </w:rPr>
        <w:t>4月2日，</w:t>
      </w:r>
      <w:r>
        <w:rPr>
          <w:rFonts w:hint="eastAsia" w:asciiTheme="minorEastAsia" w:hAnsiTheme="minorEastAsia" w:eastAsiaTheme="minorEastAsia" w:cstheme="minorEastAsia"/>
          <w:b/>
          <w:bCs/>
          <w:i w:val="0"/>
          <w:iCs w:val="0"/>
          <w:caps w:val="0"/>
          <w:color w:val="000000"/>
          <w:spacing w:val="0"/>
          <w:sz w:val="21"/>
          <w:szCs w:val="21"/>
        </w:rPr>
        <w:t>江西省仲裁协会成立大会暨第一次会员代表大会在南昌召开</w:t>
      </w:r>
      <w:r>
        <w:rPr>
          <w:rFonts w:hint="eastAsia" w:asciiTheme="minorEastAsia" w:hAnsiTheme="minorEastAsia" w:eastAsiaTheme="minorEastAsia" w:cstheme="minorEastAsia"/>
          <w:i w:val="0"/>
          <w:iCs w:val="0"/>
          <w:caps w:val="0"/>
          <w:color w:val="000000"/>
          <w:spacing w:val="0"/>
          <w:sz w:val="21"/>
          <w:szCs w:val="21"/>
        </w:rPr>
        <w:t>，宣布江西省仲裁协会正式成立。大会审议通过了《江西省仲裁协会章程》《江西省仲裁协会会费收取与使用管理办法》《江西省仲裁协会财务管理办法》等基础性制度性文件，</w:t>
      </w:r>
      <w:r>
        <w:rPr>
          <w:rFonts w:hint="eastAsia" w:asciiTheme="minorEastAsia" w:hAnsiTheme="minorEastAsia" w:eastAsiaTheme="minorEastAsia" w:cstheme="minorEastAsia"/>
          <w:b/>
          <w:bCs/>
          <w:i w:val="0"/>
          <w:iCs w:val="0"/>
          <w:caps w:val="0"/>
          <w:color w:val="000000"/>
          <w:spacing w:val="0"/>
          <w:sz w:val="21"/>
          <w:szCs w:val="21"/>
        </w:rPr>
        <w:t>明确了协会“加强行业自律、服务全省发展”的职能定位</w:t>
      </w:r>
      <w:r>
        <w:rPr>
          <w:rFonts w:hint="eastAsia" w:asciiTheme="minorEastAsia" w:hAnsiTheme="minorEastAsia" w:eastAsiaTheme="minorEastAsia" w:cstheme="minorEastAsia"/>
          <w:b/>
          <w:bCs/>
          <w:i w:val="0"/>
          <w:iCs w:val="0"/>
          <w:caps w:val="0"/>
          <w:color w:val="000000"/>
          <w:spacing w:val="0"/>
          <w:sz w:val="21"/>
          <w:szCs w:val="21"/>
          <w:lang w:eastAsia="zh-CN"/>
        </w:rPr>
        <w:t>。</w:t>
      </w:r>
    </w:p>
    <w:p w14:paraId="70947940">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i w:val="0"/>
          <w:iCs w:val="0"/>
          <w:caps w:val="0"/>
          <w:color w:val="000000"/>
          <w:spacing w:val="0"/>
          <w:sz w:val="21"/>
          <w:szCs w:val="21"/>
          <w:lang w:val="en-US"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4.4月3日，江西省人民政府办公厅印发关于将健康融入所有政策的意见，意见指出：</w:t>
      </w:r>
      <w:r>
        <w:rPr>
          <w:rFonts w:hint="eastAsia" w:asciiTheme="minorEastAsia" w:hAnsiTheme="minorEastAsia" w:eastAsiaTheme="minorEastAsia" w:cstheme="minorEastAsia"/>
          <w:b/>
          <w:bCs/>
          <w:i w:val="0"/>
          <w:iCs w:val="0"/>
          <w:caps w:val="0"/>
          <w:color w:val="000000"/>
          <w:spacing w:val="0"/>
          <w:sz w:val="21"/>
          <w:szCs w:val="21"/>
          <w:lang w:val="en-US" w:eastAsia="zh-CN"/>
        </w:rPr>
        <w:t>（1）将健康融入政治建设，完善健康治理体系。（2）将健康融入经济建设，培育健康新质生产力（3）将健康融入文化建设，树牢健康生活理念。（4）将健康融入社会建设，完善卫生健康服务体系。（5）将健康融入生态文明建设，打造绿色和谐人居环境。</w:t>
      </w:r>
    </w:p>
    <w:p w14:paraId="78D1E583">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5.</w:t>
      </w:r>
      <w:r>
        <w:rPr>
          <w:rFonts w:hint="eastAsia" w:asciiTheme="minorEastAsia" w:hAnsiTheme="minorEastAsia" w:eastAsiaTheme="minorEastAsia" w:cstheme="minorEastAsia"/>
          <w:i w:val="0"/>
          <w:iCs w:val="0"/>
          <w:caps w:val="0"/>
          <w:color w:val="000000"/>
          <w:spacing w:val="0"/>
          <w:sz w:val="21"/>
          <w:szCs w:val="21"/>
        </w:rPr>
        <w:t>4月7日，省长叶建春主持召开第82次省政府常务会议，深入学习贯彻习近平总书记近期重要讲话、重要指示精神，会议指出，</w:t>
      </w:r>
      <w:r>
        <w:rPr>
          <w:rFonts w:hint="eastAsia" w:asciiTheme="minorEastAsia" w:hAnsiTheme="minorEastAsia" w:eastAsiaTheme="minorEastAsia" w:cstheme="minorEastAsia"/>
          <w:b/>
          <w:bCs/>
          <w:i w:val="0"/>
          <w:iCs w:val="0"/>
          <w:caps w:val="0"/>
          <w:color w:val="000000"/>
          <w:spacing w:val="0"/>
          <w:sz w:val="21"/>
          <w:szCs w:val="21"/>
        </w:rPr>
        <w:t>要坚定不移贯彻落实习近平总书记关于防灾减灾救灾重要论述和重要指示精神，始终坚持人民至上、生命至上</w:t>
      </w: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b/>
          <w:bCs/>
          <w:i w:val="0"/>
          <w:iCs w:val="0"/>
          <w:caps w:val="0"/>
          <w:color w:val="000000"/>
          <w:spacing w:val="0"/>
          <w:sz w:val="21"/>
          <w:szCs w:val="21"/>
        </w:rPr>
        <w:t>涉企行政检查是规范和引导企业依法经营的重要抓手</w:t>
      </w:r>
      <w:r>
        <w:rPr>
          <w:rFonts w:hint="eastAsia" w:asciiTheme="minorEastAsia" w:hAnsiTheme="minorEastAsia" w:eastAsiaTheme="minorEastAsia" w:cstheme="minorEastAsia"/>
          <w:i w:val="0"/>
          <w:iCs w:val="0"/>
          <w:caps w:val="0"/>
          <w:color w:val="000000"/>
          <w:spacing w:val="0"/>
          <w:sz w:val="21"/>
          <w:szCs w:val="21"/>
        </w:rPr>
        <w:t>。要坚持“无事不扰、有求必应”，科学合理制定年度检查计划，加快推行扫码入企、“综合查一次”制度，进一步</w:t>
      </w:r>
      <w:r>
        <w:rPr>
          <w:rFonts w:hint="eastAsia" w:asciiTheme="minorEastAsia" w:hAnsiTheme="minorEastAsia" w:eastAsiaTheme="minorEastAsia" w:cstheme="minorEastAsia"/>
          <w:b/>
          <w:bCs/>
          <w:i w:val="0"/>
          <w:iCs w:val="0"/>
          <w:caps w:val="0"/>
          <w:color w:val="000000"/>
          <w:spacing w:val="0"/>
          <w:sz w:val="21"/>
          <w:szCs w:val="21"/>
        </w:rPr>
        <w:t>规范义务教育阶段服务性收费和代收费项目，要科学制定收费项目</w:t>
      </w:r>
      <w:r>
        <w:rPr>
          <w:rFonts w:hint="eastAsia" w:asciiTheme="minorEastAsia" w:hAnsiTheme="minorEastAsia" w:eastAsiaTheme="minorEastAsia" w:cstheme="minorEastAsia"/>
          <w:i w:val="0"/>
          <w:iCs w:val="0"/>
          <w:caps w:val="0"/>
          <w:color w:val="000000"/>
          <w:spacing w:val="0"/>
          <w:sz w:val="21"/>
          <w:szCs w:val="21"/>
        </w:rPr>
        <w:t>，要加强信息公开和政策解读</w:t>
      </w:r>
      <w:r>
        <w:rPr>
          <w:rFonts w:hint="eastAsia" w:asciiTheme="minorEastAsia" w:hAnsiTheme="minorEastAsia" w:eastAsiaTheme="minorEastAsia" w:cstheme="minorEastAsia"/>
          <w:i w:val="0"/>
          <w:iCs w:val="0"/>
          <w:caps w:val="0"/>
          <w:color w:val="000000"/>
          <w:spacing w:val="0"/>
          <w:sz w:val="21"/>
          <w:szCs w:val="21"/>
          <w:lang w:eastAsia="zh-CN"/>
        </w:rPr>
        <w:t>。</w:t>
      </w:r>
    </w:p>
    <w:p w14:paraId="76C33CC2">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6.4月13日，</w:t>
      </w:r>
      <w:r>
        <w:rPr>
          <w:rFonts w:hint="eastAsia" w:asciiTheme="minorEastAsia" w:hAnsiTheme="minorEastAsia" w:eastAsiaTheme="minorEastAsia" w:cstheme="minorEastAsia"/>
          <w:b/>
          <w:bCs/>
          <w:sz w:val="21"/>
          <w:szCs w:val="21"/>
          <w:lang w:val="en-US" w:eastAsia="zh-CN"/>
        </w:rPr>
        <w:t>2025年日本大阪世博会开幕</w:t>
      </w:r>
      <w:r>
        <w:rPr>
          <w:rFonts w:hint="eastAsia" w:asciiTheme="minorEastAsia" w:hAnsiTheme="minorEastAsia" w:eastAsiaTheme="minorEastAsia" w:cstheme="minorEastAsia"/>
          <w:sz w:val="21"/>
          <w:szCs w:val="21"/>
          <w:lang w:val="en-US" w:eastAsia="zh-CN"/>
        </w:rPr>
        <w:t>，中国馆同日亮相。</w:t>
      </w:r>
      <w:r>
        <w:rPr>
          <w:rFonts w:hint="eastAsia" w:asciiTheme="minorEastAsia" w:hAnsiTheme="minorEastAsia" w:eastAsiaTheme="minorEastAsia" w:cstheme="minorEastAsia"/>
          <w:b/>
          <w:bCs/>
          <w:sz w:val="21"/>
          <w:szCs w:val="21"/>
          <w:lang w:val="en-US" w:eastAsia="zh-CN"/>
        </w:rPr>
        <w:t>中国馆占地3500平方米，以竹简为设计灵感，融合竹、汉字等文化符号，竹钢结合，展现传统生态智慧与绿色发展成就。</w:t>
      </w:r>
      <w:r>
        <w:rPr>
          <w:rFonts w:hint="eastAsia" w:asciiTheme="minorEastAsia" w:hAnsiTheme="minorEastAsia" w:eastAsiaTheme="minorEastAsia" w:cstheme="minorEastAsia"/>
          <w:sz w:val="21"/>
          <w:szCs w:val="21"/>
          <w:lang w:val="en-US" w:eastAsia="zh-CN"/>
        </w:rPr>
        <w:t>中国馆</w:t>
      </w:r>
      <w:r>
        <w:rPr>
          <w:rFonts w:hint="eastAsia" w:asciiTheme="minorEastAsia" w:hAnsiTheme="minorEastAsia" w:eastAsiaTheme="minorEastAsia" w:cstheme="minorEastAsia"/>
          <w:b/>
          <w:bCs/>
          <w:sz w:val="21"/>
          <w:szCs w:val="21"/>
          <w:lang w:val="en-US" w:eastAsia="zh-CN"/>
        </w:rPr>
        <w:t>“江西竹韵”</w:t>
      </w:r>
      <w:r>
        <w:rPr>
          <w:rFonts w:hint="eastAsia" w:asciiTheme="minorEastAsia" w:hAnsiTheme="minorEastAsia" w:eastAsiaTheme="minorEastAsia" w:cstheme="minorEastAsia"/>
          <w:sz w:val="21"/>
          <w:szCs w:val="21"/>
          <w:lang w:val="en-US" w:eastAsia="zh-CN"/>
        </w:rPr>
        <w:t>浓郁。赣州森泰竹木公司作为核心竹材供应商，参与馆内竹装饰与展呈空间设计打造，完成竹简折叠式外墙关键技术落地。7月2日，江西将在大阪世博会中国馆举办活动日。</w:t>
      </w:r>
    </w:p>
    <w:p w14:paraId="674524B5">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7.高标准农田建设关乎粮食安全，为引导金融资本投入，服务新型农业经营主体，省农业农村厅与农行江西省分行发布</w:t>
      </w:r>
      <w:r>
        <w:rPr>
          <w:rFonts w:hint="eastAsia" w:asciiTheme="minorEastAsia" w:hAnsiTheme="minorEastAsia" w:eastAsiaTheme="minorEastAsia" w:cstheme="minorEastAsia"/>
          <w:b/>
          <w:bCs/>
          <w:sz w:val="21"/>
          <w:szCs w:val="21"/>
          <w:lang w:val="en-US" w:eastAsia="zh-CN"/>
        </w:rPr>
        <w:t>《江西省“惠农农田贷”试点实施方案》，在全省开展试点</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b/>
          <w:bCs/>
          <w:sz w:val="21"/>
          <w:szCs w:val="21"/>
          <w:lang w:val="en-US" w:eastAsia="zh-CN"/>
        </w:rPr>
        <w:t>“惠农农田贷”</w:t>
      </w:r>
      <w:r>
        <w:rPr>
          <w:rFonts w:hint="eastAsia" w:asciiTheme="minorEastAsia" w:hAnsiTheme="minorEastAsia" w:eastAsiaTheme="minorEastAsia" w:cstheme="minorEastAsia"/>
          <w:sz w:val="21"/>
          <w:szCs w:val="21"/>
          <w:lang w:val="en-US" w:eastAsia="zh-CN"/>
        </w:rPr>
        <w:t>发放对象包括从事农业生产的企业、农民专业合作社、家庭农场、农村集体经济组织及自主开展高标准农田建设的农户等。农业银行对符合条件的新型农业经营主体提供信贷支持，</w:t>
      </w:r>
      <w:r>
        <w:rPr>
          <w:rFonts w:hint="eastAsia" w:asciiTheme="minorEastAsia" w:hAnsiTheme="minorEastAsia" w:eastAsiaTheme="minorEastAsia" w:cstheme="minorEastAsia"/>
          <w:b/>
          <w:bCs/>
          <w:sz w:val="21"/>
          <w:szCs w:val="21"/>
          <w:lang w:val="en-US" w:eastAsia="zh-CN"/>
        </w:rPr>
        <w:t>贷款期限最长两年，用于支付高标准农田建设费用，额度不高于亩均1000元</w:t>
      </w:r>
      <w:r>
        <w:rPr>
          <w:rFonts w:hint="eastAsia" w:asciiTheme="minorEastAsia" w:hAnsiTheme="minorEastAsia" w:eastAsiaTheme="minorEastAsia" w:cstheme="minorEastAsia"/>
          <w:sz w:val="21"/>
          <w:szCs w:val="21"/>
          <w:lang w:val="en-US" w:eastAsia="zh-CN"/>
        </w:rPr>
        <w:t>。方案还明确，分年度对市县两级实际贴息支出奖补，中央财政补60%，省级补30%，其余10%由市县承担，且中央、省级对单个项目奖补资金分别不超200万元、100万元。</w:t>
      </w:r>
    </w:p>
    <w:p w14:paraId="6934E9F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aps w:val="0"/>
          <w:color w:val="000000"/>
          <w:spacing w:val="0"/>
          <w:sz w:val="21"/>
          <w:szCs w:val="21"/>
          <w:lang w:val="en-US" w:eastAsia="zh-CN"/>
        </w:rPr>
        <w:t>8.</w:t>
      </w:r>
      <w:r>
        <w:rPr>
          <w:rFonts w:hint="eastAsia" w:asciiTheme="minorEastAsia" w:hAnsiTheme="minorEastAsia" w:eastAsiaTheme="minorEastAsia" w:cstheme="minorEastAsia"/>
          <w:i w:val="0"/>
          <w:iCs w:val="0"/>
          <w:caps w:val="0"/>
          <w:color w:val="000000"/>
          <w:spacing w:val="0"/>
          <w:sz w:val="21"/>
          <w:szCs w:val="21"/>
        </w:rPr>
        <w:t>为进一步提高生态功能重要地区基本公共服务保障能力，促进长江经济带绿色低碳高质量发展，近日，</w:t>
      </w:r>
      <w:r>
        <w:rPr>
          <w:rFonts w:hint="eastAsia" w:asciiTheme="minorEastAsia" w:hAnsiTheme="minorEastAsia" w:eastAsiaTheme="minorEastAsia" w:cstheme="minorEastAsia"/>
          <w:b/>
          <w:bCs/>
          <w:i w:val="0"/>
          <w:iCs w:val="0"/>
          <w:caps w:val="0"/>
          <w:color w:val="000000"/>
          <w:spacing w:val="0"/>
          <w:sz w:val="21"/>
          <w:szCs w:val="21"/>
        </w:rPr>
        <w:t>省财政厅下达2025年省级重点生态功能区转移支付资金5000万元，资金总量达5.5亿元，较上年增长10%。</w:t>
      </w:r>
      <w:r>
        <w:rPr>
          <w:rFonts w:hint="eastAsia" w:asciiTheme="minorEastAsia" w:hAnsiTheme="minorEastAsia" w:eastAsiaTheme="minorEastAsia" w:cstheme="minorEastAsia"/>
          <w:i w:val="0"/>
          <w:iCs w:val="0"/>
          <w:caps w:val="0"/>
          <w:color w:val="000000"/>
          <w:spacing w:val="0"/>
          <w:sz w:val="21"/>
          <w:szCs w:val="21"/>
        </w:rPr>
        <w:t>资金主要依据《江西省重点生态功能区转移支付办法》进行测算分配，并根据年初预算安排专项用于长江经济带补助，加力支持长江经济带发展，长江经济带补助资金总量达2.3亿元，较上年增长27.8%，并重点向长江岸线所在地倾斜。下一步，省财政厅将督促相关地区把资金统筹用于保护生态环境、改善民生及长江国家文化公园江西段建设保护，加强资金使用管理，提高资金使用效益。</w:t>
      </w:r>
    </w:p>
    <w:p w14:paraId="6D14A009">
      <w:pPr>
        <w:pStyle w:val="4"/>
        <w:shd w:val="clear" w:fill="F1F1F1" w:themeFill="background1" w:themeFillShade="F2"/>
        <w:bidi w:val="0"/>
        <w:spacing w:before="50" w:beforeLines="50" w:after="50" w:afterLines="50"/>
        <w:rPr>
          <w:rFonts w:hint="eastAsia" w:ascii="黑体" w:hAnsi="黑体" w:eastAsia="黑体" w:cs="黑体"/>
          <w:sz w:val="21"/>
          <w:szCs w:val="21"/>
          <w:u w:val="double"/>
          <w:lang w:eastAsia="zh-CN"/>
        </w:rPr>
      </w:pPr>
      <w:r>
        <w:rPr>
          <w:rFonts w:hint="eastAsia" w:ascii="黑体" w:hAnsi="黑体" w:eastAsia="黑体" w:cs="黑体"/>
          <w:sz w:val="21"/>
          <w:szCs w:val="21"/>
          <w:u w:val="double"/>
          <w:lang w:eastAsia="zh-CN"/>
        </w:rPr>
        <w:t>【广东】</w:t>
      </w:r>
    </w:p>
    <w:p w14:paraId="1FC22073">
      <w:pPr>
        <w:bidi w:val="0"/>
        <w:rPr>
          <w:rFonts w:hint="eastAsia" w:asciiTheme="minorEastAsia" w:hAnsiTheme="minorEastAsia" w:eastAsiaTheme="minorEastAsia" w:cstheme="minorEastAsia"/>
          <w:b w:val="0"/>
          <w:bCs w:val="0"/>
          <w:i w:val="0"/>
          <w:iCs w:val="0"/>
          <w:caps w:val="0"/>
          <w:color w:val="000000"/>
          <w:spacing w:val="0"/>
          <w:sz w:val="21"/>
          <w:szCs w:val="21"/>
          <w:lang w:val="en-US" w:eastAsia="zh-CN"/>
        </w:rPr>
      </w:pPr>
      <w:r>
        <w:rPr>
          <w:rFonts w:hint="eastAsia" w:asciiTheme="minorEastAsia" w:hAnsiTheme="minorEastAsia" w:eastAsiaTheme="minorEastAsia" w:cstheme="minorEastAsia"/>
          <w:color w:val="auto"/>
          <w:sz w:val="21"/>
          <w:szCs w:val="21"/>
          <w:lang w:val="en-US" w:eastAsia="zh-CN"/>
        </w:rPr>
        <w:t>1.4月9日，</w:t>
      </w:r>
      <w:r>
        <w:rPr>
          <w:rFonts w:hint="eastAsia" w:asciiTheme="minorEastAsia" w:hAnsiTheme="minorEastAsia" w:eastAsiaTheme="minorEastAsia" w:cstheme="minorEastAsia"/>
          <w:b/>
          <w:bCs/>
          <w:color w:val="auto"/>
          <w:sz w:val="21"/>
          <w:szCs w:val="21"/>
          <w:lang w:val="en-US" w:eastAsia="zh-CN"/>
        </w:rPr>
        <w:t>高铁黄埔站综合交通枢纽项目</w:t>
      </w:r>
      <w:r>
        <w:rPr>
          <w:rFonts w:hint="eastAsia" w:asciiTheme="minorEastAsia" w:hAnsiTheme="minorEastAsia" w:eastAsiaTheme="minorEastAsia" w:cstheme="minorEastAsia"/>
          <w:color w:val="auto"/>
          <w:sz w:val="21"/>
          <w:szCs w:val="21"/>
          <w:lang w:val="en-US" w:eastAsia="zh-CN"/>
        </w:rPr>
        <w:t>框架协议签约活动在广州市黄埔区举行，</w:t>
      </w:r>
      <w:r>
        <w:rPr>
          <w:rFonts w:hint="eastAsia" w:asciiTheme="minorEastAsia" w:hAnsiTheme="minorEastAsia" w:eastAsiaTheme="minorEastAsia" w:cstheme="minorEastAsia"/>
          <w:color w:val="auto"/>
          <w:sz w:val="21"/>
          <w:szCs w:val="21"/>
          <w:lang w:eastAsia="zh-CN"/>
        </w:rPr>
        <w:t>广州市黄埔区和广州地铁集团将共同推进黄埔站综合交通枢纽规划建设等有关工作，</w:t>
      </w:r>
      <w:r>
        <w:rPr>
          <w:rFonts w:hint="eastAsia" w:asciiTheme="minorEastAsia" w:hAnsiTheme="minorEastAsia" w:eastAsiaTheme="minorEastAsia" w:cstheme="minorEastAsia"/>
          <w:b/>
          <w:bCs/>
          <w:color w:val="auto"/>
          <w:sz w:val="21"/>
          <w:szCs w:val="21"/>
          <w:lang w:eastAsia="zh-CN"/>
        </w:rPr>
        <w:t>力争打造辐射大湾区的标杆性综合交通枢纽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建成后将</w:t>
      </w:r>
      <w:r>
        <w:rPr>
          <w:rFonts w:hint="eastAsia" w:asciiTheme="minorEastAsia" w:hAnsiTheme="minorEastAsia" w:eastAsiaTheme="minorEastAsia" w:cstheme="minorEastAsia"/>
          <w:b/>
          <w:bCs/>
          <w:color w:val="auto"/>
          <w:sz w:val="21"/>
          <w:szCs w:val="21"/>
          <w:lang w:val="en-US" w:eastAsia="zh-CN"/>
        </w:rPr>
        <w:t>实现高铁15分钟至东莞与中山市区，</w:t>
      </w:r>
      <w:r>
        <w:rPr>
          <w:rFonts w:hint="eastAsia" w:asciiTheme="minorEastAsia" w:hAnsiTheme="minorEastAsia" w:eastAsiaTheme="minorEastAsia" w:cstheme="minorEastAsia"/>
          <w:color w:val="auto"/>
          <w:sz w:val="21"/>
          <w:szCs w:val="21"/>
          <w:lang w:eastAsia="zh-CN"/>
        </w:rPr>
        <w:t>20分钟至广州白云国际机场与深圳宝安国际机场，30分钟至深圳与珠海市区，3～4小时至福州、武汉，5～6小时至杭州、上海、重庆、成都，8小时至北京。</w:t>
      </w:r>
    </w:p>
    <w:p w14:paraId="0AA6C78A">
      <w:pPr>
        <w:bidi w:val="0"/>
        <w:rPr>
          <w:rFonts w:hint="eastAsia" w:asciiTheme="minorEastAsia" w:hAnsiTheme="minorEastAsia" w:eastAsiaTheme="minorEastAsia" w:cstheme="minorEastAsia"/>
          <w:i w:val="0"/>
          <w:iCs w:val="0"/>
          <w:caps w:val="0"/>
          <w:color w:val="000000"/>
          <w:spacing w:val="0"/>
          <w:sz w:val="21"/>
          <w:szCs w:val="21"/>
          <w:lang w:val="en-US" w:eastAsia="zh-CN"/>
        </w:rPr>
      </w:pPr>
      <w:r>
        <w:rPr>
          <w:rFonts w:hint="eastAsia" w:asciiTheme="minorEastAsia" w:hAnsiTheme="minorEastAsia" w:eastAsiaTheme="minorEastAsia" w:cstheme="minorEastAsia"/>
          <w:b w:val="0"/>
          <w:bCs w:val="0"/>
          <w:i w:val="0"/>
          <w:iCs w:val="0"/>
          <w:caps w:val="0"/>
          <w:color w:val="000000"/>
          <w:spacing w:val="0"/>
          <w:sz w:val="21"/>
          <w:szCs w:val="21"/>
          <w:lang w:val="en-US" w:eastAsia="zh-CN"/>
        </w:rPr>
        <w:t>2.4月10日上午，</w:t>
      </w:r>
      <w:r>
        <w:rPr>
          <w:rFonts w:hint="eastAsia" w:asciiTheme="minorEastAsia" w:hAnsiTheme="minorEastAsia" w:eastAsiaTheme="minorEastAsia" w:cstheme="minorEastAsia"/>
          <w:b/>
          <w:bCs/>
          <w:i w:val="0"/>
          <w:iCs w:val="0"/>
          <w:caps w:val="0"/>
          <w:color w:val="000000"/>
          <w:spacing w:val="0"/>
          <w:sz w:val="21"/>
          <w:szCs w:val="21"/>
          <w:lang w:val="en-US" w:eastAsia="zh-CN"/>
        </w:rPr>
        <w:t>第三届中国（阳江·阳春）鳜鱼产业高质量发展大会暨阳春2025年鳜鱼苗交易会举行</w:t>
      </w:r>
      <w:r>
        <w:rPr>
          <w:rFonts w:hint="eastAsia" w:asciiTheme="minorEastAsia" w:hAnsiTheme="minorEastAsia" w:eastAsiaTheme="minorEastAsia" w:cstheme="minorEastAsia"/>
          <w:b w:val="0"/>
          <w:bCs w:val="0"/>
          <w:i w:val="0"/>
          <w:iCs w:val="0"/>
          <w:caps w:val="0"/>
          <w:color w:val="000000"/>
          <w:spacing w:val="0"/>
          <w:sz w:val="21"/>
          <w:szCs w:val="21"/>
          <w:lang w:val="en-US" w:eastAsia="zh-CN"/>
        </w:rPr>
        <w:t>，阳春自1992年孵化鳜鱼苗，2010年成全国闻名的孵化基地，</w:t>
      </w:r>
      <w:r>
        <w:rPr>
          <w:rFonts w:hint="eastAsia" w:asciiTheme="minorEastAsia" w:hAnsiTheme="minorEastAsia" w:eastAsiaTheme="minorEastAsia" w:cstheme="minorEastAsia"/>
          <w:b/>
          <w:bCs/>
          <w:i w:val="0"/>
          <w:iCs w:val="0"/>
          <w:caps w:val="0"/>
          <w:color w:val="000000"/>
          <w:spacing w:val="0"/>
          <w:sz w:val="21"/>
          <w:szCs w:val="21"/>
          <w:lang w:val="en-US" w:eastAsia="zh-CN"/>
        </w:rPr>
        <w:t>现有孵化场（点）500多个</w:t>
      </w:r>
      <w:r>
        <w:rPr>
          <w:rFonts w:hint="eastAsia" w:asciiTheme="minorEastAsia" w:hAnsiTheme="minorEastAsia" w:eastAsiaTheme="minorEastAsia" w:cstheme="minorEastAsia"/>
          <w:b w:val="0"/>
          <w:bCs w:val="0"/>
          <w:i w:val="0"/>
          <w:iCs w:val="0"/>
          <w:caps w:val="0"/>
          <w:color w:val="000000"/>
          <w:spacing w:val="0"/>
          <w:sz w:val="21"/>
          <w:szCs w:val="21"/>
          <w:lang w:val="en-US" w:eastAsia="zh-CN"/>
        </w:rPr>
        <w:t>。当地成功申报鳜鱼现代农业产业试点项目，创新模式打造百亿产业集群。大会上，一批产业项目集中签约，总金额超9亿元，还公布鳜鱼苗LOGO评选结果，颁发多项荣誉。</w:t>
      </w:r>
      <w:r>
        <w:rPr>
          <w:rFonts w:hint="eastAsia" w:asciiTheme="minorEastAsia" w:hAnsiTheme="minorEastAsia" w:eastAsiaTheme="minorEastAsia" w:cstheme="minorEastAsia"/>
          <w:b/>
          <w:bCs/>
          <w:i w:val="0"/>
          <w:iCs w:val="0"/>
          <w:caps w:val="0"/>
          <w:color w:val="000000"/>
          <w:spacing w:val="0"/>
          <w:sz w:val="21"/>
          <w:szCs w:val="21"/>
          <w:lang w:val="en-US" w:eastAsia="zh-CN"/>
        </w:rPr>
        <w:t>2024年，阳春鳜鱼产业总产值超20亿，全产业链产值破30亿。当地正实施三年行动方案，力争2027年鳜鱼全产业链生产总值达100亿，建成“中国鳜鱼苗之乡”。</w:t>
      </w:r>
    </w:p>
    <w:p w14:paraId="11DE908F">
      <w:pPr>
        <w:bidi w:val="0"/>
        <w:rPr>
          <w:rFonts w:hint="eastAsia" w:asciiTheme="minorEastAsia" w:hAnsiTheme="minorEastAsia" w:eastAsiaTheme="minorEastAsia" w:cstheme="minorEastAsia"/>
          <w:b/>
          <w:bCs/>
          <w:i w:val="0"/>
          <w:iCs w:val="0"/>
          <w:caps w:val="0"/>
          <w:color w:val="000000"/>
          <w:spacing w:val="0"/>
          <w:sz w:val="21"/>
          <w:szCs w:val="21"/>
          <w:lang w:val="en-US" w:eastAsia="zh-CN"/>
        </w:rPr>
      </w:pPr>
      <w:r>
        <w:rPr>
          <w:rFonts w:hint="eastAsia" w:asciiTheme="minorEastAsia" w:hAnsiTheme="minorEastAsia" w:eastAsiaTheme="minorEastAsia" w:cstheme="minorEastAsia"/>
          <w:i w:val="0"/>
          <w:iCs w:val="0"/>
          <w:caps w:val="0"/>
          <w:color w:val="000000"/>
          <w:spacing w:val="0"/>
          <w:sz w:val="21"/>
          <w:szCs w:val="21"/>
          <w:lang w:val="en-US" w:eastAsia="zh-CN"/>
        </w:rPr>
        <w:t>3.4月11日上午，省委常委会召开会议，传达学习习近平总书记在中央周边工作会议讲话及参加义务植树活动指示精神，研究贯彻落实意见。要把握大势、突出重点，按照中央部署全力落实元首外交和重大外交活动成果，</w:t>
      </w:r>
      <w:r>
        <w:rPr>
          <w:rFonts w:hint="eastAsia" w:asciiTheme="minorEastAsia" w:hAnsiTheme="minorEastAsia" w:eastAsiaTheme="minorEastAsia" w:cstheme="minorEastAsia"/>
          <w:b/>
          <w:bCs/>
          <w:i w:val="0"/>
          <w:iCs w:val="0"/>
          <w:caps w:val="0"/>
          <w:color w:val="000000"/>
          <w:spacing w:val="0"/>
          <w:sz w:val="21"/>
          <w:szCs w:val="21"/>
          <w:lang w:val="en-US" w:eastAsia="zh-CN"/>
        </w:rPr>
        <w:t>发挥科技、产业、市场等优势，深度融入高质量共建“一带一路”</w:t>
      </w:r>
      <w:r>
        <w:rPr>
          <w:rFonts w:hint="eastAsia" w:asciiTheme="minorEastAsia" w:hAnsiTheme="minorEastAsia" w:eastAsiaTheme="minorEastAsia" w:cstheme="minorEastAsia"/>
          <w:i w:val="0"/>
          <w:iCs w:val="0"/>
          <w:caps w:val="0"/>
          <w:color w:val="000000"/>
          <w:spacing w:val="0"/>
          <w:sz w:val="21"/>
          <w:szCs w:val="21"/>
          <w:lang w:val="en-US" w:eastAsia="zh-CN"/>
        </w:rPr>
        <w:t>；发挥毗邻港澳、华侨华人多等优势，</w:t>
      </w:r>
      <w:r>
        <w:rPr>
          <w:rFonts w:hint="eastAsia" w:asciiTheme="minorEastAsia" w:hAnsiTheme="minorEastAsia" w:eastAsiaTheme="minorEastAsia" w:cstheme="minorEastAsia"/>
          <w:b/>
          <w:bCs/>
          <w:i w:val="0"/>
          <w:iCs w:val="0"/>
          <w:caps w:val="0"/>
          <w:color w:val="000000"/>
          <w:spacing w:val="0"/>
          <w:sz w:val="21"/>
          <w:szCs w:val="21"/>
          <w:lang w:val="en-US" w:eastAsia="zh-CN"/>
        </w:rPr>
        <w:t>面向周边国家讲好中国故事、大湾区故事、广东故事。</w:t>
      </w:r>
      <w:r>
        <w:rPr>
          <w:rFonts w:hint="eastAsia" w:asciiTheme="minorEastAsia" w:hAnsiTheme="minorEastAsia" w:eastAsiaTheme="minorEastAsia" w:cstheme="minorEastAsia"/>
          <w:b w:val="0"/>
          <w:bCs w:val="0"/>
          <w:i w:val="0"/>
          <w:iCs w:val="0"/>
          <w:caps w:val="0"/>
          <w:color w:val="000000"/>
          <w:spacing w:val="0"/>
          <w:sz w:val="21"/>
          <w:szCs w:val="21"/>
          <w:lang w:val="en-US" w:eastAsia="zh-CN"/>
        </w:rPr>
        <w:t>要认真</w:t>
      </w:r>
      <w:r>
        <w:rPr>
          <w:rFonts w:hint="eastAsia" w:asciiTheme="minorEastAsia" w:hAnsiTheme="minorEastAsia" w:eastAsiaTheme="minorEastAsia" w:cstheme="minorEastAsia"/>
          <w:i w:val="0"/>
          <w:iCs w:val="0"/>
          <w:caps w:val="0"/>
          <w:color w:val="000000"/>
          <w:spacing w:val="0"/>
          <w:sz w:val="21"/>
          <w:szCs w:val="21"/>
          <w:lang w:val="en-US" w:eastAsia="zh-CN"/>
        </w:rPr>
        <w:t>学习贯彻，坚定践行习近平生态文明思想，以更有力举措推进绿美广东生态建设，加快打造人与自然和谐共生的现代化广东样板。要坚持量质并举，</w:t>
      </w:r>
      <w:r>
        <w:rPr>
          <w:rFonts w:hint="eastAsia" w:asciiTheme="minorEastAsia" w:hAnsiTheme="minorEastAsia" w:eastAsiaTheme="minorEastAsia" w:cstheme="minorEastAsia"/>
          <w:b/>
          <w:bCs/>
          <w:i w:val="0"/>
          <w:iCs w:val="0"/>
          <w:caps w:val="0"/>
          <w:color w:val="000000"/>
          <w:spacing w:val="0"/>
          <w:sz w:val="21"/>
          <w:szCs w:val="21"/>
          <w:lang w:val="en-US" w:eastAsia="zh-CN"/>
        </w:rPr>
        <w:t>不断做厚做优“绿色家底”</w:t>
      </w:r>
      <w:r>
        <w:rPr>
          <w:rFonts w:hint="eastAsia" w:asciiTheme="minorEastAsia" w:hAnsiTheme="minorEastAsia" w:eastAsiaTheme="minorEastAsia" w:cstheme="minorEastAsia"/>
          <w:i w:val="0"/>
          <w:iCs w:val="0"/>
          <w:caps w:val="0"/>
          <w:color w:val="000000"/>
          <w:spacing w:val="0"/>
          <w:sz w:val="21"/>
          <w:szCs w:val="21"/>
          <w:lang w:val="en-US" w:eastAsia="zh-CN"/>
        </w:rPr>
        <w:t>，因地制宜抓好森林质量精准提升工作，加强对造林质量的全过程监管，科学抓好森林经营，切实提高造林绿化实效。要深化造绿为民，不断增强人民群众获得感幸福感，着力扩大绿色公共产品供给，</w:t>
      </w:r>
      <w:r>
        <w:rPr>
          <w:rFonts w:hint="eastAsia" w:asciiTheme="minorEastAsia" w:hAnsiTheme="minorEastAsia" w:eastAsiaTheme="minorEastAsia" w:cstheme="minorEastAsia"/>
          <w:b/>
          <w:bCs/>
          <w:i w:val="0"/>
          <w:iCs w:val="0"/>
          <w:caps w:val="0"/>
          <w:color w:val="000000"/>
          <w:spacing w:val="0"/>
          <w:sz w:val="21"/>
          <w:szCs w:val="21"/>
          <w:lang w:val="en-US" w:eastAsia="zh-CN"/>
        </w:rPr>
        <w:t>弘扬生态文化，营造全民爱绿、积极植绿、自觉护绿的生动局面。</w:t>
      </w:r>
    </w:p>
    <w:p w14:paraId="33129E0E">
      <w:pPr>
        <w:bidi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i w:val="0"/>
          <w:iCs w:val="0"/>
          <w:caps w:val="0"/>
          <w:color w:val="000000"/>
          <w:spacing w:val="0"/>
          <w:sz w:val="21"/>
          <w:szCs w:val="21"/>
          <w:lang w:val="en-US" w:eastAsia="zh-CN"/>
        </w:rPr>
        <w:t>4.4月11日，省长王伟中主持召开省政府党组会议，学习贯彻习近平总书记系列重要讲话与指示精神，研究落实举措。要践行习近平生态文明思想，完成督察整改，推进督察工作，打好污染防治攻坚战；贯彻巡视工作论述，对巡视问题立行立改，</w:t>
      </w:r>
      <w:r>
        <w:rPr>
          <w:rFonts w:hint="eastAsia" w:asciiTheme="minorEastAsia" w:hAnsiTheme="minorEastAsia" w:eastAsiaTheme="minorEastAsia" w:cstheme="minorEastAsia"/>
          <w:b/>
          <w:bCs/>
          <w:i w:val="0"/>
          <w:iCs w:val="0"/>
          <w:caps w:val="0"/>
          <w:color w:val="000000"/>
          <w:spacing w:val="0"/>
          <w:sz w:val="21"/>
          <w:szCs w:val="21"/>
          <w:lang w:val="en-US" w:eastAsia="zh-CN"/>
        </w:rPr>
        <w:t>做到以巡促改、促建、促治</w:t>
      </w:r>
      <w:r>
        <w:rPr>
          <w:rFonts w:hint="eastAsia" w:asciiTheme="minorEastAsia" w:hAnsiTheme="minorEastAsia" w:eastAsiaTheme="minorEastAsia" w:cstheme="minorEastAsia"/>
          <w:b w:val="0"/>
          <w:bCs w:val="0"/>
          <w:i w:val="0"/>
          <w:iCs w:val="0"/>
          <w:caps w:val="0"/>
          <w:color w:val="000000"/>
          <w:spacing w:val="0"/>
          <w:sz w:val="21"/>
          <w:szCs w:val="21"/>
          <w:lang w:val="en-US" w:eastAsia="zh-CN"/>
        </w:rPr>
        <w:t>。学习周边工作讲话，以习近平外交思想统领对外工作，落实共建“一带一路”行动，深化与周边国家合作；办好广交会，吸引境外客商。贯彻植树造林指示，</w:t>
      </w:r>
      <w:r>
        <w:rPr>
          <w:rFonts w:hint="eastAsia" w:asciiTheme="minorEastAsia" w:hAnsiTheme="minorEastAsia" w:eastAsiaTheme="minorEastAsia" w:cstheme="minorEastAsia"/>
          <w:b/>
          <w:bCs/>
          <w:i w:val="0"/>
          <w:iCs w:val="0"/>
          <w:caps w:val="0"/>
          <w:color w:val="000000"/>
          <w:spacing w:val="0"/>
          <w:sz w:val="21"/>
          <w:szCs w:val="21"/>
          <w:lang w:val="en-US" w:eastAsia="zh-CN"/>
        </w:rPr>
        <w:t>发扬“岳山造林”精神，推进绿美广东建设，“三绿”并举，“四库”联动，打通“两山”转化通道。</w:t>
      </w:r>
    </w:p>
    <w:p w14:paraId="6CAD665B">
      <w:pPr>
        <w:bidi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4月13日，广东省生态环境厅等多部门在中山大学中法核工程与技术学院举办2025年全民国家安全教育日核安全宣传广东主场活动，以</w:t>
      </w:r>
      <w:r>
        <w:rPr>
          <w:rFonts w:hint="eastAsia" w:asciiTheme="minorEastAsia" w:hAnsiTheme="minorEastAsia" w:eastAsiaTheme="minorEastAsia" w:cstheme="minorEastAsia"/>
          <w:b/>
          <w:bCs/>
          <w:color w:val="auto"/>
          <w:sz w:val="21"/>
          <w:szCs w:val="21"/>
          <w:lang w:eastAsia="zh-CN"/>
        </w:rPr>
        <w:t>“全民国家安全教育，走深走实十周年”</w:t>
      </w:r>
      <w:r>
        <w:rPr>
          <w:rFonts w:hint="eastAsia" w:asciiTheme="minorEastAsia" w:hAnsiTheme="minorEastAsia" w:eastAsiaTheme="minorEastAsia" w:cstheme="minorEastAsia"/>
          <w:color w:val="auto"/>
          <w:sz w:val="21"/>
          <w:szCs w:val="21"/>
          <w:lang w:eastAsia="zh-CN"/>
        </w:rPr>
        <w:t>为主题。</w:t>
      </w:r>
    </w:p>
    <w:p w14:paraId="0EE890C0">
      <w:pPr>
        <w:numPr>
          <w:ilvl w:val="0"/>
          <w:numId w:val="0"/>
        </w:numPr>
        <w:bidi w:val="0"/>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6.</w:t>
      </w:r>
      <w:r>
        <w:rPr>
          <w:rFonts w:hint="eastAsia" w:asciiTheme="minorEastAsia" w:hAnsiTheme="minorEastAsia" w:eastAsiaTheme="minorEastAsia" w:cstheme="minorEastAsia"/>
          <w:color w:val="auto"/>
          <w:sz w:val="21"/>
          <w:szCs w:val="21"/>
          <w:lang w:val="en-US" w:eastAsia="zh-CN"/>
        </w:rPr>
        <w:t>近日，广东正式印发《广东省省直党政机关公务用车管理暂行办法》《广东省省属事业单位公务用车管理暂行办法》指出，省直党政机关和省属事业单位配备更新公务用车，应当配备使用国产汽车，带头使用新能源汽车，逐步扩大新能源汽车配备比例。同时规定，</w:t>
      </w:r>
      <w:r>
        <w:rPr>
          <w:rFonts w:hint="eastAsia" w:asciiTheme="minorEastAsia" w:hAnsiTheme="minorEastAsia" w:eastAsiaTheme="minorEastAsia" w:cstheme="minorEastAsia"/>
          <w:b/>
          <w:bCs/>
          <w:color w:val="auto"/>
          <w:sz w:val="21"/>
          <w:szCs w:val="21"/>
          <w:lang w:val="en-US" w:eastAsia="zh-CN"/>
        </w:rPr>
        <w:t>公务用车配备新能源汽车的价格不得超过18万元</w:t>
      </w:r>
      <w:r>
        <w:rPr>
          <w:rFonts w:hint="eastAsia" w:asciiTheme="minorEastAsia" w:hAnsiTheme="minorEastAsia" w:eastAsiaTheme="minorEastAsia" w:cstheme="minorEastAsia"/>
          <w:color w:val="auto"/>
          <w:sz w:val="21"/>
          <w:szCs w:val="21"/>
          <w:lang w:val="en-US" w:eastAsia="zh-CN"/>
        </w:rPr>
        <w:t>；确因情况特殊的，配备价格及排气量不超过同类型燃油汽车的配备标准。</w:t>
      </w:r>
    </w:p>
    <w:p w14:paraId="7B7F80DA">
      <w:pPr>
        <w:pStyle w:val="3"/>
        <w:spacing w:before="156"/>
        <w:jc w:val="right"/>
        <w:rPr>
          <w:rFonts w:hint="default" w:asciiTheme="minorEastAsia" w:hAnsiTheme="minorEastAsia" w:eastAsiaTheme="minorEastAsia" w:cstheme="minorEastAsia"/>
          <w:color w:val="auto"/>
          <w:sz w:val="21"/>
          <w:szCs w:val="21"/>
          <w:lang w:val="en-US" w:eastAsia="zh-CN"/>
        </w:rPr>
      </w:pPr>
      <w:r>
        <w:rPr>
          <w:rFonts w:hint="eastAsia"/>
          <w:color w:val="FFFFFF" w:themeColor="background1"/>
          <w14:textFill>
            <w14:solidFill>
              <w14:schemeClr w14:val="bg1"/>
            </w14:solidFill>
          </w14:textFill>
        </w:rPr>
        <w:t>国内要闻</w:t>
      </w:r>
    </w:p>
    <w:p w14:paraId="72F0DB41">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6535FCB5">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中共中央政治局审议《生态环境保护督察工作条例》《关于二十届中央第四轮巡视情况的综合报告》</w:t>
      </w:r>
    </w:p>
    <w:p w14:paraId="4DB0B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中共中央政治局3月31日召开会议，审议</w:t>
      </w:r>
      <w:r>
        <w:rPr>
          <w:rFonts w:hint="eastAsia" w:asciiTheme="minorEastAsia" w:hAnsiTheme="minorEastAsia" w:eastAsiaTheme="minorEastAsia" w:cstheme="minorEastAsia"/>
          <w:b/>
          <w:bCs/>
          <w:kern w:val="0"/>
          <w:sz w:val="21"/>
          <w:szCs w:val="21"/>
          <w:u w:val="none"/>
          <w:lang w:val="en-US" w:eastAsia="zh-CN" w:bidi="ar"/>
        </w:rPr>
        <w:t>《生态环境保护督察工作条例》《关于二十届中央第四轮巡视情况的综合报告》</w:t>
      </w:r>
      <w:r>
        <w:rPr>
          <w:rFonts w:hint="eastAsia" w:asciiTheme="minorEastAsia" w:hAnsiTheme="minorEastAsia" w:eastAsiaTheme="minorEastAsia" w:cstheme="minorEastAsia"/>
          <w:kern w:val="0"/>
          <w:sz w:val="21"/>
          <w:szCs w:val="21"/>
          <w:u w:val="none"/>
          <w:lang w:val="en-US" w:eastAsia="zh-CN" w:bidi="ar"/>
        </w:rPr>
        <w:t>。中共中央总书记习近平主持会议。</w:t>
      </w:r>
    </w:p>
    <w:p w14:paraId="624322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会议指出，</w:t>
      </w:r>
      <w:r>
        <w:rPr>
          <w:rFonts w:hint="eastAsia" w:asciiTheme="minorEastAsia" w:hAnsiTheme="minorEastAsia" w:eastAsiaTheme="minorEastAsia" w:cstheme="minorEastAsia"/>
          <w:b/>
          <w:bCs/>
          <w:kern w:val="0"/>
          <w:sz w:val="21"/>
          <w:szCs w:val="21"/>
          <w:u w:val="none"/>
          <w:lang w:val="en-US" w:eastAsia="zh-CN" w:bidi="ar"/>
        </w:rPr>
        <w:t>中央生态环境保护督察</w:t>
      </w:r>
      <w:r>
        <w:rPr>
          <w:rFonts w:hint="eastAsia" w:asciiTheme="minorEastAsia" w:hAnsiTheme="minorEastAsia" w:eastAsiaTheme="minorEastAsia" w:cstheme="minorEastAsia"/>
          <w:kern w:val="0"/>
          <w:sz w:val="21"/>
          <w:szCs w:val="21"/>
          <w:u w:val="none"/>
          <w:lang w:val="en-US" w:eastAsia="zh-CN" w:bidi="ar"/>
        </w:rPr>
        <w:t>是党中央推进生态文明建设的一项重大举措，从</w:t>
      </w:r>
      <w:r>
        <w:rPr>
          <w:rFonts w:hint="eastAsia" w:asciiTheme="minorEastAsia" w:hAnsiTheme="minorEastAsia" w:eastAsiaTheme="minorEastAsia" w:cstheme="minorEastAsia"/>
          <w:b/>
          <w:bCs/>
          <w:kern w:val="0"/>
          <w:sz w:val="21"/>
          <w:szCs w:val="21"/>
          <w:u w:val="none"/>
          <w:lang w:val="en-US" w:eastAsia="zh-CN" w:bidi="ar"/>
        </w:rPr>
        <w:t>压实各级领导干部生态环境保护政治责任入手，严肃查处一批破坏生态环境的重大典型案件，推动解决一批人民群众反映强烈的突出环境问题</w:t>
      </w:r>
      <w:r>
        <w:rPr>
          <w:rFonts w:hint="eastAsia" w:asciiTheme="minorEastAsia" w:hAnsiTheme="minorEastAsia" w:eastAsiaTheme="minorEastAsia" w:cstheme="minorEastAsia"/>
          <w:kern w:val="0"/>
          <w:sz w:val="21"/>
          <w:szCs w:val="21"/>
          <w:u w:val="none"/>
          <w:lang w:val="en-US" w:eastAsia="zh-CN" w:bidi="ar"/>
        </w:rPr>
        <w:t>，取得良好效果。</w:t>
      </w:r>
    </w:p>
    <w:p w14:paraId="3099D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会议强调，要坚持和加强</w:t>
      </w:r>
      <w:r>
        <w:rPr>
          <w:rFonts w:hint="eastAsia" w:asciiTheme="minorEastAsia" w:hAnsiTheme="minorEastAsia" w:eastAsiaTheme="minorEastAsia" w:cstheme="minorEastAsia"/>
          <w:b/>
          <w:bCs/>
          <w:kern w:val="0"/>
          <w:sz w:val="21"/>
          <w:szCs w:val="21"/>
          <w:u w:val="none"/>
          <w:lang w:val="en-US" w:eastAsia="zh-CN" w:bidi="ar"/>
        </w:rPr>
        <w:t>党对生态环境保护督察工作的领导</w:t>
      </w:r>
      <w:r>
        <w:rPr>
          <w:rFonts w:hint="eastAsia" w:asciiTheme="minorEastAsia" w:hAnsiTheme="minorEastAsia" w:eastAsiaTheme="minorEastAsia" w:cstheme="minorEastAsia"/>
          <w:kern w:val="0"/>
          <w:sz w:val="21"/>
          <w:szCs w:val="21"/>
          <w:u w:val="none"/>
          <w:lang w:val="en-US" w:eastAsia="zh-CN" w:bidi="ar"/>
        </w:rPr>
        <w:t>，继续发挥督察利剑作用，进一步压实各地区各部门抓好</w:t>
      </w:r>
      <w:r>
        <w:rPr>
          <w:rFonts w:hint="eastAsia" w:asciiTheme="minorEastAsia" w:hAnsiTheme="minorEastAsia" w:eastAsiaTheme="minorEastAsia" w:cstheme="minorEastAsia"/>
          <w:b/>
          <w:bCs/>
          <w:kern w:val="0"/>
          <w:sz w:val="21"/>
          <w:szCs w:val="21"/>
          <w:u w:val="none"/>
          <w:lang w:val="en-US" w:eastAsia="zh-CN" w:bidi="ar"/>
        </w:rPr>
        <w:t>美丽中国建设的政治责任</w:t>
      </w:r>
      <w:r>
        <w:rPr>
          <w:rFonts w:hint="eastAsia" w:asciiTheme="minorEastAsia" w:hAnsiTheme="minorEastAsia" w:eastAsiaTheme="minorEastAsia" w:cstheme="minorEastAsia"/>
          <w:kern w:val="0"/>
          <w:sz w:val="21"/>
          <w:szCs w:val="21"/>
          <w:u w:val="none"/>
          <w:lang w:val="en-US" w:eastAsia="zh-CN" w:bidi="ar"/>
        </w:rPr>
        <w:t>。要牢牢牵住</w:t>
      </w:r>
      <w:r>
        <w:rPr>
          <w:rFonts w:hint="eastAsia" w:asciiTheme="minorEastAsia" w:hAnsiTheme="minorEastAsia" w:eastAsiaTheme="minorEastAsia" w:cstheme="minorEastAsia"/>
          <w:b/>
          <w:bCs/>
          <w:kern w:val="0"/>
          <w:sz w:val="21"/>
          <w:szCs w:val="21"/>
          <w:u w:val="none"/>
          <w:lang w:val="en-US" w:eastAsia="zh-CN" w:bidi="ar"/>
        </w:rPr>
        <w:t>责任制</w:t>
      </w:r>
      <w:r>
        <w:rPr>
          <w:rFonts w:hint="eastAsia" w:asciiTheme="minorEastAsia" w:hAnsiTheme="minorEastAsia" w:eastAsiaTheme="minorEastAsia" w:cstheme="minorEastAsia"/>
          <w:kern w:val="0"/>
          <w:sz w:val="21"/>
          <w:szCs w:val="21"/>
          <w:u w:val="none"/>
          <w:lang w:val="en-US" w:eastAsia="zh-CN" w:bidi="ar"/>
        </w:rPr>
        <w:t>这个“牛鼻子”，</w:t>
      </w:r>
      <w:r>
        <w:rPr>
          <w:rFonts w:hint="eastAsia" w:asciiTheme="minorEastAsia" w:hAnsiTheme="minorEastAsia" w:eastAsiaTheme="minorEastAsia" w:cstheme="minorEastAsia"/>
          <w:b/>
          <w:bCs/>
          <w:kern w:val="0"/>
          <w:sz w:val="21"/>
          <w:szCs w:val="21"/>
          <w:u w:val="none"/>
          <w:lang w:val="en-US" w:eastAsia="zh-CN" w:bidi="ar"/>
        </w:rPr>
        <w:t>强化大局意识，保持严的基调，敢于动真碰硬，持续发现问题，认真解决问题</w:t>
      </w:r>
      <w:r>
        <w:rPr>
          <w:rFonts w:hint="eastAsia" w:asciiTheme="minorEastAsia" w:hAnsiTheme="minorEastAsia" w:eastAsiaTheme="minorEastAsia" w:cstheme="minorEastAsia"/>
          <w:kern w:val="0"/>
          <w:sz w:val="21"/>
          <w:szCs w:val="21"/>
          <w:u w:val="none"/>
          <w:lang w:val="en-US" w:eastAsia="zh-CN" w:bidi="ar"/>
        </w:rPr>
        <w:t>，提高对党中央生态文明建设决策部署的执行力。</w:t>
      </w:r>
      <w:r>
        <w:rPr>
          <w:rFonts w:hint="eastAsia" w:asciiTheme="minorEastAsia" w:hAnsiTheme="minorEastAsia" w:eastAsiaTheme="minorEastAsia" w:cstheme="minorEastAsia"/>
          <w:b/>
          <w:bCs/>
          <w:kern w:val="0"/>
          <w:sz w:val="21"/>
          <w:szCs w:val="21"/>
          <w:u w:val="none"/>
          <w:lang w:val="en-US" w:eastAsia="zh-CN" w:bidi="ar"/>
        </w:rPr>
        <w:t>要强化督察队伍建设</w:t>
      </w:r>
      <w:r>
        <w:rPr>
          <w:rFonts w:hint="eastAsia" w:asciiTheme="minorEastAsia" w:hAnsiTheme="minorEastAsia" w:eastAsiaTheme="minorEastAsia" w:cstheme="minorEastAsia"/>
          <w:kern w:val="0"/>
          <w:sz w:val="21"/>
          <w:szCs w:val="21"/>
          <w:u w:val="none"/>
          <w:lang w:val="en-US" w:eastAsia="zh-CN" w:bidi="ar"/>
        </w:rPr>
        <w:t>，加强规范管理，严明作风纪律。</w:t>
      </w:r>
    </w:p>
    <w:p w14:paraId="18C7CB49">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中共中央办公厅、国务院办公厅印发《逐步把永久基本农田建成高标准农田实施方案》</w:t>
      </w:r>
    </w:p>
    <w:p w14:paraId="7143D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近日，中共中央办公厅、国务院办公厅印发了《逐步把永久基本农田建成高标准农田实施方案》指出，</w:t>
      </w:r>
      <w:r>
        <w:rPr>
          <w:rFonts w:hint="eastAsia" w:asciiTheme="minorEastAsia" w:hAnsiTheme="minorEastAsia" w:eastAsiaTheme="minorEastAsia" w:cstheme="minorEastAsia"/>
          <w:b/>
          <w:bCs/>
          <w:kern w:val="0"/>
          <w:sz w:val="21"/>
          <w:szCs w:val="21"/>
          <w:u w:val="none"/>
          <w:lang w:val="en-US" w:eastAsia="zh-CN" w:bidi="ar"/>
        </w:rPr>
        <w:t>粮食安全是战略问题。保障国家粮食安全的根本在耕地，建设高标准农田是一个重要抓手。</w:t>
      </w:r>
    </w:p>
    <w:p w14:paraId="0289B252">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中共中央、国务院印发《加快建设农业强国规划（2024—2035年）》</w:t>
      </w:r>
    </w:p>
    <w:p w14:paraId="72F0D804">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Theme="minorEastAsia" w:hAnsiTheme="minorEastAsia" w:eastAsiaTheme="minorEastAsia" w:cstheme="minorEastAsia"/>
          <w:sz w:val="21"/>
          <w:szCs w:val="21"/>
          <w:u w:val="none"/>
        </w:rPr>
        <w:t>中共中央、国务院近日印发</w:t>
      </w:r>
      <w:r>
        <w:rPr>
          <w:rFonts w:hint="eastAsia" w:asciiTheme="minorEastAsia" w:hAnsiTheme="minorEastAsia" w:eastAsiaTheme="minorEastAsia" w:cstheme="minorEastAsia"/>
          <w:b/>
          <w:bCs/>
          <w:sz w:val="21"/>
          <w:szCs w:val="21"/>
          <w:u w:val="none"/>
        </w:rPr>
        <w:t>《加快建设农业强国规划（2024—2035年）》。</w:t>
      </w:r>
      <w:r>
        <w:rPr>
          <w:rFonts w:hint="eastAsia" w:asciiTheme="minorEastAsia" w:hAnsiTheme="minorEastAsia" w:eastAsiaTheme="minorEastAsia" w:cstheme="minorEastAsia"/>
          <w:sz w:val="21"/>
          <w:szCs w:val="21"/>
          <w:u w:val="none"/>
        </w:rPr>
        <w:t>规划提出，强国必先强农，农强方能国强。</w:t>
      </w:r>
      <w:r>
        <w:rPr>
          <w:rFonts w:hint="eastAsia" w:asciiTheme="minorEastAsia" w:hAnsiTheme="minorEastAsia" w:eastAsiaTheme="minorEastAsia" w:cstheme="minorEastAsia"/>
          <w:b/>
          <w:bCs/>
          <w:sz w:val="21"/>
          <w:szCs w:val="21"/>
          <w:u w:val="none"/>
        </w:rPr>
        <w:t>农业强国是社会主义现代化强国的根基</w:t>
      </w:r>
      <w:r>
        <w:rPr>
          <w:rFonts w:hint="eastAsia" w:asciiTheme="minorEastAsia" w:hAnsiTheme="minorEastAsia" w:eastAsiaTheme="minorEastAsia" w:cstheme="minorEastAsia"/>
          <w:sz w:val="21"/>
          <w:szCs w:val="21"/>
          <w:u w:val="none"/>
        </w:rPr>
        <w:t>。要全方位夯实粮食安全根基，把“中国人的饭碗”端得更牢更稳。</w:t>
      </w:r>
      <w:r>
        <w:rPr>
          <w:rFonts w:hint="eastAsia" w:asciiTheme="minorEastAsia" w:hAnsiTheme="minorEastAsia" w:eastAsiaTheme="minorEastAsia" w:cstheme="minorEastAsia"/>
          <w:b/>
          <w:bCs/>
          <w:sz w:val="21"/>
          <w:szCs w:val="21"/>
          <w:u w:val="none"/>
        </w:rPr>
        <w:t>要把保障粮食和重要农产品稳定安全供给作为头等大事</w:t>
      </w:r>
      <w:r>
        <w:rPr>
          <w:rFonts w:hint="eastAsia" w:asciiTheme="minorEastAsia" w:hAnsiTheme="minorEastAsia" w:eastAsiaTheme="minorEastAsia" w:cstheme="minorEastAsia"/>
          <w:sz w:val="21"/>
          <w:szCs w:val="21"/>
          <w:u w:val="none"/>
        </w:rPr>
        <w:t>，落实藏粮于地、藏粮于技战略，</w:t>
      </w:r>
      <w:r>
        <w:rPr>
          <w:rFonts w:hint="eastAsia" w:asciiTheme="minorEastAsia" w:hAnsiTheme="minorEastAsia" w:eastAsiaTheme="minorEastAsia" w:cstheme="minorEastAsia"/>
          <w:b/>
          <w:bCs/>
          <w:sz w:val="21"/>
          <w:szCs w:val="21"/>
          <w:u w:val="none"/>
        </w:rPr>
        <w:t>守牢18.65亿亩耕地和15.46亿亩永久基本农田保护红线</w:t>
      </w:r>
      <w:r>
        <w:rPr>
          <w:rFonts w:hint="eastAsia" w:asciiTheme="minorEastAsia" w:hAnsiTheme="minorEastAsia" w:eastAsiaTheme="minorEastAsia" w:cstheme="minorEastAsia"/>
          <w:sz w:val="21"/>
          <w:szCs w:val="21"/>
          <w:u w:val="none"/>
        </w:rPr>
        <w:t>。要全领域推进农业科技装备创新，加快实现高水平农业科技自立自强。全环节完善现代农业经营体系，促进小农户和现代农业发展有机衔接。全链条推进农业产业体系升级，提升农业综合效益。进一步深化农业对外合作，培育农业国际竞争新优势。高质量推进宜居宜业和美乡村建设，提升农村现代生活水平。促进城乡融合发展，缩小城乡差别。主要目标是，</w:t>
      </w:r>
      <w:r>
        <w:rPr>
          <w:rFonts w:hint="eastAsia" w:asciiTheme="minorEastAsia" w:hAnsiTheme="minorEastAsia" w:eastAsiaTheme="minorEastAsia" w:cstheme="minorEastAsia"/>
          <w:b/>
          <w:bCs/>
          <w:sz w:val="21"/>
          <w:szCs w:val="21"/>
          <w:u w:val="none"/>
        </w:rPr>
        <w:t>到2027年，农业强国建设取得明显进展；到2035年，农业强国建设取得显著成效。乡村全面振兴取得决定性进展，农业现代化基本实现，农村基本具备现代生活条件。</w:t>
      </w:r>
      <w:r>
        <w:rPr>
          <w:rFonts w:hint="eastAsia" w:asciiTheme="minorEastAsia" w:hAnsiTheme="minorEastAsia" w:eastAsiaTheme="minorEastAsia" w:cstheme="minorEastAsia"/>
          <w:sz w:val="21"/>
          <w:szCs w:val="21"/>
          <w:u w:val="none"/>
        </w:rPr>
        <w:br w:type="textWrapping"/>
      </w:r>
      <w:r>
        <w:rPr>
          <w:rFonts w:hint="eastAsia" w:asciiTheme="minorEastAsia" w:hAnsiTheme="minorEastAsia" w:eastAsiaTheme="minorEastAsia" w:cstheme="minorEastAsia"/>
          <w:sz w:val="21"/>
          <w:szCs w:val="21"/>
          <w:u w:val="none"/>
          <w:lang w:val="en-US" w:eastAsia="zh-CN"/>
        </w:rPr>
        <w:t xml:space="preserve">    </w:t>
      </w:r>
      <w:r>
        <w:rPr>
          <w:rFonts w:hint="eastAsia" w:ascii="黑体" w:hAnsi="黑体" w:eastAsia="黑体" w:cs="黑体"/>
          <w:b w:val="0"/>
          <w:bCs w:val="0"/>
          <w:color w:val="7030A0"/>
          <w:kern w:val="2"/>
          <w:sz w:val="21"/>
          <w:szCs w:val="21"/>
          <w:lang w:val="en-US" w:eastAsia="zh-CN" w:bidi="ar-SA"/>
        </w:rPr>
        <w:t>《关于加快构建普通高等学校毕业生高质量就业服务体系的意见》</w:t>
      </w:r>
    </w:p>
    <w:p w14:paraId="647D8372">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黑体" w:hAnsi="黑体" w:eastAsia="黑体" w:cs="黑体"/>
          <w:b w:val="0"/>
          <w:bCs w:val="0"/>
          <w:color w:val="7030A0"/>
          <w:kern w:val="2"/>
          <w:sz w:val="21"/>
          <w:szCs w:val="21"/>
          <w:lang w:val="en-US" w:eastAsia="zh-CN" w:bidi="ar-SA"/>
        </w:rPr>
      </w:pPr>
      <w:r>
        <w:rPr>
          <w:rFonts w:hint="eastAsia" w:asciiTheme="minorEastAsia" w:hAnsiTheme="minorEastAsia" w:eastAsiaTheme="minorEastAsia" w:cstheme="minorEastAsia"/>
          <w:sz w:val="21"/>
          <w:szCs w:val="21"/>
          <w:u w:val="none"/>
        </w:rPr>
        <w:t>中共中央办公厅、国务院办公厅印发《关于加快构建普通高等学校毕业生高质量就业服务体系的意见》指出要坚持以习近平新时代中国特色社会主义思想为指导，深入贯彻党的二十大和二十届二中、三中全会精神，</w:t>
      </w:r>
      <w:r>
        <w:rPr>
          <w:rFonts w:hint="eastAsia" w:asciiTheme="minorEastAsia" w:hAnsiTheme="minorEastAsia" w:eastAsiaTheme="minorEastAsia" w:cstheme="minorEastAsia"/>
          <w:b/>
          <w:bCs/>
          <w:sz w:val="21"/>
          <w:szCs w:val="21"/>
          <w:u w:val="none"/>
        </w:rPr>
        <w:t>实施就业优先战略</w:t>
      </w:r>
      <w:r>
        <w:rPr>
          <w:rFonts w:hint="eastAsia" w:asciiTheme="minorEastAsia" w:hAnsiTheme="minorEastAsia" w:eastAsiaTheme="minorEastAsia" w:cstheme="minorEastAsia"/>
          <w:sz w:val="21"/>
          <w:szCs w:val="21"/>
          <w:u w:val="none"/>
        </w:rPr>
        <w:t>，把高校毕业生</w:t>
      </w:r>
      <w:r>
        <w:rPr>
          <w:rFonts w:hint="eastAsia" w:asciiTheme="minorEastAsia" w:hAnsiTheme="minorEastAsia" w:eastAsiaTheme="minorEastAsia" w:cstheme="minorEastAsia"/>
          <w:b/>
          <w:bCs/>
          <w:sz w:val="21"/>
          <w:szCs w:val="21"/>
          <w:u w:val="none"/>
        </w:rPr>
        <w:t>就业</w:t>
      </w:r>
      <w:r>
        <w:rPr>
          <w:rFonts w:hint="eastAsia" w:asciiTheme="minorEastAsia" w:hAnsiTheme="minorEastAsia" w:eastAsiaTheme="minorEastAsia" w:cstheme="minorEastAsia"/>
          <w:sz w:val="21"/>
          <w:szCs w:val="21"/>
          <w:u w:val="none"/>
        </w:rPr>
        <w:t>作为重中之重，</w:t>
      </w:r>
      <w:r>
        <w:rPr>
          <w:rFonts w:hint="eastAsia" w:asciiTheme="minorEastAsia" w:hAnsiTheme="minorEastAsia" w:eastAsiaTheme="minorEastAsia" w:cstheme="minorEastAsia"/>
          <w:b/>
          <w:bCs/>
          <w:sz w:val="21"/>
          <w:szCs w:val="21"/>
          <w:u w:val="none"/>
        </w:rPr>
        <w:t>统筹抓好教育、培训和就业</w:t>
      </w:r>
      <w:r>
        <w:rPr>
          <w:rFonts w:hint="eastAsia" w:asciiTheme="minorEastAsia" w:hAnsiTheme="minorEastAsia" w:eastAsiaTheme="minorEastAsia" w:cstheme="minorEastAsia"/>
          <w:sz w:val="21"/>
          <w:szCs w:val="21"/>
          <w:u w:val="none"/>
        </w:rPr>
        <w:t>，以产业端人才需求和就业端评价反馈为指引，全链条优化培养供给、就业指导、求职招聘、帮扶援助、监测评价等服务，开发更多有利于发挥所学所长的就业岗位，</w:t>
      </w:r>
      <w:r>
        <w:rPr>
          <w:rFonts w:hint="eastAsia" w:asciiTheme="minorEastAsia" w:hAnsiTheme="minorEastAsia" w:eastAsiaTheme="minorEastAsia" w:cstheme="minorEastAsia"/>
          <w:b/>
          <w:bCs/>
          <w:sz w:val="21"/>
          <w:szCs w:val="21"/>
          <w:u w:val="none"/>
        </w:rPr>
        <w:t>完善供需对接机制，力求做到人岗相适、用人所长、人尽其才，提升就业质量和稳定性</w:t>
      </w:r>
      <w:r>
        <w:rPr>
          <w:rFonts w:hint="eastAsia" w:asciiTheme="minorEastAsia" w:hAnsiTheme="minorEastAsia" w:eastAsiaTheme="minorEastAsia" w:cstheme="minorEastAsia"/>
          <w:sz w:val="21"/>
          <w:szCs w:val="21"/>
          <w:u w:val="none"/>
        </w:rPr>
        <w:t>。</w:t>
      </w:r>
      <w:r>
        <w:rPr>
          <w:rFonts w:hint="eastAsia" w:asciiTheme="minorEastAsia" w:hAnsiTheme="minorEastAsia" w:eastAsiaTheme="minorEastAsia" w:cstheme="minorEastAsia"/>
          <w:b/>
          <w:bCs/>
          <w:sz w:val="21"/>
          <w:szCs w:val="21"/>
          <w:u w:val="none"/>
        </w:rPr>
        <w:t>经过3至5年持续努力，基本建立覆盖全员、功能完备、保障有力的服务体系</w:t>
      </w:r>
      <w:r>
        <w:rPr>
          <w:rFonts w:hint="eastAsia" w:asciiTheme="minorEastAsia" w:hAnsiTheme="minorEastAsia" w:eastAsiaTheme="minorEastAsia" w:cstheme="minorEastAsia"/>
          <w:sz w:val="21"/>
          <w:szCs w:val="21"/>
          <w:u w:val="none"/>
        </w:rPr>
        <w:t>，为促进高校毕业生高质量充分就业提供坚实保障。</w:t>
      </w:r>
      <w:r>
        <w:rPr>
          <w:rFonts w:hint="eastAsia" w:asciiTheme="minorEastAsia" w:hAnsiTheme="minorEastAsia" w:eastAsiaTheme="minorEastAsia" w:cstheme="minorEastAsia"/>
          <w:sz w:val="21"/>
          <w:szCs w:val="21"/>
          <w:u w:val="none"/>
        </w:rPr>
        <w:br w:type="textWrapping"/>
      </w:r>
      <w:r>
        <w:rPr>
          <w:rFonts w:hint="eastAsia" w:asciiTheme="minorEastAsia" w:hAnsiTheme="minorEastAsia" w:eastAsiaTheme="minorEastAsia" w:cstheme="minorEastAsia"/>
          <w:sz w:val="21"/>
          <w:szCs w:val="21"/>
          <w:u w:val="none"/>
          <w:lang w:val="en-US" w:eastAsia="zh-CN"/>
        </w:rPr>
        <w:t xml:space="preserve">    </w:t>
      </w:r>
      <w:r>
        <w:rPr>
          <w:rFonts w:hint="eastAsia" w:ascii="黑体" w:hAnsi="黑体" w:eastAsia="黑体" w:cs="黑体"/>
          <w:b w:val="0"/>
          <w:bCs w:val="0"/>
          <w:color w:val="7030A0"/>
          <w:kern w:val="2"/>
          <w:sz w:val="21"/>
          <w:szCs w:val="21"/>
          <w:lang w:val="en-US" w:eastAsia="zh-CN" w:bidi="ar-SA"/>
        </w:rPr>
        <w:t>中央周边工作会议4月8日至9日在北京举行</w:t>
      </w:r>
    </w:p>
    <w:p w14:paraId="26088884">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firstLine="420" w:firstLineChars="20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中央周边工作会议4月8日至9日在北京举行。习近平在重要讲话中系统总结新时代以来我国周边工作的成就和经验，科学分析形势，</w:t>
      </w:r>
      <w:r>
        <w:rPr>
          <w:rFonts w:hint="eastAsia" w:asciiTheme="minorEastAsia" w:hAnsiTheme="minorEastAsia" w:eastAsiaTheme="minorEastAsia" w:cstheme="minorEastAsia"/>
          <w:b/>
          <w:bCs/>
          <w:sz w:val="21"/>
          <w:szCs w:val="21"/>
          <w:u w:val="none"/>
        </w:rPr>
        <w:t>明确了今后一个时期周边工作的目标任务和思路举措，强调要聚焦构建周边命运共同体，努力开创周边工作新局面</w:t>
      </w:r>
      <w:r>
        <w:rPr>
          <w:rFonts w:hint="eastAsia" w:asciiTheme="minorEastAsia" w:hAnsiTheme="minorEastAsia" w:eastAsiaTheme="minorEastAsia" w:cstheme="minorEastAsia"/>
          <w:sz w:val="21"/>
          <w:szCs w:val="21"/>
          <w:u w:val="none"/>
        </w:rPr>
        <w:t>。李强在主持会议时强调，要认真贯彻习近平总书记重要讲话精神，扎扎实实抓好周边工作各项任务落实。</w:t>
      </w:r>
    </w:p>
    <w:p w14:paraId="66287F36">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李强召开经济形势专家和企业家座谈会</w:t>
      </w:r>
    </w:p>
    <w:p w14:paraId="58CD4068">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Theme="minorEastAsia" w:hAnsiTheme="minorEastAsia" w:eastAsiaTheme="minorEastAsia" w:cstheme="minorEastAsia"/>
          <w:sz w:val="21"/>
          <w:szCs w:val="21"/>
          <w:u w:val="none"/>
        </w:rPr>
        <w:t>中共中央政治局常委、国务院总理李强4月9日下午主持召开经济形势专家和企业家座谈会，李强</w:t>
      </w:r>
    </w:p>
    <w:p w14:paraId="0315EA3E">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强调，面对国内外形势的新变化，做好二季度和下一步经济工作尤为重要，各项工作都要持续加力、更加给力。</w:t>
      </w:r>
      <w:r>
        <w:rPr>
          <w:rFonts w:hint="eastAsia" w:asciiTheme="minorEastAsia" w:hAnsiTheme="minorEastAsia" w:eastAsiaTheme="minorEastAsia" w:cstheme="minorEastAsia"/>
          <w:b/>
          <w:bCs/>
          <w:sz w:val="21"/>
          <w:szCs w:val="21"/>
          <w:u w:val="none"/>
        </w:rPr>
        <w:t>要实施好更加积极有为的宏观政策，靠前发力推动既定政策尽快落地见效，根据形势需要及时推出新的增量政策，以有力有效的政策应对外部环境的不确定性。要做大做强国内大循环，把扩大内需作为长期战略，加大力度稳就业促增收，在抓好消费品以旧换新的同时加快释放服务消费潜力，推动科技创新和产业创新融合发展，以高质量供给引领需求、创造需求。要充分激发各类经营主体活力，深入落实各项支持性政策，着力规范涉企执法，进一步解决账款拖欠、融资难融资贵等问题，实打实帮助企业解决发展中的困难，努力为企业提供更好的发展环境和政策服务。</w:t>
      </w:r>
    </w:p>
    <w:p w14:paraId="690D00E0">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黑体" w:hAnsi="黑体" w:eastAsia="黑体" w:cs="黑体"/>
          <w:b w:val="0"/>
          <w:bCs w:val="0"/>
          <w:color w:val="7030A0"/>
          <w:kern w:val="2"/>
          <w:sz w:val="21"/>
          <w:szCs w:val="21"/>
          <w:lang w:val="en-US" w:eastAsia="zh-CN" w:bidi="ar-SA"/>
        </w:rPr>
        <w:t>《中共中央办公厅 国务院办公厅关于完善价格治理机制的意见》近日发布</w:t>
      </w:r>
    </w:p>
    <w:p w14:paraId="0EACA901">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总体要求工作中要做到</w:t>
      </w:r>
      <w:r>
        <w:rPr>
          <w:rFonts w:hint="eastAsia" w:asciiTheme="minorEastAsia" w:hAnsiTheme="minorEastAsia" w:eastAsiaTheme="minorEastAsia" w:cstheme="minorEastAsia"/>
          <w:b/>
          <w:bCs/>
          <w:kern w:val="0"/>
          <w:sz w:val="21"/>
          <w:szCs w:val="21"/>
          <w:u w:val="none"/>
          <w:lang w:val="en-US" w:eastAsia="zh-CN" w:bidi="ar"/>
        </w:rPr>
        <w:t>坚持社会主义市场经济改革方向，能由市场形成价格的都交给市场，促进先进优质生产要素高效顺畅流动，有效服务全国统一大市场建设。坚持系统观念、综合施策，统筹国内国际两个市场两种资源，兼顾上下游各环节，强化各领域改革协同联动，实现价格合理形成、利益协调共享、民生有效保障、监管高效透明。坚持问题导向、改革创新，聚焦重点领域和关键环节，有效破解价格治理难点堵点问题，使价格充分反映市场供求关系，增强价格反应灵活性。坚持依法治价，完善价格法律法规，提升价格治理科学化水平，规范经营主体价格行为。</w:t>
      </w:r>
    </w:p>
    <w:p w14:paraId="3BFEE521">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14:paraId="46605524">
      <w:pPr>
        <w:keepNext w:val="0"/>
        <w:keepLines w:val="0"/>
        <w:pageBreakBefore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国务院、中央军委日前公布修订后的《中国人民解放军实施〈中华人民共和国药品管理法〉办法》</w:t>
      </w:r>
    </w:p>
    <w:p w14:paraId="0A29EF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国务院、中央军委日前公布修订后的</w:t>
      </w:r>
      <w:r>
        <w:rPr>
          <w:rFonts w:hint="eastAsia" w:asciiTheme="minorEastAsia" w:hAnsiTheme="minorEastAsia" w:eastAsiaTheme="minorEastAsia" w:cstheme="minorEastAsia"/>
          <w:b/>
          <w:bCs/>
          <w:sz w:val="21"/>
          <w:szCs w:val="21"/>
          <w:u w:val="none"/>
        </w:rPr>
        <w:t>《中国人民解放军实施〈中华人民共和国药品管理法〉办法》</w:t>
      </w:r>
      <w:r>
        <w:rPr>
          <w:rFonts w:hint="eastAsia" w:asciiTheme="minorEastAsia" w:hAnsiTheme="minorEastAsia" w:eastAsiaTheme="minorEastAsia" w:cstheme="minorEastAsia"/>
          <w:sz w:val="21"/>
          <w:szCs w:val="21"/>
          <w:u w:val="none"/>
        </w:rPr>
        <w:t>。《办法》自</w:t>
      </w:r>
      <w:r>
        <w:rPr>
          <w:rFonts w:hint="eastAsia" w:asciiTheme="minorEastAsia" w:hAnsiTheme="minorEastAsia" w:eastAsiaTheme="minorEastAsia" w:cstheme="minorEastAsia"/>
          <w:b/>
          <w:bCs/>
          <w:sz w:val="21"/>
          <w:szCs w:val="21"/>
          <w:u w:val="none"/>
        </w:rPr>
        <w:t>2025年6月1日</w:t>
      </w:r>
      <w:r>
        <w:rPr>
          <w:rFonts w:hint="eastAsia" w:asciiTheme="minorEastAsia" w:hAnsiTheme="minorEastAsia" w:eastAsiaTheme="minorEastAsia" w:cstheme="minorEastAsia"/>
          <w:sz w:val="21"/>
          <w:szCs w:val="21"/>
          <w:u w:val="none"/>
        </w:rPr>
        <w:t>起施行。</w:t>
      </w:r>
    </w:p>
    <w:p w14:paraId="70A5D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eastAsia" w:asciiTheme="minorEastAsia" w:hAnsiTheme="minorEastAsia" w:eastAsiaTheme="minorEastAsia" w:cstheme="minorEastAsia"/>
          <w:sz w:val="21"/>
          <w:szCs w:val="21"/>
          <w:u w:val="none"/>
        </w:rPr>
      </w:pPr>
      <w:r>
        <w:rPr>
          <w:rFonts w:hint="eastAsia" w:ascii="黑体" w:hAnsi="黑体" w:eastAsia="黑体" w:cs="黑体"/>
          <w:b w:val="0"/>
          <w:bCs w:val="0"/>
          <w:color w:val="7030A0"/>
          <w:kern w:val="2"/>
          <w:sz w:val="21"/>
          <w:szCs w:val="21"/>
          <w:lang w:val="en-US" w:eastAsia="zh-CN" w:bidi="ar-SA"/>
        </w:rPr>
        <w:t>新修订的《婚姻登记条例》公布，自2025年5月10日起施行</w:t>
      </w:r>
      <w:r>
        <w:rPr>
          <w:rFonts w:hint="eastAsia" w:ascii="黑体" w:hAnsi="黑体" w:eastAsia="黑体" w:cs="黑体"/>
          <w:b w:val="0"/>
          <w:bCs w:val="0"/>
          <w:color w:val="7030A0"/>
          <w:kern w:val="2"/>
          <w:sz w:val="21"/>
          <w:szCs w:val="21"/>
          <w:lang w:val="en-US" w:eastAsia="zh-CN" w:bidi="ar-SA"/>
        </w:rPr>
        <w:br w:type="textWrapping"/>
      </w:r>
      <w:r>
        <w:rPr>
          <w:rFonts w:hint="eastAsia" w:asciiTheme="minorEastAsia" w:hAnsiTheme="minorEastAsia" w:eastAsiaTheme="minorEastAsia" w:cstheme="minorEastAsia"/>
          <w:kern w:val="0"/>
          <w:sz w:val="21"/>
          <w:szCs w:val="21"/>
          <w:u w:val="none"/>
          <w:lang w:val="en-US" w:eastAsia="zh-CN" w:bidi="ar"/>
        </w:rPr>
        <w:t>4月9日，新修订的《婚姻登记条例》公布，自2025年5月10日起施行。</w:t>
      </w:r>
    </w:p>
    <w:p w14:paraId="68B3E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kern w:val="0"/>
          <w:sz w:val="21"/>
          <w:szCs w:val="21"/>
          <w:u w:val="none"/>
          <w:lang w:val="en-US" w:eastAsia="zh-CN" w:bidi="ar"/>
        </w:rPr>
        <w:t>条例修订的主要内容包含三个方面：</w:t>
      </w:r>
      <w:r>
        <w:rPr>
          <w:rFonts w:hint="eastAsia" w:asciiTheme="minorEastAsia" w:hAnsiTheme="minorEastAsia" w:eastAsiaTheme="minorEastAsia" w:cstheme="minorEastAsia"/>
          <w:b/>
          <w:bCs/>
          <w:kern w:val="0"/>
          <w:sz w:val="21"/>
          <w:szCs w:val="21"/>
          <w:u w:val="none"/>
          <w:lang w:val="en-US" w:eastAsia="zh-CN" w:bidi="ar"/>
        </w:rPr>
        <w:t>一是增加婚姻家庭服务工作内容，规定县级以上地方人民政府加强综合性婚姻家庭服务指导工作和婚姻家庭辅导服务体系建设，倡导文明婚俗，促进家庭和谐，引导树立正确的婚恋观、生育观、家庭观；二是实行婚姻登记“全国通办”，深化婚姻登记制度改革，进一步提高婚姻登记的便利性；三是优化婚姻登记服务，规定县级以上地方人民政府采取措施提升婚姻登记服务水平，加强婚姻登记场所规范化、便利化建设。</w:t>
      </w:r>
    </w:p>
    <w:p w14:paraId="3C37DCDF">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1D42A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第34个全国税收宣传月活动拉开序幕</w:t>
      </w:r>
    </w:p>
    <w:p w14:paraId="627F833B">
      <w:pPr>
        <w:pageBreakBefore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Theme="minorEastAsia" w:hAnsiTheme="minorEastAsia" w:eastAsiaTheme="minorEastAsia" w:cstheme="minorEastAsia"/>
          <w:kern w:val="0"/>
          <w:sz w:val="21"/>
          <w:szCs w:val="21"/>
          <w:u w:val="none"/>
          <w:lang w:val="en-US" w:eastAsia="zh-CN" w:bidi="ar"/>
        </w:rPr>
        <w:t>4月1日，以</w:t>
      </w:r>
      <w:r>
        <w:rPr>
          <w:rFonts w:hint="eastAsia" w:asciiTheme="minorEastAsia" w:hAnsiTheme="minorEastAsia" w:eastAsiaTheme="minorEastAsia" w:cstheme="minorEastAsia"/>
          <w:b/>
          <w:bCs/>
          <w:kern w:val="0"/>
          <w:sz w:val="21"/>
          <w:szCs w:val="21"/>
          <w:u w:val="none"/>
          <w:lang w:val="en-US" w:eastAsia="zh-CN" w:bidi="ar"/>
        </w:rPr>
        <w:t>“税收·法治·公平”</w:t>
      </w:r>
      <w:r>
        <w:rPr>
          <w:rFonts w:hint="eastAsia" w:asciiTheme="minorEastAsia" w:hAnsiTheme="minorEastAsia" w:eastAsiaTheme="minorEastAsia" w:cstheme="minorEastAsia"/>
          <w:kern w:val="0"/>
          <w:sz w:val="21"/>
          <w:szCs w:val="21"/>
          <w:u w:val="none"/>
          <w:lang w:val="en-US" w:eastAsia="zh-CN" w:bidi="ar"/>
        </w:rPr>
        <w:t>为主题的</w:t>
      </w:r>
      <w:r>
        <w:rPr>
          <w:rFonts w:hint="eastAsia" w:asciiTheme="minorEastAsia" w:hAnsiTheme="minorEastAsia" w:eastAsiaTheme="minorEastAsia" w:cstheme="minorEastAsia"/>
          <w:b/>
          <w:bCs/>
          <w:kern w:val="0"/>
          <w:sz w:val="21"/>
          <w:szCs w:val="21"/>
          <w:u w:val="none"/>
          <w:lang w:val="en-US" w:eastAsia="zh-CN" w:bidi="ar"/>
        </w:rPr>
        <w:t>第34个全国税收宣传月</w:t>
      </w:r>
      <w:r>
        <w:rPr>
          <w:rFonts w:hint="eastAsia" w:asciiTheme="minorEastAsia" w:hAnsiTheme="minorEastAsia" w:eastAsiaTheme="minorEastAsia" w:cstheme="minorEastAsia"/>
          <w:kern w:val="0"/>
          <w:sz w:val="21"/>
          <w:szCs w:val="21"/>
          <w:u w:val="none"/>
          <w:lang w:val="en-US" w:eastAsia="zh-CN" w:bidi="ar"/>
        </w:rPr>
        <w:t>活动拉开序幕。</w:t>
      </w:r>
    </w:p>
    <w:p w14:paraId="00C7D0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第五届中国国际消费品博览会将在海南举办</w:t>
      </w:r>
    </w:p>
    <w:p w14:paraId="4DAD7502">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Theme="minorEastAsia" w:hAnsiTheme="minorEastAsia" w:eastAsiaTheme="minorEastAsia" w:cstheme="minorEastAsia"/>
          <w:kern w:val="0"/>
          <w:sz w:val="21"/>
          <w:szCs w:val="21"/>
          <w:u w:val="none"/>
          <w:lang w:val="en-US" w:eastAsia="zh-CN" w:bidi="ar"/>
        </w:rPr>
        <w:t>第五届中国国际消费品博览会将于2025年4月13日至18日在</w:t>
      </w:r>
      <w:r>
        <w:rPr>
          <w:rFonts w:hint="eastAsia" w:asciiTheme="minorEastAsia" w:hAnsiTheme="minorEastAsia" w:eastAsiaTheme="minorEastAsia" w:cstheme="minorEastAsia"/>
          <w:b/>
          <w:bCs/>
          <w:kern w:val="0"/>
          <w:sz w:val="21"/>
          <w:szCs w:val="21"/>
          <w:u w:val="none"/>
          <w:lang w:val="en-US" w:eastAsia="zh-CN" w:bidi="ar"/>
        </w:rPr>
        <w:t>海南</w:t>
      </w:r>
      <w:r>
        <w:rPr>
          <w:rFonts w:hint="eastAsia" w:asciiTheme="minorEastAsia" w:hAnsiTheme="minorEastAsia" w:eastAsiaTheme="minorEastAsia" w:cstheme="minorEastAsia"/>
          <w:kern w:val="0"/>
          <w:sz w:val="21"/>
          <w:szCs w:val="21"/>
          <w:u w:val="none"/>
          <w:lang w:val="en-US" w:eastAsia="zh-CN" w:bidi="ar"/>
        </w:rPr>
        <w:t>举办。以</w:t>
      </w:r>
      <w:r>
        <w:rPr>
          <w:rFonts w:hint="eastAsia" w:asciiTheme="minorEastAsia" w:hAnsiTheme="minorEastAsia" w:eastAsiaTheme="minorEastAsia" w:cstheme="minorEastAsia"/>
          <w:b/>
          <w:bCs/>
          <w:kern w:val="0"/>
          <w:sz w:val="21"/>
          <w:szCs w:val="21"/>
          <w:u w:val="none"/>
          <w:lang w:val="en-US" w:eastAsia="zh-CN" w:bidi="ar"/>
        </w:rPr>
        <w:t>“共享开放机遇，共创美好生活”</w:t>
      </w:r>
      <w:r>
        <w:rPr>
          <w:rFonts w:hint="eastAsia" w:asciiTheme="minorEastAsia" w:hAnsiTheme="minorEastAsia" w:eastAsiaTheme="minorEastAsia" w:cstheme="minorEastAsia"/>
          <w:kern w:val="0"/>
          <w:sz w:val="21"/>
          <w:szCs w:val="21"/>
          <w:u w:val="none"/>
          <w:lang w:val="en-US" w:eastAsia="zh-CN" w:bidi="ar"/>
        </w:rPr>
        <w:t>为主题，由商务部和海南省人民政府共同主办的国家级展会。</w:t>
      </w:r>
    </w:p>
    <w:p w14:paraId="2DF0A2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海辰储能2024年储能锂电池出货量位居全球第三</w:t>
      </w:r>
    </w:p>
    <w:p w14:paraId="403C58FE">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第三方机构统计2024年度全球储能锂电池出货量</w:t>
      </w:r>
      <w:r>
        <w:rPr>
          <w:rFonts w:hint="eastAsia" w:asciiTheme="minorEastAsia" w:hAnsiTheme="minorEastAsia" w:eastAsiaTheme="minorEastAsia" w:cstheme="minorEastAsia"/>
          <w:sz w:val="21"/>
          <w:szCs w:val="21"/>
          <w:u w:val="none"/>
          <w:lang w:eastAsia="zh-CN"/>
        </w:rPr>
        <w:t>（</w:t>
      </w:r>
      <w:r>
        <w:rPr>
          <w:rFonts w:hint="eastAsia" w:asciiTheme="minorEastAsia" w:hAnsiTheme="minorEastAsia" w:eastAsiaTheme="minorEastAsia" w:cstheme="minorEastAsia"/>
          <w:sz w:val="21"/>
          <w:szCs w:val="21"/>
          <w:u w:val="none"/>
        </w:rPr>
        <w:t>出货量口径，均扣除代工量</w:t>
      </w:r>
      <w:r>
        <w:rPr>
          <w:rFonts w:hint="eastAsia" w:asciiTheme="minorEastAsia" w:hAnsiTheme="minorEastAsia" w:eastAsiaTheme="minorEastAsia" w:cstheme="minorEastAsia"/>
          <w:sz w:val="21"/>
          <w:szCs w:val="21"/>
          <w:u w:val="none"/>
          <w:lang w:eastAsia="zh-CN"/>
        </w:rPr>
        <w:t>）</w:t>
      </w:r>
      <w:r>
        <w:rPr>
          <w:rFonts w:hint="eastAsia" w:asciiTheme="minorEastAsia" w:hAnsiTheme="minorEastAsia" w:eastAsiaTheme="minorEastAsia" w:cstheme="minorEastAsia"/>
          <w:sz w:val="21"/>
          <w:szCs w:val="21"/>
          <w:u w:val="none"/>
        </w:rPr>
        <w:t>，于2025年1月完成统计。据统计，</w:t>
      </w:r>
      <w:r>
        <w:rPr>
          <w:rFonts w:hint="eastAsia" w:asciiTheme="minorEastAsia" w:hAnsiTheme="minorEastAsia" w:eastAsiaTheme="minorEastAsia" w:cstheme="minorEastAsia"/>
          <w:b/>
          <w:bCs/>
          <w:sz w:val="21"/>
          <w:szCs w:val="21"/>
          <w:u w:val="none"/>
        </w:rPr>
        <w:t>海辰储能</w:t>
      </w:r>
      <w:r>
        <w:rPr>
          <w:rFonts w:hint="eastAsia" w:asciiTheme="minorEastAsia" w:hAnsiTheme="minorEastAsia" w:eastAsiaTheme="minorEastAsia" w:cstheme="minorEastAsia"/>
          <w:sz w:val="21"/>
          <w:szCs w:val="21"/>
          <w:u w:val="none"/>
        </w:rPr>
        <w:t>2024年储能锂电池出货量位居</w:t>
      </w:r>
      <w:r>
        <w:rPr>
          <w:rFonts w:hint="eastAsia" w:asciiTheme="minorEastAsia" w:hAnsiTheme="minorEastAsia" w:eastAsiaTheme="minorEastAsia" w:cstheme="minorEastAsia"/>
          <w:b/>
          <w:bCs/>
          <w:sz w:val="21"/>
          <w:szCs w:val="21"/>
          <w:u w:val="none"/>
        </w:rPr>
        <w:t>全球第三</w:t>
      </w:r>
      <w:r>
        <w:rPr>
          <w:rFonts w:hint="eastAsia" w:asciiTheme="minorEastAsia" w:hAnsiTheme="minorEastAsia" w:eastAsiaTheme="minorEastAsia" w:cstheme="minorEastAsia"/>
          <w:sz w:val="21"/>
          <w:szCs w:val="21"/>
          <w:u w:val="none"/>
        </w:rPr>
        <w:t>。</w:t>
      </w:r>
    </w:p>
    <w:p w14:paraId="76D0C430">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ascii="黑体" w:hAnsi="黑体" w:eastAsia="黑体" w:cs="黑体"/>
          <w:b w:val="0"/>
          <w:bCs w:val="0"/>
          <w:color w:val="7030A0"/>
          <w:kern w:val="2"/>
          <w:sz w:val="21"/>
          <w:szCs w:val="21"/>
          <w:lang w:val="en-US" w:eastAsia="zh-CN" w:bidi="ar-SA"/>
        </w:rPr>
      </w:pPr>
      <w:r>
        <w:rPr>
          <w:rFonts w:hint="eastAsia" w:asciiTheme="minorEastAsia" w:hAnsiTheme="minorEastAsia" w:eastAsiaTheme="minorEastAsia" w:cstheme="minorEastAsia"/>
          <w:sz w:val="21"/>
          <w:szCs w:val="21"/>
          <w:u w:val="none"/>
          <w:lang w:val="en-US" w:eastAsia="zh-CN"/>
        </w:rPr>
        <w:t xml:space="preserve">   </w:t>
      </w:r>
      <w:r>
        <w:rPr>
          <w:rFonts w:hint="eastAsia" w:ascii="黑体" w:hAnsi="黑体" w:eastAsia="黑体" w:cs="黑体"/>
          <w:b w:val="0"/>
          <w:bCs w:val="0"/>
          <w:color w:val="7030A0"/>
          <w:kern w:val="2"/>
          <w:sz w:val="21"/>
          <w:szCs w:val="21"/>
          <w:lang w:val="en-US" w:eastAsia="zh-CN" w:bidi="ar-SA"/>
        </w:rPr>
        <w:t xml:space="preserve"> 国家税务总局对离境退税“即买即退”作出明确规定</w:t>
      </w:r>
    </w:p>
    <w:p w14:paraId="1D6A8CD9">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国家税务总局4月8日对外发布公告，对离境退税</w:t>
      </w:r>
      <w:r>
        <w:rPr>
          <w:rFonts w:hint="eastAsia" w:asciiTheme="minorEastAsia" w:hAnsiTheme="minorEastAsia" w:eastAsiaTheme="minorEastAsia" w:cstheme="minorEastAsia"/>
          <w:b/>
          <w:bCs/>
          <w:sz w:val="21"/>
          <w:szCs w:val="21"/>
          <w:u w:val="none"/>
        </w:rPr>
        <w:t>“即买即退”</w:t>
      </w:r>
      <w:r>
        <w:rPr>
          <w:rFonts w:hint="eastAsia" w:asciiTheme="minorEastAsia" w:hAnsiTheme="minorEastAsia" w:eastAsiaTheme="minorEastAsia" w:cstheme="minorEastAsia"/>
          <w:sz w:val="21"/>
          <w:szCs w:val="21"/>
          <w:u w:val="none"/>
        </w:rPr>
        <w:t>的主要内容、办理流程和施行时间作出明确规定，并将该项服务措施从多地试点推广至全国。</w:t>
      </w:r>
    </w:p>
    <w:p w14:paraId="6414A04F">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420" w:firstLineChars="20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节能、环保等绿色技术推广服务同比分别增长28.7%和17.8%</w:t>
      </w:r>
    </w:p>
    <w:p w14:paraId="44A4544E">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黑体" w:hAnsi="黑体" w:eastAsia="黑体" w:cs="黑体"/>
          <w:b w:val="0"/>
          <w:bCs w:val="0"/>
          <w:color w:val="7030A0"/>
          <w:kern w:val="2"/>
          <w:sz w:val="21"/>
          <w:szCs w:val="21"/>
          <w:lang w:val="en-US" w:eastAsia="zh-CN" w:bidi="ar-SA"/>
        </w:rPr>
      </w:pPr>
      <w:r>
        <w:rPr>
          <w:rFonts w:hint="eastAsia" w:asciiTheme="minorEastAsia" w:hAnsiTheme="minorEastAsia" w:eastAsiaTheme="minorEastAsia" w:cstheme="minorEastAsia"/>
          <w:sz w:val="21"/>
          <w:szCs w:val="21"/>
          <w:u w:val="none"/>
        </w:rPr>
        <w:t>国家税务总局4月9日对外发布的增值税发票数据显示，绿色低碳转型持续推进，新能源产业发展较快。一季度，</w:t>
      </w:r>
      <w:r>
        <w:rPr>
          <w:rFonts w:hint="eastAsia" w:asciiTheme="minorEastAsia" w:hAnsiTheme="minorEastAsia" w:eastAsiaTheme="minorEastAsia" w:cstheme="minorEastAsia"/>
          <w:b/>
          <w:bCs/>
          <w:sz w:val="21"/>
          <w:szCs w:val="21"/>
          <w:u w:val="none"/>
        </w:rPr>
        <w:t>节能、环保等绿色技术推广服务同比分别增长28.7%和17.8%。</w:t>
      </w:r>
      <w:r>
        <w:rPr>
          <w:rFonts w:hint="eastAsia" w:asciiTheme="minorEastAsia" w:hAnsiTheme="minorEastAsia" w:eastAsiaTheme="minorEastAsia" w:cstheme="minorEastAsia"/>
          <w:sz w:val="21"/>
          <w:szCs w:val="21"/>
          <w:u w:val="none"/>
        </w:rPr>
        <w:br w:type="textWrapping"/>
      </w:r>
      <w:r>
        <w:rPr>
          <w:rFonts w:hint="eastAsia" w:asciiTheme="minorEastAsia" w:hAnsiTheme="minorEastAsia" w:eastAsiaTheme="minorEastAsia" w:cstheme="minorEastAsia"/>
          <w:sz w:val="21"/>
          <w:szCs w:val="21"/>
          <w:u w:val="none"/>
          <w:lang w:val="en-US" w:eastAsia="zh-CN"/>
        </w:rPr>
        <w:t xml:space="preserve">    </w:t>
      </w:r>
      <w:r>
        <w:rPr>
          <w:rFonts w:hint="eastAsia" w:ascii="黑体" w:hAnsi="黑体" w:eastAsia="黑体" w:cs="黑体"/>
          <w:b w:val="0"/>
          <w:bCs w:val="0"/>
          <w:color w:val="7030A0"/>
          <w:kern w:val="2"/>
          <w:sz w:val="21"/>
          <w:szCs w:val="21"/>
          <w:lang w:val="en-US" w:eastAsia="zh-CN" w:bidi="ar-SA"/>
        </w:rPr>
        <w:t>我国高技术产业销售收入同比增长13.4%</w:t>
      </w:r>
    </w:p>
    <w:p w14:paraId="2F5F52B4">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国家税务总局4月9日对外发布的增值税发票数据显示，一季度，</w:t>
      </w:r>
      <w:r>
        <w:rPr>
          <w:rFonts w:hint="eastAsia" w:asciiTheme="minorEastAsia" w:hAnsiTheme="minorEastAsia" w:eastAsiaTheme="minorEastAsia" w:cstheme="minorEastAsia"/>
          <w:b/>
          <w:bCs/>
          <w:sz w:val="21"/>
          <w:szCs w:val="21"/>
          <w:u w:val="none"/>
        </w:rPr>
        <w:t>我国高技术产业销售收入同比增长13.4%</w:t>
      </w:r>
      <w:r>
        <w:rPr>
          <w:rFonts w:hint="eastAsia" w:asciiTheme="minorEastAsia" w:hAnsiTheme="minorEastAsia" w:eastAsiaTheme="minorEastAsia" w:cstheme="minorEastAsia"/>
          <w:sz w:val="21"/>
          <w:szCs w:val="21"/>
          <w:u w:val="none"/>
        </w:rPr>
        <w:t>，延续较快增长势头。</w:t>
      </w:r>
    </w:p>
    <w:p w14:paraId="26D37BD4">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Theme="minorEastAsia" w:hAnsiTheme="minorEastAsia" w:eastAsiaTheme="minorEastAsia" w:cstheme="minorEastAsia"/>
          <w:sz w:val="21"/>
          <w:szCs w:val="21"/>
          <w:u w:val="none"/>
        </w:rPr>
      </w:pPr>
      <w:r>
        <w:rPr>
          <w:rFonts w:hint="eastAsia" w:ascii="黑体" w:hAnsi="黑体" w:eastAsia="黑体" w:cs="黑体"/>
          <w:b w:val="0"/>
          <w:bCs w:val="0"/>
          <w:color w:val="7030A0"/>
          <w:kern w:val="2"/>
          <w:sz w:val="21"/>
          <w:szCs w:val="21"/>
          <w:lang w:val="en-US" w:eastAsia="zh-CN" w:bidi="ar-SA"/>
        </w:rPr>
        <w:t>制造业销售收入同比增长4.8%</w:t>
      </w:r>
      <w:r>
        <w:rPr>
          <w:rFonts w:hint="eastAsia" w:ascii="黑体" w:hAnsi="黑体" w:eastAsia="黑体" w:cs="黑体"/>
          <w:b w:val="0"/>
          <w:bCs w:val="0"/>
          <w:color w:val="7030A0"/>
          <w:kern w:val="2"/>
          <w:sz w:val="21"/>
          <w:szCs w:val="21"/>
          <w:lang w:val="en-US" w:eastAsia="zh-CN" w:bidi="ar-SA"/>
        </w:rPr>
        <w:br w:type="textWrapping"/>
      </w:r>
      <w:r>
        <w:rPr>
          <w:rFonts w:hint="eastAsia" w:asciiTheme="minorEastAsia" w:hAnsiTheme="minorEastAsia" w:eastAsiaTheme="minorEastAsia" w:cstheme="minorEastAsia"/>
          <w:sz w:val="21"/>
          <w:szCs w:val="21"/>
          <w:u w:val="none"/>
        </w:rPr>
        <w:t>国家税务总局4月9日对外发布的增值税发票数据显示，一季度，</w:t>
      </w:r>
      <w:r>
        <w:rPr>
          <w:rFonts w:hint="eastAsia" w:asciiTheme="minorEastAsia" w:hAnsiTheme="minorEastAsia" w:eastAsiaTheme="minorEastAsia" w:cstheme="minorEastAsia"/>
          <w:b/>
          <w:bCs/>
          <w:sz w:val="21"/>
          <w:szCs w:val="21"/>
          <w:u w:val="none"/>
        </w:rPr>
        <w:t>制造业销售收入同比增长4.8%</w:t>
      </w:r>
      <w:r>
        <w:rPr>
          <w:rFonts w:hint="eastAsia" w:asciiTheme="minorEastAsia" w:hAnsiTheme="minorEastAsia" w:eastAsiaTheme="minorEastAsia" w:cstheme="minorEastAsia"/>
          <w:sz w:val="21"/>
          <w:szCs w:val="21"/>
          <w:u w:val="none"/>
        </w:rPr>
        <w:t>，占全国销售比重达29.1%，较上年同期提高0.8个百分点，为经济持续增长提供重要支撑。</w:t>
      </w:r>
    </w:p>
    <w:p w14:paraId="24769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我国发现惠州19-6亿吨级油田</w:t>
      </w:r>
    </w:p>
    <w:p w14:paraId="444397F9">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3月31日，中国海油发布消息，我国在南海东部海域勘探发现</w:t>
      </w:r>
      <w:r>
        <w:rPr>
          <w:rFonts w:hint="eastAsia" w:asciiTheme="minorEastAsia" w:hAnsiTheme="minorEastAsia" w:eastAsiaTheme="minorEastAsia" w:cstheme="minorEastAsia"/>
          <w:b/>
          <w:bCs/>
          <w:kern w:val="0"/>
          <w:sz w:val="21"/>
          <w:szCs w:val="21"/>
          <w:u w:val="none"/>
          <w:lang w:val="en-US" w:eastAsia="zh-CN" w:bidi="ar"/>
        </w:rPr>
        <w:t>惠州19-6亿吨级油田</w:t>
      </w:r>
      <w:r>
        <w:rPr>
          <w:rFonts w:hint="eastAsia" w:asciiTheme="minorEastAsia" w:hAnsiTheme="minorEastAsia" w:eastAsiaTheme="minorEastAsia" w:cstheme="minorEastAsia"/>
          <w:kern w:val="0"/>
          <w:sz w:val="21"/>
          <w:szCs w:val="21"/>
          <w:u w:val="none"/>
          <w:lang w:val="en-US" w:eastAsia="zh-CN" w:bidi="ar"/>
        </w:rPr>
        <w:t>。这是</w:t>
      </w:r>
      <w:r>
        <w:rPr>
          <w:rFonts w:hint="eastAsia" w:asciiTheme="minorEastAsia" w:hAnsiTheme="minorEastAsia" w:eastAsiaTheme="minorEastAsia" w:cstheme="minorEastAsia"/>
          <w:b/>
          <w:bCs/>
          <w:kern w:val="0"/>
          <w:sz w:val="21"/>
          <w:szCs w:val="21"/>
          <w:u w:val="none"/>
          <w:lang w:val="en-US" w:eastAsia="zh-CN" w:bidi="ar"/>
        </w:rPr>
        <w:t>我国首次探获海上深层—超深层碎屑岩大型整装油田</w:t>
      </w:r>
      <w:r>
        <w:rPr>
          <w:rFonts w:hint="eastAsia" w:asciiTheme="minorEastAsia" w:hAnsiTheme="minorEastAsia" w:eastAsiaTheme="minorEastAsia" w:cstheme="minorEastAsia"/>
          <w:kern w:val="0"/>
          <w:sz w:val="21"/>
          <w:szCs w:val="21"/>
          <w:u w:val="none"/>
          <w:lang w:val="en-US" w:eastAsia="zh-CN" w:bidi="ar"/>
        </w:rPr>
        <w:t>，展示出我国近海深层—超深层领域油气勘探潜力。</w:t>
      </w:r>
    </w:p>
    <w:p w14:paraId="05247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塔里木油田富满油田油气产量当量突破2000万吨</w:t>
      </w:r>
    </w:p>
    <w:p w14:paraId="1EA51EDA">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lang w:val="en-US" w:eastAsia="zh-CN"/>
        </w:rPr>
      </w:pPr>
      <w:r>
        <w:rPr>
          <w:sz w:val="21"/>
          <w:szCs w:val="21"/>
          <w:u w:val="none"/>
        </w:rPr>
        <w:t>4月12日从中国石油塔里木油田获悉，我国最大超深油田——</w:t>
      </w:r>
      <w:r>
        <w:rPr>
          <w:b/>
          <w:bCs/>
          <w:sz w:val="21"/>
          <w:szCs w:val="21"/>
          <w:u w:val="none"/>
        </w:rPr>
        <w:t>塔里木油田富满油田</w:t>
      </w:r>
      <w:r>
        <w:rPr>
          <w:sz w:val="21"/>
          <w:szCs w:val="21"/>
          <w:u w:val="none"/>
        </w:rPr>
        <w:t>累计生产</w:t>
      </w:r>
      <w:r>
        <w:rPr>
          <w:b/>
          <w:bCs/>
          <w:sz w:val="21"/>
          <w:szCs w:val="21"/>
          <w:u w:val="none"/>
        </w:rPr>
        <w:t>油气产量当量突破2000万吨</w:t>
      </w:r>
      <w:r>
        <w:rPr>
          <w:sz w:val="21"/>
          <w:szCs w:val="21"/>
          <w:u w:val="none"/>
        </w:rPr>
        <w:t>。</w:t>
      </w:r>
    </w:p>
    <w:p w14:paraId="18BB8A6C">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5955CAC6">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b/>
          <w:bCs/>
          <w:sz w:val="21"/>
          <w:szCs w:val="21"/>
          <w:u w:val="none"/>
        </w:rPr>
      </w:pPr>
      <w:r>
        <w:rPr>
          <w:rFonts w:hint="eastAsia" w:ascii="黑体" w:hAnsi="黑体" w:eastAsia="黑体" w:cs="黑体"/>
          <w:b w:val="0"/>
          <w:bCs w:val="0"/>
          <w:color w:val="7030A0"/>
          <w:kern w:val="2"/>
          <w:sz w:val="21"/>
          <w:szCs w:val="21"/>
          <w:lang w:val="en-US" w:eastAsia="zh-CN" w:bidi="ar-SA"/>
        </w:rPr>
        <w:t>港珠澳大桥珠海公路出入境的车辆首次突破2.6万辆次</w:t>
      </w:r>
      <w:r>
        <w:rPr>
          <w:rFonts w:hint="eastAsia" w:ascii="黑体" w:hAnsi="黑体" w:eastAsia="黑体" w:cs="黑体"/>
          <w:b w:val="0"/>
          <w:bCs w:val="0"/>
          <w:color w:val="7030A0"/>
          <w:kern w:val="2"/>
          <w:sz w:val="21"/>
          <w:szCs w:val="21"/>
          <w:lang w:val="en-US" w:eastAsia="zh-CN" w:bidi="ar-SA"/>
        </w:rPr>
        <w:br w:type="textWrapping"/>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u w:val="none"/>
        </w:rPr>
        <w:t>4月6日，经港珠澳大桥珠海公路口岸出入境的车辆首次突破2.6万辆次，达到2.64万辆次，</w:t>
      </w:r>
      <w:r>
        <w:rPr>
          <w:rFonts w:hint="eastAsia" w:asciiTheme="minorEastAsia" w:hAnsiTheme="minorEastAsia" w:eastAsiaTheme="minorEastAsia" w:cstheme="minorEastAsia"/>
          <w:b/>
          <w:bCs/>
          <w:sz w:val="21"/>
          <w:szCs w:val="21"/>
          <w:u w:val="none"/>
        </w:rPr>
        <w:t>2025年第三次刷新单日历史最高纪录。</w:t>
      </w:r>
    </w:p>
    <w:p w14:paraId="3AEB72BC">
      <w:pPr>
        <w:pageBreakBefore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二级喷水降噪系统近日在海南文昌调试取得成功</w:t>
      </w:r>
    </w:p>
    <w:p w14:paraId="59CB0F28">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4月8日从中国航天科技集团获悉，该集团六院北京航天试验技术研究所设计建造的</w:t>
      </w:r>
      <w:r>
        <w:rPr>
          <w:rFonts w:hint="eastAsia" w:asciiTheme="minorEastAsia" w:hAnsiTheme="minorEastAsia" w:eastAsiaTheme="minorEastAsia" w:cstheme="minorEastAsia"/>
          <w:b/>
          <w:bCs/>
          <w:sz w:val="21"/>
          <w:szCs w:val="21"/>
          <w:u w:val="none"/>
        </w:rPr>
        <w:t>海南商业航天发射场二号发射工位二级喷水降噪系统近日在海南文昌调试取得成功</w:t>
      </w:r>
      <w:r>
        <w:rPr>
          <w:rFonts w:hint="eastAsia" w:asciiTheme="minorEastAsia" w:hAnsiTheme="minorEastAsia" w:eastAsiaTheme="minorEastAsia" w:cstheme="minorEastAsia"/>
          <w:sz w:val="21"/>
          <w:szCs w:val="21"/>
          <w:u w:val="none"/>
        </w:rPr>
        <w:t>。全系统流量达</w:t>
      </w:r>
      <w:r>
        <w:rPr>
          <w:rFonts w:hint="eastAsia" w:asciiTheme="minorEastAsia" w:hAnsiTheme="minorEastAsia" w:eastAsiaTheme="minorEastAsia" w:cstheme="minorEastAsia"/>
          <w:b/>
          <w:bCs/>
          <w:sz w:val="21"/>
          <w:szCs w:val="21"/>
          <w:u w:val="none"/>
        </w:rPr>
        <w:t>33吨/秒</w:t>
      </w:r>
      <w:r>
        <w:rPr>
          <w:rFonts w:hint="eastAsia" w:asciiTheme="minorEastAsia" w:hAnsiTheme="minorEastAsia" w:eastAsiaTheme="minorEastAsia" w:cstheme="minorEastAsia"/>
          <w:sz w:val="21"/>
          <w:szCs w:val="21"/>
          <w:u w:val="none"/>
        </w:rPr>
        <w:t>，各项参数符合验收指标，标志着我国发射场基础设施建设迈向新高度。</w:t>
      </w:r>
    </w:p>
    <w:p w14:paraId="06F190E9">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黑体" w:hAnsi="黑体" w:eastAsia="黑体" w:cs="黑体"/>
          <w:b w:val="0"/>
          <w:bCs w:val="0"/>
          <w:color w:val="7030A0"/>
          <w:kern w:val="2"/>
          <w:sz w:val="21"/>
          <w:szCs w:val="21"/>
          <w:lang w:val="en-US" w:eastAsia="zh-CN" w:bidi="ar-SA"/>
        </w:rPr>
      </w:pPr>
      <w:r>
        <w:rPr>
          <w:rFonts w:hint="eastAsia" w:asciiTheme="minorEastAsia" w:hAnsiTheme="minorEastAsia" w:eastAsiaTheme="minorEastAsia" w:cstheme="minorEastAsia"/>
          <w:sz w:val="21"/>
          <w:szCs w:val="21"/>
          <w:u w:val="none"/>
          <w:lang w:val="en-US" w:eastAsia="zh-CN"/>
        </w:rPr>
        <w:t xml:space="preserve">    </w:t>
      </w:r>
      <w:r>
        <w:rPr>
          <w:rFonts w:hint="eastAsia" w:ascii="黑体" w:hAnsi="黑体" w:eastAsia="黑体" w:cs="黑体"/>
          <w:b w:val="0"/>
          <w:bCs w:val="0"/>
          <w:color w:val="7030A0"/>
          <w:kern w:val="2"/>
          <w:sz w:val="21"/>
          <w:szCs w:val="21"/>
          <w:lang w:val="en-US" w:eastAsia="zh-CN" w:bidi="ar-SA"/>
        </w:rPr>
        <w:t>漳州核电2号机组热态性能试验顺利完成</w:t>
      </w:r>
    </w:p>
    <w:p w14:paraId="373DDEC0">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7030A0"/>
          <w:kern w:val="2"/>
          <w:sz w:val="21"/>
          <w:szCs w:val="21"/>
          <w:lang w:val="en-US" w:eastAsia="zh-CN" w:bidi="ar-SA"/>
        </w:rPr>
      </w:pPr>
      <w:r>
        <w:rPr>
          <w:rFonts w:hint="eastAsia" w:asciiTheme="minorEastAsia" w:hAnsiTheme="minorEastAsia" w:eastAsiaTheme="minorEastAsia" w:cstheme="minorEastAsia"/>
          <w:sz w:val="21"/>
          <w:szCs w:val="21"/>
          <w:u w:val="none"/>
        </w:rPr>
        <w:t>4月8日6时16分，华龙一号批量化建设项目中核集团</w:t>
      </w:r>
      <w:r>
        <w:rPr>
          <w:rFonts w:hint="eastAsia" w:asciiTheme="minorEastAsia" w:hAnsiTheme="minorEastAsia" w:eastAsiaTheme="minorEastAsia" w:cstheme="minorEastAsia"/>
          <w:b/>
          <w:bCs/>
          <w:sz w:val="21"/>
          <w:szCs w:val="21"/>
          <w:u w:val="none"/>
        </w:rPr>
        <w:t>漳州核电2号机组热态性能</w:t>
      </w:r>
      <w:r>
        <w:rPr>
          <w:rFonts w:hint="eastAsia" w:asciiTheme="minorEastAsia" w:hAnsiTheme="minorEastAsia" w:eastAsiaTheme="minorEastAsia" w:cstheme="minorEastAsia"/>
          <w:sz w:val="21"/>
          <w:szCs w:val="21"/>
          <w:u w:val="none"/>
        </w:rPr>
        <w:t>试验顺利完成，为后续机组核燃料装载、并网发电等工作奠定坚实基础。</w:t>
      </w:r>
      <w:r>
        <w:rPr>
          <w:rFonts w:hint="eastAsia" w:asciiTheme="minorEastAsia" w:hAnsiTheme="minorEastAsia" w:eastAsiaTheme="minorEastAsia" w:cstheme="minorEastAsia"/>
          <w:sz w:val="21"/>
          <w:szCs w:val="21"/>
          <w:u w:val="none"/>
        </w:rPr>
        <w:br w:type="textWrapping"/>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b/>
          <w:bCs/>
          <w:sz w:val="21"/>
          <w:szCs w:val="21"/>
          <w:u w:val="none"/>
          <w:lang w:val="en-US" w:eastAsia="zh-CN"/>
        </w:rPr>
        <w:t xml:space="preserve">   </w:t>
      </w:r>
      <w:r>
        <w:rPr>
          <w:rFonts w:hint="eastAsia" w:ascii="黑体" w:hAnsi="黑体" w:eastAsia="黑体" w:cs="黑体"/>
          <w:b w:val="0"/>
          <w:bCs w:val="0"/>
          <w:color w:val="7030A0"/>
          <w:kern w:val="2"/>
          <w:sz w:val="21"/>
          <w:szCs w:val="21"/>
          <w:lang w:val="en-US" w:eastAsia="zh-CN" w:bidi="ar-SA"/>
        </w:rPr>
        <w:t>中国第41次南极考察队顺利完成主要任务</w:t>
      </w:r>
    </w:p>
    <w:p w14:paraId="2472F911">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Theme="minorEastAsia" w:hAnsiTheme="minorEastAsia" w:eastAsiaTheme="minorEastAsia" w:cstheme="minorEastAsia"/>
          <w:sz w:val="21"/>
          <w:szCs w:val="21"/>
          <w:u w:val="none"/>
        </w:rPr>
        <w:t>4月8日从自然资源部获悉，“雪龙”号极地科考破冰船当天返回上海，中国第41次南极考察队顺</w:t>
      </w:r>
    </w:p>
    <w:p w14:paraId="1C0964C4">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rPr>
        <w:t>利完成主要任务。考察队重点完成了三项工作：</w:t>
      </w:r>
      <w:r>
        <w:rPr>
          <w:rFonts w:hint="eastAsia" w:asciiTheme="minorEastAsia" w:hAnsiTheme="minorEastAsia" w:eastAsiaTheme="minorEastAsia" w:cstheme="minorEastAsia"/>
          <w:b/>
          <w:bCs/>
          <w:sz w:val="21"/>
          <w:szCs w:val="21"/>
          <w:u w:val="none"/>
        </w:rPr>
        <w:t>开展南极秦岭站配套设施设备建设，在我国南极考察站首次应用风、光、氢、储多能互补的清洁能源体系，开展秦岭站越冬考察任务，我国首次实现南极三站越冬；通过航空调查，填补我国中山冰雪机场至恩德比地、格罗夫山、查尔斯王子山和伊丽莎白公主地沿线冰盖区基础数据空白，首次在阿蒙森海成功采集长重力岩芯等；组织多国实施罗斯海联合航次考察，继续实施国际南极“环行动计划”和中俄钻探项目，参与金砖国家合作环南极考察等。</w:t>
      </w:r>
    </w:p>
    <w:p w14:paraId="3E90ECB4">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生态类</w:t>
      </w:r>
    </w:p>
    <w:p w14:paraId="41FCAC4E">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default"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林草领域发展峰会在昆明举办</w:t>
      </w:r>
    </w:p>
    <w:p w14:paraId="3D8C66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4月11日，国际植物新品种保护联盟（UPOV）理事会主席崔野韩，在云南昆明举办的“林草领域新质生产力培育及优良新品种转化运用发展峰会”上作出表示：2024年我国植物新</w:t>
      </w:r>
      <w:r>
        <w:rPr>
          <w:rFonts w:ascii="宋体" w:hAnsi="宋体" w:eastAsia="宋体" w:cs="Times New Roman"/>
          <w:b/>
          <w:bCs/>
          <w:kern w:val="0"/>
          <w:sz w:val="21"/>
          <w:szCs w:val="21"/>
          <w:u w:val="none"/>
          <w:lang w:val="en-US" w:eastAsia="zh-CN" w:bidi="ar"/>
        </w:rPr>
        <w:t>品种申请量达14839件</w:t>
      </w:r>
      <w:r>
        <w:rPr>
          <w:rFonts w:ascii="宋体" w:hAnsi="宋体" w:eastAsia="宋体" w:cs="Times New Roman"/>
          <w:kern w:val="0"/>
          <w:sz w:val="21"/>
          <w:szCs w:val="21"/>
          <w:u w:val="none"/>
          <w:lang w:val="en-US" w:eastAsia="zh-CN" w:bidi="ar"/>
        </w:rPr>
        <w:t>，</w:t>
      </w:r>
      <w:r>
        <w:rPr>
          <w:rFonts w:ascii="宋体" w:hAnsi="宋体" w:eastAsia="宋体" w:cs="Times New Roman"/>
          <w:b/>
          <w:bCs/>
          <w:kern w:val="0"/>
          <w:sz w:val="21"/>
          <w:szCs w:val="21"/>
          <w:u w:val="none"/>
          <w:lang w:val="en-US" w:eastAsia="zh-CN" w:bidi="ar"/>
        </w:rPr>
        <w:t>授权5797件</w:t>
      </w:r>
      <w:r>
        <w:rPr>
          <w:rFonts w:ascii="宋体" w:hAnsi="宋体" w:eastAsia="宋体" w:cs="Times New Roman"/>
          <w:kern w:val="0"/>
          <w:sz w:val="21"/>
          <w:szCs w:val="21"/>
          <w:u w:val="none"/>
          <w:lang w:val="en-US" w:eastAsia="zh-CN" w:bidi="ar"/>
        </w:rPr>
        <w:t>，</w:t>
      </w:r>
      <w:r>
        <w:rPr>
          <w:rFonts w:ascii="宋体" w:hAnsi="宋体" w:eastAsia="宋体" w:cs="Times New Roman"/>
          <w:b/>
          <w:bCs/>
          <w:kern w:val="0"/>
          <w:sz w:val="21"/>
          <w:szCs w:val="21"/>
          <w:u w:val="none"/>
          <w:lang w:val="en-US" w:eastAsia="zh-CN" w:bidi="ar"/>
        </w:rPr>
        <w:t>年申请量连续8年位居世界第一</w:t>
      </w:r>
      <w:r>
        <w:rPr>
          <w:rFonts w:ascii="宋体" w:hAnsi="宋体" w:eastAsia="宋体" w:cs="Times New Roman"/>
          <w:kern w:val="0"/>
          <w:sz w:val="21"/>
          <w:szCs w:val="21"/>
          <w:u w:val="none"/>
          <w:lang w:val="en-US" w:eastAsia="zh-CN" w:bidi="ar"/>
        </w:rPr>
        <w:t>。为期2天的峰会，以“</w:t>
      </w:r>
      <w:r>
        <w:rPr>
          <w:rFonts w:ascii="宋体" w:hAnsi="宋体" w:eastAsia="宋体" w:cs="Times New Roman"/>
          <w:b/>
          <w:bCs/>
          <w:kern w:val="0"/>
          <w:sz w:val="21"/>
          <w:szCs w:val="21"/>
          <w:u w:val="none"/>
          <w:lang w:val="en-US" w:eastAsia="zh-CN" w:bidi="ar"/>
        </w:rPr>
        <w:t>优良植物新品种转化运用及林草领域新质生产力培育</w:t>
      </w:r>
      <w:r>
        <w:rPr>
          <w:rFonts w:ascii="宋体" w:hAnsi="宋体" w:eastAsia="宋体" w:cs="Times New Roman"/>
          <w:kern w:val="0"/>
          <w:sz w:val="21"/>
          <w:szCs w:val="21"/>
          <w:u w:val="none"/>
          <w:lang w:val="en-US" w:eastAsia="zh-CN" w:bidi="ar"/>
        </w:rPr>
        <w:t>”为主题</w:t>
      </w:r>
      <w:r>
        <w:rPr>
          <w:rFonts w:hint="eastAsia" w:cs="Times New Roman"/>
          <w:kern w:val="0"/>
          <w:sz w:val="21"/>
          <w:szCs w:val="21"/>
          <w:u w:val="none"/>
          <w:lang w:val="en-US" w:eastAsia="zh-CN" w:bidi="ar"/>
        </w:rPr>
        <w:t>。</w:t>
      </w:r>
    </w:p>
    <w:p w14:paraId="11FB2DF2">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植树造林是生态文明建设重要一环</w:t>
      </w:r>
    </w:p>
    <w:p w14:paraId="36F4645F">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中共中央总书记、国家主席、中央军委主席习近平4月3日上午在参加首都义务植树活动时强调，</w:t>
      </w:r>
      <w:r>
        <w:rPr>
          <w:rFonts w:hint="eastAsia" w:asciiTheme="minorEastAsia" w:hAnsiTheme="minorEastAsia" w:eastAsiaTheme="minorEastAsia" w:cstheme="minorEastAsia"/>
          <w:b/>
          <w:bCs/>
          <w:kern w:val="0"/>
          <w:sz w:val="21"/>
          <w:szCs w:val="21"/>
          <w:u w:val="none"/>
          <w:lang w:val="en-US" w:eastAsia="zh-CN" w:bidi="ar"/>
        </w:rPr>
        <w:t>植树造林是生态文明建设重要一环</w:t>
      </w:r>
      <w:r>
        <w:rPr>
          <w:rFonts w:hint="eastAsia" w:asciiTheme="minorEastAsia" w:hAnsiTheme="minorEastAsia" w:eastAsiaTheme="minorEastAsia" w:cstheme="minorEastAsia"/>
          <w:kern w:val="0"/>
          <w:sz w:val="21"/>
          <w:szCs w:val="21"/>
          <w:u w:val="none"/>
          <w:lang w:val="en-US" w:eastAsia="zh-CN" w:bidi="ar"/>
        </w:rPr>
        <w:t>。各地区各部门要进一步行动起来，动员组织广大干部群众积极参与造林绿化，践行绿色发展理念，弘扬生态文化，汇聚共建美丽中国的磅礴力量，让祖国大地更加绿意盎然、生机勃发。</w:t>
      </w:r>
    </w:p>
    <w:p w14:paraId="207B1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植树期间，习近平同在场的干部群众亲切交谈。他说，目前</w:t>
      </w:r>
      <w:r>
        <w:rPr>
          <w:rFonts w:hint="eastAsia" w:asciiTheme="minorEastAsia" w:hAnsiTheme="minorEastAsia" w:eastAsiaTheme="minorEastAsia" w:cstheme="minorEastAsia"/>
          <w:b/>
          <w:bCs/>
          <w:kern w:val="0"/>
          <w:sz w:val="21"/>
          <w:szCs w:val="21"/>
          <w:u w:val="none"/>
          <w:lang w:val="en-US" w:eastAsia="zh-CN" w:bidi="ar"/>
        </w:rPr>
        <w:t>我国森林覆盖率已经超过25%</w:t>
      </w:r>
      <w:r>
        <w:rPr>
          <w:rFonts w:hint="eastAsia" w:asciiTheme="minorEastAsia" w:hAnsiTheme="minorEastAsia" w:eastAsiaTheme="minorEastAsia" w:cstheme="minorEastAsia"/>
          <w:kern w:val="0"/>
          <w:sz w:val="21"/>
          <w:szCs w:val="21"/>
          <w:u w:val="none"/>
          <w:lang w:val="en-US" w:eastAsia="zh-CN" w:bidi="ar"/>
        </w:rPr>
        <w:t>，贡献了约</w:t>
      </w:r>
      <w:r>
        <w:rPr>
          <w:rFonts w:hint="eastAsia" w:asciiTheme="minorEastAsia" w:hAnsiTheme="minorEastAsia" w:eastAsiaTheme="minorEastAsia" w:cstheme="minorEastAsia"/>
          <w:b/>
          <w:bCs/>
          <w:kern w:val="0"/>
          <w:sz w:val="21"/>
          <w:szCs w:val="21"/>
          <w:u w:val="none"/>
          <w:lang w:val="en-US" w:eastAsia="zh-CN" w:bidi="ar"/>
        </w:rPr>
        <w:t>25%</w:t>
      </w:r>
      <w:r>
        <w:rPr>
          <w:rFonts w:hint="eastAsia" w:asciiTheme="minorEastAsia" w:hAnsiTheme="minorEastAsia" w:eastAsiaTheme="minorEastAsia" w:cstheme="minorEastAsia"/>
          <w:kern w:val="0"/>
          <w:sz w:val="21"/>
          <w:szCs w:val="21"/>
          <w:u w:val="none"/>
          <w:lang w:val="en-US" w:eastAsia="zh-CN" w:bidi="ar"/>
        </w:rPr>
        <w:t>的全球新增绿化面积。经过持续努力，</w:t>
      </w:r>
      <w:r>
        <w:rPr>
          <w:rFonts w:hint="eastAsia" w:asciiTheme="minorEastAsia" w:hAnsiTheme="minorEastAsia" w:eastAsiaTheme="minorEastAsia" w:cstheme="minorEastAsia"/>
          <w:b/>
          <w:bCs/>
          <w:kern w:val="0"/>
          <w:sz w:val="21"/>
          <w:szCs w:val="21"/>
          <w:u w:val="none"/>
          <w:lang w:val="en-US" w:eastAsia="zh-CN" w:bidi="ar"/>
        </w:rPr>
        <w:t>塔克拉玛干沙漠戴上了“绿围脖”，科尔沁沙地正重现草原风光</w:t>
      </w:r>
      <w:r>
        <w:rPr>
          <w:rFonts w:hint="eastAsia" w:asciiTheme="minorEastAsia" w:hAnsiTheme="minorEastAsia" w:eastAsiaTheme="minorEastAsia" w:cstheme="minorEastAsia"/>
          <w:kern w:val="0"/>
          <w:sz w:val="21"/>
          <w:szCs w:val="21"/>
          <w:u w:val="none"/>
          <w:lang w:val="en-US" w:eastAsia="zh-CN" w:bidi="ar"/>
        </w:rPr>
        <w:t>，成绩来之不易。生态环境持续改善，人民群众感受最直接最真切。同时要看到，我</w:t>
      </w:r>
      <w:r>
        <w:rPr>
          <w:rFonts w:hint="eastAsia" w:asciiTheme="minorEastAsia" w:hAnsiTheme="minorEastAsia" w:eastAsiaTheme="minorEastAsia" w:cstheme="minorEastAsia"/>
          <w:b/>
          <w:bCs/>
          <w:kern w:val="0"/>
          <w:sz w:val="21"/>
          <w:szCs w:val="21"/>
          <w:u w:val="none"/>
          <w:lang w:val="en-US" w:eastAsia="zh-CN" w:bidi="ar"/>
        </w:rPr>
        <w:t>国林草资源总量仍然不足，质量效益还不够高</w:t>
      </w:r>
      <w:r>
        <w:rPr>
          <w:rFonts w:hint="eastAsia" w:asciiTheme="minorEastAsia" w:hAnsiTheme="minorEastAsia" w:eastAsiaTheme="minorEastAsia" w:cstheme="minorEastAsia"/>
          <w:kern w:val="0"/>
          <w:sz w:val="21"/>
          <w:szCs w:val="21"/>
          <w:u w:val="none"/>
          <w:lang w:val="en-US" w:eastAsia="zh-CN" w:bidi="ar"/>
        </w:rPr>
        <w:t>。要切实解决突出问题，争取一年干得比一年好。</w:t>
      </w:r>
    </w:p>
    <w:p w14:paraId="7A2B37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cs="Times New Roman"/>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习近平指出，绿化祖国必须坚持</w:t>
      </w:r>
      <w:r>
        <w:rPr>
          <w:rFonts w:hint="eastAsia" w:asciiTheme="minorEastAsia" w:hAnsiTheme="minorEastAsia" w:eastAsiaTheme="minorEastAsia" w:cstheme="minorEastAsia"/>
          <w:b/>
          <w:bCs/>
          <w:kern w:val="0"/>
          <w:sz w:val="21"/>
          <w:szCs w:val="21"/>
          <w:u w:val="none"/>
          <w:lang w:val="en-US" w:eastAsia="zh-CN" w:bidi="ar"/>
        </w:rPr>
        <w:t>扩绿兴绿护绿“三绿”</w:t>
      </w:r>
      <w:r>
        <w:rPr>
          <w:rFonts w:hint="eastAsia" w:asciiTheme="minorEastAsia" w:hAnsiTheme="minorEastAsia" w:eastAsiaTheme="minorEastAsia" w:cstheme="minorEastAsia"/>
          <w:kern w:val="0"/>
          <w:sz w:val="21"/>
          <w:szCs w:val="21"/>
          <w:u w:val="none"/>
          <w:lang w:val="en-US" w:eastAsia="zh-CN" w:bidi="ar"/>
        </w:rPr>
        <w:t>并举，推动</w:t>
      </w:r>
      <w:r>
        <w:rPr>
          <w:rFonts w:hint="eastAsia" w:asciiTheme="minorEastAsia" w:hAnsiTheme="minorEastAsia" w:eastAsiaTheme="minorEastAsia" w:cstheme="minorEastAsia"/>
          <w:b/>
          <w:bCs/>
          <w:kern w:val="0"/>
          <w:sz w:val="21"/>
          <w:szCs w:val="21"/>
          <w:u w:val="none"/>
          <w:lang w:val="en-US" w:eastAsia="zh-CN" w:bidi="ar"/>
        </w:rPr>
        <w:t>森林水库、钱库、粮库、碳库“四库”</w:t>
      </w:r>
      <w:r>
        <w:rPr>
          <w:rFonts w:hint="eastAsia" w:asciiTheme="minorEastAsia" w:hAnsiTheme="minorEastAsia" w:eastAsiaTheme="minorEastAsia" w:cstheme="minorEastAsia"/>
          <w:kern w:val="0"/>
          <w:sz w:val="21"/>
          <w:szCs w:val="21"/>
          <w:u w:val="none"/>
          <w:lang w:val="en-US" w:eastAsia="zh-CN" w:bidi="ar"/>
        </w:rPr>
        <w:t>联动。</w:t>
      </w:r>
      <w:r>
        <w:rPr>
          <w:rFonts w:hint="eastAsia" w:asciiTheme="minorEastAsia" w:hAnsiTheme="minorEastAsia" w:eastAsiaTheme="minorEastAsia" w:cstheme="minorEastAsia"/>
          <w:b/>
          <w:bCs/>
          <w:kern w:val="0"/>
          <w:sz w:val="21"/>
          <w:szCs w:val="21"/>
          <w:u w:val="none"/>
          <w:lang w:val="en-US" w:eastAsia="zh-CN" w:bidi="ar"/>
        </w:rPr>
        <w:t>要更加注重“提质”，优化林分结构，搞好森林经营，同步提升草原生态质量。更加注重“兴业”，多用改革的办法用活林草资源，壮大林草产业。更加注重“利民”，为群众增添身边的绿、眼前的美，拓展林草就业增收空间。</w:t>
      </w:r>
    </w:p>
    <w:p w14:paraId="1AC3579D">
      <w:pPr>
        <w:pStyle w:val="4"/>
        <w:shd w:val="clear" w:fill="F1F1F1" w:themeFill="background1" w:themeFillShade="F2"/>
        <w:bidi w:val="0"/>
        <w:spacing w:before="50" w:beforeLines="50" w:after="50" w:afterLines="50"/>
        <w:rPr>
          <w:rFonts w:hint="eastAsia"/>
          <w:u w:val="double"/>
          <w:lang w:val="en-US" w:eastAsia="zh-CN"/>
        </w:rPr>
      </w:pPr>
      <w:r>
        <w:rPr>
          <w:rFonts w:hint="eastAsia"/>
          <w:u w:val="double"/>
          <w:lang w:val="en-US" w:eastAsia="zh-CN"/>
        </w:rPr>
        <w:t>科技类</w:t>
      </w:r>
    </w:p>
    <w:p w14:paraId="16539D4C">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第十三届中国电子信息博览会开幕</w:t>
      </w:r>
    </w:p>
    <w:p w14:paraId="59645C7C">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Theme="minorEastAsia" w:hAnsiTheme="minorEastAsia" w:eastAsiaTheme="minorEastAsia" w:cstheme="minorEastAsia"/>
          <w:sz w:val="21"/>
          <w:szCs w:val="21"/>
          <w:u w:val="none"/>
        </w:rPr>
        <w:t>4月9日，第十三届中国电子信息博览会在深圳会展中心（福田）开幕。展会以</w:t>
      </w:r>
      <w:r>
        <w:rPr>
          <w:rFonts w:hint="eastAsia" w:asciiTheme="minorEastAsia" w:hAnsiTheme="minorEastAsia" w:eastAsiaTheme="minorEastAsia" w:cstheme="minorEastAsia"/>
          <w:b/>
          <w:bCs/>
          <w:sz w:val="21"/>
          <w:szCs w:val="21"/>
          <w:u w:val="none"/>
        </w:rPr>
        <w:t>“科技引领，‘圳’聚创新”</w:t>
      </w:r>
      <w:r>
        <w:rPr>
          <w:rFonts w:hint="eastAsia" w:asciiTheme="minorEastAsia" w:hAnsiTheme="minorEastAsia" w:eastAsiaTheme="minorEastAsia" w:cstheme="minorEastAsia"/>
          <w:sz w:val="21"/>
          <w:szCs w:val="21"/>
          <w:u w:val="none"/>
        </w:rPr>
        <w:t>为主题。</w:t>
      </w:r>
    </w:p>
    <w:p w14:paraId="288847A9">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我国产氢效率提高15倍</w:t>
      </w:r>
    </w:p>
    <w:p w14:paraId="2639FCA8">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Theme="minorEastAsia" w:hAnsiTheme="minorEastAsia" w:eastAsiaTheme="minorEastAsia" w:cstheme="minorEastAsia"/>
          <w:sz w:val="21"/>
          <w:szCs w:val="21"/>
          <w:u w:val="none"/>
        </w:rPr>
        <w:t>从中国科学院金属研究所获悉，我国科研人员利用稀土元素钪对光催化分解水的催化材料进行改造，</w:t>
      </w:r>
      <w:r>
        <w:rPr>
          <w:rFonts w:hint="eastAsia" w:asciiTheme="minorEastAsia" w:hAnsiTheme="minorEastAsia" w:eastAsiaTheme="minorEastAsia" w:cstheme="minorEastAsia"/>
          <w:b/>
          <w:bCs/>
          <w:sz w:val="21"/>
          <w:szCs w:val="21"/>
          <w:u w:val="none"/>
        </w:rPr>
        <w:t>产氢效率提高15倍</w:t>
      </w:r>
      <w:r>
        <w:rPr>
          <w:rFonts w:hint="eastAsia" w:asciiTheme="minorEastAsia" w:hAnsiTheme="minorEastAsia" w:eastAsiaTheme="minorEastAsia" w:cstheme="minorEastAsia"/>
          <w:sz w:val="21"/>
          <w:szCs w:val="21"/>
          <w:u w:val="none"/>
        </w:rPr>
        <w:t>，创造了该材料体系的新纪录。相关论文4月8日在学术期刊《美国化学学会杂志》上发表。</w:t>
      </w:r>
    </w:p>
    <w:p w14:paraId="0FCCAA94">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全球高校科技成果转化促进大会</w:t>
      </w:r>
    </w:p>
    <w:p w14:paraId="501B8E66">
      <w:pPr>
        <w:pageBreakBefore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3月28日至29日，中关村国际技术交易大会“全球高校科技成果转化促进大会”在</w:t>
      </w:r>
      <w:r>
        <w:rPr>
          <w:rFonts w:hint="eastAsia" w:asciiTheme="minorEastAsia" w:hAnsiTheme="minorEastAsia" w:eastAsiaTheme="minorEastAsia" w:cstheme="minorEastAsia"/>
          <w:b/>
          <w:bCs/>
          <w:kern w:val="0"/>
          <w:sz w:val="21"/>
          <w:szCs w:val="21"/>
          <w:u w:val="none"/>
          <w:lang w:val="en-US" w:eastAsia="zh-CN" w:bidi="ar"/>
        </w:rPr>
        <w:t>北京工业大学</w:t>
      </w:r>
      <w:r>
        <w:rPr>
          <w:rFonts w:hint="eastAsia" w:asciiTheme="minorEastAsia" w:hAnsiTheme="minorEastAsia" w:eastAsiaTheme="minorEastAsia" w:cstheme="minorEastAsia"/>
          <w:kern w:val="0"/>
          <w:sz w:val="21"/>
          <w:szCs w:val="21"/>
          <w:u w:val="none"/>
          <w:lang w:val="en-US" w:eastAsia="zh-CN" w:bidi="ar"/>
        </w:rPr>
        <w:t>举行。大会以</w:t>
      </w:r>
      <w:r>
        <w:rPr>
          <w:rFonts w:hint="eastAsia" w:asciiTheme="minorEastAsia" w:hAnsiTheme="minorEastAsia" w:eastAsiaTheme="minorEastAsia" w:cstheme="minorEastAsia"/>
          <w:b/>
          <w:bCs/>
          <w:kern w:val="0"/>
          <w:sz w:val="21"/>
          <w:szCs w:val="21"/>
          <w:u w:val="none"/>
          <w:lang w:val="en-US" w:eastAsia="zh-CN" w:bidi="ar"/>
        </w:rPr>
        <w:t>“高质量科技成果转化促进校地企协同发展”</w:t>
      </w:r>
      <w:r>
        <w:rPr>
          <w:rFonts w:hint="eastAsia" w:asciiTheme="minorEastAsia" w:hAnsiTheme="minorEastAsia" w:eastAsiaTheme="minorEastAsia" w:cstheme="minorEastAsia"/>
          <w:kern w:val="0"/>
          <w:sz w:val="21"/>
          <w:szCs w:val="21"/>
          <w:u w:val="none"/>
          <w:lang w:val="en-US" w:eastAsia="zh-CN" w:bidi="ar"/>
        </w:rPr>
        <w:t>为主题。</w:t>
      </w:r>
    </w:p>
    <w:p w14:paraId="2971FA38">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2025年“数据要素×”大赛在雄安新区正式启动</w:t>
      </w:r>
    </w:p>
    <w:p w14:paraId="2D564731">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sz w:val="21"/>
          <w:szCs w:val="21"/>
          <w:u w:val="none"/>
        </w:rPr>
        <w:t>4月10日，由国家数据局联合中央网信办、工业和信息化部、人力资源和社会保障部等20多个部委及机构共同发起的2025年“数据要素×”大赛，在</w:t>
      </w:r>
      <w:r>
        <w:rPr>
          <w:rFonts w:hint="eastAsia" w:asciiTheme="minorEastAsia" w:hAnsiTheme="minorEastAsia" w:eastAsiaTheme="minorEastAsia" w:cstheme="minorEastAsia"/>
          <w:b/>
          <w:bCs/>
          <w:sz w:val="21"/>
          <w:szCs w:val="21"/>
          <w:u w:val="none"/>
        </w:rPr>
        <w:t>雄安新区</w:t>
      </w:r>
      <w:r>
        <w:rPr>
          <w:rFonts w:hint="eastAsia" w:asciiTheme="minorEastAsia" w:hAnsiTheme="minorEastAsia" w:eastAsiaTheme="minorEastAsia" w:cstheme="minorEastAsia"/>
          <w:sz w:val="21"/>
          <w:szCs w:val="21"/>
          <w:u w:val="none"/>
        </w:rPr>
        <w:t>正式启动。本次大赛以</w:t>
      </w:r>
      <w:r>
        <w:rPr>
          <w:rFonts w:hint="eastAsia" w:asciiTheme="minorEastAsia" w:hAnsiTheme="minorEastAsia" w:eastAsiaTheme="minorEastAsia" w:cstheme="minorEastAsia"/>
          <w:b/>
          <w:bCs/>
          <w:sz w:val="21"/>
          <w:szCs w:val="21"/>
          <w:u w:val="none"/>
        </w:rPr>
        <w:t>“数据赋能 乘数而上”</w:t>
      </w:r>
      <w:r>
        <w:rPr>
          <w:rFonts w:hint="eastAsia" w:asciiTheme="minorEastAsia" w:hAnsiTheme="minorEastAsia" w:eastAsiaTheme="minorEastAsia" w:cstheme="minorEastAsia"/>
          <w:sz w:val="21"/>
          <w:szCs w:val="21"/>
          <w:u w:val="none"/>
        </w:rPr>
        <w:t>为主题。</w:t>
      </w:r>
    </w:p>
    <w:p w14:paraId="7734E641">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酒泉卫星发射中心成功将卫星互联网技术试验卫星发射升空</w:t>
      </w:r>
    </w:p>
    <w:p w14:paraId="4D0C357B">
      <w:pPr>
        <w:pageBreakBefore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4月1日12时0分，我国在</w:t>
      </w:r>
      <w:r>
        <w:rPr>
          <w:rFonts w:hint="eastAsia" w:asciiTheme="minorEastAsia" w:hAnsiTheme="minorEastAsia" w:eastAsiaTheme="minorEastAsia" w:cstheme="minorEastAsia"/>
          <w:b/>
          <w:bCs/>
          <w:kern w:val="0"/>
          <w:sz w:val="21"/>
          <w:szCs w:val="21"/>
          <w:u w:val="none"/>
          <w:lang w:val="en-US" w:eastAsia="zh-CN" w:bidi="ar"/>
        </w:rPr>
        <w:t>酒泉卫星发射中心</w:t>
      </w:r>
      <w:r>
        <w:rPr>
          <w:rFonts w:hint="eastAsia" w:asciiTheme="minorEastAsia" w:hAnsiTheme="minorEastAsia" w:eastAsiaTheme="minorEastAsia" w:cstheme="minorEastAsia"/>
          <w:kern w:val="0"/>
          <w:sz w:val="21"/>
          <w:szCs w:val="21"/>
          <w:u w:val="none"/>
          <w:lang w:val="en-US" w:eastAsia="zh-CN" w:bidi="ar"/>
        </w:rPr>
        <w:t>使用</w:t>
      </w:r>
      <w:r>
        <w:rPr>
          <w:rFonts w:hint="eastAsia" w:asciiTheme="minorEastAsia" w:hAnsiTheme="minorEastAsia" w:eastAsiaTheme="minorEastAsia" w:cstheme="minorEastAsia"/>
          <w:b/>
          <w:bCs/>
          <w:kern w:val="0"/>
          <w:sz w:val="21"/>
          <w:szCs w:val="21"/>
          <w:u w:val="none"/>
          <w:lang w:val="en-US" w:eastAsia="zh-CN" w:bidi="ar"/>
        </w:rPr>
        <w:t>长征二号丁运载火箭</w:t>
      </w:r>
      <w:r>
        <w:rPr>
          <w:rFonts w:hint="eastAsia" w:asciiTheme="minorEastAsia" w:hAnsiTheme="minorEastAsia" w:eastAsiaTheme="minorEastAsia" w:cstheme="minorEastAsia"/>
          <w:kern w:val="0"/>
          <w:sz w:val="21"/>
          <w:szCs w:val="21"/>
          <w:u w:val="none"/>
          <w:lang w:val="en-US" w:eastAsia="zh-CN" w:bidi="ar"/>
        </w:rPr>
        <w:t>，成功将卫星</w:t>
      </w:r>
      <w:r>
        <w:rPr>
          <w:rFonts w:hint="eastAsia" w:asciiTheme="minorEastAsia" w:hAnsiTheme="minorEastAsia" w:eastAsiaTheme="minorEastAsia" w:cstheme="minorEastAsia"/>
          <w:b/>
          <w:bCs/>
          <w:kern w:val="0"/>
          <w:sz w:val="21"/>
          <w:szCs w:val="21"/>
          <w:u w:val="none"/>
          <w:lang w:val="en-US" w:eastAsia="zh-CN" w:bidi="ar"/>
        </w:rPr>
        <w:t>互联网技术试验卫星</w:t>
      </w:r>
      <w:r>
        <w:rPr>
          <w:rFonts w:hint="eastAsia" w:asciiTheme="minorEastAsia" w:hAnsiTheme="minorEastAsia" w:eastAsiaTheme="minorEastAsia" w:cstheme="minorEastAsia"/>
          <w:kern w:val="0"/>
          <w:sz w:val="21"/>
          <w:szCs w:val="21"/>
          <w:u w:val="none"/>
          <w:lang w:val="en-US" w:eastAsia="zh-CN" w:bidi="ar"/>
        </w:rPr>
        <w:t>发射升空，卫星顺利进入预定轨道，发射任务获得圆满成功。</w:t>
      </w:r>
    </w:p>
    <w:p w14:paraId="27FC4A90">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天平三号A星02星成功发射升空</w:t>
      </w:r>
    </w:p>
    <w:p w14:paraId="4889C751">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kern w:val="0"/>
          <w:sz w:val="21"/>
          <w:szCs w:val="21"/>
          <w:u w:val="none"/>
          <w:lang w:val="en-US" w:eastAsia="zh-CN" w:bidi="ar"/>
        </w:rPr>
        <w:t>4月3日10时12分，我国在</w:t>
      </w:r>
      <w:r>
        <w:rPr>
          <w:rFonts w:hint="eastAsia" w:asciiTheme="minorEastAsia" w:hAnsiTheme="minorEastAsia" w:eastAsiaTheme="minorEastAsia" w:cstheme="minorEastAsia"/>
          <w:b/>
          <w:bCs/>
          <w:kern w:val="0"/>
          <w:sz w:val="21"/>
          <w:szCs w:val="21"/>
          <w:u w:val="none"/>
          <w:lang w:val="en-US" w:eastAsia="zh-CN" w:bidi="ar"/>
        </w:rPr>
        <w:t>太原卫星发射中心</w:t>
      </w:r>
      <w:r>
        <w:rPr>
          <w:rFonts w:hint="eastAsia" w:asciiTheme="minorEastAsia" w:hAnsiTheme="minorEastAsia" w:eastAsiaTheme="minorEastAsia" w:cstheme="minorEastAsia"/>
          <w:kern w:val="0"/>
          <w:sz w:val="21"/>
          <w:szCs w:val="21"/>
          <w:u w:val="none"/>
          <w:lang w:val="en-US" w:eastAsia="zh-CN" w:bidi="ar"/>
        </w:rPr>
        <w:t>使用</w:t>
      </w:r>
      <w:r>
        <w:rPr>
          <w:rFonts w:hint="eastAsia" w:asciiTheme="minorEastAsia" w:hAnsiTheme="minorEastAsia" w:eastAsiaTheme="minorEastAsia" w:cstheme="minorEastAsia"/>
          <w:b/>
          <w:bCs/>
          <w:kern w:val="0"/>
          <w:sz w:val="21"/>
          <w:szCs w:val="21"/>
          <w:u w:val="none"/>
          <w:lang w:val="en-US" w:eastAsia="zh-CN" w:bidi="ar"/>
        </w:rPr>
        <w:t>长征六号运载火箭</w:t>
      </w:r>
      <w:r>
        <w:rPr>
          <w:rFonts w:hint="eastAsia" w:asciiTheme="minorEastAsia" w:hAnsiTheme="minorEastAsia" w:eastAsiaTheme="minorEastAsia" w:cstheme="minorEastAsia"/>
          <w:kern w:val="0"/>
          <w:sz w:val="21"/>
          <w:szCs w:val="21"/>
          <w:u w:val="none"/>
          <w:lang w:val="en-US" w:eastAsia="zh-CN" w:bidi="ar"/>
        </w:rPr>
        <w:t>，成功将</w:t>
      </w:r>
      <w:r>
        <w:rPr>
          <w:rFonts w:hint="eastAsia" w:asciiTheme="minorEastAsia" w:hAnsiTheme="minorEastAsia" w:eastAsiaTheme="minorEastAsia" w:cstheme="minorEastAsia"/>
          <w:b/>
          <w:bCs/>
          <w:kern w:val="0"/>
          <w:sz w:val="21"/>
          <w:szCs w:val="21"/>
          <w:u w:val="none"/>
          <w:lang w:val="en-US" w:eastAsia="zh-CN" w:bidi="ar"/>
        </w:rPr>
        <w:t>天平三号A星02星</w:t>
      </w:r>
      <w:r>
        <w:rPr>
          <w:rFonts w:hint="eastAsia" w:asciiTheme="minorEastAsia" w:hAnsiTheme="minorEastAsia" w:eastAsiaTheme="minorEastAsia" w:cstheme="minorEastAsia"/>
          <w:kern w:val="0"/>
          <w:sz w:val="21"/>
          <w:szCs w:val="21"/>
          <w:u w:val="none"/>
          <w:lang w:val="en-US" w:eastAsia="zh-CN" w:bidi="ar"/>
        </w:rPr>
        <w:t>发射升空，卫星顺利进入预定轨道，发射任务获得圆满成功。</w:t>
      </w:r>
    </w:p>
    <w:p w14:paraId="37ED9426">
      <w:pPr>
        <w:pStyle w:val="4"/>
        <w:shd w:val="clear" w:fill="F1F1F1" w:themeFill="background1" w:themeFillShade="F2"/>
        <w:bidi w:val="0"/>
        <w:spacing w:before="50" w:beforeLines="50" w:after="50" w:afterLines="50"/>
        <w:rPr>
          <w:rFonts w:hint="eastAsia"/>
          <w:u w:val="double"/>
          <w:lang w:val="en-US" w:eastAsia="zh-CN"/>
        </w:rPr>
      </w:pPr>
      <w:r>
        <w:rPr>
          <w:rFonts w:hint="eastAsia"/>
          <w:u w:val="double"/>
          <w:lang w:val="en-US" w:eastAsia="zh-CN"/>
        </w:rPr>
        <w:t>文教类</w:t>
      </w:r>
    </w:p>
    <w:p w14:paraId="0A26A081">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“中国教师”服务平台及移动端小程序正式上线</w:t>
      </w:r>
    </w:p>
    <w:p w14:paraId="38D2270F">
      <w:pPr>
        <w:pageBreakBefore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hint="eastAsia" w:asciiTheme="minorEastAsia" w:hAnsiTheme="minorEastAsia" w:eastAsiaTheme="minorEastAsia" w:cstheme="minorEastAsia"/>
          <w:kern w:val="0"/>
          <w:sz w:val="21"/>
          <w:szCs w:val="21"/>
          <w:u w:val="none"/>
          <w:lang w:val="en-US" w:eastAsia="zh-CN" w:bidi="ar"/>
        </w:rPr>
        <w:t>近日教育部正式上线</w:t>
      </w:r>
      <w:r>
        <w:rPr>
          <w:rFonts w:hint="eastAsia" w:asciiTheme="minorEastAsia" w:hAnsiTheme="minorEastAsia" w:eastAsiaTheme="minorEastAsia" w:cstheme="minorEastAsia"/>
          <w:b/>
          <w:bCs/>
          <w:kern w:val="0"/>
          <w:sz w:val="21"/>
          <w:szCs w:val="21"/>
          <w:u w:val="none"/>
          <w:lang w:val="en-US" w:eastAsia="zh-CN" w:bidi="ar"/>
        </w:rPr>
        <w:t>“中国教师”服务平台及移动端“中国教师”小程序</w:t>
      </w:r>
      <w:r>
        <w:rPr>
          <w:rFonts w:hint="eastAsia" w:asciiTheme="minorEastAsia" w:hAnsiTheme="minorEastAsia" w:eastAsiaTheme="minorEastAsia" w:cstheme="minorEastAsia"/>
          <w:kern w:val="0"/>
          <w:sz w:val="21"/>
          <w:szCs w:val="21"/>
          <w:u w:val="none"/>
          <w:lang w:val="en-US" w:eastAsia="zh-CN" w:bidi="ar"/>
        </w:rPr>
        <w:t>，为全国各级各类学校教师提供教师政策资讯、教师培训查询、惠师服务、电子工作证照等多元化服务，标志着我国教师服务迈入数字化新阶段。</w:t>
      </w:r>
    </w:p>
    <w:p w14:paraId="5B251CF0">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“才聚文旅 职引未来”人才招聘专项行动在京启动</w:t>
      </w:r>
    </w:p>
    <w:p w14:paraId="4D2652EE">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教育部、文化和旅游部2025年“才聚文旅 职引未来”人才招聘专项行动近日在京启动。</w:t>
      </w:r>
    </w:p>
    <w:p w14:paraId="1D8C743C">
      <w:pPr>
        <w:pStyle w:val="4"/>
        <w:shd w:val="clear" w:fill="F1F1F1" w:themeFill="background1" w:themeFillShade="F2"/>
        <w:bidi w:val="0"/>
        <w:spacing w:before="50" w:beforeLines="50" w:after="50" w:afterLines="50"/>
        <w:rPr>
          <w:rFonts w:hint="eastAsia"/>
          <w:u w:val="double"/>
          <w:lang w:val="en-US" w:eastAsia="zh-CN"/>
        </w:rPr>
      </w:pPr>
      <w:r>
        <w:rPr>
          <w:rFonts w:hint="eastAsia"/>
          <w:u w:val="double"/>
          <w:lang w:val="en-US" w:eastAsia="zh-CN"/>
        </w:rPr>
        <w:t>军事类</w:t>
      </w:r>
    </w:p>
    <w:p w14:paraId="4581404A">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中国人民解放军东部战区组织“海峡雷霆-2025A”演练</w:t>
      </w:r>
    </w:p>
    <w:p w14:paraId="7719E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4月2日，中国人民解放军东部战区位台湾海峡中部、南部相关海域组织</w:t>
      </w:r>
      <w:r>
        <w:rPr>
          <w:rFonts w:hint="eastAsia" w:asciiTheme="minorEastAsia" w:hAnsiTheme="minorEastAsia" w:eastAsiaTheme="minorEastAsia" w:cstheme="minorEastAsia"/>
          <w:b/>
          <w:bCs/>
          <w:kern w:val="0"/>
          <w:sz w:val="21"/>
          <w:szCs w:val="21"/>
          <w:u w:val="none"/>
          <w:lang w:val="en-US" w:eastAsia="zh-CN" w:bidi="ar"/>
        </w:rPr>
        <w:t>“海峡雷霆-2025A”演练</w:t>
      </w:r>
      <w:r>
        <w:rPr>
          <w:rFonts w:hint="eastAsia" w:asciiTheme="minorEastAsia" w:hAnsiTheme="minorEastAsia" w:eastAsiaTheme="minorEastAsia" w:cstheme="minorEastAsia"/>
          <w:kern w:val="0"/>
          <w:sz w:val="21"/>
          <w:szCs w:val="21"/>
          <w:u w:val="none"/>
          <w:lang w:val="en-US" w:eastAsia="zh-CN" w:bidi="ar"/>
        </w:rPr>
        <w:t>，重点实施查证识别、警告驱离、拦截扣押等科目，检验部队区域管控、联合封控、精打击要能力。</w:t>
      </w:r>
    </w:p>
    <w:p w14:paraId="2A081E64">
      <w:pPr>
        <w:pStyle w:val="4"/>
        <w:shd w:val="clear" w:fill="F1F1F1" w:themeFill="background1" w:themeFillShade="F2"/>
        <w:bidi w:val="0"/>
        <w:spacing w:before="50" w:beforeLines="50" w:after="50" w:afterLines="50"/>
        <w:rPr>
          <w:rFonts w:hint="eastAsia"/>
          <w:sz w:val="18"/>
          <w:szCs w:val="18"/>
          <w:u w:val="double"/>
          <w:lang w:val="en-US" w:eastAsia="zh-CN"/>
        </w:rPr>
      </w:pPr>
      <w:r>
        <w:rPr>
          <w:rFonts w:hint="eastAsia"/>
          <w:sz w:val="21"/>
          <w:szCs w:val="21"/>
          <w:u w:val="double"/>
          <w:lang w:val="en-US" w:eastAsia="zh-CN"/>
        </w:rPr>
        <w:t>日期类</w:t>
      </w:r>
    </w:p>
    <w:p w14:paraId="75B5B269">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第30个全国中小学生安全教育日</w:t>
      </w:r>
    </w:p>
    <w:p w14:paraId="37BDCAF3">
      <w:pPr>
        <w:pageBreakBefore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bCs/>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2025年3月31日是</w:t>
      </w:r>
      <w:r>
        <w:rPr>
          <w:rFonts w:hint="eastAsia" w:asciiTheme="minorEastAsia" w:hAnsiTheme="minorEastAsia" w:eastAsiaTheme="minorEastAsia" w:cstheme="minorEastAsia"/>
          <w:b/>
          <w:bCs/>
          <w:kern w:val="0"/>
          <w:sz w:val="21"/>
          <w:szCs w:val="21"/>
          <w:u w:val="none"/>
          <w:lang w:val="en-US" w:eastAsia="zh-CN" w:bidi="ar"/>
        </w:rPr>
        <w:t>第30个全国中小学生安全教育日。</w:t>
      </w:r>
    </w:p>
    <w:p w14:paraId="384936E4">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第十个全民国家安全教育日</w:t>
      </w:r>
    </w:p>
    <w:p w14:paraId="210E8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sz w:val="21"/>
          <w:szCs w:val="21"/>
          <w:u w:val="none"/>
        </w:rPr>
        <w:t>2025年是国家安全法颁布施行10周年，4月15日是</w:t>
      </w:r>
      <w:r>
        <w:rPr>
          <w:rFonts w:hint="eastAsia" w:asciiTheme="minorEastAsia" w:hAnsiTheme="minorEastAsia" w:eastAsiaTheme="minorEastAsia" w:cstheme="minorEastAsia"/>
          <w:b/>
          <w:bCs/>
          <w:sz w:val="21"/>
          <w:szCs w:val="21"/>
          <w:u w:val="none"/>
        </w:rPr>
        <w:t>第十个全民国家安全教育日</w:t>
      </w:r>
      <w:r>
        <w:rPr>
          <w:rFonts w:hint="eastAsia" w:asciiTheme="minorEastAsia" w:hAnsiTheme="minorEastAsia" w:eastAsiaTheme="minorEastAsia" w:cstheme="minorEastAsia"/>
          <w:sz w:val="21"/>
          <w:szCs w:val="21"/>
          <w:u w:val="none"/>
        </w:rPr>
        <w:t>。2025年全民国家安全教育日的活动主题为</w:t>
      </w:r>
      <w:r>
        <w:rPr>
          <w:rFonts w:hint="eastAsia" w:asciiTheme="minorEastAsia" w:hAnsiTheme="minorEastAsia" w:eastAsiaTheme="minorEastAsia" w:cstheme="minorEastAsia"/>
          <w:b/>
          <w:bCs/>
          <w:sz w:val="21"/>
          <w:szCs w:val="21"/>
          <w:u w:val="none"/>
        </w:rPr>
        <w:t>“全民国家安全教育 走深走实十周年”。</w:t>
      </w:r>
    </w:p>
    <w:p w14:paraId="3E8234F8">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4月12日是世界航天日</w:t>
      </w:r>
    </w:p>
    <w:p w14:paraId="332AF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sz w:val="21"/>
          <w:szCs w:val="21"/>
          <w:u w:val="none"/>
        </w:rPr>
      </w:pPr>
      <w:r>
        <w:rPr>
          <w:rFonts w:ascii="宋体" w:hAnsi="宋体" w:eastAsia="宋体" w:cs="Times New Roman"/>
          <w:kern w:val="0"/>
          <w:sz w:val="21"/>
          <w:szCs w:val="21"/>
          <w:u w:val="none"/>
          <w:lang w:val="en-US" w:eastAsia="zh-CN" w:bidi="ar"/>
        </w:rPr>
        <w:t>4月12日是</w:t>
      </w:r>
      <w:r>
        <w:rPr>
          <w:rFonts w:ascii="宋体" w:hAnsi="宋体" w:eastAsia="宋体" w:cs="Times New Roman"/>
          <w:b/>
          <w:bCs/>
          <w:kern w:val="0"/>
          <w:sz w:val="21"/>
          <w:szCs w:val="21"/>
          <w:u w:val="none"/>
          <w:lang w:val="en-US" w:eastAsia="zh-CN" w:bidi="ar"/>
        </w:rPr>
        <w:t>世界航天日</w:t>
      </w:r>
      <w:r>
        <w:rPr>
          <w:rFonts w:ascii="宋体" w:hAnsi="宋体" w:eastAsia="宋体" w:cs="Times New Roman"/>
          <w:kern w:val="0"/>
          <w:sz w:val="21"/>
          <w:szCs w:val="21"/>
          <w:u w:val="none"/>
          <w:lang w:val="en-US" w:eastAsia="zh-CN" w:bidi="ar"/>
        </w:rPr>
        <w:t>，今年中国航天日的主题是“</w:t>
      </w:r>
      <w:r>
        <w:rPr>
          <w:rFonts w:ascii="宋体" w:hAnsi="宋体" w:eastAsia="宋体" w:cs="Times New Roman"/>
          <w:b/>
          <w:bCs/>
          <w:kern w:val="0"/>
          <w:sz w:val="21"/>
          <w:szCs w:val="21"/>
          <w:u w:val="none"/>
          <w:lang w:val="en-US" w:eastAsia="zh-CN" w:bidi="ar"/>
        </w:rPr>
        <w:t>海上生明月，九天揽星河</w:t>
      </w:r>
      <w:r>
        <w:rPr>
          <w:rFonts w:ascii="宋体" w:hAnsi="宋体" w:eastAsia="宋体" w:cs="Times New Roman"/>
          <w:kern w:val="0"/>
          <w:sz w:val="21"/>
          <w:szCs w:val="21"/>
          <w:u w:val="none"/>
          <w:lang w:val="en-US" w:eastAsia="zh-CN" w:bidi="ar"/>
        </w:rPr>
        <w:t>”。为纪念</w:t>
      </w:r>
      <w:r>
        <w:rPr>
          <w:rFonts w:ascii="宋体" w:hAnsi="宋体" w:eastAsia="宋体" w:cs="Times New Roman"/>
          <w:b/>
          <w:bCs/>
          <w:kern w:val="0"/>
          <w:sz w:val="21"/>
          <w:szCs w:val="21"/>
          <w:u w:val="none"/>
          <w:lang w:val="en-US" w:eastAsia="zh-CN" w:bidi="ar"/>
        </w:rPr>
        <w:t>尤里·加加林</w:t>
      </w:r>
      <w:r>
        <w:rPr>
          <w:rFonts w:ascii="宋体" w:hAnsi="宋体" w:eastAsia="宋体" w:cs="Times New Roman"/>
          <w:kern w:val="0"/>
          <w:sz w:val="21"/>
          <w:szCs w:val="21"/>
          <w:u w:val="none"/>
          <w:lang w:val="en-US" w:eastAsia="zh-CN" w:bidi="ar"/>
        </w:rPr>
        <w:t>登上太空，每年的4月12日被设立为世界航天日</w:t>
      </w:r>
      <w:r>
        <w:rPr>
          <w:rFonts w:hint="eastAsia" w:cs="Times New Roman"/>
          <w:kern w:val="0"/>
          <w:sz w:val="21"/>
          <w:szCs w:val="21"/>
          <w:u w:val="none"/>
          <w:lang w:val="en-US" w:eastAsia="zh-CN" w:bidi="ar"/>
        </w:rPr>
        <w:t>。</w:t>
      </w:r>
    </w:p>
    <w:p w14:paraId="18E7DF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而为纪念中国第一颗人造地球卫星东方红一号成功发射，国务院批复同意将每年</w:t>
      </w:r>
      <w:r>
        <w:rPr>
          <w:rFonts w:ascii="宋体" w:hAnsi="宋体" w:eastAsia="宋体" w:cs="Times New Roman"/>
          <w:b/>
          <w:bCs/>
          <w:kern w:val="0"/>
          <w:sz w:val="21"/>
          <w:szCs w:val="21"/>
          <w:u w:val="none"/>
          <w:lang w:val="en-US" w:eastAsia="zh-CN" w:bidi="ar"/>
        </w:rPr>
        <w:t>4月24日设立为中国航天日</w:t>
      </w:r>
      <w:r>
        <w:rPr>
          <w:rFonts w:ascii="宋体" w:hAnsi="宋体" w:eastAsia="宋体" w:cs="Times New Roman"/>
          <w:kern w:val="0"/>
          <w:sz w:val="21"/>
          <w:szCs w:val="21"/>
          <w:u w:val="none"/>
          <w:lang w:val="en-US" w:eastAsia="zh-CN" w:bidi="ar"/>
        </w:rPr>
        <w:t>。</w:t>
      </w:r>
    </w:p>
    <w:p w14:paraId="15DAC9AE">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4月7日世界卫生日</w:t>
      </w:r>
    </w:p>
    <w:p w14:paraId="09F68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0"/>
        <w:jc w:val="left"/>
        <w:textAlignment w:val="auto"/>
        <w:rPr>
          <w:rFonts w:hint="eastAsia" w:asciiTheme="minorEastAsia" w:hAnsiTheme="minorEastAsia" w:eastAsiaTheme="minorEastAsia" w:cstheme="minorEastAsia"/>
          <w:b/>
          <w:bCs/>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4月7日是世界卫生日，2025年世界卫生日中国的主题是</w:t>
      </w:r>
      <w:r>
        <w:rPr>
          <w:rFonts w:hint="eastAsia" w:asciiTheme="minorEastAsia" w:hAnsiTheme="minorEastAsia" w:eastAsiaTheme="minorEastAsia" w:cstheme="minorEastAsia"/>
          <w:b/>
          <w:bCs/>
          <w:kern w:val="0"/>
          <w:sz w:val="21"/>
          <w:szCs w:val="21"/>
          <w:u w:val="none"/>
          <w:lang w:val="en-US" w:eastAsia="zh-CN" w:bidi="ar"/>
        </w:rPr>
        <w:t>“保障母婴健康 呵护祖国未来”。</w:t>
      </w:r>
    </w:p>
    <w:p w14:paraId="2C6B27D4">
      <w:pPr>
        <w:pStyle w:val="4"/>
        <w:keepNext/>
        <w:keepLines/>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sz w:val="2"/>
          <w:szCs w:val="6"/>
          <w:lang w:val="en-US" w:eastAsia="zh-CN"/>
        </w:rPr>
      </w:pPr>
      <w:r>
        <w:rPr>
          <w:rFonts w:hint="eastAsia"/>
          <w:sz w:val="21"/>
          <w:szCs w:val="21"/>
          <w:u w:val="double"/>
          <w:lang w:val="en-US" w:eastAsia="zh-CN"/>
        </w:rPr>
        <w:t>国际会议类</w:t>
      </w:r>
    </w:p>
    <w:p w14:paraId="6886B654">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拉美和加勒比国家共同体第九届峰会</w:t>
      </w:r>
    </w:p>
    <w:p w14:paraId="4D984D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4月9日，拉美和加勒比国家共同体第九届峰会在轮值主席国洪都拉斯</w:t>
      </w:r>
      <w:r>
        <w:rPr>
          <w:rFonts w:hint="eastAsia" w:asciiTheme="minorEastAsia" w:hAnsiTheme="minorEastAsia" w:eastAsiaTheme="minorEastAsia" w:cstheme="minorEastAsia"/>
          <w:kern w:val="0"/>
          <w:sz w:val="21"/>
          <w:szCs w:val="21"/>
          <w:u w:val="none"/>
          <w:lang w:val="en-US" w:eastAsia="zh-CN" w:bidi="ar"/>
        </w:rPr>
        <w:t>首都特古西加尔巴举行。本届峰会的主题是“</w:t>
      </w:r>
      <w:r>
        <w:rPr>
          <w:rFonts w:hint="eastAsia" w:asciiTheme="minorEastAsia" w:hAnsiTheme="minorEastAsia" w:eastAsiaTheme="minorEastAsia" w:cstheme="minorEastAsia"/>
          <w:b/>
          <w:bCs/>
          <w:kern w:val="0"/>
          <w:sz w:val="21"/>
          <w:szCs w:val="21"/>
          <w:u w:val="none"/>
          <w:lang w:val="en-US" w:eastAsia="zh-CN" w:bidi="ar"/>
        </w:rPr>
        <w:t>为了伟大的国家团结在一起</w:t>
      </w:r>
      <w:r>
        <w:rPr>
          <w:rFonts w:hint="eastAsia" w:asciiTheme="minorEastAsia" w:hAnsiTheme="minorEastAsia" w:eastAsiaTheme="minorEastAsia" w:cstheme="minorEastAsia"/>
          <w:kern w:val="0"/>
          <w:sz w:val="21"/>
          <w:szCs w:val="21"/>
          <w:u w:val="none"/>
          <w:lang w:val="en-US" w:eastAsia="zh-CN" w:bidi="ar"/>
        </w:rPr>
        <w:t>”。</w:t>
      </w:r>
      <w:r>
        <w:rPr>
          <w:rFonts w:hint="eastAsia" w:asciiTheme="minorEastAsia" w:hAnsiTheme="minorEastAsia" w:eastAsiaTheme="minorEastAsia" w:cstheme="minorEastAsia"/>
          <w:sz w:val="21"/>
          <w:szCs w:val="21"/>
          <w:u w:val="none"/>
        </w:rPr>
        <w:t>国家主席习近平向峰会致贺信。习近平强调，中拉关系历经国际风云变幻考验，已经进入</w:t>
      </w:r>
      <w:r>
        <w:rPr>
          <w:rFonts w:hint="eastAsia" w:asciiTheme="minorEastAsia" w:hAnsiTheme="minorEastAsia" w:eastAsiaTheme="minorEastAsia" w:cstheme="minorEastAsia"/>
          <w:b/>
          <w:bCs/>
          <w:sz w:val="21"/>
          <w:szCs w:val="21"/>
          <w:u w:val="none"/>
        </w:rPr>
        <w:t>平等、互利、创新、开放、惠民</w:t>
      </w:r>
      <w:r>
        <w:rPr>
          <w:rFonts w:hint="eastAsia" w:asciiTheme="minorEastAsia" w:hAnsiTheme="minorEastAsia" w:eastAsiaTheme="minorEastAsia" w:cstheme="minorEastAsia"/>
          <w:sz w:val="21"/>
          <w:szCs w:val="21"/>
          <w:u w:val="none"/>
        </w:rPr>
        <w:t>的新阶段。双方政治互信不断深化，务实合作持续拓展，人文交往日益密切，惠及中拉双方人民，</w:t>
      </w:r>
      <w:r>
        <w:rPr>
          <w:rFonts w:hint="eastAsia" w:asciiTheme="minorEastAsia" w:hAnsiTheme="minorEastAsia" w:eastAsiaTheme="minorEastAsia" w:cstheme="minorEastAsia"/>
          <w:b/>
          <w:bCs/>
          <w:sz w:val="21"/>
          <w:szCs w:val="21"/>
          <w:u w:val="none"/>
        </w:rPr>
        <w:t>树立起南南合作的典范</w:t>
      </w:r>
      <w:r>
        <w:rPr>
          <w:rFonts w:hint="eastAsia" w:asciiTheme="minorEastAsia" w:hAnsiTheme="minorEastAsia" w:eastAsiaTheme="minorEastAsia" w:cstheme="minorEastAsia"/>
          <w:sz w:val="21"/>
          <w:szCs w:val="21"/>
          <w:u w:val="none"/>
        </w:rPr>
        <w:t>。中方愿同地区国家一道，推动中拉命运共同体建设不断得到新发展。2025年，中方将在北京举办</w:t>
      </w:r>
      <w:r>
        <w:rPr>
          <w:rFonts w:hint="eastAsia" w:asciiTheme="minorEastAsia" w:hAnsiTheme="minorEastAsia" w:eastAsiaTheme="minorEastAsia" w:cstheme="minorEastAsia"/>
          <w:b/>
          <w:bCs/>
          <w:sz w:val="21"/>
          <w:szCs w:val="21"/>
          <w:u w:val="none"/>
        </w:rPr>
        <w:t>中拉论坛第四届部长级会议</w:t>
      </w:r>
      <w:r>
        <w:rPr>
          <w:rFonts w:hint="eastAsia" w:asciiTheme="minorEastAsia" w:hAnsiTheme="minorEastAsia" w:eastAsiaTheme="minorEastAsia" w:cstheme="minorEastAsia"/>
          <w:sz w:val="21"/>
          <w:szCs w:val="21"/>
          <w:u w:val="none"/>
        </w:rPr>
        <w:t>，欢迎拉共体各成员国来华参会，共商发展大计、共襄合作盛举，共同为应对全球性挑战、推动全球治理变革、维护世界和平稳定贡献智慧和力量。</w:t>
      </w:r>
    </w:p>
    <w:p w14:paraId="1B781CC9">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国家主席习近平会见西班牙首相桑切斯</w:t>
      </w:r>
    </w:p>
    <w:p w14:paraId="4FCCA2D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sz w:val="21"/>
          <w:szCs w:val="21"/>
          <w:u w:val="none"/>
        </w:rPr>
      </w:pPr>
      <w:r>
        <w:rPr>
          <w:rFonts w:ascii="宋体" w:hAnsi="宋体" w:eastAsia="宋体" w:cs="Times New Roman"/>
          <w:kern w:val="0"/>
          <w:sz w:val="21"/>
          <w:szCs w:val="21"/>
          <w:u w:val="none"/>
          <w:lang w:val="en-US" w:eastAsia="zh-CN" w:bidi="ar"/>
        </w:rPr>
        <w:t>4月11日上午，</w:t>
      </w:r>
      <w:r>
        <w:rPr>
          <w:rFonts w:ascii="宋体" w:hAnsi="宋体" w:eastAsia="宋体" w:cs="Times New Roman"/>
          <w:b/>
          <w:bCs/>
          <w:kern w:val="0"/>
          <w:sz w:val="21"/>
          <w:szCs w:val="21"/>
          <w:u w:val="none"/>
          <w:lang w:val="en-US" w:eastAsia="zh-CN" w:bidi="ar"/>
        </w:rPr>
        <w:t>国家主席习近平</w:t>
      </w:r>
      <w:r>
        <w:rPr>
          <w:rFonts w:ascii="宋体" w:hAnsi="宋体" w:eastAsia="宋体" w:cs="Times New Roman"/>
          <w:kern w:val="0"/>
          <w:sz w:val="21"/>
          <w:szCs w:val="21"/>
          <w:u w:val="none"/>
          <w:lang w:val="en-US" w:eastAsia="zh-CN" w:bidi="ar"/>
        </w:rPr>
        <w:t>在北京钓鱼台国宾馆会见来华访问的</w:t>
      </w:r>
      <w:r>
        <w:rPr>
          <w:rFonts w:ascii="宋体" w:hAnsi="宋体" w:eastAsia="宋体" w:cs="Times New Roman"/>
          <w:b/>
          <w:bCs/>
          <w:kern w:val="0"/>
          <w:sz w:val="21"/>
          <w:szCs w:val="21"/>
          <w:u w:val="none"/>
          <w:lang w:val="en-US" w:eastAsia="zh-CN" w:bidi="ar"/>
        </w:rPr>
        <w:t>西班牙首相桑切斯</w:t>
      </w:r>
      <w:r>
        <w:rPr>
          <w:rFonts w:ascii="宋体" w:hAnsi="宋体" w:eastAsia="宋体" w:cs="Times New Roman"/>
          <w:kern w:val="0"/>
          <w:sz w:val="21"/>
          <w:szCs w:val="21"/>
          <w:u w:val="none"/>
          <w:lang w:val="en-US" w:eastAsia="zh-CN" w:bidi="ar"/>
        </w:rPr>
        <w:t>。</w:t>
      </w:r>
    </w:p>
    <w:p w14:paraId="669E21E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ascii="宋体" w:hAnsi="宋体" w:eastAsia="宋体" w:cs="Times New Roman"/>
          <w:kern w:val="0"/>
          <w:sz w:val="21"/>
          <w:szCs w:val="21"/>
          <w:u w:val="none"/>
          <w:lang w:val="en-US" w:eastAsia="zh-CN" w:bidi="ar"/>
        </w:rPr>
      </w:pPr>
      <w:r>
        <w:rPr>
          <w:rFonts w:ascii="宋体" w:hAnsi="宋体" w:eastAsia="宋体" w:cs="Times New Roman"/>
          <w:kern w:val="0"/>
          <w:sz w:val="21"/>
          <w:szCs w:val="21"/>
          <w:u w:val="none"/>
          <w:lang w:val="en-US" w:eastAsia="zh-CN" w:bidi="ar"/>
        </w:rPr>
        <w:t>习近平指出，当前，世界百年变局加速演进，多重风险挑战叠加，</w:t>
      </w:r>
      <w:r>
        <w:rPr>
          <w:rFonts w:ascii="宋体" w:hAnsi="宋体" w:eastAsia="宋体" w:cs="Times New Roman"/>
          <w:b/>
          <w:bCs/>
          <w:kern w:val="0"/>
          <w:sz w:val="21"/>
          <w:szCs w:val="21"/>
          <w:u w:val="none"/>
          <w:lang w:val="en-US" w:eastAsia="zh-CN" w:bidi="ar"/>
        </w:rPr>
        <w:t>各国唯有团结协作，才能维护世界和平稳定，促进全球发展繁荣</w:t>
      </w:r>
      <w:r>
        <w:rPr>
          <w:rFonts w:ascii="宋体" w:hAnsi="宋体" w:eastAsia="宋体" w:cs="Times New Roman"/>
          <w:kern w:val="0"/>
          <w:sz w:val="21"/>
          <w:szCs w:val="21"/>
          <w:u w:val="none"/>
          <w:lang w:val="en-US" w:eastAsia="zh-CN" w:bidi="ar"/>
        </w:rPr>
        <w:t>。国际形势越是变乱交织，中西关系良好稳定发展的重要性就越凸显。</w:t>
      </w:r>
      <w:r>
        <w:rPr>
          <w:rFonts w:ascii="宋体" w:hAnsi="宋体" w:eastAsia="宋体" w:cs="Times New Roman"/>
          <w:b/>
          <w:bCs/>
          <w:kern w:val="0"/>
          <w:sz w:val="21"/>
          <w:szCs w:val="21"/>
          <w:u w:val="none"/>
          <w:lang w:val="en-US" w:eastAsia="zh-CN" w:bidi="ar"/>
        </w:rPr>
        <w:t>今年是中国和西班牙建立全面战略伙伴关系20周年</w:t>
      </w:r>
      <w:r>
        <w:rPr>
          <w:rFonts w:ascii="宋体" w:hAnsi="宋体" w:eastAsia="宋体" w:cs="Times New Roman"/>
          <w:kern w:val="0"/>
          <w:sz w:val="21"/>
          <w:szCs w:val="21"/>
          <w:u w:val="none"/>
          <w:lang w:val="en-US" w:eastAsia="zh-CN" w:bidi="ar"/>
        </w:rPr>
        <w:t>，中方愿同西班牙打造</w:t>
      </w:r>
      <w:r>
        <w:rPr>
          <w:rFonts w:ascii="宋体" w:hAnsi="宋体" w:eastAsia="宋体" w:cs="Times New Roman"/>
          <w:b/>
          <w:bCs/>
          <w:kern w:val="0"/>
          <w:sz w:val="21"/>
          <w:szCs w:val="21"/>
          <w:u w:val="none"/>
          <w:lang w:val="en-US" w:eastAsia="zh-CN" w:bidi="ar"/>
        </w:rPr>
        <w:t>更有战略定力、更富发展活力的全面战略伙伴关系</w:t>
      </w:r>
      <w:r>
        <w:rPr>
          <w:rFonts w:ascii="宋体" w:hAnsi="宋体" w:eastAsia="宋体" w:cs="Times New Roman"/>
          <w:kern w:val="0"/>
          <w:sz w:val="21"/>
          <w:szCs w:val="21"/>
          <w:u w:val="none"/>
          <w:lang w:val="en-US" w:eastAsia="zh-CN" w:bidi="ar"/>
        </w:rPr>
        <w:t>，为两国人民增进福祉，为中欧关系增添动力，也为促进世界和平、稳定、发展作出更大贡献。</w:t>
      </w:r>
    </w:p>
    <w:p w14:paraId="7E1FDF06">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ascii="黑体" w:hAnsi="黑体" w:eastAsia="黑体" w:cs="黑体"/>
          <w:b w:val="0"/>
          <w:bCs w:val="0"/>
          <w:color w:val="7030A0"/>
          <w:kern w:val="2"/>
          <w:sz w:val="21"/>
          <w:szCs w:val="21"/>
          <w:lang w:val="en-US" w:eastAsia="zh-CN" w:bidi="ar-SA"/>
        </w:rPr>
      </w:pPr>
      <w:r>
        <w:rPr>
          <w:rFonts w:hint="eastAsia" w:ascii="黑体" w:hAnsi="黑体" w:eastAsia="黑体" w:cs="黑体"/>
          <w:b w:val="0"/>
          <w:bCs w:val="0"/>
          <w:color w:val="7030A0"/>
          <w:kern w:val="2"/>
          <w:sz w:val="21"/>
          <w:szCs w:val="21"/>
          <w:lang w:val="en-US" w:eastAsia="zh-CN" w:bidi="ar-SA"/>
        </w:rPr>
        <w:t>中印两国建交75周年</w:t>
      </w:r>
    </w:p>
    <w:p w14:paraId="631043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习近平指出，</w:t>
      </w:r>
      <w:r>
        <w:rPr>
          <w:rFonts w:hint="eastAsia" w:asciiTheme="minorEastAsia" w:hAnsiTheme="minorEastAsia" w:eastAsiaTheme="minorEastAsia" w:cstheme="minorEastAsia"/>
          <w:b/>
          <w:bCs/>
          <w:kern w:val="0"/>
          <w:sz w:val="21"/>
          <w:szCs w:val="21"/>
          <w:u w:val="none"/>
          <w:lang w:val="en-US" w:eastAsia="zh-CN" w:bidi="ar"/>
        </w:rPr>
        <w:t>中国和印度同为文明古国、发展中大国、“全球南方”重要成员</w:t>
      </w:r>
      <w:r>
        <w:rPr>
          <w:rFonts w:hint="eastAsia" w:asciiTheme="minorEastAsia" w:hAnsiTheme="minorEastAsia" w:eastAsiaTheme="minorEastAsia" w:cstheme="minorEastAsia"/>
          <w:kern w:val="0"/>
          <w:sz w:val="21"/>
          <w:szCs w:val="21"/>
          <w:u w:val="none"/>
          <w:lang w:val="en-US" w:eastAsia="zh-CN" w:bidi="ar"/>
        </w:rPr>
        <w:t>，都处在各自现代化建设的关键时期。中印关系发展历程表明，</w:t>
      </w:r>
      <w:r>
        <w:rPr>
          <w:rFonts w:hint="eastAsia" w:asciiTheme="minorEastAsia" w:hAnsiTheme="minorEastAsia" w:eastAsiaTheme="minorEastAsia" w:cstheme="minorEastAsia"/>
          <w:b/>
          <w:bCs/>
          <w:kern w:val="0"/>
          <w:sz w:val="21"/>
          <w:szCs w:val="21"/>
          <w:u w:val="none"/>
          <w:lang w:val="en-US" w:eastAsia="zh-CN" w:bidi="ar"/>
        </w:rPr>
        <w:t>做相互成就的伙伴、实现“龙象共舞”</w:t>
      </w:r>
      <w:r>
        <w:rPr>
          <w:rFonts w:hint="eastAsia" w:asciiTheme="minorEastAsia" w:hAnsiTheme="minorEastAsia" w:eastAsiaTheme="minorEastAsia" w:cstheme="minorEastAsia"/>
          <w:kern w:val="0"/>
          <w:sz w:val="21"/>
          <w:szCs w:val="21"/>
          <w:u w:val="none"/>
          <w:lang w:val="en-US" w:eastAsia="zh-CN" w:bidi="ar"/>
        </w:rPr>
        <w:t>是双方的正确选择，完全符合两国和两国人民根本利益。双方应坚持从战略高度和长远角度看待和处理中印关系，共谋相邻大国</w:t>
      </w:r>
      <w:r>
        <w:rPr>
          <w:rFonts w:hint="eastAsia" w:asciiTheme="minorEastAsia" w:hAnsiTheme="minorEastAsia" w:eastAsiaTheme="minorEastAsia" w:cstheme="minorEastAsia"/>
          <w:b/>
          <w:bCs/>
          <w:kern w:val="0"/>
          <w:sz w:val="21"/>
          <w:szCs w:val="21"/>
          <w:u w:val="none"/>
          <w:lang w:val="en-US" w:eastAsia="zh-CN" w:bidi="ar"/>
        </w:rPr>
        <w:t>和平共处、互信互利、共同发展</w:t>
      </w:r>
      <w:r>
        <w:rPr>
          <w:rFonts w:hint="eastAsia" w:asciiTheme="minorEastAsia" w:hAnsiTheme="minorEastAsia" w:eastAsiaTheme="minorEastAsia" w:cstheme="minorEastAsia"/>
          <w:kern w:val="0"/>
          <w:sz w:val="21"/>
          <w:szCs w:val="21"/>
          <w:u w:val="none"/>
          <w:lang w:val="en-US" w:eastAsia="zh-CN" w:bidi="ar"/>
        </w:rPr>
        <w:t>的相处之道，共同推进世界多极化和国际关系民主化。</w:t>
      </w:r>
    </w:p>
    <w:p w14:paraId="115CDE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sz w:val="21"/>
          <w:szCs w:val="21"/>
          <w:u w:val="none"/>
        </w:rPr>
      </w:pPr>
      <w:r>
        <w:rPr>
          <w:rFonts w:ascii="宋体" w:hAnsi="宋体" w:eastAsia="宋体" w:cs="Times New Roman"/>
          <w:kern w:val="0"/>
          <w:sz w:val="21"/>
          <w:szCs w:val="21"/>
          <w:u w:val="none"/>
          <w:lang w:val="en-US" w:eastAsia="zh-CN" w:bidi="ar"/>
        </w:rPr>
        <w:t>4月13日，国家主席习近平同印度尼西亚总统普拉博沃互致贺电，庆祝</w:t>
      </w:r>
      <w:r>
        <w:rPr>
          <w:rFonts w:ascii="宋体" w:hAnsi="宋体" w:eastAsia="宋体" w:cs="Times New Roman"/>
          <w:b/>
          <w:bCs/>
          <w:kern w:val="0"/>
          <w:sz w:val="21"/>
          <w:szCs w:val="21"/>
          <w:u w:val="none"/>
          <w:lang w:val="en-US" w:eastAsia="zh-CN" w:bidi="ar"/>
        </w:rPr>
        <w:t>中印尼建交75周年</w:t>
      </w:r>
      <w:r>
        <w:rPr>
          <w:rFonts w:ascii="宋体" w:hAnsi="宋体" w:eastAsia="宋体" w:cs="Times New Roman"/>
          <w:kern w:val="0"/>
          <w:sz w:val="21"/>
          <w:szCs w:val="21"/>
          <w:u w:val="none"/>
          <w:lang w:val="en-US" w:eastAsia="zh-CN" w:bidi="ar"/>
        </w:rPr>
        <w:t>。</w:t>
      </w:r>
    </w:p>
    <w:p w14:paraId="507E4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Theme="minorEastAsia" w:hAnsiTheme="minorEastAsia" w:eastAsiaTheme="minorEastAsia" w:cstheme="minorEastAsia"/>
          <w:b/>
          <w:bCs/>
          <w:color w:val="7030A0"/>
          <w:kern w:val="2"/>
          <w:sz w:val="21"/>
          <w:szCs w:val="21"/>
          <w:u w:val="none"/>
          <w:lang w:val="en-US" w:eastAsia="zh-CN" w:bidi="ar-SA"/>
        </w:rPr>
      </w:pPr>
      <w:r>
        <w:rPr>
          <w:rFonts w:ascii="宋体" w:hAnsi="宋体" w:eastAsia="宋体" w:cs="Times New Roman"/>
          <w:kern w:val="0"/>
          <w:sz w:val="21"/>
          <w:szCs w:val="21"/>
          <w:u w:val="none"/>
          <w:lang w:val="en-US" w:eastAsia="zh-CN" w:bidi="ar"/>
        </w:rPr>
        <w:t>习近平强调，中印尼同为发展中大国和“全球南方”重要力量，双方合作具有</w:t>
      </w:r>
      <w:r>
        <w:rPr>
          <w:rFonts w:ascii="宋体" w:hAnsi="宋体" w:eastAsia="宋体" w:cs="Times New Roman"/>
          <w:b/>
          <w:bCs/>
          <w:kern w:val="0"/>
          <w:sz w:val="21"/>
          <w:szCs w:val="21"/>
          <w:u w:val="none"/>
          <w:lang w:val="en-US" w:eastAsia="zh-CN" w:bidi="ar"/>
        </w:rPr>
        <w:t>战略意义和全球影响</w:t>
      </w:r>
      <w:r>
        <w:rPr>
          <w:rFonts w:ascii="宋体" w:hAnsi="宋体" w:eastAsia="宋体" w:cs="Times New Roman"/>
          <w:kern w:val="0"/>
          <w:sz w:val="21"/>
          <w:szCs w:val="21"/>
          <w:u w:val="none"/>
          <w:lang w:val="en-US" w:eastAsia="zh-CN" w:bidi="ar"/>
        </w:rPr>
        <w:t>。我高度重视中印尼关系发展，愿同总统先生一道努力，以庆祝两国建交75周年为契机，</w:t>
      </w:r>
      <w:r>
        <w:rPr>
          <w:rFonts w:ascii="宋体" w:hAnsi="宋体" w:eastAsia="宋体" w:cs="Times New Roman"/>
          <w:b/>
          <w:bCs/>
          <w:kern w:val="0"/>
          <w:sz w:val="21"/>
          <w:szCs w:val="21"/>
          <w:u w:val="none"/>
          <w:lang w:val="en-US" w:eastAsia="zh-CN" w:bidi="ar"/>
        </w:rPr>
        <w:t>进一步深化两国全面战略合作，加强多边战略协调，不断丰富中印尼命运共同体的时代内涵，打造发展中大国精诚团结的典范、共同发展的样板、南南合作的先锋，共同促进人类进步事业</w:t>
      </w:r>
      <w:r>
        <w:rPr>
          <w:rFonts w:ascii="宋体" w:hAnsi="宋体" w:eastAsia="宋体" w:cs="Times New Roman"/>
          <w:kern w:val="0"/>
          <w:sz w:val="21"/>
          <w:szCs w:val="21"/>
          <w:u w:val="none"/>
          <w:lang w:val="en-US" w:eastAsia="zh-CN" w:bidi="ar"/>
        </w:rPr>
        <w:t>。</w:t>
      </w:r>
    </w:p>
    <w:p w14:paraId="43912523">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u w:val="none"/>
          <w:lang w:val="en-US" w:eastAsia="zh-CN"/>
        </w:rPr>
      </w:pPr>
    </w:p>
    <w:p w14:paraId="55E7E9C4">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u w:val="none"/>
          <w:lang w:val="en-US" w:eastAsia="zh-CN"/>
        </w:rPr>
      </w:pPr>
      <w:r>
        <w:rPr>
          <w:u w:val="none"/>
        </w:rPr>
        <mc:AlternateContent>
          <mc:Choice Requires="wpg">
            <w:drawing>
              <wp:anchor distT="0" distB="0" distL="114300" distR="114300" simplePos="0" relativeHeight="251665408"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9" name="组合 29"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30"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942BB">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5408;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">
                <o:lock v:ext="edit" aspectratio="f"/>
                <v:group id="组合 1173" o:spid="_x0000_s1026" o:spt="203" style="position:absolute;left:5718;top:1723;height:3539;width:8436;" coordorigin="3354388,2274888" coordsize="5478463,229870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FE942BB">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14:paraId="73D875FC">
      <w:pPr>
        <w:pStyle w:val="3"/>
        <w:bidi w:val="0"/>
        <w:jc w:val="right"/>
        <w:rPr>
          <w:rFonts w:hint="default"/>
          <w:u w:val="none"/>
          <w:lang w:val="en-US" w:eastAsia="zh-CN"/>
        </w:rPr>
      </w:pPr>
      <w:r>
        <w:rPr>
          <w:rFonts w:hint="eastAsia"/>
          <w:color w:val="FFFFFF" w:themeColor="background1"/>
          <w:lang w:eastAsia="zh-CN"/>
          <w14:textFill>
            <w14:solidFill>
              <w14:schemeClr w14:val="bg1"/>
            </w14:solidFill>
          </w14:textFill>
        </w:rPr>
        <w:t>国际时政</w:t>
      </w:r>
    </w:p>
    <w:p w14:paraId="51FE86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p>
    <w:p w14:paraId="4CA61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1.2025年德国汉诺威工业博览会3月30日晚举行开幕式。今年展会主题是</w:t>
      </w:r>
      <w:r>
        <w:rPr>
          <w:rFonts w:hint="eastAsia" w:asciiTheme="minorEastAsia" w:hAnsiTheme="minorEastAsia" w:eastAsiaTheme="minorEastAsia" w:cstheme="minorEastAsia"/>
          <w:b/>
          <w:bCs/>
          <w:kern w:val="0"/>
          <w:sz w:val="21"/>
          <w:szCs w:val="21"/>
          <w:u w:val="none"/>
          <w:lang w:val="en-US" w:eastAsia="zh-CN" w:bidi="ar"/>
        </w:rPr>
        <w:t>“赋能工业可持续发展”</w:t>
      </w:r>
      <w:r>
        <w:rPr>
          <w:rFonts w:hint="eastAsia" w:asciiTheme="minorEastAsia" w:hAnsiTheme="minorEastAsia" w:eastAsiaTheme="minorEastAsia" w:cstheme="minorEastAsia"/>
          <w:kern w:val="0"/>
          <w:sz w:val="21"/>
          <w:szCs w:val="21"/>
          <w:u w:val="none"/>
          <w:lang w:val="en-US" w:eastAsia="zh-CN" w:bidi="ar"/>
        </w:rPr>
        <w:t>，将聚焦人工智能、能源转型等议题。</w:t>
      </w:r>
    </w:p>
    <w:p w14:paraId="3F585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2.“一带一路”法律服务国际论坛3月30日在</w:t>
      </w:r>
      <w:r>
        <w:rPr>
          <w:rFonts w:hint="eastAsia" w:asciiTheme="minorEastAsia" w:hAnsiTheme="minorEastAsia" w:eastAsiaTheme="minorEastAsia" w:cstheme="minorEastAsia"/>
          <w:b/>
          <w:bCs/>
          <w:kern w:val="0"/>
          <w:sz w:val="21"/>
          <w:szCs w:val="21"/>
          <w:u w:val="none"/>
          <w:lang w:val="en-US" w:eastAsia="zh-CN" w:bidi="ar"/>
        </w:rPr>
        <w:t>福建厦门</w:t>
      </w:r>
      <w:r>
        <w:rPr>
          <w:rFonts w:hint="eastAsia" w:asciiTheme="minorEastAsia" w:hAnsiTheme="minorEastAsia" w:eastAsiaTheme="minorEastAsia" w:cstheme="minorEastAsia"/>
          <w:kern w:val="0"/>
          <w:sz w:val="21"/>
          <w:szCs w:val="21"/>
          <w:u w:val="none"/>
          <w:lang w:val="en-US" w:eastAsia="zh-CN" w:bidi="ar"/>
        </w:rPr>
        <w:t>开幕。</w:t>
      </w:r>
    </w:p>
    <w:p w14:paraId="171F9D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3.4月2日，克里姆林宫发布消息，俄罗斯总统普京当日签署总统令，为了完善移民领域的国家管理，决定</w:t>
      </w:r>
      <w:r>
        <w:rPr>
          <w:rFonts w:hint="eastAsia" w:asciiTheme="minorEastAsia" w:hAnsiTheme="minorEastAsia" w:eastAsiaTheme="minorEastAsia" w:cstheme="minorEastAsia"/>
          <w:b/>
          <w:bCs/>
          <w:kern w:val="0"/>
          <w:sz w:val="21"/>
          <w:szCs w:val="21"/>
          <w:u w:val="none"/>
          <w:lang w:val="en-US" w:eastAsia="zh-CN" w:bidi="ar"/>
        </w:rPr>
        <w:t>在内务部移民事务总局的基础上成立俄公民身份和外国公民登记事务局。</w:t>
      </w:r>
    </w:p>
    <w:p w14:paraId="2328323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4.商务部4月2日发布</w:t>
      </w:r>
      <w:r>
        <w:rPr>
          <w:rFonts w:hint="eastAsia" w:asciiTheme="minorEastAsia" w:hAnsiTheme="minorEastAsia" w:eastAsiaTheme="minorEastAsia" w:cstheme="minorEastAsia"/>
          <w:b/>
          <w:bCs/>
          <w:kern w:val="0"/>
          <w:sz w:val="21"/>
          <w:szCs w:val="21"/>
          <w:u w:val="none"/>
          <w:lang w:val="en-US" w:eastAsia="zh-CN" w:bidi="ar"/>
        </w:rPr>
        <w:t>《关于原产于欧盟的进口相关白兰地反倾销调查的延期公告》</w:t>
      </w:r>
      <w:r>
        <w:rPr>
          <w:rFonts w:hint="eastAsia" w:asciiTheme="minorEastAsia" w:hAnsiTheme="minorEastAsia" w:eastAsiaTheme="minorEastAsia" w:cstheme="minorEastAsia"/>
          <w:b w:val="0"/>
          <w:bCs w:val="0"/>
          <w:kern w:val="0"/>
          <w:sz w:val="21"/>
          <w:szCs w:val="21"/>
          <w:u w:val="none"/>
          <w:lang w:val="en-US" w:eastAsia="zh-CN" w:bidi="ar"/>
        </w:rPr>
        <w:t>：</w:t>
      </w:r>
      <w:r>
        <w:rPr>
          <w:rFonts w:hint="eastAsia" w:asciiTheme="minorEastAsia" w:hAnsiTheme="minorEastAsia" w:eastAsiaTheme="minorEastAsia" w:cstheme="minorEastAsia"/>
          <w:kern w:val="0"/>
          <w:sz w:val="21"/>
          <w:szCs w:val="21"/>
          <w:u w:val="none"/>
          <w:lang w:val="en-US" w:eastAsia="zh-CN" w:bidi="ar"/>
        </w:rPr>
        <w:t>根据《中华人民共和国反倾销条例》的规定，2024年1月5日，商务部发布2024年第1号公告，决定对原产于欧盟的进口相关白兰地进行反倾销立案调查。2024年12月25日，商务部发布2024年第59号公告，决定将本案调查期限延长至2025年4月5日。</w:t>
      </w:r>
    </w:p>
    <w:p w14:paraId="101AB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5.4月3日，国家主席习近平同波黑主席团轮值主席</w:t>
      </w:r>
      <w:r>
        <w:rPr>
          <w:rFonts w:hint="eastAsia" w:asciiTheme="minorEastAsia" w:hAnsiTheme="minorEastAsia" w:eastAsiaTheme="minorEastAsia" w:cstheme="minorEastAsia"/>
          <w:b/>
          <w:bCs/>
          <w:kern w:val="0"/>
          <w:sz w:val="21"/>
          <w:szCs w:val="21"/>
          <w:u w:val="none"/>
          <w:lang w:val="en-US" w:eastAsia="zh-CN" w:bidi="ar"/>
        </w:rPr>
        <w:t>茨维亚诺维奇</w:t>
      </w:r>
      <w:r>
        <w:rPr>
          <w:rFonts w:hint="eastAsia" w:asciiTheme="minorEastAsia" w:hAnsiTheme="minorEastAsia" w:eastAsiaTheme="minorEastAsia" w:cstheme="minorEastAsia"/>
          <w:kern w:val="0"/>
          <w:sz w:val="21"/>
          <w:szCs w:val="21"/>
          <w:u w:val="none"/>
          <w:lang w:val="en-US" w:eastAsia="zh-CN" w:bidi="ar"/>
        </w:rPr>
        <w:t>互致贺电，庆祝两国建交</w:t>
      </w:r>
      <w:r>
        <w:rPr>
          <w:rFonts w:hint="eastAsia" w:asciiTheme="minorEastAsia" w:hAnsiTheme="minorEastAsia" w:eastAsiaTheme="minorEastAsia" w:cstheme="minorEastAsia"/>
          <w:b/>
          <w:bCs/>
          <w:kern w:val="0"/>
          <w:sz w:val="21"/>
          <w:szCs w:val="21"/>
          <w:u w:val="none"/>
          <w:lang w:val="en-US" w:eastAsia="zh-CN" w:bidi="ar"/>
        </w:rPr>
        <w:t>30周年。</w:t>
      </w:r>
    </w:p>
    <w:p w14:paraId="7D72899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lang w:val="en-US" w:eastAsia="zh-CN" w:bidi="ar"/>
        </w:rPr>
        <w:t>6.</w:t>
      </w:r>
      <w:r>
        <w:rPr>
          <w:rFonts w:hint="eastAsia" w:asciiTheme="minorEastAsia" w:hAnsiTheme="minorEastAsia" w:eastAsiaTheme="minorEastAsia" w:cstheme="minorEastAsia"/>
          <w:kern w:val="0"/>
          <w:sz w:val="21"/>
          <w:szCs w:val="21"/>
          <w:u w:val="none"/>
          <w:lang w:val="en-US" w:eastAsia="zh-CN" w:bidi="ar"/>
        </w:rPr>
        <w:t>国务院关税税则委员会4日发布公告称，经国务院批准，自2025年4月10日12时01分起，对原产于美国的所有进口商品加征关税。</w:t>
      </w:r>
    </w:p>
    <w:p w14:paraId="2A6F12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根据《中华人民共和国关税法》《中华人民共和国海关法》《中华人民共和国对外贸易法》等法律法规和国际法基本原则，经国务院批准，国务院关税税则委员会公布公告，</w:t>
      </w:r>
      <w:r>
        <w:rPr>
          <w:rFonts w:hint="eastAsia" w:asciiTheme="minorEastAsia" w:hAnsiTheme="minorEastAsia" w:eastAsiaTheme="minorEastAsia" w:cstheme="minorEastAsia"/>
          <w:b/>
          <w:bCs/>
          <w:kern w:val="0"/>
          <w:sz w:val="21"/>
          <w:szCs w:val="21"/>
          <w:u w:val="none"/>
          <w:lang w:val="en-US" w:eastAsia="zh-CN" w:bidi="ar"/>
        </w:rPr>
        <w:t>自2025年4月10日12时01分起，对原产于美国的所有进口商品加征34%关税</w:t>
      </w:r>
      <w:bookmarkStart w:id="0" w:name="_GoBack"/>
      <w:bookmarkEnd w:id="0"/>
      <w:r>
        <w:rPr>
          <w:rFonts w:hint="eastAsia" w:asciiTheme="minorEastAsia" w:hAnsiTheme="minorEastAsia" w:eastAsiaTheme="minorEastAsia" w:cstheme="minorEastAsia"/>
          <w:kern w:val="0"/>
          <w:sz w:val="21"/>
          <w:szCs w:val="21"/>
          <w:u w:val="none"/>
          <w:lang w:val="en-US" w:eastAsia="zh-CN" w:bidi="ar"/>
        </w:rPr>
        <w:t>。</w:t>
      </w:r>
    </w:p>
    <w:p w14:paraId="5B030C22">
      <w:pPr>
        <w:keepNext w:val="0"/>
        <w:keepLines w:val="0"/>
        <w:pageBreakBefore w:val="0"/>
        <w:widowControl/>
        <w:numPr>
          <w:ilvl w:val="0"/>
          <w:numId w:val="0"/>
        </w:numPr>
        <w:suppressLineNumbers w:val="0"/>
        <w:tabs>
          <w:tab w:val="left" w:pos="6300"/>
        </w:tabs>
        <w:kinsoku/>
        <w:wordWrap/>
        <w:overflowPunct/>
        <w:topLinePunct w:val="0"/>
        <w:autoSpaceDE/>
        <w:autoSpaceDN/>
        <w:bidi w:val="0"/>
        <w:adjustRightInd/>
        <w:snapToGrid/>
        <w:spacing w:before="0" w:beforeAutospacing="0" w:after="0" w:afterAutospacing="0" w:line="288" w:lineRule="auto"/>
        <w:ind w:right="0" w:rightChars="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lang w:val="en-US" w:eastAsia="zh-CN" w:bidi="ar"/>
        </w:rPr>
        <w:t>7.</w:t>
      </w:r>
      <w:r>
        <w:rPr>
          <w:rFonts w:hint="eastAsia" w:asciiTheme="minorEastAsia" w:hAnsiTheme="minorEastAsia" w:eastAsiaTheme="minorEastAsia" w:cstheme="minorEastAsia"/>
          <w:kern w:val="0"/>
          <w:sz w:val="21"/>
          <w:szCs w:val="21"/>
          <w:u w:val="none"/>
          <w:lang w:val="en-US" w:eastAsia="zh-CN" w:bidi="ar"/>
        </w:rPr>
        <w:t>美国太空探索技术公司“私人”宇航团队4日结束人类首次载人绕地球两极飞行任务，搭乘“龙”飞船返回地球。</w:t>
      </w:r>
    </w:p>
    <w:p w14:paraId="2705DA64">
      <w:pPr>
        <w:keepNext w:val="0"/>
        <w:keepLines w:val="0"/>
        <w:pageBreakBefore w:val="0"/>
        <w:widowControl/>
        <w:numPr>
          <w:numId w:val="0"/>
        </w:numPr>
        <w:suppressLineNumbers w:val="0"/>
        <w:tabs>
          <w:tab w:val="left" w:pos="6300"/>
        </w:tabs>
        <w:kinsoku/>
        <w:wordWrap/>
        <w:overflowPunct/>
        <w:topLinePunct w:val="0"/>
        <w:autoSpaceDE/>
        <w:autoSpaceDN/>
        <w:bidi w:val="0"/>
        <w:adjustRightInd/>
        <w:snapToGrid/>
        <w:spacing w:before="0" w:beforeAutospacing="0" w:after="0" w:afterAutospacing="0" w:line="288" w:lineRule="auto"/>
        <w:ind w:right="0" w:rightChars="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8.目前全球奖金额最高的科学奖项“科学突破奖”2025年度获奖名单4月5日在美国洛杉矶揭晓。</w:t>
      </w:r>
    </w:p>
    <w:p w14:paraId="20B1CFA5">
      <w:pPr>
        <w:keepNext w:val="0"/>
        <w:keepLines w:val="0"/>
        <w:pageBreakBefore w:val="0"/>
        <w:widowControl/>
        <w:numPr>
          <w:ilvl w:val="0"/>
          <w:numId w:val="0"/>
        </w:numPr>
        <w:suppressLineNumbers w:val="0"/>
        <w:tabs>
          <w:tab w:val="left" w:pos="6300"/>
        </w:tabs>
        <w:kinsoku/>
        <w:wordWrap/>
        <w:overflowPunct/>
        <w:topLinePunct w:val="0"/>
        <w:autoSpaceDE/>
        <w:autoSpaceDN/>
        <w:bidi w:val="0"/>
        <w:adjustRightInd/>
        <w:snapToGrid/>
        <w:spacing w:before="0" w:beforeAutospacing="0" w:after="0" w:afterAutospacing="0" w:line="288" w:lineRule="auto"/>
        <w:ind w:leftChars="0" w:right="0" w:rightChars="0" w:firstLine="422"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b/>
          <w:bCs/>
          <w:kern w:val="0"/>
          <w:sz w:val="21"/>
          <w:szCs w:val="21"/>
          <w:u w:val="none"/>
          <w:lang w:val="en-US" w:eastAsia="zh-CN" w:bidi="ar"/>
        </w:rPr>
        <w:t>美籍华裔科学家刘如谦</w:t>
      </w:r>
      <w:r>
        <w:rPr>
          <w:rFonts w:hint="eastAsia" w:asciiTheme="minorEastAsia" w:hAnsiTheme="minorEastAsia" w:eastAsiaTheme="minorEastAsia" w:cstheme="minorEastAsia"/>
          <w:kern w:val="0"/>
          <w:sz w:val="21"/>
          <w:szCs w:val="21"/>
          <w:u w:val="none"/>
          <w:lang w:val="en-US" w:eastAsia="zh-CN" w:bidi="ar"/>
        </w:rPr>
        <w:t>因在基因编辑领域的贡献获得其中一个</w:t>
      </w:r>
      <w:r>
        <w:rPr>
          <w:rFonts w:hint="eastAsia" w:asciiTheme="minorEastAsia" w:hAnsiTheme="minorEastAsia" w:eastAsiaTheme="minorEastAsia" w:cstheme="minorEastAsia"/>
          <w:b/>
          <w:bCs/>
          <w:kern w:val="0"/>
          <w:sz w:val="21"/>
          <w:szCs w:val="21"/>
          <w:u w:val="none"/>
          <w:lang w:val="en-US" w:eastAsia="zh-CN" w:bidi="ar"/>
        </w:rPr>
        <w:t>“生命科学突破奖”</w:t>
      </w:r>
      <w:r>
        <w:rPr>
          <w:rFonts w:hint="eastAsia" w:asciiTheme="minorEastAsia" w:hAnsiTheme="minorEastAsia" w:eastAsiaTheme="minorEastAsia" w:cstheme="minorEastAsia"/>
          <w:kern w:val="0"/>
          <w:sz w:val="21"/>
          <w:szCs w:val="21"/>
          <w:u w:val="none"/>
          <w:lang w:val="en-US" w:eastAsia="zh-CN" w:bidi="ar"/>
        </w:rPr>
        <w:t>。</w:t>
      </w:r>
    </w:p>
    <w:p w14:paraId="2CB0FC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9.外交部发言人林剑4月7日表示，美方滥施关税无异于剥夺各国特别是全球南方国家的发展权利，必然遭到国际社会普遍反对。</w:t>
      </w:r>
    </w:p>
    <w:p w14:paraId="525C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10.</w:t>
      </w:r>
      <w:r>
        <w:rPr>
          <w:rFonts w:hint="eastAsia" w:asciiTheme="minorEastAsia" w:hAnsiTheme="minorEastAsia" w:eastAsiaTheme="minorEastAsia" w:cstheme="minorEastAsia"/>
          <w:b/>
          <w:bCs/>
          <w:kern w:val="0"/>
          <w:sz w:val="21"/>
          <w:szCs w:val="21"/>
          <w:u w:val="none"/>
          <w:lang w:val="en-US" w:eastAsia="zh-CN" w:bidi="ar"/>
        </w:rPr>
        <w:t>第四届茅台杯中日国际乒乓球交流赛</w:t>
      </w:r>
      <w:r>
        <w:rPr>
          <w:rFonts w:hint="eastAsia" w:asciiTheme="minorEastAsia" w:hAnsiTheme="minorEastAsia" w:eastAsiaTheme="minorEastAsia" w:cstheme="minorEastAsia"/>
          <w:kern w:val="0"/>
          <w:sz w:val="21"/>
          <w:szCs w:val="21"/>
          <w:u w:val="none"/>
          <w:lang w:val="en-US" w:eastAsia="zh-CN" w:bidi="ar"/>
        </w:rPr>
        <w:t>4月5日在东京举行开幕仪式，为期3天的比赛预计吸引超过1000名来自世界各地的乒乓球爱好者同台竞技。</w:t>
      </w:r>
    </w:p>
    <w:p w14:paraId="7A906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lang w:val="en-US" w:eastAsia="zh-CN"/>
        </w:rPr>
        <w:t>11.</w:t>
      </w:r>
      <w:r>
        <w:rPr>
          <w:rFonts w:hint="eastAsia" w:asciiTheme="minorEastAsia" w:hAnsiTheme="minorEastAsia" w:eastAsiaTheme="minorEastAsia" w:cstheme="minorEastAsia"/>
          <w:sz w:val="21"/>
          <w:szCs w:val="21"/>
          <w:u w:val="none"/>
        </w:rPr>
        <w:t>国务院总理李强4月8日下午同欧盟委员会主席冯德莱恩通电话表示，当前，中欧关系呈现稳中向好势头。</w:t>
      </w:r>
      <w:r>
        <w:rPr>
          <w:rFonts w:hint="eastAsia" w:asciiTheme="minorEastAsia" w:hAnsiTheme="minorEastAsia" w:eastAsiaTheme="minorEastAsia" w:cstheme="minorEastAsia"/>
          <w:b/>
          <w:bCs/>
          <w:sz w:val="21"/>
          <w:szCs w:val="21"/>
          <w:u w:val="none"/>
        </w:rPr>
        <w:t>2025年是中欧建交50周年</w:t>
      </w:r>
      <w:r>
        <w:rPr>
          <w:rFonts w:hint="eastAsia" w:asciiTheme="minorEastAsia" w:hAnsiTheme="minorEastAsia" w:eastAsiaTheme="minorEastAsia" w:cstheme="minorEastAsia"/>
          <w:sz w:val="21"/>
          <w:szCs w:val="21"/>
          <w:u w:val="none"/>
        </w:rPr>
        <w:t>，双方关系发展面临重要机遇。年初，习近平主席同科斯塔主席通话，为深化中欧关系奠定基调、指明方向。</w:t>
      </w:r>
      <w:r>
        <w:rPr>
          <w:rFonts w:hint="eastAsia" w:asciiTheme="minorEastAsia" w:hAnsiTheme="minorEastAsia" w:eastAsiaTheme="minorEastAsia" w:cstheme="minorEastAsia"/>
          <w:b/>
          <w:bCs/>
          <w:sz w:val="21"/>
          <w:szCs w:val="21"/>
          <w:u w:val="none"/>
        </w:rPr>
        <w:t>中国和欧盟互为彼此最重要的贸易伙伴，经济高度互补、利益紧密交融</w:t>
      </w:r>
      <w:r>
        <w:rPr>
          <w:rFonts w:hint="eastAsia" w:asciiTheme="minorEastAsia" w:hAnsiTheme="minorEastAsia" w:eastAsiaTheme="minorEastAsia" w:cstheme="minorEastAsia"/>
          <w:sz w:val="21"/>
          <w:szCs w:val="21"/>
          <w:u w:val="none"/>
        </w:rPr>
        <w:t>。中方愿同欧方携手努力，保持良好顺畅的高层交往，增进政治互信，拓展务实合作，坚持通过对话磋商解决各自关切，推动中欧关系不断向好、向前发展。双方要推动新一次</w:t>
      </w:r>
      <w:r>
        <w:rPr>
          <w:rFonts w:hint="eastAsia" w:asciiTheme="minorEastAsia" w:hAnsiTheme="minorEastAsia" w:eastAsiaTheme="minorEastAsia" w:cstheme="minorEastAsia"/>
          <w:b/>
          <w:bCs/>
          <w:sz w:val="21"/>
          <w:szCs w:val="21"/>
          <w:u w:val="none"/>
        </w:rPr>
        <w:t>中欧战略、经贸、绿色、数字领域高层对话</w:t>
      </w:r>
      <w:r>
        <w:rPr>
          <w:rFonts w:hint="eastAsia" w:asciiTheme="minorEastAsia" w:hAnsiTheme="minorEastAsia" w:eastAsiaTheme="minorEastAsia" w:cstheme="minorEastAsia"/>
          <w:sz w:val="21"/>
          <w:szCs w:val="21"/>
          <w:u w:val="none"/>
        </w:rPr>
        <w:t>尽早举行。</w:t>
      </w:r>
      <w:r>
        <w:rPr>
          <w:rFonts w:hint="eastAsia" w:asciiTheme="minorEastAsia" w:hAnsiTheme="minorEastAsia" w:eastAsiaTheme="minorEastAsia" w:cstheme="minorEastAsia"/>
          <w:sz w:val="21"/>
          <w:szCs w:val="21"/>
          <w:u w:val="none"/>
        </w:rPr>
        <w:br w:type="textWrapping"/>
      </w:r>
      <w:r>
        <w:rPr>
          <w:rFonts w:hint="eastAsia" w:asciiTheme="minorEastAsia" w:hAnsiTheme="minorEastAsia" w:eastAsiaTheme="minorEastAsia" w:cstheme="minorEastAsia"/>
          <w:sz w:val="21"/>
          <w:szCs w:val="21"/>
          <w:u w:val="none"/>
          <w:lang w:val="en-US" w:eastAsia="zh-CN"/>
        </w:rPr>
        <w:t xml:space="preserve">    12.</w:t>
      </w:r>
      <w:r>
        <w:rPr>
          <w:rFonts w:hint="eastAsia" w:asciiTheme="minorEastAsia" w:hAnsiTheme="minorEastAsia" w:eastAsiaTheme="minorEastAsia" w:cstheme="minorEastAsia"/>
          <w:kern w:val="0"/>
          <w:sz w:val="21"/>
          <w:szCs w:val="21"/>
          <w:u w:val="none"/>
          <w:lang w:val="en-US" w:eastAsia="zh-CN" w:bidi="ar"/>
        </w:rPr>
        <w:t>英国能源智库“未烧尽的煤”4月8日发布最新报告说，2024年全球可再生能源发电量实现创纪录增长，助推清洁能源（包括可再生能源和核能）发电量在全球发电总量中占比超过</w:t>
      </w:r>
      <w:r>
        <w:rPr>
          <w:rFonts w:hint="eastAsia" w:asciiTheme="minorEastAsia" w:hAnsiTheme="minorEastAsia" w:eastAsiaTheme="minorEastAsia" w:cstheme="minorEastAsia"/>
          <w:b/>
          <w:bCs/>
          <w:kern w:val="0"/>
          <w:sz w:val="21"/>
          <w:szCs w:val="21"/>
          <w:u w:val="none"/>
          <w:lang w:val="en-US" w:eastAsia="zh-CN" w:bidi="ar"/>
        </w:rPr>
        <w:t>40%。</w:t>
      </w:r>
    </w:p>
    <w:p w14:paraId="2639A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kern w:val="0"/>
          <w:sz w:val="21"/>
          <w:szCs w:val="21"/>
          <w:u w:val="none"/>
          <w:lang w:val="en-US" w:eastAsia="zh-CN" w:bidi="ar"/>
        </w:rPr>
      </w:pPr>
      <w:r>
        <w:rPr>
          <w:rFonts w:hint="eastAsia" w:asciiTheme="minorEastAsia" w:hAnsiTheme="minorEastAsia" w:eastAsiaTheme="minorEastAsia" w:cstheme="minorEastAsia"/>
          <w:kern w:val="0"/>
          <w:sz w:val="21"/>
          <w:szCs w:val="21"/>
          <w:u w:val="none"/>
          <w:lang w:val="en-US" w:eastAsia="zh-CN" w:bidi="ar"/>
        </w:rPr>
        <w:t>13.俄罗斯国家航天集团4月8日说，搭载</w:t>
      </w:r>
      <w:r>
        <w:rPr>
          <w:rFonts w:hint="eastAsia" w:asciiTheme="minorEastAsia" w:hAnsiTheme="minorEastAsia" w:eastAsiaTheme="minorEastAsia" w:cstheme="minorEastAsia"/>
          <w:b/>
          <w:bCs/>
          <w:kern w:val="0"/>
          <w:sz w:val="21"/>
          <w:szCs w:val="21"/>
          <w:u w:val="none"/>
          <w:lang w:val="en-US" w:eastAsia="zh-CN" w:bidi="ar"/>
        </w:rPr>
        <w:t>“联盟MS-27”载人飞船</w:t>
      </w:r>
      <w:r>
        <w:rPr>
          <w:rFonts w:hint="eastAsia" w:asciiTheme="minorEastAsia" w:hAnsiTheme="minorEastAsia" w:eastAsiaTheme="minorEastAsia" w:cstheme="minorEastAsia"/>
          <w:kern w:val="0"/>
          <w:sz w:val="21"/>
          <w:szCs w:val="21"/>
          <w:u w:val="none"/>
          <w:lang w:val="en-US" w:eastAsia="zh-CN" w:bidi="ar"/>
        </w:rPr>
        <w:t>的</w:t>
      </w:r>
      <w:r>
        <w:rPr>
          <w:rFonts w:hint="eastAsia" w:asciiTheme="minorEastAsia" w:hAnsiTheme="minorEastAsia" w:eastAsiaTheme="minorEastAsia" w:cstheme="minorEastAsia"/>
          <w:b/>
          <w:bCs/>
          <w:kern w:val="0"/>
          <w:sz w:val="21"/>
          <w:szCs w:val="21"/>
          <w:u w:val="none"/>
          <w:lang w:val="en-US" w:eastAsia="zh-CN" w:bidi="ar"/>
        </w:rPr>
        <w:t>“联盟-2.1a”运载火箭</w:t>
      </w:r>
      <w:r>
        <w:rPr>
          <w:rFonts w:hint="eastAsia" w:asciiTheme="minorEastAsia" w:hAnsiTheme="minorEastAsia" w:eastAsiaTheme="minorEastAsia" w:cstheme="minorEastAsia"/>
          <w:kern w:val="0"/>
          <w:sz w:val="21"/>
          <w:szCs w:val="21"/>
          <w:u w:val="none"/>
          <w:lang w:val="en-US" w:eastAsia="zh-CN" w:bidi="ar"/>
        </w:rPr>
        <w:t>当天发射升空，3名宇航员乘坐飞船前往国际空间站。</w:t>
      </w:r>
    </w:p>
    <w:p w14:paraId="76843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14.国务院关税税则委员会9日发布公告称，经国务院批准，自2025年4月10日12时01分起，调整</w:t>
      </w:r>
      <w:r>
        <w:rPr>
          <w:rFonts w:hint="eastAsia" w:asciiTheme="minorEastAsia" w:hAnsiTheme="minorEastAsia" w:eastAsiaTheme="minorEastAsia" w:cstheme="minorEastAsia"/>
          <w:b/>
          <w:bCs/>
          <w:kern w:val="0"/>
          <w:sz w:val="21"/>
          <w:szCs w:val="21"/>
          <w:u w:val="none"/>
          <w:lang w:val="en-US" w:eastAsia="zh-CN" w:bidi="ar"/>
        </w:rPr>
        <w:t>《国务院关税税则委员会关于对原产于美国的进口商品加征关税的公告》（税委会公告2025年第4号）规定的加征关税税率，由34%提高至84%。</w:t>
      </w:r>
    </w:p>
    <w:p w14:paraId="26E90F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15.国务院新闻办公室4月9日发布《关于中美经贸关系若干问题的中方立场》白皮书，白皮书除前言、结束语外共分为六个部分，分别是</w:t>
      </w:r>
      <w:r>
        <w:rPr>
          <w:rFonts w:hint="eastAsia" w:asciiTheme="minorEastAsia" w:hAnsiTheme="minorEastAsia" w:eastAsiaTheme="minorEastAsia" w:cstheme="minorEastAsia"/>
          <w:b/>
          <w:bCs/>
          <w:kern w:val="0"/>
          <w:sz w:val="21"/>
          <w:szCs w:val="21"/>
          <w:u w:val="none"/>
          <w:lang w:val="en-US" w:eastAsia="zh-CN" w:bidi="ar"/>
        </w:rPr>
        <w:t>中美经贸关系的本质是互利共赢；中方认真履行中美第一阶段经贸协议；美方违反中美第一阶段经贸协议有关义务；中国践行自由贸易理念，认真遵守世界贸易组织规则；单边主义、保护主义损害双边经贸关系发展；中美可以通过平等对话、互利合作解决经贸分歧。</w:t>
      </w:r>
    </w:p>
    <w:p w14:paraId="7756D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kern w:val="0"/>
          <w:sz w:val="21"/>
          <w:szCs w:val="21"/>
          <w:u w:val="none"/>
          <w:lang w:val="en-US" w:eastAsia="zh-CN" w:bidi="ar"/>
        </w:rPr>
        <w:t>16.国际奥委会执委会4月9日批准了2028年洛杉矶奥运会比赛项目和运动员配额，共设351个小项，较巴黎奥运会的329个小项增加了22项，其中</w:t>
      </w:r>
      <w:r>
        <w:rPr>
          <w:rFonts w:hint="eastAsia" w:asciiTheme="minorEastAsia" w:hAnsiTheme="minorEastAsia" w:eastAsiaTheme="minorEastAsia" w:cstheme="minorEastAsia"/>
          <w:b/>
          <w:bCs/>
          <w:kern w:val="0"/>
          <w:sz w:val="21"/>
          <w:szCs w:val="21"/>
          <w:u w:val="none"/>
          <w:lang w:val="en-US" w:eastAsia="zh-CN" w:bidi="ar"/>
        </w:rPr>
        <w:t>乒乓球混合团体</w:t>
      </w:r>
      <w:r>
        <w:rPr>
          <w:rFonts w:hint="eastAsia" w:asciiTheme="minorEastAsia" w:hAnsiTheme="minorEastAsia" w:eastAsiaTheme="minorEastAsia" w:cstheme="minorEastAsia"/>
          <w:kern w:val="0"/>
          <w:sz w:val="21"/>
          <w:szCs w:val="21"/>
          <w:u w:val="none"/>
          <w:lang w:val="en-US" w:eastAsia="zh-CN" w:bidi="ar"/>
        </w:rPr>
        <w:t>将作为新增小项登上洛杉矶奥运会舞台。</w:t>
      </w:r>
    </w:p>
    <w:p w14:paraId="0E671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u w:val="none"/>
          <w:lang w:val="en-US" w:eastAsia="zh-CN" w:bidi="ar"/>
        </w:rPr>
        <w:t>17.第三届中国国际供应链促进博览会（链博会）韩国推介会4月10日在韩</w:t>
      </w:r>
      <w:r>
        <w:rPr>
          <w:rFonts w:hint="eastAsia" w:asciiTheme="minorEastAsia" w:hAnsiTheme="minorEastAsia" w:eastAsiaTheme="minorEastAsia" w:cstheme="minorEastAsia"/>
          <w:kern w:val="0"/>
          <w:sz w:val="21"/>
          <w:szCs w:val="21"/>
          <w:lang w:val="en-US" w:eastAsia="zh-CN" w:bidi="ar"/>
        </w:rPr>
        <w:t>国首尔举行。</w:t>
      </w:r>
    </w:p>
    <w:p w14:paraId="5E5AC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pPr>
      <w:r>
        <w:rPr>
          <w:rFonts w:hint="eastAsia"/>
          <w:lang w:val="en-US" w:eastAsia="zh-CN"/>
        </w:rPr>
        <w:t>18.</w:t>
      </w:r>
      <w:r>
        <w:t>4月12日下午，一批重200千克的印尼鲜食椰子顺利抵达福州长乐国际机场。这是全国</w:t>
      </w:r>
      <w:r>
        <w:rPr>
          <w:b/>
          <w:bCs/>
        </w:rPr>
        <w:t>首票进口的印尼青椰</w:t>
      </w:r>
      <w:r>
        <w:t>，也是今年中印尼两国建交75周年深化经贸合作取得的重要成果。</w:t>
      </w:r>
    </w:p>
    <w:p w14:paraId="2710C2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sz w:val="21"/>
          <w:szCs w:val="21"/>
        </w:rPr>
      </w:pPr>
      <w:r>
        <w:rPr>
          <w:rFonts w:hint="eastAsia" w:cs="Times New Roman"/>
          <w:kern w:val="0"/>
          <w:sz w:val="21"/>
          <w:szCs w:val="21"/>
          <w:lang w:val="en-US" w:eastAsia="zh-CN" w:bidi="ar"/>
        </w:rPr>
        <w:t>19.</w:t>
      </w:r>
      <w:r>
        <w:rPr>
          <w:rFonts w:ascii="宋体" w:hAnsi="宋体" w:eastAsia="宋体" w:cs="Times New Roman"/>
          <w:kern w:val="0"/>
          <w:sz w:val="21"/>
          <w:szCs w:val="21"/>
          <w:lang w:val="en-US" w:eastAsia="zh-CN" w:bidi="ar"/>
        </w:rPr>
        <w:t>商务部新闻发言人4月13日表示，美东时间4月12日，美方公布相关备忘录，豁免</w:t>
      </w:r>
      <w:r>
        <w:rPr>
          <w:rFonts w:ascii="宋体" w:hAnsi="宋体" w:eastAsia="宋体" w:cs="Times New Roman"/>
          <w:b/>
          <w:bCs/>
          <w:kern w:val="0"/>
          <w:sz w:val="21"/>
          <w:szCs w:val="21"/>
          <w:lang w:val="en-US" w:eastAsia="zh-CN" w:bidi="ar"/>
        </w:rPr>
        <w:t>计算机、智能手机、半导体制造设备、集成电路</w:t>
      </w:r>
      <w:r>
        <w:rPr>
          <w:rFonts w:ascii="宋体" w:hAnsi="宋体" w:eastAsia="宋体" w:cs="Times New Roman"/>
          <w:kern w:val="0"/>
          <w:sz w:val="21"/>
          <w:szCs w:val="21"/>
          <w:lang w:val="en-US" w:eastAsia="zh-CN" w:bidi="ar"/>
        </w:rPr>
        <w:t>等部分产品的“对等关税”，中方正在对有关影响进行评估。</w:t>
      </w:r>
    </w:p>
    <w:p w14:paraId="71BE3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ascii="宋体" w:hAnsi="宋体" w:eastAsia="宋体" w:cs="Times New Roman"/>
          <w:kern w:val="0"/>
          <w:sz w:val="21"/>
          <w:szCs w:val="21"/>
          <w:lang w:val="en-US" w:eastAsia="zh-CN" w:bidi="ar"/>
        </w:rPr>
      </w:pPr>
      <w:r>
        <w:rPr>
          <w:rFonts w:hint="eastAsia" w:cs="Times New Roman"/>
          <w:kern w:val="0"/>
          <w:sz w:val="21"/>
          <w:szCs w:val="21"/>
          <w:lang w:val="en-US" w:eastAsia="zh-CN" w:bidi="ar"/>
        </w:rPr>
        <w:t>20.</w:t>
      </w:r>
      <w:r>
        <w:rPr>
          <w:rFonts w:ascii="宋体" w:hAnsi="宋体" w:eastAsia="宋体" w:cs="Times New Roman"/>
          <w:kern w:val="0"/>
          <w:sz w:val="21"/>
          <w:szCs w:val="21"/>
          <w:lang w:val="en-US" w:eastAsia="zh-CN" w:bidi="ar"/>
        </w:rPr>
        <w:t>2025年大阪·关西世博会（以下简称“大阪世博会”）4月12日在日本大阪举行开幕式。本届世博会以“</w:t>
      </w:r>
      <w:r>
        <w:rPr>
          <w:rFonts w:ascii="宋体" w:hAnsi="宋体" w:eastAsia="宋体" w:cs="Times New Roman"/>
          <w:b/>
          <w:bCs/>
          <w:kern w:val="0"/>
          <w:sz w:val="21"/>
          <w:szCs w:val="21"/>
          <w:u w:val="none"/>
          <w:lang w:val="en-US" w:eastAsia="zh-CN" w:bidi="ar"/>
        </w:rPr>
        <w:t>构想焕发生机的未来社会</w:t>
      </w:r>
      <w:r>
        <w:rPr>
          <w:rFonts w:ascii="宋体" w:hAnsi="宋体" w:eastAsia="宋体" w:cs="Times New Roman"/>
          <w:kern w:val="0"/>
          <w:sz w:val="21"/>
          <w:szCs w:val="21"/>
          <w:u w:val="none"/>
          <w:lang w:val="en-US" w:eastAsia="zh-CN" w:bidi="ar"/>
        </w:rPr>
        <w:t>”</w:t>
      </w:r>
      <w:r>
        <w:rPr>
          <w:rFonts w:ascii="宋体" w:hAnsi="宋体" w:eastAsia="宋体" w:cs="Times New Roman"/>
          <w:kern w:val="0"/>
          <w:sz w:val="21"/>
          <w:szCs w:val="21"/>
          <w:lang w:val="en-US" w:eastAsia="zh-CN" w:bidi="ar"/>
        </w:rPr>
        <w:t>为主题。</w:t>
      </w:r>
    </w:p>
    <w:p w14:paraId="7DC387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AE9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2872740</wp:posOffset>
              </wp:positionH>
              <wp:positionV relativeFrom="paragraph">
                <wp:posOffset>0</wp:posOffset>
              </wp:positionV>
              <wp:extent cx="2387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87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6.2pt;margin-top:0pt;height:144pt;width:18.8pt;mso-position-horizontal-relative:margin;z-index:251659264;mso-width-relative:page;mso-height-relative:page;" filled="f" stroked="f" coordsize="21600,21600" o:gfxdata="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TWHPdYAAAAIAQAADwAAAAAAAAABACAAAAAiAAAAZHJzL2Rvd25yZXYu&#10;eG1sUEsBAhQAFAAAAAgAh07iQCSdybE2AgAAYgQAAA4AAAAAAAAAAQAgAAAAJQEAAGRycy9lMm9E&#10;b2MueG1sUEsFBgAAAAAGAAYAWQEAAM0FAAAAAA==&#10;">
              <v:fill on="f" focussize="0,0"/>
              <v:stroke on="f" weight="0.5pt"/>
              <v:imagedata o:title=""/>
              <o:lock v:ext="edit" aspectratio="f"/>
              <v:textbox inset="0mm,0mm,0mm,0mm" style="mso-fit-shape-to-text:t;">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3280F">
    <w:pPr>
      <w:pStyle w:val="12"/>
      <w:spacing w:afterAutospacing="0"/>
      <w:ind w:left="0" w:leftChars="0" w:firstLine="0" w:firstLineChars="0"/>
    </w:pPr>
    <w:r>
      <w:rPr>
        <w:rFonts w:hint="eastAsia" w:eastAsia="宋体"/>
        <w:b w:val="0"/>
        <w:bCs w:val="0"/>
        <w:color w:val="C00000"/>
        <w:position w:val="6"/>
        <w:u w:val="single" w:color="000000" w:themeColor="text1"/>
        <w:lang w:eastAsia="zh-CN"/>
      </w:rPr>
      <w:drawing>
        <wp:inline distT="0" distB="0" distL="114300" distR="114300">
          <wp:extent cx="1565275" cy="363855"/>
          <wp:effectExtent l="0" t="0" r="15875" b="17145"/>
          <wp:docPr id="4" name="图片 4" descr="C:/Users/Administrator/Desktop/logo升级20250103/展鸿教育/展鸿教育-全彩横版.png展鸿教育-全彩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logo升级20250103/展鸿教育/展鸿教育-全彩横版.png展鸿教育-全彩横版"/>
                  <pic:cNvPicPr>
                    <a:picLocks noChangeAspect="1"/>
                  </pic:cNvPicPr>
                </pic:nvPicPr>
                <pic:blipFill>
                  <a:blip r:embed="rId1"/>
                  <a:srcRect l="262" r="262"/>
                  <a:stretch>
                    <a:fillRect/>
                  </a:stretch>
                </pic:blipFill>
                <pic:spPr>
                  <a:xfrm>
                    <a:off x="0" y="0"/>
                    <a:ext cx="1565275" cy="363855"/>
                  </a:xfrm>
                  <a:prstGeom prst="rect">
                    <a:avLst/>
                  </a:prstGeom>
                </pic:spPr>
              </pic:pic>
            </a:graphicData>
          </a:graphic>
        </wp:inline>
      </w:drawing>
    </w:r>
    <w:r>
      <w:rPr>
        <w:rFonts w:hint="eastAsia" w:eastAsia="宋体"/>
        <w:b w:val="0"/>
        <w:bCs w:val="0"/>
        <w:color w:val="C00000"/>
        <w:position w:val="6"/>
        <w:u w:val="single" w:color="000000" w:themeColor="text1"/>
        <w:lang w:eastAsia="zh-CN"/>
      </w:rPr>
      <w:t xml:space="preserve">                                            </w:t>
    </w:r>
    <w:r>
      <w:rPr>
        <w:rFonts w:hint="eastAsia"/>
        <w:b w:val="0"/>
        <w:bCs w:val="0"/>
        <w:color w:val="C00000"/>
        <w:position w:val="6"/>
        <w:u w:val="single" w:color="000000" w:themeColor="text1"/>
        <w:lang w:val="en-US" w:eastAsia="zh-CN"/>
      </w:rPr>
      <w:t xml:space="preserve">              </w:t>
    </w:r>
    <w:r>
      <w:rPr>
        <w:rFonts w:hint="eastAsia"/>
        <w:b/>
        <w:bCs/>
        <w:color w:val="E1251B"/>
        <w:position w:val="6"/>
        <w:sz w:val="21"/>
        <w:szCs w:val="21"/>
        <w:u w:val="single" w:color="000000" w:themeColor="text1"/>
        <w:lang w:val="en-US" w:eastAsia="zh-CN"/>
      </w:rPr>
      <w:t>选择看得见的进步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172A27"/>
    <w:rsid w:val="005535D6"/>
    <w:rsid w:val="00E0770D"/>
    <w:rsid w:val="01113D6B"/>
    <w:rsid w:val="0136607C"/>
    <w:rsid w:val="014F6641"/>
    <w:rsid w:val="016A7DD9"/>
    <w:rsid w:val="01A87AFF"/>
    <w:rsid w:val="01D721E3"/>
    <w:rsid w:val="01F15891"/>
    <w:rsid w:val="02206FD8"/>
    <w:rsid w:val="022655F4"/>
    <w:rsid w:val="02682844"/>
    <w:rsid w:val="02BC02E4"/>
    <w:rsid w:val="02E20F8F"/>
    <w:rsid w:val="03556127"/>
    <w:rsid w:val="035566D3"/>
    <w:rsid w:val="03595D77"/>
    <w:rsid w:val="03693046"/>
    <w:rsid w:val="03753507"/>
    <w:rsid w:val="03777BB1"/>
    <w:rsid w:val="03B8783A"/>
    <w:rsid w:val="03CF1A23"/>
    <w:rsid w:val="03D84D32"/>
    <w:rsid w:val="043F377C"/>
    <w:rsid w:val="0452244E"/>
    <w:rsid w:val="04784101"/>
    <w:rsid w:val="04E57560"/>
    <w:rsid w:val="056B1570"/>
    <w:rsid w:val="057E5315"/>
    <w:rsid w:val="05C50C80"/>
    <w:rsid w:val="05DF6901"/>
    <w:rsid w:val="05FE23E4"/>
    <w:rsid w:val="06222015"/>
    <w:rsid w:val="069C001A"/>
    <w:rsid w:val="06B12937"/>
    <w:rsid w:val="06E2563F"/>
    <w:rsid w:val="07632E46"/>
    <w:rsid w:val="07B20387"/>
    <w:rsid w:val="08184907"/>
    <w:rsid w:val="085B3B1D"/>
    <w:rsid w:val="08E6788B"/>
    <w:rsid w:val="08E87C56"/>
    <w:rsid w:val="08F0005A"/>
    <w:rsid w:val="091D57C8"/>
    <w:rsid w:val="096C0F7F"/>
    <w:rsid w:val="09C000DC"/>
    <w:rsid w:val="09CF47C3"/>
    <w:rsid w:val="0A140428"/>
    <w:rsid w:val="0A294767"/>
    <w:rsid w:val="0A2D1EB9"/>
    <w:rsid w:val="0A652A31"/>
    <w:rsid w:val="0B0E4903"/>
    <w:rsid w:val="0B163D2C"/>
    <w:rsid w:val="0B7F3864"/>
    <w:rsid w:val="0B930564"/>
    <w:rsid w:val="0B94162E"/>
    <w:rsid w:val="0B9D348F"/>
    <w:rsid w:val="0C85570D"/>
    <w:rsid w:val="0CE54E38"/>
    <w:rsid w:val="0D314E4D"/>
    <w:rsid w:val="0D8C4E0F"/>
    <w:rsid w:val="0DA765FE"/>
    <w:rsid w:val="0DBB677E"/>
    <w:rsid w:val="0E0130FC"/>
    <w:rsid w:val="0E302610"/>
    <w:rsid w:val="0F0740B7"/>
    <w:rsid w:val="0F690CCD"/>
    <w:rsid w:val="0F8B1968"/>
    <w:rsid w:val="0FCE1079"/>
    <w:rsid w:val="10211FE1"/>
    <w:rsid w:val="10D43FA9"/>
    <w:rsid w:val="110F3588"/>
    <w:rsid w:val="11431F96"/>
    <w:rsid w:val="118A35B5"/>
    <w:rsid w:val="1193257A"/>
    <w:rsid w:val="119B2C57"/>
    <w:rsid w:val="11CF3897"/>
    <w:rsid w:val="11DD21FB"/>
    <w:rsid w:val="12344AF0"/>
    <w:rsid w:val="128D6FC9"/>
    <w:rsid w:val="12AF75C7"/>
    <w:rsid w:val="1359756F"/>
    <w:rsid w:val="13833F28"/>
    <w:rsid w:val="14BE790E"/>
    <w:rsid w:val="14C72A25"/>
    <w:rsid w:val="14D3256C"/>
    <w:rsid w:val="150A7ED0"/>
    <w:rsid w:val="150C0679"/>
    <w:rsid w:val="154047C7"/>
    <w:rsid w:val="156C0429"/>
    <w:rsid w:val="15C54CCC"/>
    <w:rsid w:val="164E6A70"/>
    <w:rsid w:val="1677737B"/>
    <w:rsid w:val="16AC0667"/>
    <w:rsid w:val="16CB3327"/>
    <w:rsid w:val="16F06E60"/>
    <w:rsid w:val="16FC296F"/>
    <w:rsid w:val="171B2DF6"/>
    <w:rsid w:val="174F49CD"/>
    <w:rsid w:val="17590B1B"/>
    <w:rsid w:val="177C13BA"/>
    <w:rsid w:val="17976034"/>
    <w:rsid w:val="17A41E08"/>
    <w:rsid w:val="17B62B1E"/>
    <w:rsid w:val="17BE3F1C"/>
    <w:rsid w:val="17C92945"/>
    <w:rsid w:val="183B1275"/>
    <w:rsid w:val="19620E4A"/>
    <w:rsid w:val="1A0A0AA3"/>
    <w:rsid w:val="1A1053BC"/>
    <w:rsid w:val="1ABC2B15"/>
    <w:rsid w:val="1B617F01"/>
    <w:rsid w:val="1BB92BDD"/>
    <w:rsid w:val="1BDB6FF7"/>
    <w:rsid w:val="1BDC4F8D"/>
    <w:rsid w:val="1BF705A4"/>
    <w:rsid w:val="1C003042"/>
    <w:rsid w:val="1CC45CDD"/>
    <w:rsid w:val="1CCA7704"/>
    <w:rsid w:val="1CD87093"/>
    <w:rsid w:val="1DAC3FD8"/>
    <w:rsid w:val="1DED441E"/>
    <w:rsid w:val="1E371977"/>
    <w:rsid w:val="1E916049"/>
    <w:rsid w:val="1EE31166"/>
    <w:rsid w:val="1F35421B"/>
    <w:rsid w:val="20191E9C"/>
    <w:rsid w:val="203B3D71"/>
    <w:rsid w:val="20484530"/>
    <w:rsid w:val="208C6B12"/>
    <w:rsid w:val="20C14758"/>
    <w:rsid w:val="20C270EB"/>
    <w:rsid w:val="20EE7DD6"/>
    <w:rsid w:val="20F16975"/>
    <w:rsid w:val="216201AA"/>
    <w:rsid w:val="21FA5CFD"/>
    <w:rsid w:val="222F3BF9"/>
    <w:rsid w:val="224C1BDA"/>
    <w:rsid w:val="229F3BA2"/>
    <w:rsid w:val="2302026D"/>
    <w:rsid w:val="23384D2F"/>
    <w:rsid w:val="23490CEA"/>
    <w:rsid w:val="23620D1A"/>
    <w:rsid w:val="236B6EB3"/>
    <w:rsid w:val="23A777BF"/>
    <w:rsid w:val="23AE6D9F"/>
    <w:rsid w:val="23B44CE0"/>
    <w:rsid w:val="244D41DE"/>
    <w:rsid w:val="2452597D"/>
    <w:rsid w:val="247753E3"/>
    <w:rsid w:val="249026DB"/>
    <w:rsid w:val="252738F3"/>
    <w:rsid w:val="25A42289"/>
    <w:rsid w:val="25A571A2"/>
    <w:rsid w:val="25E929A2"/>
    <w:rsid w:val="26170C2C"/>
    <w:rsid w:val="26233A75"/>
    <w:rsid w:val="26543ACA"/>
    <w:rsid w:val="265C0805"/>
    <w:rsid w:val="26CD61AE"/>
    <w:rsid w:val="27435A51"/>
    <w:rsid w:val="27DA1747"/>
    <w:rsid w:val="28CD2434"/>
    <w:rsid w:val="28D21024"/>
    <w:rsid w:val="28D76B05"/>
    <w:rsid w:val="291F600F"/>
    <w:rsid w:val="29321C01"/>
    <w:rsid w:val="296248B4"/>
    <w:rsid w:val="297C067A"/>
    <w:rsid w:val="298E38FB"/>
    <w:rsid w:val="29C957C8"/>
    <w:rsid w:val="2A0E2346"/>
    <w:rsid w:val="2A1B4A63"/>
    <w:rsid w:val="2A27165A"/>
    <w:rsid w:val="2A41271B"/>
    <w:rsid w:val="2B6A1B7D"/>
    <w:rsid w:val="2B6F3037"/>
    <w:rsid w:val="2BB4487A"/>
    <w:rsid w:val="2C537E75"/>
    <w:rsid w:val="2C780EC0"/>
    <w:rsid w:val="2CD45AC9"/>
    <w:rsid w:val="2CF51261"/>
    <w:rsid w:val="2D116A92"/>
    <w:rsid w:val="2D450FFF"/>
    <w:rsid w:val="2D524C40"/>
    <w:rsid w:val="2D7B7CF2"/>
    <w:rsid w:val="2DDA60A5"/>
    <w:rsid w:val="2E1F27A8"/>
    <w:rsid w:val="2E556795"/>
    <w:rsid w:val="2E566448"/>
    <w:rsid w:val="2E61338C"/>
    <w:rsid w:val="2E85610C"/>
    <w:rsid w:val="2F022333"/>
    <w:rsid w:val="2F097064"/>
    <w:rsid w:val="2F191EB9"/>
    <w:rsid w:val="2F210D6D"/>
    <w:rsid w:val="2F656EAC"/>
    <w:rsid w:val="2F806BAA"/>
    <w:rsid w:val="2FC132E8"/>
    <w:rsid w:val="2FDF4DC0"/>
    <w:rsid w:val="2FFF0961"/>
    <w:rsid w:val="304E5EF9"/>
    <w:rsid w:val="3094472C"/>
    <w:rsid w:val="30A156D7"/>
    <w:rsid w:val="31372553"/>
    <w:rsid w:val="31D85220"/>
    <w:rsid w:val="31EC5663"/>
    <w:rsid w:val="3200230A"/>
    <w:rsid w:val="32147ECB"/>
    <w:rsid w:val="323C2991"/>
    <w:rsid w:val="326B56FE"/>
    <w:rsid w:val="32843AED"/>
    <w:rsid w:val="32A42A22"/>
    <w:rsid w:val="33786B5E"/>
    <w:rsid w:val="33801648"/>
    <w:rsid w:val="33D83D2B"/>
    <w:rsid w:val="33E16D1D"/>
    <w:rsid w:val="34191511"/>
    <w:rsid w:val="346314E0"/>
    <w:rsid w:val="34754544"/>
    <w:rsid w:val="34B53B87"/>
    <w:rsid w:val="34B61F58"/>
    <w:rsid w:val="34DA059B"/>
    <w:rsid w:val="35074EB7"/>
    <w:rsid w:val="350F67C9"/>
    <w:rsid w:val="35213875"/>
    <w:rsid w:val="35F25212"/>
    <w:rsid w:val="360A1588"/>
    <w:rsid w:val="369D6F2B"/>
    <w:rsid w:val="36CA5AE9"/>
    <w:rsid w:val="37144D14"/>
    <w:rsid w:val="37397AA3"/>
    <w:rsid w:val="378C369C"/>
    <w:rsid w:val="37BC7885"/>
    <w:rsid w:val="38741E1F"/>
    <w:rsid w:val="38744AFC"/>
    <w:rsid w:val="3A0472C2"/>
    <w:rsid w:val="3A1608E9"/>
    <w:rsid w:val="3A1F5EA9"/>
    <w:rsid w:val="3A2076F4"/>
    <w:rsid w:val="3A2648A9"/>
    <w:rsid w:val="3A437DEA"/>
    <w:rsid w:val="3A744447"/>
    <w:rsid w:val="3A816B64"/>
    <w:rsid w:val="3A856C29"/>
    <w:rsid w:val="3AAA1C17"/>
    <w:rsid w:val="3B023801"/>
    <w:rsid w:val="3B4E235F"/>
    <w:rsid w:val="3BAC751F"/>
    <w:rsid w:val="3BB378D8"/>
    <w:rsid w:val="3C1A7270"/>
    <w:rsid w:val="3C6263D3"/>
    <w:rsid w:val="3CBF685D"/>
    <w:rsid w:val="3CD37038"/>
    <w:rsid w:val="3D1D0092"/>
    <w:rsid w:val="3D5D5666"/>
    <w:rsid w:val="3D804EB1"/>
    <w:rsid w:val="3E2046B8"/>
    <w:rsid w:val="3E432AAE"/>
    <w:rsid w:val="3E440FBD"/>
    <w:rsid w:val="3E921335"/>
    <w:rsid w:val="3EA846BF"/>
    <w:rsid w:val="3ECA0ADA"/>
    <w:rsid w:val="40181F34"/>
    <w:rsid w:val="404C551E"/>
    <w:rsid w:val="40591A3B"/>
    <w:rsid w:val="40B02672"/>
    <w:rsid w:val="40BA4C70"/>
    <w:rsid w:val="40CE4042"/>
    <w:rsid w:val="40D134CB"/>
    <w:rsid w:val="40EC5897"/>
    <w:rsid w:val="41E74252"/>
    <w:rsid w:val="420460B1"/>
    <w:rsid w:val="423643C9"/>
    <w:rsid w:val="423C7C8C"/>
    <w:rsid w:val="42664FBD"/>
    <w:rsid w:val="42C35F6C"/>
    <w:rsid w:val="42F916BC"/>
    <w:rsid w:val="433D33BF"/>
    <w:rsid w:val="43542885"/>
    <w:rsid w:val="43851473"/>
    <w:rsid w:val="43B35FE0"/>
    <w:rsid w:val="43B90509"/>
    <w:rsid w:val="45921C25"/>
    <w:rsid w:val="45AD4CB1"/>
    <w:rsid w:val="46B36B28"/>
    <w:rsid w:val="46CE7109"/>
    <w:rsid w:val="47D62CD5"/>
    <w:rsid w:val="4800603F"/>
    <w:rsid w:val="482C197C"/>
    <w:rsid w:val="48842235"/>
    <w:rsid w:val="48B5270C"/>
    <w:rsid w:val="48D10CB7"/>
    <w:rsid w:val="48E06473"/>
    <w:rsid w:val="48E80F4D"/>
    <w:rsid w:val="49331475"/>
    <w:rsid w:val="495A7F10"/>
    <w:rsid w:val="49CB56B3"/>
    <w:rsid w:val="49D722FD"/>
    <w:rsid w:val="4A3634C7"/>
    <w:rsid w:val="4B0C247A"/>
    <w:rsid w:val="4BB02E05"/>
    <w:rsid w:val="4BB51955"/>
    <w:rsid w:val="4BF43F8F"/>
    <w:rsid w:val="4C0E2BAE"/>
    <w:rsid w:val="4C373527"/>
    <w:rsid w:val="4C772B2A"/>
    <w:rsid w:val="4CB93FBF"/>
    <w:rsid w:val="4CC91B53"/>
    <w:rsid w:val="4CE1654B"/>
    <w:rsid w:val="4D4C2BE0"/>
    <w:rsid w:val="4D7C73FE"/>
    <w:rsid w:val="4D8030B4"/>
    <w:rsid w:val="4DBB729A"/>
    <w:rsid w:val="4E437F61"/>
    <w:rsid w:val="4E6918B8"/>
    <w:rsid w:val="4E8F1524"/>
    <w:rsid w:val="4F167619"/>
    <w:rsid w:val="4F2D01C1"/>
    <w:rsid w:val="4F2D5EEA"/>
    <w:rsid w:val="4F3E7882"/>
    <w:rsid w:val="4F471CD3"/>
    <w:rsid w:val="4FC777CA"/>
    <w:rsid w:val="4FE45773"/>
    <w:rsid w:val="4FE65048"/>
    <w:rsid w:val="50653776"/>
    <w:rsid w:val="51112598"/>
    <w:rsid w:val="51517280"/>
    <w:rsid w:val="516A3A56"/>
    <w:rsid w:val="51BA49DE"/>
    <w:rsid w:val="522B699B"/>
    <w:rsid w:val="52327DC6"/>
    <w:rsid w:val="524551A4"/>
    <w:rsid w:val="52471317"/>
    <w:rsid w:val="527A4FF1"/>
    <w:rsid w:val="52950FA7"/>
    <w:rsid w:val="52D41DFD"/>
    <w:rsid w:val="52EF13B3"/>
    <w:rsid w:val="530349C9"/>
    <w:rsid w:val="530B16F6"/>
    <w:rsid w:val="531E16E1"/>
    <w:rsid w:val="531F066F"/>
    <w:rsid w:val="538B6223"/>
    <w:rsid w:val="53A616BE"/>
    <w:rsid w:val="53C411F2"/>
    <w:rsid w:val="53ED117B"/>
    <w:rsid w:val="53F10248"/>
    <w:rsid w:val="54091B2D"/>
    <w:rsid w:val="549F74D1"/>
    <w:rsid w:val="54DA0EF3"/>
    <w:rsid w:val="552F7E6C"/>
    <w:rsid w:val="55DD4DDD"/>
    <w:rsid w:val="56351845"/>
    <w:rsid w:val="56384502"/>
    <w:rsid w:val="564018C1"/>
    <w:rsid w:val="56696863"/>
    <w:rsid w:val="56B56BFD"/>
    <w:rsid w:val="572138C3"/>
    <w:rsid w:val="5726041F"/>
    <w:rsid w:val="57591BC8"/>
    <w:rsid w:val="57777798"/>
    <w:rsid w:val="57785381"/>
    <w:rsid w:val="57CA4158"/>
    <w:rsid w:val="582F1556"/>
    <w:rsid w:val="58C53E02"/>
    <w:rsid w:val="58D354A2"/>
    <w:rsid w:val="58F10737"/>
    <w:rsid w:val="58FC1D80"/>
    <w:rsid w:val="592B7F6F"/>
    <w:rsid w:val="59461221"/>
    <w:rsid w:val="59C061B7"/>
    <w:rsid w:val="59FA066B"/>
    <w:rsid w:val="5A3E471D"/>
    <w:rsid w:val="5B6314B2"/>
    <w:rsid w:val="5BDE751B"/>
    <w:rsid w:val="5CA95D7B"/>
    <w:rsid w:val="5CDA62F9"/>
    <w:rsid w:val="5CE45005"/>
    <w:rsid w:val="5D102AE3"/>
    <w:rsid w:val="5D4C6DE2"/>
    <w:rsid w:val="5DC32387"/>
    <w:rsid w:val="5DE66B5A"/>
    <w:rsid w:val="5DEB56D9"/>
    <w:rsid w:val="5E0165E2"/>
    <w:rsid w:val="5EDD5E5A"/>
    <w:rsid w:val="5EE9262C"/>
    <w:rsid w:val="5F0C284C"/>
    <w:rsid w:val="5F21609C"/>
    <w:rsid w:val="5FA25424"/>
    <w:rsid w:val="60710DC2"/>
    <w:rsid w:val="60CF2422"/>
    <w:rsid w:val="61795BDB"/>
    <w:rsid w:val="61974E2E"/>
    <w:rsid w:val="61CD2213"/>
    <w:rsid w:val="61ED6709"/>
    <w:rsid w:val="623B468B"/>
    <w:rsid w:val="623D41EF"/>
    <w:rsid w:val="624B51DE"/>
    <w:rsid w:val="628063AD"/>
    <w:rsid w:val="62935610"/>
    <w:rsid w:val="63561B45"/>
    <w:rsid w:val="63C60FC0"/>
    <w:rsid w:val="63CE431D"/>
    <w:rsid w:val="63DD4493"/>
    <w:rsid w:val="640A1ACE"/>
    <w:rsid w:val="641C5084"/>
    <w:rsid w:val="64A019C2"/>
    <w:rsid w:val="64AC28AC"/>
    <w:rsid w:val="64BE438D"/>
    <w:rsid w:val="6524270C"/>
    <w:rsid w:val="66253CF7"/>
    <w:rsid w:val="663C5D8C"/>
    <w:rsid w:val="6646288C"/>
    <w:rsid w:val="666E243D"/>
    <w:rsid w:val="66A73830"/>
    <w:rsid w:val="66AA50B5"/>
    <w:rsid w:val="66B919D4"/>
    <w:rsid w:val="67A47F2F"/>
    <w:rsid w:val="67EC1211"/>
    <w:rsid w:val="67FA1ABA"/>
    <w:rsid w:val="6817771B"/>
    <w:rsid w:val="685056DA"/>
    <w:rsid w:val="690921E9"/>
    <w:rsid w:val="693E07C1"/>
    <w:rsid w:val="69814D48"/>
    <w:rsid w:val="69D16BC7"/>
    <w:rsid w:val="69E8581E"/>
    <w:rsid w:val="6A1C444D"/>
    <w:rsid w:val="6A1E55F6"/>
    <w:rsid w:val="6A7774B8"/>
    <w:rsid w:val="6B5F679A"/>
    <w:rsid w:val="6B9E0691"/>
    <w:rsid w:val="6BA22313"/>
    <w:rsid w:val="6BFB5EC7"/>
    <w:rsid w:val="6C513E75"/>
    <w:rsid w:val="6C857513"/>
    <w:rsid w:val="6C9A19C4"/>
    <w:rsid w:val="6CA32A3D"/>
    <w:rsid w:val="6D0B598F"/>
    <w:rsid w:val="6D286486"/>
    <w:rsid w:val="6D6669FD"/>
    <w:rsid w:val="6D922AB6"/>
    <w:rsid w:val="6D931A89"/>
    <w:rsid w:val="6E117C17"/>
    <w:rsid w:val="6E621DBE"/>
    <w:rsid w:val="6EAC093B"/>
    <w:rsid w:val="6ED749C9"/>
    <w:rsid w:val="6EE57348"/>
    <w:rsid w:val="6EF55F46"/>
    <w:rsid w:val="6F5904B4"/>
    <w:rsid w:val="6F817F97"/>
    <w:rsid w:val="6F995FD7"/>
    <w:rsid w:val="6FAC76E6"/>
    <w:rsid w:val="703D7D7F"/>
    <w:rsid w:val="706B18AE"/>
    <w:rsid w:val="707A560C"/>
    <w:rsid w:val="70DF7319"/>
    <w:rsid w:val="70F01D72"/>
    <w:rsid w:val="70F03B20"/>
    <w:rsid w:val="71077173"/>
    <w:rsid w:val="718B6278"/>
    <w:rsid w:val="72445F08"/>
    <w:rsid w:val="728B6ED3"/>
    <w:rsid w:val="733062C7"/>
    <w:rsid w:val="734C6764"/>
    <w:rsid w:val="737F2F3A"/>
    <w:rsid w:val="74031DBD"/>
    <w:rsid w:val="7419308A"/>
    <w:rsid w:val="74505B88"/>
    <w:rsid w:val="7486595F"/>
    <w:rsid w:val="74B9247B"/>
    <w:rsid w:val="74F956AB"/>
    <w:rsid w:val="75114142"/>
    <w:rsid w:val="75172192"/>
    <w:rsid w:val="752D2877"/>
    <w:rsid w:val="756250BD"/>
    <w:rsid w:val="75633084"/>
    <w:rsid w:val="757823A6"/>
    <w:rsid w:val="75E55C1E"/>
    <w:rsid w:val="77006B0C"/>
    <w:rsid w:val="772A1B8E"/>
    <w:rsid w:val="7756676B"/>
    <w:rsid w:val="776204F6"/>
    <w:rsid w:val="77DE74CE"/>
    <w:rsid w:val="77EE068E"/>
    <w:rsid w:val="780809B5"/>
    <w:rsid w:val="780C082F"/>
    <w:rsid w:val="78A633D4"/>
    <w:rsid w:val="78B77C23"/>
    <w:rsid w:val="791800B8"/>
    <w:rsid w:val="796B01E8"/>
    <w:rsid w:val="79E04C4A"/>
    <w:rsid w:val="79FE1D95"/>
    <w:rsid w:val="7A4F384E"/>
    <w:rsid w:val="7A770E0E"/>
    <w:rsid w:val="7A8B6668"/>
    <w:rsid w:val="7AF07028"/>
    <w:rsid w:val="7AF623FE"/>
    <w:rsid w:val="7B032A3A"/>
    <w:rsid w:val="7B162FEE"/>
    <w:rsid w:val="7B191EC6"/>
    <w:rsid w:val="7B374C91"/>
    <w:rsid w:val="7B551150"/>
    <w:rsid w:val="7BFE6B27"/>
    <w:rsid w:val="7C60758C"/>
    <w:rsid w:val="7C6B7A54"/>
    <w:rsid w:val="7C8400F6"/>
    <w:rsid w:val="7D2F7437"/>
    <w:rsid w:val="7D8D20FD"/>
    <w:rsid w:val="7E003CE5"/>
    <w:rsid w:val="7E584E5E"/>
    <w:rsid w:val="7E5971A9"/>
    <w:rsid w:val="7E7A6F57"/>
    <w:rsid w:val="7EA63A70"/>
    <w:rsid w:val="7EE03426"/>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2">
    <w:name w:val="heading 1"/>
    <w:basedOn w:val="1"/>
    <w:next w:val="1"/>
    <w:link w:val="24"/>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3">
    <w:name w:val="heading 2"/>
    <w:basedOn w:val="1"/>
    <w:next w:val="1"/>
    <w:link w:val="23"/>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4">
    <w:name w:val="heading 3"/>
    <w:basedOn w:val="1"/>
    <w:next w:val="1"/>
    <w:link w:val="25"/>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5">
    <w:name w:val="heading 4"/>
    <w:basedOn w:val="1"/>
    <w:next w:val="1"/>
    <w:link w:val="26"/>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6">
    <w:name w:val="heading 5"/>
    <w:basedOn w:val="1"/>
    <w:next w:val="1"/>
    <w:link w:val="31"/>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7">
    <w:name w:val="heading 6"/>
    <w:basedOn w:val="1"/>
    <w:next w:val="1"/>
    <w:link w:val="29"/>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8">
    <w:name w:val="Body Text"/>
    <w:basedOn w:val="1"/>
    <w:link w:val="34"/>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32"/>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8"/>
    <w:next w:val="1"/>
    <w:autoRedefine/>
    <w:qFormat/>
    <w:uiPriority w:val="0"/>
    <w:pPr>
      <w:spacing w:line="288" w:lineRule="auto"/>
      <w:ind w:firstLine="420" w:firstLineChars="200"/>
    </w:pPr>
    <w:rPr>
      <w:rFonts w:ascii="宋体" w:hAnsi="宋体" w:cs="宋体"/>
    </w:rPr>
  </w:style>
  <w:style w:type="paragraph" w:styleId="17">
    <w:name w:val="Body Text First Indent 2"/>
    <w:basedOn w:val="9"/>
    <w:link w:val="33"/>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basedOn w:val="19"/>
    <w:qFormat/>
    <w:uiPriority w:val="0"/>
    <w:rPr>
      <w:color w:val="0000FF"/>
      <w:u w:val="single"/>
    </w:rPr>
  </w:style>
  <w:style w:type="character" w:customStyle="1" w:styleId="23">
    <w:name w:val="标题 2 Char"/>
    <w:basedOn w:val="19"/>
    <w:link w:val="3"/>
    <w:autoRedefine/>
    <w:qFormat/>
    <w:uiPriority w:val="0"/>
    <w:rPr>
      <w:rFonts w:ascii="黑体" w:hAnsi="黑体" w:eastAsia="楷体" w:cs="Times New Roman"/>
      <w:b/>
      <w:kern w:val="2"/>
      <w:sz w:val="28"/>
    </w:rPr>
  </w:style>
  <w:style w:type="character" w:customStyle="1" w:styleId="24">
    <w:name w:val="标题 1 Char"/>
    <w:link w:val="2"/>
    <w:autoRedefine/>
    <w:qFormat/>
    <w:uiPriority w:val="0"/>
    <w:rPr>
      <w:rFonts w:ascii="仿宋" w:hAnsi="仿宋" w:eastAsia="仿宋" w:cs="Times New Roman"/>
      <w:b/>
      <w:kern w:val="44"/>
      <w:sz w:val="32"/>
      <w:szCs w:val="24"/>
      <w:lang w:val="en-US" w:eastAsia="zh-CN" w:bidi="ar-SA"/>
    </w:rPr>
  </w:style>
  <w:style w:type="character" w:customStyle="1" w:styleId="25">
    <w:name w:val="Heading 3 Char"/>
    <w:basedOn w:val="19"/>
    <w:link w:val="4"/>
    <w:autoRedefine/>
    <w:semiHidden/>
    <w:qFormat/>
    <w:uiPriority w:val="9"/>
    <w:rPr>
      <w:rFonts w:ascii="黑体" w:hAnsi="黑体" w:eastAsia="黑体" w:cs="Times New Roman"/>
      <w:bCs/>
      <w:color w:val="FF0000"/>
      <w:sz w:val="32"/>
      <w:szCs w:val="32"/>
    </w:rPr>
  </w:style>
  <w:style w:type="character" w:customStyle="1" w:styleId="26">
    <w:name w:val="标题 4 Char"/>
    <w:link w:val="5"/>
    <w:autoRedefine/>
    <w:qFormat/>
    <w:uiPriority w:val="0"/>
    <w:rPr>
      <w:rFonts w:ascii="黑体" w:hAnsi="黑体" w:eastAsia="黑体" w:cs="Times New Roman"/>
      <w:color w:val="7030A0"/>
      <w:sz w:val="22"/>
      <w:szCs w:val="21"/>
    </w:rPr>
  </w:style>
  <w:style w:type="paragraph" w:customStyle="1" w:styleId="27">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8">
    <w:name w:val="样式2"/>
    <w:basedOn w:val="6"/>
    <w:next w:val="1"/>
    <w:autoRedefine/>
    <w:qFormat/>
    <w:uiPriority w:val="0"/>
    <w:pPr>
      <w:spacing w:line="240" w:lineRule="auto"/>
    </w:pPr>
    <w:rPr>
      <w:sz w:val="21"/>
      <w:szCs w:val="22"/>
    </w:rPr>
  </w:style>
  <w:style w:type="character" w:customStyle="1" w:styleId="29">
    <w:name w:val="标题 6 Char"/>
    <w:link w:val="7"/>
    <w:autoRedefine/>
    <w:qFormat/>
    <w:uiPriority w:val="0"/>
    <w:rPr>
      <w:rFonts w:ascii="Arial" w:hAnsi="Arial" w:eastAsia="仿宋" w:cs="宋体"/>
      <w:b/>
      <w:szCs w:val="21"/>
    </w:rPr>
  </w:style>
  <w:style w:type="paragraph" w:customStyle="1" w:styleId="30">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31">
    <w:name w:val="标题 5 Char"/>
    <w:link w:val="6"/>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32">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3">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4">
    <w:name w:val="正文文本 Char"/>
    <w:link w:val="8"/>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15161</Words>
  <Characters>15666</Characters>
  <Lines>0</Lines>
  <Paragraphs>0</Paragraphs>
  <TotalTime>8</TotalTime>
  <ScaleCrop>false</ScaleCrop>
  <LinksUpToDate>false</LinksUpToDate>
  <CharactersWithSpaces>15702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烟幕</cp:lastModifiedBy>
  <dcterms:modified xsi:type="dcterms:W3CDTF">2025-04-15T06:34:45Z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1DD5AE86E15B43F4BE18A424B9BB744E_13</vt:lpwstr>
  </property>
  <property fmtid="{D5CDD505-2E9C-101B-9397-08002B2CF9AE}" pid="4" name="KSOTemplateDocerSaveRecord">
    <vt:lpwstr>eyJoZGlkIjoiMDc3NWRmNDEzNjZiYjJhMzk0ZTkwZWRkNzU2ZmE0NzkiLCJ1c2VySWQiOiI0OTQzOTgzMzcifQ==</vt:lpwstr>
  </property>
</Properties>
</file>