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009FC">
      <w:pPr>
        <w:pStyle w:val="6"/>
        <w:keepNext/>
        <w:keepLines/>
        <w:pageBreakBefore/>
        <w:widowControl w:val="0"/>
        <w:kinsoku/>
        <w:wordWrap/>
        <w:overflowPunct/>
        <w:topLinePunct w:val="0"/>
        <w:autoSpaceDE/>
        <w:autoSpaceDN/>
        <w:bidi w:val="0"/>
        <w:adjustRightInd/>
        <w:snapToGrid/>
        <w:textAlignment w:val="auto"/>
        <w:rPr>
          <w:rFonts w:hint="default"/>
          <w:lang w:val="en-US" w:eastAsia="zh-CN"/>
        </w:rPr>
      </w:pPr>
      <w:bookmarkStart w:id="0" w:name="_Toc5078"/>
      <w:bookmarkStart w:id="1" w:name="_Toc3414"/>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w:t>
      </w:r>
      <w:r>
        <w:rPr>
          <w:rFonts w:hint="eastAsia" w:cs="Times New Roman"/>
          <w:b/>
          <w:color w:val="000000" w:themeColor="text1"/>
          <w:kern w:val="44"/>
          <w:sz w:val="32"/>
          <w:szCs w:val="24"/>
          <w:lang w:val="en-US" w:eastAsia="zh-CN" w:bidi="ar-SA"/>
          <w14:textFill>
            <w14:solidFill>
              <w14:schemeClr w14:val="tx1"/>
            </w14:solidFill>
          </w14:textFill>
        </w:rPr>
        <w:t>一百零四</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w:t>
      </w:r>
      <w:r>
        <w:rPr>
          <w:rFonts w:hint="eastAsia"/>
          <w:lang w:val="en-US" w:eastAsia="zh-CN"/>
        </w:rPr>
        <w:t xml:space="preserve">                      </w:t>
      </w:r>
      <w:bookmarkEnd w:id="0"/>
      <w:bookmarkEnd w:id="1"/>
      <w:r>
        <w:rPr>
          <w:rFonts w:hint="eastAsia"/>
          <w:lang w:val="en-US" w:eastAsia="zh-CN"/>
        </w:rPr>
        <w:t>《综合基础知识</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与写作</w:t>
      </w:r>
      <w:r>
        <w:rPr>
          <w:rFonts w:hint="eastAsia"/>
          <w:lang w:val="en-US" w:eastAsia="zh-CN"/>
        </w:rPr>
        <w:t>》</w:t>
      </w:r>
    </w:p>
    <w:p w14:paraId="18CA707A">
      <w:pPr>
        <w:keepNext/>
        <w:keepLines/>
        <w:widowControl w:val="0"/>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2" w:name="_Toc28496"/>
      <w:bookmarkStart w:id="3" w:name="_Toc31078"/>
      <w:r>
        <w:rPr>
          <w:rFonts w:hint="eastAsia" w:ascii="黑体" w:hAnsi="黑体" w:eastAsia="黑体" w:cstheme="minorBidi"/>
          <w:kern w:val="2"/>
          <w:sz w:val="21"/>
          <w:szCs w:val="24"/>
          <w:lang w:val="en-US" w:eastAsia="zh-CN" w:bidi="ar-SA"/>
        </w:rPr>
        <w:t>一、单项选择题（每题只有一个最恰当的答案，请在答题纸上将所选答案的相应字母涂黑。每题1分，共30分）</w:t>
      </w:r>
      <w:bookmarkEnd w:id="2"/>
      <w:bookmarkEnd w:id="3"/>
    </w:p>
    <w:p w14:paraId="57B07FC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i w:val="0"/>
          <w:iCs w:val="0"/>
          <w:caps w:val="0"/>
          <w:color w:val="000000"/>
          <w:spacing w:val="0"/>
          <w:sz w:val="21"/>
          <w:szCs w:val="21"/>
          <w:shd w:val="clear" w:fill="FFFFFF"/>
        </w:rPr>
        <w:t>党的二十届三中全会提出，聚焦发展全过程人民民主，坚持</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有机统一，推动人民当家作主制度更加健全、协商民主广泛多层制度化发展、中国特色社会主义法治体系更加完善，社会主义法治国家建设达到更高水平。</w:t>
      </w:r>
    </w:p>
    <w:p w14:paraId="397A20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A.党的领导、人民当家作主、依法治国</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B.党的领导和协商民主</w:t>
      </w:r>
    </w:p>
    <w:p w14:paraId="31B3764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C.民主与集中</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D.人民民主和自我革命</w:t>
      </w:r>
    </w:p>
    <w:p w14:paraId="2737387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i w:val="0"/>
          <w:iCs w:val="0"/>
          <w:caps w:val="0"/>
          <w:color w:val="000000"/>
          <w:spacing w:val="0"/>
          <w:sz w:val="21"/>
          <w:szCs w:val="21"/>
          <w:shd w:val="clear" w:fill="FFFFFF"/>
        </w:rPr>
        <w:t>党的二十届三中全会对进一步全面深化改革做出系统部署，强调完善城乡融合发展体制机制。下列属于完善城乡融合发展体制机制的要求的有几项？</w:t>
      </w:r>
      <w:r>
        <w:rPr>
          <w:rFonts w:hint="eastAsia" w:ascii="宋体" w:hAnsi="宋体" w:eastAsia="宋体" w:cs="宋体"/>
          <w:i w:val="0"/>
          <w:iCs w:val="0"/>
          <w:caps w:val="0"/>
          <w:color w:val="000000"/>
          <w:spacing w:val="0"/>
          <w:sz w:val="21"/>
          <w:szCs w:val="21"/>
          <w:shd w:val="clear" w:fill="FFFFFF"/>
          <w:lang w:eastAsia="zh-CN"/>
        </w:rPr>
        <w:t>（    ）</w:t>
      </w:r>
    </w:p>
    <w:p w14:paraId="3F6659B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①必须统筹新型工业化、新型城镇化和乡村全面振兴</w:t>
      </w:r>
    </w:p>
    <w:p w14:paraId="25E1A4C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②完善强农惠农富农支持制度，深化土地制度改革</w:t>
      </w:r>
    </w:p>
    <w:p w14:paraId="6981C67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③促进城乡要素平等交换、双向流动</w:t>
      </w:r>
    </w:p>
    <w:p w14:paraId="1C6C933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④缩小城乡差别，促进城乡共同繁荣发展</w:t>
      </w:r>
    </w:p>
    <w:p w14:paraId="4715B6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A.1项</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B.2项</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C.3项</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D.4项</w:t>
      </w:r>
    </w:p>
    <w:p w14:paraId="5725985B">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i w:val="0"/>
          <w:iCs w:val="0"/>
          <w:caps w:val="0"/>
          <w:color w:val="000000"/>
          <w:spacing w:val="0"/>
          <w:sz w:val="21"/>
          <w:szCs w:val="21"/>
          <w:shd w:val="clear" w:fill="FFFFFF"/>
        </w:rPr>
        <w:t>2024年8月2日，国务院办公厅印发《加快构建碳排放双控制度体系工作方案》。《方案》提出到2025年、“十五五”时期、碳达峰后3个阶段工作目标。下列说法正确的有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64290D22">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①到2025年，碳排放相关统计核算、监测计量能力得到提升，为“十五五”时期在全国范围实施碳排放双控奠定基础</w:t>
      </w:r>
    </w:p>
    <w:p w14:paraId="07C8B766">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②“十五五”时期，实施以总量控制为主、强度控制为辅的碳排放双控制度，建立碳达峰碳中和综合评价考核制度，确保如期实现碳达峰目标</w:t>
      </w:r>
    </w:p>
    <w:p w14:paraId="1DFBD324">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396" w:firstLineChars="200"/>
        <w:textAlignment w:val="auto"/>
        <w:rPr>
          <w:rFonts w:hint="eastAsia" w:ascii="宋体" w:hAnsi="宋体" w:eastAsia="宋体" w:cs="宋体"/>
          <w:spacing w:val="-6"/>
          <w:sz w:val="21"/>
          <w:szCs w:val="21"/>
        </w:rPr>
      </w:pPr>
      <w:r>
        <w:rPr>
          <w:rFonts w:hint="eastAsia" w:ascii="宋体" w:hAnsi="宋体" w:eastAsia="宋体" w:cs="宋体"/>
          <w:i w:val="0"/>
          <w:iCs w:val="0"/>
          <w:caps w:val="0"/>
          <w:color w:val="000000"/>
          <w:spacing w:val="-6"/>
          <w:sz w:val="21"/>
          <w:szCs w:val="21"/>
          <w:shd w:val="clear" w:fill="FFFFFF"/>
        </w:rPr>
        <w:t>③碳达峰后，实施以强度控制为主、总量控制为辅的碳排放双控制度，建立碳中和目标评价考核制度</w:t>
      </w:r>
    </w:p>
    <w:p w14:paraId="266ED3A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C.①②③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D.③</w:t>
      </w:r>
    </w:p>
    <w:p w14:paraId="74F832A3">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i w:val="0"/>
          <w:iCs w:val="0"/>
          <w:caps w:val="0"/>
          <w:color w:val="000000"/>
          <w:spacing w:val="0"/>
          <w:sz w:val="21"/>
          <w:szCs w:val="21"/>
          <w:shd w:val="clear" w:fill="FFFFFF"/>
        </w:rPr>
        <w:t>截至2024年7月，我国关税总水平为</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，低于9.8%的入世承诺。</w:t>
      </w:r>
    </w:p>
    <w:p w14:paraId="5ECA3F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A.6.8%</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B.7.3%</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C.8.1%</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D.9.1%</w:t>
      </w:r>
    </w:p>
    <w:p w14:paraId="21943DBF">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i w:val="0"/>
          <w:iCs w:val="0"/>
          <w:caps w:val="0"/>
          <w:color w:val="000000"/>
          <w:spacing w:val="0"/>
          <w:sz w:val="21"/>
          <w:szCs w:val="21"/>
          <w:shd w:val="clear" w:fill="FFFFFF"/>
        </w:rPr>
        <w:t>根据2024年8月公布的《关于健全基本医疗保险参保长效机制的指导意见》，职工医保个人账户共济范围扩展到</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，同时推动共济地域逐步扩大。</w:t>
      </w:r>
    </w:p>
    <w:p w14:paraId="415361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A.近亲属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B.直系亲属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C.家庭成员</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D.配偶</w:t>
      </w:r>
    </w:p>
    <w:p w14:paraId="770CA78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396" w:firstLineChars="200"/>
        <w:jc w:val="left"/>
        <w:textAlignment w:val="auto"/>
        <w:rPr>
          <w:rFonts w:hint="eastAsia" w:ascii="宋体" w:hAnsi="宋体" w:eastAsia="宋体" w:cs="宋体"/>
          <w:spacing w:val="-6"/>
          <w:kern w:val="0"/>
          <w:sz w:val="21"/>
          <w:szCs w:val="21"/>
          <w:lang w:val="en-US" w:eastAsia="zh-CN" w:bidi="ar"/>
        </w:rPr>
      </w:pPr>
      <w:r>
        <w:rPr>
          <w:rFonts w:hint="eastAsia" w:ascii="宋体" w:hAnsi="宋体" w:eastAsia="宋体" w:cs="宋体"/>
          <w:spacing w:val="-6"/>
          <w:kern w:val="0"/>
          <w:sz w:val="21"/>
          <w:szCs w:val="21"/>
          <w:lang w:val="en-US" w:eastAsia="zh-CN" w:bidi="ar"/>
        </w:rPr>
        <w:t>6.</w:t>
      </w:r>
      <w:r>
        <w:rPr>
          <w:rFonts w:hint="eastAsia" w:ascii="宋体" w:hAnsi="宋体" w:eastAsia="宋体" w:cs="宋体"/>
          <w:i w:val="0"/>
          <w:iCs w:val="0"/>
          <w:caps w:val="0"/>
          <w:color w:val="000000"/>
          <w:spacing w:val="-6"/>
          <w:kern w:val="0"/>
          <w:sz w:val="21"/>
          <w:szCs w:val="21"/>
          <w:lang w:val="en-US" w:eastAsia="zh-CN" w:bidi="ar"/>
        </w:rPr>
        <w:t>（    ）的兴起和马克思列宁主义的传入和传播，为毛泽东思想的产生和形成准备了思想理论条件。</w:t>
      </w:r>
    </w:p>
    <w:p w14:paraId="02801E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A.太平天国运动</w:t>
      </w:r>
      <w:r>
        <w:rPr>
          <w:rFonts w:hint="eastAsia"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B.“五四运动”</w:t>
      </w:r>
    </w:p>
    <w:p w14:paraId="19CD8E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C.辛亥革命</w:t>
      </w:r>
      <w:r>
        <w:rPr>
          <w:rFonts w:hint="eastAsia" w:ascii="宋体" w:hAnsi="宋体" w:eastAsia="宋体" w:cs="宋体"/>
          <w:i w:val="0"/>
          <w:iCs w:val="0"/>
          <w:caps w:val="0"/>
          <w:color w:val="000000"/>
          <w:spacing w:val="0"/>
          <w:kern w:val="0"/>
          <w:sz w:val="21"/>
          <w:szCs w:val="21"/>
          <w:lang w:val="en-US" w:eastAsia="zh-CN" w:bidi="ar"/>
        </w:rPr>
        <w:tab/>
      </w:r>
      <w:r>
        <w:rPr>
          <w:rFonts w:hint="eastAsia"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D.新文化运动</w:t>
      </w:r>
    </w:p>
    <w:p w14:paraId="3A15E3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7.</w:t>
      </w:r>
      <w:r>
        <w:rPr>
          <w:rFonts w:hint="eastAsia" w:ascii="宋体" w:hAnsi="宋体" w:eastAsia="宋体" w:cs="宋体"/>
          <w:i w:val="0"/>
          <w:iCs w:val="0"/>
          <w:caps w:val="0"/>
          <w:color w:val="000000"/>
          <w:spacing w:val="0"/>
          <w:kern w:val="0"/>
          <w:sz w:val="21"/>
          <w:szCs w:val="21"/>
          <w:lang w:val="en-US" w:eastAsia="zh-CN" w:bidi="ar"/>
        </w:rPr>
        <w:t>“不忘初心，牢记使命”主题教育的总要求是（    ）。</w:t>
      </w:r>
    </w:p>
    <w:p w14:paraId="66B4CB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48" w:rightChars="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A.理论学习有收获，思想政治受洗礼，干事创业敢担当，为民服务解难题，清正廉洁做表率</w:t>
      </w:r>
    </w:p>
    <w:p w14:paraId="3457AB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B.学习教育，调查研究，检视问题，整改落实</w:t>
      </w:r>
    </w:p>
    <w:p w14:paraId="67C74DE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C.守初心、担使命、找差距、抓落实</w:t>
      </w:r>
    </w:p>
    <w:p w14:paraId="319EAF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D.推动全党更加自觉地为实现新时代党的历史使命不懈奋斗</w:t>
      </w:r>
    </w:p>
    <w:p w14:paraId="561785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8.</w:t>
      </w:r>
      <w:r>
        <w:rPr>
          <w:rFonts w:hint="eastAsia" w:ascii="宋体" w:hAnsi="宋体" w:eastAsia="宋体" w:cs="宋体"/>
          <w:i w:val="0"/>
          <w:iCs w:val="0"/>
          <w:caps w:val="0"/>
          <w:color w:val="000000"/>
          <w:spacing w:val="0"/>
          <w:kern w:val="0"/>
          <w:sz w:val="21"/>
          <w:szCs w:val="21"/>
          <w:lang w:val="en-US" w:eastAsia="zh-CN" w:bidi="ar"/>
        </w:rPr>
        <w:t>习近平总书记在党的二十大报告中强调：“巩固和发展最广泛的爱国统一战线，完善大统战工作格局，坚持大团结大联合，动员全体中华儿女围绕实现中华民族伟大复兴中国梦一起来想、一起来干。”下列有利于巩固和发展最广泛的爱国统一战线的是（    ）。</w:t>
      </w:r>
    </w:p>
    <w:p w14:paraId="07A5273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①加强共产党对民主党派的组织领导，多党共同执政领导民族复兴</w:t>
      </w:r>
    </w:p>
    <w:p w14:paraId="3910A2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②政协委员履行参政议政的职责，发挥好协商民主的独特优势</w:t>
      </w:r>
    </w:p>
    <w:p w14:paraId="050343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③做好民族工作，引导宗教与社会主义相适应</w:t>
      </w:r>
    </w:p>
    <w:p w14:paraId="2161C9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④中国共产党同各民主党派长期共存、互相监督、肝胆相照、荣辱与共</w:t>
      </w:r>
    </w:p>
    <w:p w14:paraId="5953E4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A.②④</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B.③④</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C.①②③</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D.②③④</w:t>
      </w:r>
    </w:p>
    <w:p w14:paraId="59B0C70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9.</w:t>
      </w:r>
      <w:r>
        <w:rPr>
          <w:rFonts w:hint="eastAsia" w:ascii="宋体" w:hAnsi="宋体" w:eastAsia="宋体" w:cs="宋体"/>
          <w:i w:val="0"/>
          <w:iCs w:val="0"/>
          <w:caps w:val="0"/>
          <w:color w:val="000000"/>
          <w:spacing w:val="0"/>
          <w:kern w:val="0"/>
          <w:sz w:val="21"/>
          <w:szCs w:val="21"/>
          <w:lang w:val="en-US" w:eastAsia="zh-CN" w:bidi="ar"/>
        </w:rPr>
        <w:t>要实现从传统的计划经济体制向社会主义经济体制的转变，必须实现企业制度创新，建立现代企业制度，为新的经济体制创造相应的（    ）资源配置。</w:t>
      </w:r>
    </w:p>
    <w:p w14:paraId="4C6AC1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A.宏观制度</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B.微观制度</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C.社会保障</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D.市场制度</w:t>
      </w:r>
    </w:p>
    <w:p w14:paraId="46950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10.</w:t>
      </w:r>
      <w:r>
        <w:rPr>
          <w:rFonts w:hint="eastAsia" w:ascii="宋体" w:hAnsi="宋体" w:eastAsia="宋体" w:cs="宋体"/>
          <w:i w:val="0"/>
          <w:iCs w:val="0"/>
          <w:caps w:val="0"/>
          <w:color w:val="000000"/>
          <w:spacing w:val="0"/>
          <w:kern w:val="0"/>
          <w:sz w:val="21"/>
          <w:szCs w:val="21"/>
          <w:lang w:val="en-US" w:eastAsia="zh-CN" w:bidi="ar"/>
        </w:rPr>
        <w:t>快递来了，家里没人，为适应人们收取快递方便又安全的现实需要，近年来“智能云柜”产业应运而生，这表明（    ）。</w:t>
      </w:r>
    </w:p>
    <w:p w14:paraId="468DE6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A.生产决定消费的对象</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B.消费决定生产的质量和水平</w:t>
      </w:r>
    </w:p>
    <w:p w14:paraId="0620F4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C.生产决定消费的方式</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D.消费需求带动新产业的成长</w:t>
      </w:r>
    </w:p>
    <w:p w14:paraId="6550CF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11.</w:t>
      </w:r>
      <w:r>
        <w:rPr>
          <w:rFonts w:hint="eastAsia" w:ascii="宋体" w:hAnsi="宋体" w:eastAsia="宋体" w:cs="宋体"/>
          <w:i w:val="0"/>
          <w:iCs w:val="0"/>
          <w:caps w:val="0"/>
          <w:color w:val="000000"/>
          <w:spacing w:val="0"/>
          <w:kern w:val="0"/>
          <w:sz w:val="21"/>
          <w:szCs w:val="21"/>
          <w:lang w:val="en-US" w:eastAsia="zh-CN" w:bidi="ar"/>
        </w:rPr>
        <w:t>（    ），即社会主义全民所有制经济，是我国国民经济中的主导力量和支柱。</w:t>
      </w:r>
    </w:p>
    <w:p w14:paraId="3313C0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A.集体经济</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B.民营经济</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C.国有经济</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D.混合所有制经济</w:t>
      </w:r>
    </w:p>
    <w:p w14:paraId="7FD0F2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12.</w:t>
      </w:r>
      <w:r>
        <w:rPr>
          <w:rFonts w:hint="eastAsia" w:ascii="宋体" w:hAnsi="宋体" w:eastAsia="宋体" w:cs="宋体"/>
          <w:i w:val="0"/>
          <w:iCs w:val="0"/>
          <w:caps w:val="0"/>
          <w:color w:val="000000"/>
          <w:spacing w:val="0"/>
          <w:kern w:val="0"/>
          <w:sz w:val="21"/>
          <w:szCs w:val="21"/>
          <w:lang w:val="en-US" w:eastAsia="zh-CN" w:bidi="ar"/>
        </w:rPr>
        <w:t>房地产泡沫是泡沫的一种，是以房地产为载体的泡沫经济，是指房地产价格与价值严重背离，市场价格脱离了实际使用者支撑的情况。导致房地产泡沫的主要原因是（    ）。</w:t>
      </w:r>
    </w:p>
    <w:p w14:paraId="719D6A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A.经济危机</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B.消费行为</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C.投资行为</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D.投机行为</w:t>
      </w:r>
    </w:p>
    <w:p w14:paraId="0668DE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13.</w:t>
      </w:r>
      <w:r>
        <w:rPr>
          <w:rFonts w:hint="eastAsia" w:ascii="宋体" w:hAnsi="宋体" w:eastAsia="宋体" w:cs="宋体"/>
          <w:i w:val="0"/>
          <w:iCs w:val="0"/>
          <w:caps w:val="0"/>
          <w:color w:val="000000"/>
          <w:spacing w:val="0"/>
          <w:kern w:val="0"/>
          <w:sz w:val="21"/>
          <w:szCs w:val="21"/>
          <w:lang w:val="en-US" w:eastAsia="zh-CN" w:bidi="ar"/>
        </w:rPr>
        <w:t>下列有关我国国体和政体的表述，错误的是（    ）。</w:t>
      </w:r>
    </w:p>
    <w:p w14:paraId="54AC68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A.国体决定政体，政体体现国体</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B.工农联盟是我国的国体</w:t>
      </w:r>
    </w:p>
    <w:p w14:paraId="4A857C5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C.国体是社会各阶级在国家中的地位</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D.我国的政体是民主集中制的人民代表大会制度</w:t>
      </w:r>
    </w:p>
    <w:p w14:paraId="114910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14.</w:t>
      </w:r>
      <w:r>
        <w:rPr>
          <w:rFonts w:hint="eastAsia" w:ascii="宋体" w:hAnsi="宋体" w:eastAsia="宋体" w:cs="宋体"/>
          <w:i w:val="0"/>
          <w:iCs w:val="0"/>
          <w:caps w:val="0"/>
          <w:color w:val="000000"/>
          <w:spacing w:val="0"/>
          <w:kern w:val="0"/>
          <w:sz w:val="21"/>
          <w:szCs w:val="21"/>
          <w:lang w:val="en-US" w:eastAsia="zh-CN" w:bidi="ar"/>
        </w:rPr>
        <w:t>下列选项中，无法享有选举权的人是（    ）。</w:t>
      </w:r>
    </w:p>
    <w:p w14:paraId="3ACDDA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48" w:rightChars="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A.18周岁，高三在读学生甲</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B.46周岁，曾因盗窃罪被拘留5日的乙</w:t>
      </w:r>
    </w:p>
    <w:p w14:paraId="5175580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C.69周岁，胃癌晚期患者丙</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D.35周岁，在华工作已满三年的韩国人丁</w:t>
      </w:r>
    </w:p>
    <w:p w14:paraId="0E8A15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15.</w:t>
      </w:r>
      <w:r>
        <w:rPr>
          <w:rFonts w:hint="eastAsia" w:ascii="宋体" w:hAnsi="宋体" w:eastAsia="宋体" w:cs="宋体"/>
          <w:i w:val="0"/>
          <w:iCs w:val="0"/>
          <w:caps w:val="0"/>
          <w:color w:val="000000"/>
          <w:spacing w:val="0"/>
          <w:kern w:val="0"/>
          <w:sz w:val="21"/>
          <w:szCs w:val="21"/>
          <w:lang w:val="en-US" w:eastAsia="zh-CN" w:bidi="ar"/>
        </w:rPr>
        <w:t>根据行政行为的分类标准，（    ）属于授益行政行为。</w:t>
      </w:r>
    </w:p>
    <w:p w14:paraId="3223EA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A.行政征收</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B.行政强制</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C.行政许可</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D.行政处罚</w:t>
      </w:r>
    </w:p>
    <w:p w14:paraId="2AB903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16.</w:t>
      </w:r>
      <w:r>
        <w:rPr>
          <w:rFonts w:hint="eastAsia" w:ascii="宋体" w:hAnsi="宋体" w:eastAsia="宋体" w:cs="宋体"/>
          <w:i w:val="0"/>
          <w:iCs w:val="0"/>
          <w:caps w:val="0"/>
          <w:color w:val="000000"/>
          <w:spacing w:val="0"/>
          <w:kern w:val="0"/>
          <w:sz w:val="21"/>
          <w:szCs w:val="21"/>
          <w:lang w:val="en-US" w:eastAsia="zh-CN" w:bidi="ar"/>
        </w:rPr>
        <w:t>张某，15周岁，在校期间实施的哪项犯罪行为不需要承担刑事责任？（    ）</w:t>
      </w:r>
    </w:p>
    <w:p w14:paraId="547A54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A.故意伤害罪（致人重伤）</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B.抢劫罪</w:t>
      </w:r>
    </w:p>
    <w:p w14:paraId="1A35B6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C.绑架罪</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D.贩卖毒品罪</w:t>
      </w:r>
    </w:p>
    <w:p w14:paraId="12296B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17.</w:t>
      </w:r>
      <w:r>
        <w:rPr>
          <w:rFonts w:hint="eastAsia" w:ascii="宋体" w:hAnsi="宋体" w:eastAsia="宋体" w:cs="宋体"/>
          <w:i w:val="0"/>
          <w:iCs w:val="0"/>
          <w:caps w:val="0"/>
          <w:color w:val="000000"/>
          <w:spacing w:val="0"/>
          <w:kern w:val="0"/>
          <w:sz w:val="21"/>
          <w:szCs w:val="21"/>
          <w:lang w:val="en-US" w:eastAsia="zh-CN" w:bidi="ar"/>
        </w:rPr>
        <w:t>张载曰，两不立，则一不可见；一不可见，则两之用息。这句话启示我们，处理事情要善于（    ）。</w:t>
      </w:r>
    </w:p>
    <w:p w14:paraId="3D55AF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A.把握矛盾对立统一关系</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B.区分整体与部分</w:t>
      </w:r>
    </w:p>
    <w:p w14:paraId="698288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C.透过现象看本质</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D.从普遍性中寻找事物的共同点</w:t>
      </w:r>
    </w:p>
    <w:p w14:paraId="2CF02B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18.</w:t>
      </w:r>
      <w:r>
        <w:rPr>
          <w:rFonts w:hint="eastAsia" w:ascii="宋体" w:hAnsi="宋体" w:eastAsia="宋体" w:cs="宋体"/>
          <w:i w:val="0"/>
          <w:iCs w:val="0"/>
          <w:caps w:val="0"/>
          <w:color w:val="000000"/>
          <w:spacing w:val="0"/>
          <w:kern w:val="0"/>
          <w:sz w:val="21"/>
          <w:szCs w:val="21"/>
          <w:lang w:val="en-US" w:eastAsia="zh-CN" w:bidi="ar"/>
        </w:rPr>
        <w:t>官僚制的优越性不包括（    ）。</w:t>
      </w:r>
    </w:p>
    <w:p w14:paraId="24DCC0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A.实现了个人与权力相分离</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B.体现了理性精神和合理化精神</w:t>
      </w:r>
    </w:p>
    <w:p w14:paraId="08CA5E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C.适合工业革命以来大型企业组织的需要</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D.大大提高劳动生产率</w:t>
      </w:r>
    </w:p>
    <w:p w14:paraId="000CD8F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19.</w:t>
      </w:r>
      <w:r>
        <w:rPr>
          <w:rFonts w:hint="eastAsia" w:ascii="宋体" w:hAnsi="宋体" w:eastAsia="宋体" w:cs="宋体"/>
          <w:i w:val="0"/>
          <w:iCs w:val="0"/>
          <w:caps w:val="0"/>
          <w:color w:val="000000"/>
          <w:spacing w:val="0"/>
          <w:kern w:val="0"/>
          <w:sz w:val="21"/>
          <w:szCs w:val="21"/>
          <w:lang w:val="en-US" w:eastAsia="zh-CN" w:bidi="ar"/>
        </w:rPr>
        <w:t>在行政管理活动中要做到真正关心人、尊重人、信任人，有效地激励人、安排人，以最大限度地调动人的积极性和创造性。这体现了（    ）。</w:t>
      </w:r>
    </w:p>
    <w:p w14:paraId="6DC0F4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A.人本原理</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B.激励原理</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C.权变原理</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D.能级原理</w:t>
      </w:r>
    </w:p>
    <w:p w14:paraId="0B7365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20.</w:t>
      </w:r>
      <w:r>
        <w:rPr>
          <w:rFonts w:hint="eastAsia" w:ascii="宋体" w:hAnsi="宋体" w:eastAsia="宋体" w:cs="宋体"/>
          <w:i w:val="0"/>
          <w:iCs w:val="0"/>
          <w:caps w:val="0"/>
          <w:color w:val="000000"/>
          <w:spacing w:val="0"/>
          <w:kern w:val="0"/>
          <w:sz w:val="21"/>
          <w:szCs w:val="21"/>
          <w:lang w:val="en-US" w:eastAsia="zh-CN" w:bidi="ar"/>
        </w:rPr>
        <w:t>《孙子·谋攻》中写道：“故知胜有五：知可以战与不可以战者胜，识众寡之用者胜，上下同欲者胜，以虞待不虞者胜，将能而君不御者胜。此五者，知胜之道也。”其中，“上下同欲者胜”体现了管理中（    ）的重要性。</w:t>
      </w:r>
    </w:p>
    <w:p w14:paraId="147B57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A.教育作用</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B.激励作用</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C.诊断作用</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D.强制作用</w:t>
      </w:r>
    </w:p>
    <w:p w14:paraId="4589A3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21.</w:t>
      </w:r>
      <w:r>
        <w:rPr>
          <w:rFonts w:hint="eastAsia" w:ascii="宋体" w:hAnsi="宋体" w:eastAsia="宋体" w:cs="宋体"/>
          <w:i w:val="0"/>
          <w:iCs w:val="0"/>
          <w:caps w:val="0"/>
          <w:color w:val="000000"/>
          <w:spacing w:val="0"/>
          <w:kern w:val="0"/>
          <w:sz w:val="21"/>
          <w:szCs w:val="21"/>
          <w:lang w:val="en-US" w:eastAsia="zh-CN" w:bidi="ar"/>
        </w:rPr>
        <w:t>公文是由法定作者制成和发布的，公文的作者是指（    ）。</w:t>
      </w:r>
    </w:p>
    <w:p w14:paraId="6759FC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A.公文的实际撰写人</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B.公文的最后审核人</w:t>
      </w:r>
    </w:p>
    <w:p w14:paraId="102AF21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C.公文的发文机关</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D.公文的批准部门</w:t>
      </w:r>
    </w:p>
    <w:p w14:paraId="7BDE45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22.</w:t>
      </w:r>
      <w:r>
        <w:rPr>
          <w:rFonts w:hint="eastAsia" w:ascii="宋体" w:hAnsi="宋体" w:eastAsia="宋体" w:cs="宋体"/>
          <w:i w:val="0"/>
          <w:iCs w:val="0"/>
          <w:caps w:val="0"/>
          <w:color w:val="000000"/>
          <w:spacing w:val="0"/>
          <w:kern w:val="0"/>
          <w:sz w:val="21"/>
          <w:szCs w:val="21"/>
          <w:lang w:val="en-US" w:eastAsia="zh-CN" w:bidi="ar"/>
        </w:rPr>
        <w:t>公文处理工作具有（    ）功能，可以使部门之间通达、联系、协调运转。</w:t>
      </w:r>
    </w:p>
    <w:p w14:paraId="179B89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A.保密</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B.纽带</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C.宣传</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D.启示</w:t>
      </w:r>
    </w:p>
    <w:p w14:paraId="3A55E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23.</w:t>
      </w:r>
      <w:r>
        <w:rPr>
          <w:rFonts w:hint="eastAsia" w:ascii="宋体" w:hAnsi="宋体" w:eastAsia="宋体" w:cs="宋体"/>
          <w:i w:val="0"/>
          <w:iCs w:val="0"/>
          <w:caps w:val="0"/>
          <w:color w:val="000000"/>
          <w:spacing w:val="0"/>
          <w:kern w:val="0"/>
          <w:sz w:val="21"/>
          <w:szCs w:val="21"/>
          <w:lang w:val="en-US" w:eastAsia="zh-CN" w:bidi="ar"/>
        </w:rPr>
        <w:t>《史记》与后来的（    ）合称前四史。</w:t>
      </w:r>
    </w:p>
    <w:p w14:paraId="7679C6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A.《元书》《后元书》《三国志》</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B.《唐书》《后唐书》《三国志》</w:t>
      </w:r>
    </w:p>
    <w:p w14:paraId="0058A93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C.《宋书》《后宋书》《三国志》</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D.《汉书》《后汉书》《三国志》</w:t>
      </w:r>
    </w:p>
    <w:p w14:paraId="1EF2CB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24.</w:t>
      </w:r>
      <w:r>
        <w:rPr>
          <w:rFonts w:hint="eastAsia" w:ascii="宋体" w:hAnsi="宋体" w:eastAsia="宋体" w:cs="宋体"/>
          <w:i w:val="0"/>
          <w:iCs w:val="0"/>
          <w:caps w:val="0"/>
          <w:color w:val="000000"/>
          <w:spacing w:val="0"/>
          <w:kern w:val="0"/>
          <w:sz w:val="21"/>
          <w:szCs w:val="21"/>
          <w:lang w:val="en-US" w:eastAsia="zh-CN" w:bidi="ar"/>
        </w:rPr>
        <w:t>《梁山伯与祝英台》《追鱼》是（    ）传统剧目。</w:t>
      </w:r>
    </w:p>
    <w:p w14:paraId="485966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A.京剧</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B.越剧</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C.评剧</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D.豫剧</w:t>
      </w:r>
    </w:p>
    <w:p w14:paraId="1E722A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25.</w:t>
      </w:r>
      <w:r>
        <w:rPr>
          <w:rFonts w:hint="eastAsia" w:ascii="宋体" w:hAnsi="宋体" w:eastAsia="宋体" w:cs="宋体"/>
          <w:i w:val="0"/>
          <w:iCs w:val="0"/>
          <w:caps w:val="0"/>
          <w:color w:val="000000"/>
          <w:spacing w:val="0"/>
          <w:kern w:val="0"/>
          <w:sz w:val="21"/>
          <w:szCs w:val="21"/>
          <w:lang w:val="en-US" w:eastAsia="zh-CN" w:bidi="ar"/>
        </w:rPr>
        <w:t>古人忌讳直接说“死”，由此衍生出很多关于“死”的讳称。下列“死”的讳称与其身份对应不正确的一项是（    ）。</w:t>
      </w:r>
    </w:p>
    <w:p w14:paraId="2D7787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A.晏驾——帝王</w:t>
      </w:r>
      <w:r>
        <w:rPr>
          <w:rFonts w:hint="eastAsia"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B.就木——诸侯</w:t>
      </w:r>
    </w:p>
    <w:p w14:paraId="6D2BAFB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C.不禄——士人</w:t>
      </w:r>
      <w:r>
        <w:rPr>
          <w:rFonts w:hint="eastAsia"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D.坐化——佛教徒</w:t>
      </w:r>
    </w:p>
    <w:p w14:paraId="022B46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26.</w:t>
      </w:r>
      <w:r>
        <w:rPr>
          <w:rFonts w:hint="eastAsia" w:ascii="宋体" w:hAnsi="宋体" w:eastAsia="宋体" w:cs="宋体"/>
          <w:i w:val="0"/>
          <w:iCs w:val="0"/>
          <w:caps w:val="0"/>
          <w:color w:val="000000"/>
          <w:spacing w:val="0"/>
          <w:kern w:val="0"/>
          <w:sz w:val="21"/>
          <w:szCs w:val="21"/>
          <w:lang w:val="en-US" w:eastAsia="zh-CN" w:bidi="ar"/>
        </w:rPr>
        <w:t>恩格斯在《自然辩证法》中对哥白尼的（    ）给予了高度的评价，他说：“自然科学借以宣布其独立并且好像是重演路德焚烧教谕的革命行动，便是哥白尼那本不朽著作的出版，他用这本书来向自然事物方面的教会权威挑战，从此自然科学便开始从神学中解放出来。”</w:t>
      </w:r>
    </w:p>
    <w:p w14:paraId="1F2A44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A.《人体构造论》</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B.《甘石星经》</w:t>
      </w:r>
    </w:p>
    <w:p w14:paraId="1AAC6A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C.《自然哲学的数学原理》</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D.《天体运行论》</w:t>
      </w:r>
    </w:p>
    <w:p w14:paraId="3494C8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27.</w:t>
      </w:r>
      <w:r>
        <w:rPr>
          <w:rFonts w:hint="eastAsia" w:ascii="宋体" w:hAnsi="宋体" w:eastAsia="宋体" w:cs="宋体"/>
          <w:i w:val="0"/>
          <w:iCs w:val="0"/>
          <w:caps w:val="0"/>
          <w:color w:val="000000"/>
          <w:spacing w:val="0"/>
          <w:kern w:val="0"/>
          <w:sz w:val="21"/>
          <w:szCs w:val="21"/>
          <w:lang w:val="en-US" w:eastAsia="zh-CN" w:bidi="ar"/>
        </w:rPr>
        <w:t>（    ）气象卫星是中国研制的第一代准极地太阳同步轨道气象卫星。它的主要任务是获取国内外大气、陆地、海洋等资料，进行有关数据收集，用于天气预报、气候预测、自然灾害和全球环境监测等。</w:t>
      </w:r>
    </w:p>
    <w:p w14:paraId="6EFCBF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A.华龙一号</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B.国和一号</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C.风云一号</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D.风暴一号</w:t>
      </w:r>
    </w:p>
    <w:p w14:paraId="1C2315F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28.</w:t>
      </w:r>
      <w:r>
        <w:rPr>
          <w:rFonts w:hint="eastAsia" w:ascii="宋体" w:hAnsi="宋体" w:eastAsia="宋体" w:cs="宋体"/>
          <w:i w:val="0"/>
          <w:iCs w:val="0"/>
          <w:caps w:val="0"/>
          <w:color w:val="000000"/>
          <w:spacing w:val="0"/>
          <w:kern w:val="0"/>
          <w:sz w:val="21"/>
          <w:szCs w:val="21"/>
          <w:lang w:val="en-US" w:eastAsia="zh-CN" w:bidi="ar"/>
        </w:rPr>
        <w:t>以下生活中关于药品的常识，不正确的是（    ）。</w:t>
      </w:r>
    </w:p>
    <w:p w14:paraId="64CA649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A.非处方药简称为OTC药</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B.药品的批准文号有效期为五年</w:t>
      </w:r>
    </w:p>
    <w:p w14:paraId="6D5A02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C.饮酒前后禁止使用头孢类药物</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D.药品说明书用以指导患者用药，不具法律意义</w:t>
      </w:r>
    </w:p>
    <w:p w14:paraId="22BE23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29.</w:t>
      </w:r>
      <w:r>
        <w:rPr>
          <w:rFonts w:hint="eastAsia" w:ascii="宋体" w:hAnsi="宋体" w:eastAsia="宋体" w:cs="宋体"/>
          <w:i w:val="0"/>
          <w:iCs w:val="0"/>
          <w:caps w:val="0"/>
          <w:color w:val="000000"/>
          <w:spacing w:val="0"/>
          <w:kern w:val="0"/>
          <w:sz w:val="21"/>
          <w:szCs w:val="21"/>
          <w:lang w:val="en-US" w:eastAsia="zh-CN" w:bidi="ar"/>
        </w:rPr>
        <w:t>太阳系的八大行星中的（    ），中国古代称之为“长庚”。它是唯一自东向西自转的行星，也是距地球最近的行星。</w:t>
      </w:r>
    </w:p>
    <w:p w14:paraId="1D0AA6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A.土星</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B.水星</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C.火星</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D.金星</w:t>
      </w:r>
    </w:p>
    <w:p w14:paraId="51CCE0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30.</w:t>
      </w:r>
      <w:r>
        <w:rPr>
          <w:rFonts w:hint="eastAsia" w:ascii="宋体" w:hAnsi="宋体" w:eastAsia="宋体" w:cs="宋体"/>
          <w:i w:val="0"/>
          <w:iCs w:val="0"/>
          <w:caps w:val="0"/>
          <w:color w:val="000000"/>
          <w:spacing w:val="0"/>
          <w:kern w:val="0"/>
          <w:sz w:val="21"/>
          <w:szCs w:val="21"/>
          <w:lang w:val="en-US" w:eastAsia="zh-CN" w:bidi="ar"/>
        </w:rPr>
        <w:t>长江，属太平洋水系，是中国第一大河，其干流通航里程达二千八百多公里，素有“黄金水道”之称。以下关于长江的说法，正确的是（    ）。</w:t>
      </w:r>
    </w:p>
    <w:p w14:paraId="012D4E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A.长江自西向东穿越我国第一、第二级阶梯</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B.长江中游落差大，水能最丰富</w:t>
      </w:r>
    </w:p>
    <w:p w14:paraId="5479F5D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C.长江下游支流少，河流多为“地上河”</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D.长江发源于青藏高原</w:t>
      </w:r>
    </w:p>
    <w:p w14:paraId="7506A996">
      <w:pPr>
        <w:keepNext/>
        <w:keepLines/>
        <w:widowControl w:val="0"/>
        <w:bidi w:val="0"/>
        <w:spacing w:before="100" w:beforeLines="100" w:beforeAutospacing="0" w:after="100" w:afterLines="100" w:afterAutospacing="0" w:line="288" w:lineRule="auto"/>
        <w:ind w:firstLine="420" w:firstLineChars="200"/>
        <w:jc w:val="both"/>
        <w:outlineLvl w:val="1"/>
        <w:rPr>
          <w:rFonts w:hint="default" w:ascii="黑体" w:hAnsi="黑体" w:eastAsia="黑体" w:cstheme="minorBidi"/>
          <w:kern w:val="2"/>
          <w:sz w:val="21"/>
          <w:szCs w:val="24"/>
          <w:lang w:val="en-US" w:eastAsia="zh-CN" w:bidi="ar-SA"/>
        </w:rPr>
      </w:pPr>
      <w:bookmarkStart w:id="4" w:name="_Toc18527"/>
      <w:bookmarkStart w:id="5" w:name="_Toc4542"/>
      <w:r>
        <w:rPr>
          <w:rFonts w:hint="eastAsia" w:ascii="黑体" w:hAnsi="黑体" w:eastAsia="黑体" w:cstheme="minorBidi"/>
          <w:kern w:val="2"/>
          <w:sz w:val="21"/>
          <w:szCs w:val="24"/>
          <w:lang w:val="en-US" w:eastAsia="zh-CN" w:bidi="ar-SA"/>
        </w:rPr>
        <w:t>二、多项选择题（每题有多个正确答案，请在答题纸上将所选答案的相应字母涂黑。多选、错选不得分，少选选对一个得0.5分，每题2分，共20分）</w:t>
      </w:r>
      <w:bookmarkEnd w:id="4"/>
      <w:bookmarkEnd w:id="5"/>
    </w:p>
    <w:p w14:paraId="5CF0B468">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i w:val="0"/>
          <w:iCs w:val="0"/>
          <w:caps w:val="0"/>
          <w:color w:val="000000"/>
          <w:spacing w:val="0"/>
          <w:sz w:val="21"/>
          <w:szCs w:val="21"/>
          <w:shd w:val="clear" w:fill="FFFFFF"/>
        </w:rPr>
        <w:t>2024年8月，中共中央总书记、国家主席、中央军委主席习近平对加强文化和自然遗产保护传承利用工作作出重要指示指出，</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成功列入《世界遗产名录》，对于建设物质文明和精神文明相协调、人与自然和谐共生的中国式现代化具有积极意义，为世界文明百花园增添了绚丽的色彩。</w:t>
      </w:r>
    </w:p>
    <w:p w14:paraId="0DE9CF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A.“北京中轴线——中国理想都城秩序的杰作”</w:t>
      </w:r>
    </w:p>
    <w:p w14:paraId="3B406D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B.“巴丹吉林沙漠－沙山湖泊群”</w:t>
      </w:r>
    </w:p>
    <w:p w14:paraId="762887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C.“中国黄（渤）海候鸟栖息地（第二期）”</w:t>
      </w:r>
    </w:p>
    <w:p w14:paraId="0119066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D.“普洱景迈山古茶林文化景观”</w:t>
      </w:r>
    </w:p>
    <w:p w14:paraId="1382FE10">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i w:val="0"/>
          <w:iCs w:val="0"/>
          <w:caps w:val="0"/>
          <w:color w:val="000000"/>
          <w:spacing w:val="0"/>
          <w:sz w:val="21"/>
          <w:szCs w:val="21"/>
          <w:shd w:val="clear" w:fill="FFFFFF"/>
        </w:rPr>
        <w:t>2024年6月24日全国科技大会、国家科学技术奖励大会、两院院士大会在人民大会堂隆重召开。中共中央总书记、国家主席、中央军委主席习近平出席大会，为国家最高科学技术奖获得者等颁奖并发表重要讲话。他强调，在新时代科技事业发展实践中，我们不断深化规律性认识，积累了许多重要经验，主要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14:paraId="1EE21EC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A.坚持党的全面领导</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B.坚持走中国特色自主创新道路</w:t>
      </w:r>
    </w:p>
    <w:p w14:paraId="773516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88" w:lineRule="auto"/>
        <w:ind w:left="0" w:right="0" w:firstLine="420" w:firstLineChars="20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C.坚持创新引领发展</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D.坚持推动教育科技人才良性循环</w:t>
      </w:r>
    </w:p>
    <w:p w14:paraId="2ECB69E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33.</w:t>
      </w:r>
      <w:r>
        <w:rPr>
          <w:rFonts w:hint="eastAsia" w:ascii="宋体" w:hAnsi="宋体" w:eastAsia="宋体" w:cs="宋体"/>
          <w:i w:val="0"/>
          <w:iCs w:val="0"/>
          <w:caps w:val="0"/>
          <w:color w:val="000000"/>
          <w:spacing w:val="0"/>
          <w:kern w:val="0"/>
          <w:sz w:val="21"/>
          <w:szCs w:val="21"/>
          <w:lang w:val="en-US" w:eastAsia="zh-CN" w:bidi="ar"/>
        </w:rPr>
        <w:t>党在过渡时期总路线的主要内容被概括为“一化三改”，这是一条社会主义建设和社会主义改造同时并举的路线，体现了（    ）。</w:t>
      </w:r>
    </w:p>
    <w:p w14:paraId="5EBB36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48" w:rightChars="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A.经济基础和上层建筑的有机统一</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B.变革生产关系与发展生产力的有机统一</w:t>
      </w:r>
    </w:p>
    <w:p w14:paraId="7D4E7D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C.解放生产力与发展生产力的有机统一</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D.社会主义工业化和社会主义改造的紧密结合</w:t>
      </w:r>
    </w:p>
    <w:p w14:paraId="6F759B5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34.</w:t>
      </w:r>
      <w:r>
        <w:rPr>
          <w:rFonts w:hint="eastAsia" w:ascii="宋体" w:hAnsi="宋体" w:eastAsia="宋体" w:cs="宋体"/>
          <w:i w:val="0"/>
          <w:iCs w:val="0"/>
          <w:caps w:val="0"/>
          <w:color w:val="000000"/>
          <w:spacing w:val="0"/>
          <w:kern w:val="0"/>
          <w:sz w:val="21"/>
          <w:szCs w:val="21"/>
          <w:lang w:val="en-US" w:eastAsia="zh-CN" w:bidi="ar"/>
        </w:rPr>
        <w:t>中国特色社会主义进入新时代，是习近平新时代中国特色社会主义思想的基础和前提。中国特色社会主义进入新时代有着深刻的内在逻辑，是我国社会主义现代化建设的理论逻辑、历史逻辑和现实逻辑的统一，是在（    ）的基础上而作出的。</w:t>
      </w:r>
    </w:p>
    <w:p w14:paraId="459A3D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48" w:rightChars="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A.遵循和依据马克思主义社会发展阶段理论</w:t>
      </w:r>
    </w:p>
    <w:p w14:paraId="3CE471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48" w:rightChars="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B.总结和回顾我国社会主义发展的历史逻辑</w:t>
      </w:r>
    </w:p>
    <w:p w14:paraId="40C86DF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kern w:val="0"/>
          <w:sz w:val="21"/>
          <w:szCs w:val="21"/>
          <w:lang w:val="en-US" w:eastAsia="zh-CN" w:bidi="ar"/>
        </w:rPr>
      </w:pPr>
      <w:r>
        <w:rPr>
          <w:rFonts w:hint="eastAsia" w:ascii="宋体" w:hAnsi="宋体" w:eastAsia="宋体" w:cs="宋体"/>
          <w:i w:val="0"/>
          <w:iCs w:val="0"/>
          <w:caps w:val="0"/>
          <w:color w:val="000000"/>
          <w:spacing w:val="0"/>
          <w:kern w:val="0"/>
          <w:sz w:val="21"/>
          <w:szCs w:val="21"/>
          <w:lang w:val="en-US" w:eastAsia="zh-CN" w:bidi="ar"/>
        </w:rPr>
        <w:t>C.认识和把握我国当下经济社会的发展规律</w:t>
      </w:r>
    </w:p>
    <w:p w14:paraId="0F035F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D.深刻理解和把握当今中国改革实践逻辑</w:t>
      </w:r>
    </w:p>
    <w:p w14:paraId="2D60219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pacing w:val="-6"/>
          <w:kern w:val="0"/>
          <w:sz w:val="21"/>
          <w:szCs w:val="21"/>
          <w:lang w:val="en-US" w:eastAsia="zh-CN" w:bidi="ar"/>
        </w:rPr>
      </w:pPr>
      <w:r>
        <w:rPr>
          <w:rFonts w:hint="eastAsia" w:ascii="宋体" w:hAnsi="宋体" w:eastAsia="宋体" w:cs="宋体"/>
          <w:kern w:val="0"/>
          <w:sz w:val="21"/>
          <w:szCs w:val="21"/>
          <w:lang w:val="en-US" w:eastAsia="zh-CN" w:bidi="ar"/>
        </w:rPr>
        <w:t>35.</w:t>
      </w:r>
      <w:r>
        <w:rPr>
          <w:rFonts w:hint="eastAsia" w:ascii="宋体" w:hAnsi="宋体" w:eastAsia="宋体" w:cs="宋体"/>
          <w:i w:val="0"/>
          <w:iCs w:val="0"/>
          <w:caps w:val="0"/>
          <w:color w:val="000000"/>
          <w:spacing w:val="0"/>
          <w:kern w:val="0"/>
          <w:sz w:val="21"/>
          <w:szCs w:val="21"/>
          <w:lang w:val="en-US" w:eastAsia="zh-CN" w:bidi="ar"/>
        </w:rPr>
        <w:t>甲从公司财务那里领取了当月6000元的工资，先回住处交了1000元的房租给出租人，然后去</w:t>
      </w:r>
      <w:r>
        <w:rPr>
          <w:rFonts w:hint="eastAsia" w:ascii="宋体" w:hAnsi="宋体" w:eastAsia="宋体" w:cs="宋体"/>
          <w:i w:val="0"/>
          <w:iCs w:val="0"/>
          <w:caps w:val="0"/>
          <w:color w:val="000000"/>
          <w:spacing w:val="-6"/>
          <w:kern w:val="0"/>
          <w:sz w:val="21"/>
          <w:szCs w:val="21"/>
          <w:lang w:val="en-US" w:eastAsia="zh-CN" w:bidi="ar"/>
        </w:rPr>
        <w:t>电器城买了一台标价699元的小冰箱。最后将剩余的钱存入银行卡。甲的活动体现了货币的哪些职能？（    ）</w:t>
      </w:r>
    </w:p>
    <w:p w14:paraId="79E2D6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A.贮藏手段</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B.价值尺度</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C.支付手段</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D.流通手段</w:t>
      </w:r>
    </w:p>
    <w:p w14:paraId="63327D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36.</w:t>
      </w:r>
      <w:r>
        <w:rPr>
          <w:rFonts w:hint="eastAsia" w:ascii="宋体" w:hAnsi="宋体" w:eastAsia="宋体" w:cs="宋体"/>
          <w:i w:val="0"/>
          <w:iCs w:val="0"/>
          <w:caps w:val="0"/>
          <w:color w:val="000000"/>
          <w:spacing w:val="0"/>
          <w:kern w:val="0"/>
          <w:sz w:val="21"/>
          <w:szCs w:val="21"/>
          <w:lang w:val="en-US" w:eastAsia="zh-CN" w:bidi="ar"/>
        </w:rPr>
        <w:t>根据《中华人民共和国民法典》，下列关于遗产继承顺序的说法正确的有（    ）。</w:t>
      </w:r>
    </w:p>
    <w:p w14:paraId="209A50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A.遗产继承的第一顺序是配偶、子女、父母</w:t>
      </w:r>
    </w:p>
    <w:p w14:paraId="112FA9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B.遗产继承的第二顺序是兄弟姐妹、叔叔伯父、祖父母</w:t>
      </w:r>
    </w:p>
    <w:p w14:paraId="3412AA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C.继承开始后，由第一继承人继承，第二顺序继承人不继承</w:t>
      </w:r>
    </w:p>
    <w:p w14:paraId="6D6815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D.没有第一顺序继承人继承的，由第二顺序继承人继承</w:t>
      </w:r>
    </w:p>
    <w:p w14:paraId="16551E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37.</w:t>
      </w:r>
      <w:r>
        <w:rPr>
          <w:rFonts w:hint="eastAsia" w:ascii="宋体" w:hAnsi="宋体" w:eastAsia="宋体" w:cs="宋体"/>
          <w:i w:val="0"/>
          <w:iCs w:val="0"/>
          <w:caps w:val="0"/>
          <w:color w:val="000000"/>
          <w:spacing w:val="0"/>
          <w:kern w:val="0"/>
          <w:sz w:val="21"/>
          <w:szCs w:val="21"/>
          <w:lang w:val="en-US" w:eastAsia="zh-CN" w:bidi="ar"/>
        </w:rPr>
        <w:t>根据我国民法典规定，下列关于个体工商户说法正确的有（    ）。</w:t>
      </w:r>
    </w:p>
    <w:p w14:paraId="658D44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A.个体工商户可以起字号</w:t>
      </w:r>
    </w:p>
    <w:p w14:paraId="1F3CAE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B.自然人从事工商业经营，经依法登记，为个体工商户</w:t>
      </w:r>
    </w:p>
    <w:p w14:paraId="75FF4FC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C.个体工商户的债务由个人承担，与其家庭财产无关</w:t>
      </w:r>
    </w:p>
    <w:p w14:paraId="6848F4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D.个体工商户享有从事个体工商业经营的民事权利能力和民事行为能力</w:t>
      </w:r>
    </w:p>
    <w:p w14:paraId="5B6336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38.</w:t>
      </w:r>
      <w:r>
        <w:rPr>
          <w:rFonts w:hint="eastAsia" w:ascii="宋体" w:hAnsi="宋体" w:eastAsia="宋体" w:cs="宋体"/>
          <w:i w:val="0"/>
          <w:iCs w:val="0"/>
          <w:caps w:val="0"/>
          <w:color w:val="000000"/>
          <w:spacing w:val="0"/>
          <w:kern w:val="0"/>
          <w:sz w:val="21"/>
          <w:szCs w:val="21"/>
          <w:lang w:val="en-US" w:eastAsia="zh-CN" w:bidi="ar"/>
        </w:rPr>
        <w:t>在管理学中，沟通按照是否进行反馈划分，可分为（    ）。</w:t>
      </w:r>
    </w:p>
    <w:p w14:paraId="3FC660D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A.单向沟通</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B.双向沟通</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C.上行沟通</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D.下行沟通</w:t>
      </w:r>
    </w:p>
    <w:p w14:paraId="4FC064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39.</w:t>
      </w:r>
      <w:r>
        <w:rPr>
          <w:rFonts w:hint="eastAsia" w:ascii="宋体" w:hAnsi="宋体" w:eastAsia="宋体" w:cs="宋体"/>
          <w:i w:val="0"/>
          <w:iCs w:val="0"/>
          <w:caps w:val="0"/>
          <w:color w:val="000000"/>
          <w:spacing w:val="0"/>
          <w:kern w:val="0"/>
          <w:sz w:val="21"/>
          <w:szCs w:val="21"/>
          <w:lang w:val="en-US" w:eastAsia="zh-CN" w:bidi="ar"/>
        </w:rPr>
        <w:t>下列关于公文格式的说法正确的有（    ）。</w:t>
      </w:r>
    </w:p>
    <w:p w14:paraId="4F7547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A.发文机关标志由发文机关全称或者规范化简称加“文件”二字组成，也可以使用发文机关全称或规范化简称</w:t>
      </w:r>
    </w:p>
    <w:p w14:paraId="26EEB9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B.公文发文字号由发文机关代字、年份、发文顺序号组成</w:t>
      </w:r>
    </w:p>
    <w:p w14:paraId="737FAC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168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C.公文中有发文机关署名的，应当加盖发文机关印章，并与署名机关相符</w:t>
      </w:r>
    </w:p>
    <w:p w14:paraId="688B94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D.抄送机关指除主送机关外需要执行或者知晓公文内容的其他机关，应当使用机关全称、规范化简称或者同类型机关统称</w:t>
      </w:r>
    </w:p>
    <w:p w14:paraId="1E93525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40.</w:t>
      </w:r>
      <w:r>
        <w:rPr>
          <w:rFonts w:hint="eastAsia" w:ascii="宋体" w:hAnsi="宋体" w:eastAsia="宋体" w:cs="宋体"/>
          <w:i w:val="0"/>
          <w:iCs w:val="0"/>
          <w:caps w:val="0"/>
          <w:color w:val="000000"/>
          <w:spacing w:val="0"/>
          <w:kern w:val="0"/>
          <w:sz w:val="21"/>
          <w:szCs w:val="21"/>
          <w:lang w:val="en-US" w:eastAsia="zh-CN" w:bidi="ar"/>
        </w:rPr>
        <w:t>丝绸之路是起始于古代中国，连接（    ）的古代陆上商业贸易路线，最初的作用是运输古代中国出产的丝绸、瓷器等商品，后来成为东方与西方之间在经济、政治、文化等诸多方面进行交流的主要道路。</w:t>
      </w:r>
    </w:p>
    <w:p w14:paraId="7B5FA9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A.南美洲</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B.亚洲</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C.非洲</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D.欧洲</w:t>
      </w:r>
    </w:p>
    <w:p w14:paraId="77D77ACD">
      <w:pPr>
        <w:keepNext/>
        <w:keepLines/>
        <w:widowControl w:val="0"/>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6" w:name="_Toc24907"/>
      <w:bookmarkStart w:id="7" w:name="_Toc13680"/>
      <w:r>
        <w:rPr>
          <w:rFonts w:hint="eastAsia" w:ascii="黑体" w:hAnsi="黑体" w:eastAsia="黑体" w:cstheme="minorBidi"/>
          <w:kern w:val="2"/>
          <w:sz w:val="21"/>
          <w:szCs w:val="24"/>
          <w:lang w:val="en-US" w:eastAsia="zh-CN" w:bidi="ar-SA"/>
        </w:rPr>
        <w:t>三、判断题（请判断题干的对与错，在答题纸的相应位置涂黑，对的涂T，错的涂F，每题1分，共10分）</w:t>
      </w:r>
      <w:bookmarkEnd w:id="6"/>
      <w:bookmarkEnd w:id="7"/>
    </w:p>
    <w:p w14:paraId="7426C7A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41.</w:t>
      </w:r>
      <w:r>
        <w:rPr>
          <w:rFonts w:hint="eastAsia" w:ascii="宋体" w:hAnsi="宋体" w:eastAsia="宋体" w:cs="宋体"/>
          <w:i w:val="0"/>
          <w:iCs w:val="0"/>
          <w:caps w:val="0"/>
          <w:color w:val="000000"/>
          <w:spacing w:val="0"/>
          <w:kern w:val="0"/>
          <w:sz w:val="21"/>
          <w:szCs w:val="21"/>
          <w:lang w:val="en-US" w:eastAsia="zh-CN" w:bidi="ar"/>
        </w:rPr>
        <w:t>在开放经济中，政府的最终宏观目标是完全消除贸易顺差或逆差。</w:t>
      </w:r>
    </w:p>
    <w:p w14:paraId="4ACAE0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88" w:lineRule="auto"/>
        <w:ind w:left="0" w:right="0" w:firstLine="420"/>
        <w:jc w:val="left"/>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42.</w:t>
      </w:r>
      <w:r>
        <w:rPr>
          <w:rFonts w:hint="eastAsia" w:ascii="宋体" w:hAnsi="宋体" w:eastAsia="宋体" w:cs="宋体"/>
          <w:i w:val="0"/>
          <w:iCs w:val="0"/>
          <w:caps w:val="0"/>
          <w:color w:val="000000"/>
          <w:spacing w:val="0"/>
          <w:kern w:val="0"/>
          <w:sz w:val="21"/>
          <w:szCs w:val="21"/>
          <w:lang w:val="en-US" w:eastAsia="zh-CN" w:bidi="ar"/>
        </w:rPr>
        <w:t>国际经济学理论的形成与发展都是以西方发达国家经济理论为基础的，反映的也主要是发达国家的利益。</w:t>
      </w:r>
    </w:p>
    <w:p w14:paraId="448020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43.</w:t>
      </w:r>
      <w:r>
        <w:rPr>
          <w:rFonts w:hint="eastAsia" w:ascii="宋体" w:hAnsi="宋体" w:eastAsia="宋体" w:cs="宋体"/>
          <w:i w:val="0"/>
          <w:iCs w:val="0"/>
          <w:caps w:val="0"/>
          <w:color w:val="000000"/>
          <w:spacing w:val="0"/>
          <w:kern w:val="0"/>
          <w:sz w:val="21"/>
          <w:szCs w:val="21"/>
          <w:lang w:val="en-US" w:eastAsia="zh-CN" w:bidi="ar"/>
        </w:rPr>
        <w:t>不得订立以完成一定的工作为期限的劳动合同。</w:t>
      </w:r>
    </w:p>
    <w:p w14:paraId="546B62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44.</w:t>
      </w:r>
      <w:r>
        <w:rPr>
          <w:rFonts w:hint="eastAsia" w:ascii="宋体" w:hAnsi="宋体" w:eastAsia="宋体" w:cs="宋体"/>
          <w:i w:val="0"/>
          <w:iCs w:val="0"/>
          <w:caps w:val="0"/>
          <w:color w:val="000000"/>
          <w:spacing w:val="0"/>
          <w:kern w:val="0"/>
          <w:sz w:val="21"/>
          <w:szCs w:val="21"/>
          <w:lang w:val="en-US" w:eastAsia="zh-CN" w:bidi="ar"/>
        </w:rPr>
        <w:t>有限责任公司是独立法人，具有独立的民事主体资格，作为一个民事主体，依法有相应的权利。</w:t>
      </w:r>
    </w:p>
    <w:p w14:paraId="05651D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45.</w:t>
      </w:r>
      <w:r>
        <w:rPr>
          <w:rFonts w:hint="eastAsia" w:ascii="宋体" w:hAnsi="宋体" w:eastAsia="宋体" w:cs="宋体"/>
          <w:i w:val="0"/>
          <w:iCs w:val="0"/>
          <w:caps w:val="0"/>
          <w:color w:val="000000"/>
          <w:spacing w:val="0"/>
          <w:kern w:val="0"/>
          <w:sz w:val="21"/>
          <w:szCs w:val="21"/>
          <w:lang w:val="en-US" w:eastAsia="zh-CN" w:bidi="ar"/>
        </w:rPr>
        <w:t>“本商品一旦售出概不退换”违反了《中华人民共和国消费者权益保护法》的规定。</w:t>
      </w:r>
    </w:p>
    <w:p w14:paraId="4C8188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46.</w:t>
      </w:r>
      <w:r>
        <w:rPr>
          <w:rFonts w:hint="eastAsia" w:ascii="宋体" w:hAnsi="宋体" w:eastAsia="宋体" w:cs="宋体"/>
          <w:i w:val="0"/>
          <w:iCs w:val="0"/>
          <w:caps w:val="0"/>
          <w:color w:val="000000"/>
          <w:spacing w:val="0"/>
          <w:kern w:val="0"/>
          <w:sz w:val="21"/>
          <w:szCs w:val="21"/>
          <w:lang w:val="en-US" w:eastAsia="zh-CN" w:bidi="ar"/>
        </w:rPr>
        <w:t>公共政策作为公共管理的重要组成部分，是公共组织管理公共事务，实现价值目标的主要方式。</w:t>
      </w:r>
    </w:p>
    <w:p w14:paraId="072E26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47.</w:t>
      </w:r>
      <w:r>
        <w:rPr>
          <w:rFonts w:hint="eastAsia" w:ascii="宋体" w:hAnsi="宋体" w:eastAsia="宋体" w:cs="宋体"/>
          <w:i w:val="0"/>
          <w:iCs w:val="0"/>
          <w:caps w:val="0"/>
          <w:color w:val="000000"/>
          <w:spacing w:val="0"/>
          <w:kern w:val="0"/>
          <w:sz w:val="21"/>
          <w:szCs w:val="21"/>
          <w:lang w:val="en-US" w:eastAsia="zh-CN" w:bidi="ar"/>
        </w:rPr>
        <w:t>通知的各类型中，用于发布行政规章制度及党内规章制度的是批转性通知。</w:t>
      </w:r>
    </w:p>
    <w:p w14:paraId="2C71CB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48.</w:t>
      </w:r>
      <w:r>
        <w:rPr>
          <w:rFonts w:hint="eastAsia" w:ascii="宋体" w:hAnsi="宋体" w:eastAsia="宋体" w:cs="宋体"/>
          <w:i w:val="0"/>
          <w:iCs w:val="0"/>
          <w:caps w:val="0"/>
          <w:color w:val="000000"/>
          <w:spacing w:val="0"/>
          <w:kern w:val="0"/>
          <w:sz w:val="21"/>
          <w:szCs w:val="21"/>
          <w:lang w:val="en-US" w:eastAsia="zh-CN" w:bidi="ar"/>
        </w:rPr>
        <w:t>1928年，党的六大在莫斯科近郊召开，是党的历史上唯一一次在国外召开的全国代表大会。</w:t>
      </w:r>
    </w:p>
    <w:p w14:paraId="4FC58C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49.</w:t>
      </w:r>
      <w:r>
        <w:rPr>
          <w:rFonts w:hint="eastAsia" w:ascii="宋体" w:hAnsi="宋体" w:eastAsia="宋体" w:cs="宋体"/>
          <w:i w:val="0"/>
          <w:iCs w:val="0"/>
          <w:caps w:val="0"/>
          <w:color w:val="000000"/>
          <w:spacing w:val="0"/>
          <w:kern w:val="0"/>
          <w:sz w:val="21"/>
          <w:szCs w:val="21"/>
          <w:lang w:val="en-US" w:eastAsia="zh-CN" w:bidi="ar"/>
        </w:rPr>
        <w:t>乙醇酒精属高效消毒剂，对皮肤有刺激性，对金属有腐蚀性，受有机物影响不大，易挥发，较稳定。</w:t>
      </w:r>
    </w:p>
    <w:p w14:paraId="623DF0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50.</w:t>
      </w:r>
      <w:r>
        <w:rPr>
          <w:rFonts w:hint="eastAsia" w:ascii="宋体" w:hAnsi="宋体" w:eastAsia="宋体" w:cs="宋体"/>
          <w:i w:val="0"/>
          <w:iCs w:val="0"/>
          <w:caps w:val="0"/>
          <w:color w:val="000000"/>
          <w:spacing w:val="0"/>
          <w:kern w:val="0"/>
          <w:sz w:val="21"/>
          <w:szCs w:val="21"/>
          <w:lang w:val="en-US" w:eastAsia="zh-CN" w:bidi="ar"/>
        </w:rPr>
        <w:t>耕地是人类赖以生存的基本资源和条件，我国耕地的分布是南少北多。</w:t>
      </w:r>
    </w:p>
    <w:p w14:paraId="67AF24E3">
      <w:pPr>
        <w:keepNext/>
        <w:keepLines/>
        <w:widowControl w:val="0"/>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8" w:name="_Toc3542"/>
      <w:bookmarkStart w:id="9" w:name="_Toc26101"/>
      <w:r>
        <w:rPr>
          <w:rFonts w:hint="eastAsia" w:ascii="黑体" w:hAnsi="黑体" w:eastAsia="黑体" w:cstheme="minorBidi"/>
          <w:kern w:val="2"/>
          <w:sz w:val="21"/>
          <w:szCs w:val="24"/>
          <w:lang w:val="en-US" w:eastAsia="zh-CN" w:bidi="ar-SA"/>
        </w:rPr>
        <w:t>四、案例分析题（共10分）</w:t>
      </w:r>
      <w:bookmarkEnd w:id="8"/>
      <w:bookmarkEnd w:id="9"/>
    </w:p>
    <w:p w14:paraId="59EF68FD">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近年来，高频的骚扰电话问题一直困扰着大家</w:t>
      </w:r>
      <w:r>
        <w:rPr>
          <w:rFonts w:hint="eastAsia" w:ascii="宋体" w:hAnsi="宋体" w:eastAsia="宋体" w:cs="宋体"/>
          <w:color w:val="auto"/>
          <w:szCs w:val="24"/>
          <w:lang w:eastAsia="zh-CN"/>
        </w:rPr>
        <w:t>。2023年，</w:t>
      </w:r>
      <w:r>
        <w:rPr>
          <w:rFonts w:hint="eastAsia" w:ascii="宋体" w:hAnsi="宋体" w:eastAsia="宋体" w:cs="宋体"/>
          <w:color w:val="auto"/>
          <w:szCs w:val="24"/>
          <w:lang w:val="en-US" w:eastAsia="zh-CN"/>
        </w:rPr>
        <w:t>专业</w:t>
      </w:r>
      <w:r>
        <w:rPr>
          <w:rFonts w:hint="eastAsia" w:ascii="宋体" w:hAnsi="宋体" w:eastAsia="宋体" w:cs="宋体"/>
          <w:color w:val="auto"/>
          <w:szCs w:val="24"/>
          <w:lang w:eastAsia="zh-CN"/>
        </w:rPr>
        <w:t>机构发布</w:t>
      </w:r>
      <w:r>
        <w:rPr>
          <w:rFonts w:hint="eastAsia" w:ascii="宋体" w:hAnsi="宋体" w:eastAsia="宋体" w:cs="宋体"/>
          <w:color w:val="auto"/>
          <w:szCs w:val="24"/>
          <w:lang w:val="en-US" w:eastAsia="zh-CN"/>
        </w:rPr>
        <w:t>的</w:t>
      </w:r>
      <w:r>
        <w:rPr>
          <w:rFonts w:hint="eastAsia" w:ascii="宋体" w:hAnsi="宋体" w:eastAsia="宋体" w:cs="宋体"/>
          <w:color w:val="auto"/>
          <w:szCs w:val="24"/>
          <w:lang w:eastAsia="zh-CN"/>
        </w:rPr>
        <w:t>《2022年度骚扰、诈骗电话形势分析报告》</w:t>
      </w:r>
      <w:r>
        <w:rPr>
          <w:rFonts w:hint="eastAsia" w:ascii="宋体" w:hAnsi="宋体" w:eastAsia="宋体" w:cs="宋体"/>
          <w:color w:val="auto"/>
          <w:szCs w:val="24"/>
          <w:lang w:val="en-US" w:eastAsia="zh-CN"/>
        </w:rPr>
        <w:t>当中</w:t>
      </w:r>
      <w:r>
        <w:rPr>
          <w:rFonts w:hint="eastAsia" w:ascii="宋体" w:hAnsi="宋体" w:eastAsia="宋体" w:cs="宋体"/>
          <w:color w:val="auto"/>
          <w:szCs w:val="24"/>
          <w:lang w:eastAsia="zh-CN"/>
        </w:rPr>
        <w:t>公布了骚扰电话的“标记量”。报告显示，2018年“标记”的骚扰电话是2.1亿次，而到2022年，这一数据已经达到4.99亿次。</w:t>
      </w:r>
    </w:p>
    <w:p w14:paraId="390D878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伴随着骚扰电话的激增，另一个让人“冒冷汗”的现象则是，骚扰电话的精准匹配越来越强，总是能够及时洞察、精准识别每个人的需求，然后提供与之匹配的“服务”。其中原因并不复杂，“长了眼”的骚扰电话的出现，讲到底还是个人信息泄露的问题。</w:t>
      </w:r>
    </w:p>
    <w:p w14:paraId="10D51BB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比如，我们在浏览一些网页或者商品信息时，经常会被要求填写手机号或者一键绑定手机号，平台、销售方乃至第三方机构都可能会获取</w:t>
      </w:r>
      <w:r>
        <w:rPr>
          <w:rFonts w:hint="eastAsia" w:ascii="宋体" w:hAnsi="宋体" w:eastAsia="宋体" w:cs="宋体"/>
          <w:color w:val="auto"/>
          <w:szCs w:val="24"/>
          <w:lang w:val="en-US" w:eastAsia="zh-CN"/>
        </w:rPr>
        <w:t>我们</w:t>
      </w:r>
      <w:r>
        <w:rPr>
          <w:rFonts w:hint="eastAsia" w:ascii="宋体" w:hAnsi="宋体" w:eastAsia="宋体" w:cs="宋体"/>
          <w:color w:val="auto"/>
          <w:szCs w:val="24"/>
          <w:lang w:eastAsia="zh-CN"/>
        </w:rPr>
        <w:t>的联系方式和</w:t>
      </w:r>
      <w:r>
        <w:rPr>
          <w:rFonts w:hint="eastAsia" w:ascii="宋体" w:hAnsi="宋体" w:eastAsia="宋体" w:cs="宋体"/>
          <w:color w:val="auto"/>
          <w:szCs w:val="24"/>
          <w:lang w:val="en-US" w:eastAsia="zh-CN"/>
        </w:rPr>
        <w:t>日常</w:t>
      </w:r>
      <w:r>
        <w:rPr>
          <w:rFonts w:hint="eastAsia" w:ascii="宋体" w:hAnsi="宋体" w:eastAsia="宋体" w:cs="宋体"/>
          <w:color w:val="auto"/>
          <w:szCs w:val="24"/>
          <w:lang w:eastAsia="zh-CN"/>
        </w:rPr>
        <w:t>网上行为信息，</w:t>
      </w:r>
      <w:r>
        <w:rPr>
          <w:rFonts w:hint="eastAsia" w:ascii="宋体" w:hAnsi="宋体" w:eastAsia="宋体" w:cs="宋体"/>
          <w:color w:val="auto"/>
          <w:szCs w:val="24"/>
          <w:lang w:val="en-US" w:eastAsia="zh-CN"/>
        </w:rPr>
        <w:t>然后根据</w:t>
      </w:r>
      <w:r>
        <w:rPr>
          <w:rFonts w:hint="eastAsia" w:ascii="宋体" w:hAnsi="宋体" w:eastAsia="宋体" w:cs="宋体"/>
          <w:color w:val="auto"/>
          <w:szCs w:val="24"/>
          <w:lang w:eastAsia="zh-CN"/>
        </w:rPr>
        <w:t>这些</w:t>
      </w:r>
      <w:r>
        <w:rPr>
          <w:rFonts w:hint="eastAsia" w:ascii="宋体" w:hAnsi="宋体" w:eastAsia="宋体" w:cs="宋体"/>
          <w:color w:val="auto"/>
          <w:szCs w:val="24"/>
          <w:lang w:val="en-US" w:eastAsia="zh-CN"/>
        </w:rPr>
        <w:t>数据，打造</w:t>
      </w:r>
      <w:r>
        <w:rPr>
          <w:rFonts w:hint="eastAsia" w:ascii="宋体" w:hAnsi="宋体" w:eastAsia="宋体" w:cs="宋体"/>
          <w:color w:val="auto"/>
          <w:szCs w:val="24"/>
          <w:lang w:eastAsia="zh-CN"/>
        </w:rPr>
        <w:t>“用户画像”。还有一些软件的用户协议中也有不少</w:t>
      </w:r>
      <w:r>
        <w:rPr>
          <w:rFonts w:hint="eastAsia" w:ascii="宋体" w:hAnsi="宋体" w:eastAsia="宋体" w:cs="宋体"/>
          <w:color w:val="auto"/>
          <w:szCs w:val="24"/>
          <w:lang w:val="en-US" w:eastAsia="zh-CN"/>
        </w:rPr>
        <w:t>猫腻</w:t>
      </w:r>
      <w:r>
        <w:rPr>
          <w:rFonts w:hint="eastAsia" w:ascii="宋体" w:hAnsi="宋体" w:eastAsia="宋体" w:cs="宋体"/>
          <w:color w:val="auto"/>
          <w:szCs w:val="24"/>
          <w:lang w:eastAsia="zh-CN"/>
        </w:rPr>
        <w:t>，错综复杂的条款之中隐藏着需要用户将个人信息授权给平台的内容，而用户为了获得更</w:t>
      </w:r>
      <w:r>
        <w:rPr>
          <w:rFonts w:hint="eastAsia" w:ascii="宋体" w:hAnsi="宋体" w:eastAsia="宋体" w:cs="宋体"/>
          <w:color w:val="auto"/>
          <w:szCs w:val="24"/>
          <w:lang w:val="en-US" w:eastAsia="zh-CN"/>
        </w:rPr>
        <w:t>便捷</w:t>
      </w:r>
      <w:r>
        <w:rPr>
          <w:rFonts w:hint="eastAsia" w:ascii="宋体" w:hAnsi="宋体" w:eastAsia="宋体" w:cs="宋体"/>
          <w:color w:val="auto"/>
          <w:szCs w:val="24"/>
          <w:lang w:eastAsia="zh-CN"/>
        </w:rPr>
        <w:t>的使用体验，并不会进行仔细阅读，大多是一键许可，殊不知这正授权了“信息泄露”。</w:t>
      </w:r>
    </w:p>
    <w:p w14:paraId="062CBA58">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根据个人信息保护法，收集个人信息，应当限于实现处理目的的最小范围，不得过度收集个人信息。处理个人信息应当遵循公开、透明原则，公开个人信息处理规则，明示处理的目的、方式和范围。不得以个人不同意为由拒绝提供产品或者服务。违反该法规定，构成违反治安管理行为的，依法给予治安管理处罚；构成犯罪的，依法追究刑事责任。然而，因为个人信息泄露方式多样化，监管机构难以实现全面、及时、有效地监管。</w:t>
      </w:r>
    </w:p>
    <w:p w14:paraId="276CC6FE">
      <w:pPr>
        <w:keepNext w:val="0"/>
        <w:keepLines w:val="0"/>
        <w:pageBreakBefore w:val="0"/>
        <w:widowControl w:val="0"/>
        <w:kinsoku/>
        <w:wordWrap/>
        <w:overflowPunct/>
        <w:topLinePunct w:val="0"/>
        <w:autoSpaceDE/>
        <w:autoSpaceDN/>
        <w:bidi w:val="0"/>
        <w:adjustRightInd/>
        <w:snapToGrid/>
        <w:spacing w:beforeLines="0" w:after="0" w:afterLines="0" w:afterAutospacing="0" w:line="288" w:lineRule="auto"/>
        <w:ind w:left="0" w:leftChars="0" w:firstLine="420" w:firstLineChars="200"/>
        <w:jc w:val="both"/>
        <w:textAlignment w:val="auto"/>
        <w:rPr>
          <w:rFonts w:hint="eastAsia" w:ascii="宋体" w:hAnsi="宋体" w:eastAsia="宋体" w:cstheme="minorBidi"/>
          <w:kern w:val="2"/>
          <w:sz w:val="21"/>
          <w:szCs w:val="24"/>
          <w:lang w:val="en-US" w:eastAsia="zh-CN" w:bidi="ar-SA"/>
        </w:rPr>
      </w:pPr>
      <w:r>
        <w:rPr>
          <w:rFonts w:hint="eastAsia" w:ascii="宋体" w:hAnsi="宋体" w:eastAsia="宋体" w:cstheme="minorBidi"/>
          <w:kern w:val="2"/>
          <w:sz w:val="21"/>
          <w:szCs w:val="24"/>
          <w:lang w:val="en-US" w:eastAsia="zh-CN" w:bidi="ar-SA"/>
        </w:rPr>
        <w:t>对此，北京航空航天大学法学院赵教授建议，应督促应用商店采取安全保障措施，对上架App是否存在非法收集个人信息行为进行事前核验、事中复查及事后屏蔽，做好问题上报工作。</w:t>
      </w:r>
    </w:p>
    <w:p w14:paraId="090F7C6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近年来，针对骚扰电话这一顽瘴痼疾，国家有关部门下了很</w:t>
      </w:r>
      <w:r>
        <w:rPr>
          <w:rFonts w:hint="eastAsia" w:ascii="宋体" w:hAnsi="宋体" w:eastAsia="宋体" w:cs="宋体"/>
          <w:color w:val="auto"/>
          <w:szCs w:val="24"/>
          <w:lang w:val="en-US" w:eastAsia="zh-CN"/>
        </w:rPr>
        <w:t>大</w:t>
      </w:r>
      <w:r>
        <w:rPr>
          <w:rFonts w:hint="eastAsia" w:ascii="宋体" w:hAnsi="宋体" w:eastAsia="宋体" w:cs="宋体"/>
          <w:color w:val="auto"/>
          <w:szCs w:val="24"/>
          <w:lang w:eastAsia="zh-CN"/>
        </w:rPr>
        <w:t>力气治理。仅2023年上半年，工信部就拦截垃圾信息超90亿次，拦截涉诈电话14.2亿次和涉诈短信15.1亿条。</w:t>
      </w:r>
    </w:p>
    <w:p w14:paraId="276AD7A9">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骚扰电话被治理多年，可是骚扰电话仍然总是不时响起，其背后症结</w:t>
      </w:r>
      <w:r>
        <w:rPr>
          <w:rFonts w:hint="eastAsia" w:ascii="宋体" w:hAnsi="宋体" w:eastAsia="宋体" w:cs="宋体"/>
          <w:color w:val="auto"/>
          <w:szCs w:val="24"/>
          <w:lang w:val="en-US" w:eastAsia="zh-CN"/>
        </w:rPr>
        <w:t>在于商业链的畸形发展。商</w:t>
      </w:r>
      <w:r>
        <w:rPr>
          <w:rFonts w:hint="eastAsia" w:ascii="宋体" w:hAnsi="宋体" w:eastAsia="宋体" w:cs="宋体"/>
          <w:color w:val="auto"/>
          <w:szCs w:val="24"/>
          <w:lang w:eastAsia="zh-CN"/>
        </w:rPr>
        <w:t>业推销的需求愈演愈烈，围绕骚扰电话早已形成了“黑灰产业链”。早在2022年，央视3</w:t>
      </w:r>
      <w:r>
        <w:rPr>
          <w:rFonts w:hint="eastAsia" w:ascii="宋体" w:hAnsi="宋体" w:eastAsia="宋体" w:cs="宋体"/>
          <w:color w:val="auto"/>
          <w:szCs w:val="24"/>
          <w:lang w:val="en-US" w:eastAsia="zh-CN"/>
        </w:rPr>
        <w:t>·</w:t>
      </w:r>
      <w:r>
        <w:rPr>
          <w:rFonts w:hint="eastAsia" w:ascii="宋体" w:hAnsi="宋体" w:eastAsia="宋体" w:cs="宋体"/>
          <w:color w:val="auto"/>
          <w:szCs w:val="24"/>
          <w:lang w:eastAsia="zh-CN"/>
        </w:rPr>
        <w:t>15就曝光了某黑产公司推出“大数据+CRM外呼+精准直投+短信触达”的一条龙服务——其技术专业程度属实令人咋舌。</w:t>
      </w:r>
      <w:r>
        <w:rPr>
          <w:rFonts w:hint="eastAsia" w:ascii="宋体" w:hAnsi="宋体" w:eastAsia="宋体" w:cs="宋体"/>
          <w:color w:val="auto"/>
          <w:szCs w:val="24"/>
          <w:lang w:val="en-US" w:eastAsia="zh-CN"/>
        </w:rPr>
        <w:t>打击此类违法犯罪行为已经是“箭在弦上，不得不发”</w:t>
      </w:r>
      <w:r>
        <w:rPr>
          <w:rFonts w:hint="eastAsia" w:ascii="宋体" w:hAnsi="宋体" w:eastAsia="宋体" w:cs="宋体"/>
          <w:color w:val="auto"/>
          <w:szCs w:val="24"/>
          <w:lang w:eastAsia="zh-CN"/>
        </w:rPr>
        <w:t>。</w:t>
      </w:r>
    </w:p>
    <w:p w14:paraId="774590B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低成本、快传播的骚扰电话于违法者而言就像风险投资，面对潜在的高收益，可能受到的处罚显得不足为惧。因此一些商家仍敢顶风作案，</w:t>
      </w:r>
      <w:r>
        <w:rPr>
          <w:rFonts w:hint="eastAsia" w:ascii="宋体" w:hAnsi="宋体" w:eastAsia="宋体" w:cs="宋体"/>
          <w:color w:val="auto"/>
          <w:szCs w:val="24"/>
          <w:lang w:eastAsia="zh-CN"/>
        </w:rPr>
        <w:t>让这种低劣营销手段持续“霸屏”，成为让</w:t>
      </w:r>
      <w:r>
        <w:rPr>
          <w:rFonts w:hint="eastAsia" w:ascii="宋体" w:hAnsi="宋体" w:eastAsia="宋体" w:cs="宋体"/>
          <w:color w:val="auto"/>
          <w:szCs w:val="24"/>
          <w:lang w:val="en-US" w:eastAsia="zh-CN"/>
        </w:rPr>
        <w:t>人们</w:t>
      </w:r>
      <w:r>
        <w:rPr>
          <w:rFonts w:hint="eastAsia" w:ascii="宋体" w:hAnsi="宋体" w:eastAsia="宋体" w:cs="宋体"/>
          <w:color w:val="auto"/>
          <w:szCs w:val="24"/>
          <w:lang w:eastAsia="zh-CN"/>
        </w:rPr>
        <w:t>烦不胜烦的“电子牛皮癣”。</w:t>
      </w:r>
    </w:p>
    <w:p w14:paraId="139BBE0B">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宋体" w:hAnsi="宋体" w:eastAsia="宋体"/>
          <w:lang w:val="en-US" w:eastAsia="zh-CN"/>
        </w:rPr>
      </w:pPr>
      <w:r>
        <w:rPr>
          <w:rFonts w:hint="eastAsia" w:ascii="宋体" w:hAnsi="宋体" w:eastAsia="宋体" w:cs="宋体"/>
          <w:color w:val="auto"/>
          <w:szCs w:val="24"/>
          <w:lang w:val="en-US" w:eastAsia="zh-CN"/>
        </w:rPr>
        <w:t>当前，关于骚扰电话专门的法律法规也还未建立，一些相关的规定较为分散，这就导致很难统一执法尺度和标准。将骚扰电话的处置纳入法律规制之下，尤其是明确对骚扰电话的判断标准及处罚标准，明确各方的责任义务和职责范围，是电信立法亟待破题的重要内容。</w:t>
      </w:r>
    </w:p>
    <w:p w14:paraId="659770EE">
      <w:pPr>
        <w:keepNext w:val="0"/>
        <w:keepLines w:val="0"/>
        <w:pageBreakBefore w:val="0"/>
        <w:widowControl w:val="0"/>
        <w:kinsoku/>
        <w:wordWrap/>
        <w:overflowPunct/>
        <w:topLinePunct w:val="0"/>
        <w:autoSpaceDE/>
        <w:autoSpaceDN/>
        <w:bidi w:val="0"/>
        <w:adjustRightInd/>
        <w:snapToGrid/>
        <w:spacing w:line="288" w:lineRule="auto"/>
        <w:ind w:left="0" w:leftChars="0" w:firstLine="42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为应对骚扰电话，国内</w:t>
      </w:r>
      <w:r>
        <w:rPr>
          <w:rFonts w:hint="eastAsia" w:ascii="宋体" w:hAnsi="宋体" w:eastAsia="宋体" w:cs="宋体"/>
          <w:color w:val="auto"/>
          <w:szCs w:val="24"/>
          <w:lang w:eastAsia="zh-CN"/>
        </w:rPr>
        <w:t>三家电信运营商</w:t>
      </w:r>
      <w:r>
        <w:rPr>
          <w:rFonts w:hint="eastAsia" w:ascii="宋体" w:hAnsi="宋体" w:eastAsia="宋体" w:cs="宋体"/>
          <w:color w:val="auto"/>
          <w:szCs w:val="24"/>
          <w:lang w:val="en-US" w:eastAsia="zh-CN"/>
        </w:rPr>
        <w:t>早</w:t>
      </w:r>
      <w:r>
        <w:rPr>
          <w:rFonts w:hint="eastAsia" w:ascii="宋体" w:hAnsi="宋体" w:eastAsia="宋体" w:cs="宋体"/>
          <w:color w:val="auto"/>
          <w:szCs w:val="24"/>
          <w:lang w:eastAsia="zh-CN"/>
        </w:rPr>
        <w:t>已于2019年10月面向全国用户推出“骚扰电话拒接”服务，用户可免费开通此项防骚扰服务。</w:t>
      </w:r>
      <w:r>
        <w:rPr>
          <w:rFonts w:hint="eastAsia" w:ascii="宋体" w:hAnsi="宋体" w:eastAsia="宋体" w:cs="宋体"/>
          <w:color w:val="auto"/>
          <w:szCs w:val="24"/>
          <w:lang w:val="en-US" w:eastAsia="zh-CN"/>
        </w:rPr>
        <w:t>然而，人工智能</w:t>
      </w:r>
      <w:r>
        <w:rPr>
          <w:rFonts w:hint="eastAsia" w:ascii="宋体" w:hAnsi="宋体" w:eastAsia="宋体" w:cs="宋体"/>
          <w:color w:val="auto"/>
          <w:szCs w:val="24"/>
          <w:lang w:eastAsia="zh-CN"/>
        </w:rPr>
        <w:t>极大解放了“骚扰生产力”，比如用智能外呼取代人工呼叫的“AI电销机器人”。据媒体报道，这种电销机器人不仅能模拟真人语音，自动完成通话应答和数据分析，成为许多商销公司用来“轰炸”用户的“香饽饽”。</w:t>
      </w:r>
      <w:r>
        <w:rPr>
          <w:rFonts w:hint="eastAsia" w:ascii="宋体" w:hAnsi="宋体" w:eastAsia="宋体" w:cs="宋体"/>
          <w:color w:val="auto"/>
          <w:szCs w:val="24"/>
          <w:lang w:val="en-US" w:eastAsia="zh-CN"/>
        </w:rPr>
        <w:t>这给</w:t>
      </w:r>
      <w:r>
        <w:rPr>
          <w:rFonts w:hint="eastAsia" w:ascii="宋体" w:hAnsi="宋体" w:eastAsia="宋体" w:cs="宋体"/>
          <w:color w:val="auto"/>
          <w:szCs w:val="24"/>
          <w:lang w:eastAsia="zh-CN"/>
        </w:rPr>
        <w:t>运营商在治理</w:t>
      </w:r>
      <w:r>
        <w:rPr>
          <w:rFonts w:hint="eastAsia" w:ascii="宋体" w:hAnsi="宋体" w:eastAsia="宋体" w:cs="宋体"/>
          <w:color w:val="auto"/>
          <w:szCs w:val="24"/>
          <w:lang w:val="en-US" w:eastAsia="zh-CN"/>
        </w:rPr>
        <w:t>上带来诸多麻烦，</w:t>
      </w:r>
      <w:r>
        <w:rPr>
          <w:rFonts w:hint="eastAsia" w:ascii="宋体" w:hAnsi="宋体" w:eastAsia="宋体" w:cs="宋体"/>
          <w:color w:val="auto"/>
          <w:szCs w:val="24"/>
          <w:lang w:eastAsia="zh-CN"/>
        </w:rPr>
        <w:t>需要不断升级技术手段，与这些行为进行竞速赛，强化对骚扰电话的监测能力。</w:t>
      </w:r>
    </w:p>
    <w:p w14:paraId="205AF7A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在骚扰电话这根链条上，分布着流水线般的多个环节与行业。想要取得治理效果，</w:t>
      </w:r>
      <w:r>
        <w:rPr>
          <w:rFonts w:hint="eastAsia" w:ascii="宋体" w:hAnsi="宋体" w:eastAsia="宋体" w:cs="宋体"/>
          <w:color w:val="auto"/>
          <w:szCs w:val="24"/>
          <w:lang w:val="en-US" w:eastAsia="zh-CN"/>
        </w:rPr>
        <w:t>需要从个人到通信运营商再到政府监管，要层层把关，</w:t>
      </w:r>
      <w:r>
        <w:rPr>
          <w:rFonts w:hint="eastAsia" w:ascii="宋体" w:hAnsi="宋体" w:eastAsia="宋体" w:cs="宋体"/>
          <w:color w:val="auto"/>
          <w:szCs w:val="24"/>
          <w:lang w:eastAsia="zh-CN"/>
        </w:rPr>
        <w:t>将环环相扣的每一环都解开，才能避免“按下葫芦浮起瓢”。</w:t>
      </w:r>
    </w:p>
    <w:p w14:paraId="488FFBED">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b/>
          <w:bCs/>
        </w:rPr>
      </w:pPr>
      <w:r>
        <w:rPr>
          <w:rFonts w:hint="eastAsia" w:ascii="宋体" w:hAnsi="宋体" w:eastAsia="宋体" w:cs="Times New Roman"/>
          <w:b/>
          <w:bCs/>
        </w:rPr>
        <w:t>问题</w:t>
      </w:r>
      <w:r>
        <w:rPr>
          <w:rFonts w:hint="eastAsia" w:ascii="宋体" w:hAnsi="宋体" w:eastAsia="宋体" w:cs="Times New Roman"/>
          <w:b/>
          <w:bCs/>
          <w:lang w:eastAsia="zh-CN"/>
        </w:rPr>
        <w:t>：</w:t>
      </w:r>
      <w:r>
        <w:rPr>
          <w:rFonts w:hint="eastAsia" w:ascii="宋体" w:hAnsi="宋体" w:eastAsia="宋体" w:cs="Times New Roman"/>
          <w:b/>
          <w:bCs/>
          <w:lang w:val="en-US" w:eastAsia="zh-CN"/>
        </w:rPr>
        <w:t>骚扰电话日益成为一个难以根治的顽疾</w:t>
      </w:r>
      <w:r>
        <w:rPr>
          <w:rFonts w:hint="eastAsia" w:ascii="宋体" w:hAnsi="宋体" w:eastAsia="宋体" w:cs="Times New Roman"/>
          <w:b/>
          <w:bCs/>
        </w:rPr>
        <w:t>。如何</w:t>
      </w:r>
      <w:r>
        <w:rPr>
          <w:rFonts w:hint="eastAsia" w:ascii="宋体" w:hAnsi="宋体" w:eastAsia="宋体" w:cs="Times New Roman"/>
          <w:b/>
          <w:bCs/>
          <w:lang w:val="en-US" w:eastAsia="zh-CN"/>
        </w:rPr>
        <w:t>共同治理骚扰电话带来的问题</w:t>
      </w:r>
      <w:r>
        <w:rPr>
          <w:rFonts w:hint="eastAsia" w:ascii="宋体" w:hAnsi="宋体" w:eastAsia="宋体" w:cs="Times New Roman"/>
          <w:b/>
          <w:bCs/>
        </w:rPr>
        <w:t>，请结合实际谈谈你的看法和建议。</w:t>
      </w:r>
    </w:p>
    <w:p w14:paraId="08B8FF49">
      <w:pPr>
        <w:keepNext/>
        <w:keepLines/>
        <w:widowControl w:val="0"/>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10" w:name="_Toc18382"/>
      <w:bookmarkStart w:id="11" w:name="_Toc3053"/>
      <w:r>
        <w:rPr>
          <w:rFonts w:hint="eastAsia" w:ascii="黑体" w:hAnsi="黑体" w:eastAsia="黑体" w:cstheme="minorBidi"/>
          <w:kern w:val="2"/>
          <w:sz w:val="21"/>
          <w:szCs w:val="24"/>
          <w:lang w:val="en-US" w:eastAsia="zh-CN" w:bidi="ar-SA"/>
        </w:rPr>
        <w:t>五、材料写作题（共30分）</w:t>
      </w:r>
      <w:bookmarkEnd w:id="10"/>
      <w:bookmarkEnd w:id="11"/>
    </w:p>
    <w:p w14:paraId="10D6F0CB">
      <w:pPr>
        <w:tabs>
          <w:tab w:val="left" w:pos="1134"/>
          <w:tab w:val="left" w:pos="6803"/>
          <w:tab w:val="left" w:pos="12472"/>
          <w:tab w:val="left" w:pos="18142"/>
          <w:tab w:val="clear" w:pos="420"/>
          <w:tab w:val="clear" w:pos="2520"/>
          <w:tab w:val="clear" w:pos="4620"/>
          <w:tab w:val="clear" w:pos="6720"/>
        </w:tabs>
        <w:rPr>
          <w:rFonts w:hint="eastAsia" w:ascii="宋体" w:hAnsi="宋体" w:eastAsia="宋体" w:cs="宋体"/>
        </w:rPr>
      </w:pPr>
      <w:r>
        <w:rPr>
          <w:rFonts w:hint="eastAsia" w:ascii="宋体" w:hAnsi="宋体" w:eastAsia="宋体" w:cs="宋体"/>
        </w:rPr>
        <w:t>一天猎人带着猎狗去打猎。猎人一枪击中一只兔子的后腿，受伤的兔子开始拼命地奔跑。猎狗在猎人的指示下也是飞奔</w:t>
      </w:r>
      <w:r>
        <w:rPr>
          <w:rFonts w:hint="eastAsia" w:ascii="宋体" w:hAnsi="宋体" w:eastAsia="宋体" w:cs="宋体"/>
          <w:lang w:val="en-US" w:eastAsia="zh-CN"/>
        </w:rPr>
        <w:t>着</w:t>
      </w:r>
      <w:r>
        <w:rPr>
          <w:rFonts w:hint="eastAsia" w:ascii="宋体" w:hAnsi="宋体" w:eastAsia="宋体" w:cs="宋体"/>
        </w:rPr>
        <w:t>去追赶兔子。</w:t>
      </w:r>
    </w:p>
    <w:p w14:paraId="2C2FB5F5">
      <w:pPr>
        <w:tabs>
          <w:tab w:val="left" w:pos="1134"/>
          <w:tab w:val="left" w:pos="6803"/>
          <w:tab w:val="left" w:pos="12472"/>
          <w:tab w:val="left" w:pos="18142"/>
          <w:tab w:val="clear" w:pos="420"/>
          <w:tab w:val="clear" w:pos="2520"/>
          <w:tab w:val="clear" w:pos="4620"/>
          <w:tab w:val="clear" w:pos="6720"/>
        </w:tabs>
        <w:jc w:val="both"/>
        <w:rPr>
          <w:rFonts w:hint="eastAsia" w:ascii="宋体" w:hAnsi="宋体" w:eastAsia="宋体" w:cs="宋体"/>
        </w:rPr>
      </w:pPr>
      <w:r>
        <w:rPr>
          <w:rFonts w:hint="eastAsia" w:ascii="宋体" w:hAnsi="宋体" w:eastAsia="宋体" w:cs="宋体"/>
        </w:rPr>
        <w:t>可是追着追着，兔子跑不见了，猎狗只好悻悻地回到猎人身边，猎人开始骂猎狗：“你真没用，连一只受伤的兔子都追不到！”猎狗听了很不服气地回道：“我尽力而为了呀！”兔子带伤跑回洞里，它的兄弟们都围过来惊讶地问它：“那只猎狗很凶呀！你又</w:t>
      </w:r>
      <w:r>
        <w:rPr>
          <w:rFonts w:hint="eastAsia" w:ascii="宋体" w:hAnsi="宋体" w:eastAsia="宋体" w:cs="宋体"/>
          <w:lang w:eastAsia="zh-CN"/>
        </w:rPr>
        <w:t>受了</w:t>
      </w:r>
      <w:r>
        <w:rPr>
          <w:rFonts w:hint="eastAsia" w:ascii="宋体" w:hAnsi="宋体" w:eastAsia="宋体" w:cs="宋体"/>
        </w:rPr>
        <w:t>伤，怎么跑得过它的？”“它是尽力而为，我是全力以赴呀！它没追上我，最多挨一顿骂，我若不全力</w:t>
      </w:r>
      <w:r>
        <w:rPr>
          <w:rFonts w:hint="eastAsia" w:ascii="宋体" w:hAnsi="宋体" w:eastAsia="宋体" w:cs="宋体"/>
          <w:lang w:eastAsia="zh-CN"/>
        </w:rPr>
        <w:t>奔跑，</w:t>
      </w:r>
      <w:r>
        <w:rPr>
          <w:rFonts w:hint="eastAsia" w:ascii="宋体" w:hAnsi="宋体" w:eastAsia="宋体" w:cs="宋体"/>
        </w:rPr>
        <w:t>我就没命了呀！”</w:t>
      </w:r>
    </w:p>
    <w:p w14:paraId="42B98CC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b/>
          <w:bCs/>
        </w:rPr>
      </w:pPr>
      <w:r>
        <w:rPr>
          <w:rFonts w:hint="eastAsia" w:ascii="宋体" w:hAnsi="宋体" w:eastAsia="宋体" w:cs="Times New Roman"/>
          <w:b/>
          <w:bCs/>
        </w:rPr>
        <w:t>阅读上述材料，自选角度，自拟题目，写一篇800字左右的论述性文章。</w:t>
      </w:r>
    </w:p>
    <w:p w14:paraId="34FEE980">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Times New Roman"/>
          <w:b/>
          <w:bCs/>
        </w:rPr>
      </w:pPr>
      <w:r>
        <w:rPr>
          <w:rFonts w:hint="eastAsia" w:ascii="宋体" w:hAnsi="宋体" w:eastAsia="宋体" w:cs="Times New Roman"/>
          <w:b/>
          <w:bCs/>
        </w:rPr>
        <w:t>要求</w:t>
      </w:r>
      <w:r>
        <w:rPr>
          <w:rFonts w:hint="eastAsia" w:ascii="宋体" w:hAnsi="宋体" w:eastAsia="宋体" w:cs="Times New Roman"/>
          <w:b/>
          <w:bCs/>
          <w:lang w:eastAsia="zh-CN"/>
        </w:rPr>
        <w:t>：</w:t>
      </w:r>
      <w:r>
        <w:rPr>
          <w:rFonts w:hint="eastAsia" w:ascii="宋体" w:hAnsi="宋体" w:eastAsia="宋体" w:cs="Times New Roman"/>
          <w:b/>
          <w:bCs/>
        </w:rPr>
        <w:t>中心明确，内容充实，论述深刻，说服力强。</w:t>
      </w:r>
    </w:p>
    <w:p w14:paraId="48F9E035">
      <w:pPr>
        <w:pageBreakBefore/>
        <w:widowControl w:val="0"/>
        <w:tabs>
          <w:tab w:val="left" w:pos="420"/>
          <w:tab w:val="left" w:pos="2520"/>
          <w:tab w:val="left" w:pos="4620"/>
          <w:tab w:val="left" w:pos="6720"/>
        </w:tabs>
        <w:kinsoku/>
        <w:wordWrap/>
        <w:overflowPunct/>
        <w:topLinePunct w:val="0"/>
        <w:autoSpaceDE/>
        <w:autoSpaceDN/>
        <w:bidi w:val="0"/>
        <w:adjustRightInd/>
        <w:snapToGrid/>
        <w:spacing w:before="100" w:beforeLines="100" w:beforeAutospacing="0" w:after="100" w:afterLines="100" w:afterAutospacing="0" w:line="240" w:lineRule="auto"/>
        <w:ind w:firstLine="0" w:firstLineChars="0"/>
        <w:jc w:val="center"/>
        <w:textAlignment w:val="auto"/>
        <w:outlineLvl w:val="0"/>
        <w:rPr>
          <w:rFonts w:hint="eastAsia" w:ascii="仿宋" w:hAnsi="仿宋" w:eastAsia="仿宋" w:cs="宋体"/>
          <w:b/>
          <w:bCs/>
          <w:color w:val="auto"/>
          <w:kern w:val="44"/>
          <w:sz w:val="32"/>
          <w:szCs w:val="48"/>
          <w:lang w:val="en-US" w:eastAsia="zh-CN" w:bidi="ar"/>
        </w:rPr>
      </w:pPr>
      <w:r>
        <w:rPr>
          <w:rFonts w:hint="eastAsia" w:ascii="仿宋" w:hAnsi="仿宋" w:eastAsia="仿宋" w:cs="Times New Roman"/>
          <w:b/>
          <w:bCs/>
          <w:color w:val="000000"/>
          <w:kern w:val="44"/>
          <w:sz w:val="32"/>
          <w:szCs w:val="24"/>
          <w:lang w:val="en-US" w:eastAsia="zh-CN" w:bidi="ar-SA"/>
        </w:rPr>
        <w:t>展鸿事业单位公开招聘考试模拟卷（一百零四）</w:t>
      </w:r>
      <w:r>
        <w:rPr>
          <w:rFonts w:hint="eastAsia" w:ascii="仿宋" w:hAnsi="仿宋" w:eastAsia="仿宋" w:cs="宋体"/>
          <w:b/>
          <w:bCs/>
          <w:color w:val="auto"/>
          <w:kern w:val="44"/>
          <w:sz w:val="32"/>
          <w:szCs w:val="48"/>
          <w:lang w:val="en-US" w:eastAsia="zh-CN" w:bidi="ar"/>
        </w:rPr>
        <w:t xml:space="preserve">                    </w:t>
      </w:r>
      <w:r>
        <w:rPr>
          <w:rFonts w:hint="eastAsia" w:ascii="仿宋" w:hAnsi="仿宋" w:eastAsia="仿宋" w:cs="Times New Roman"/>
          <w:b/>
          <w:bCs/>
          <w:color w:val="auto"/>
          <w:kern w:val="44"/>
          <w:sz w:val="32"/>
          <w:szCs w:val="24"/>
          <w:lang w:val="en-US" w:eastAsia="zh-CN" w:bidi="ar-SA"/>
        </w:rPr>
        <w:t>《综合基础知识及应用》</w:t>
      </w:r>
      <w:r>
        <w:rPr>
          <w:rFonts w:hint="eastAsia" w:ascii="仿宋" w:hAnsi="仿宋" w:eastAsia="仿宋" w:cs="宋体"/>
          <w:b/>
          <w:bCs/>
          <w:color w:val="auto"/>
          <w:kern w:val="44"/>
          <w:sz w:val="32"/>
          <w:szCs w:val="48"/>
          <w:lang w:val="en-US" w:eastAsia="zh-CN" w:bidi="ar"/>
        </w:rPr>
        <w:t>参考答案及解析</w:t>
      </w:r>
    </w:p>
    <w:p w14:paraId="452297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240" w:lineRule="auto"/>
        <w:ind w:left="0" w:right="0" w:firstLine="420"/>
        <w:jc w:val="left"/>
        <w:textAlignment w:val="auto"/>
        <w:outlineLvl w:val="1"/>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bookmarkStart w:id="12" w:name="_Toc2501"/>
      <w:bookmarkStart w:id="13" w:name="_Toc22733"/>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一、单项选择题</w:t>
      </w:r>
      <w:bookmarkEnd w:id="12"/>
      <w:bookmarkEnd w:id="13"/>
    </w:p>
    <w:p w14:paraId="405C6D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答案】A。解析：党的二十届三中全会提出，聚焦发展全过程人民民主，坚持党的领导、人民当家作主、依法治国有机统一，推动人民当家作主制度更加健全、协商民主广泛多层制度化发展、中国特色社会主义法治体系更加完善，社会主义法治国家建设达到更高水平。故本题选A。</w:t>
      </w:r>
    </w:p>
    <w:p w14:paraId="43D929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答案】D。解析：党的二十届三中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综上，①②③④正确。故本题选D。</w:t>
      </w:r>
    </w:p>
    <w:p w14:paraId="01EFCF0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答案】A。解析：2024年8月2日，国务院办公厅印发《加快构建碳排放双控制度体系工作方案》。《方案》提出到2025年、“十五五”时期、碳达峰后3个阶段工作目标。一是到2025年，碳排放相关统计核算、监测计量能力得到提升，为“十五五”时期在全国范围实施碳排放双控奠定基础。二是“十五五”时期，实施以强度控制为主、总量控制为辅的碳排放双控制度，建立碳达峰碳中和综合评价考核制度，确保如期实现碳达峰目标。三是碳达峰后，实施以总量控制为主、强度控制为辅的碳排放双控制度，建立碳中和目标评价考核制度，进一步强化对各地区及重点领域、行业、企业的碳排放管控要求，推动碳排放总量稳中有降。综上，①正确，②③错误。故本题选A。</w:t>
      </w:r>
    </w:p>
    <w:p w14:paraId="6B3F8B3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6"/>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4.【答案】B。解析：国务院新闻办公室于2024年7月31日举行“推动高质量发展”系列主题新</w:t>
      </w:r>
      <w:r>
        <w:rPr>
          <w:rFonts w:hint="eastAsia" w:ascii="宋体" w:hAnsi="宋体" w:eastAsia="宋体" w:cs="宋体"/>
          <w:i w:val="0"/>
          <w:iCs w:val="0"/>
          <w:caps w:val="0"/>
          <w:color w:val="000000" w:themeColor="text1"/>
          <w:spacing w:val="-6"/>
          <w:kern w:val="0"/>
          <w:sz w:val="21"/>
          <w:szCs w:val="21"/>
          <w:lang w:val="en-US" w:eastAsia="zh-CN" w:bidi="ar"/>
          <w14:textFill>
            <w14:solidFill>
              <w14:schemeClr w14:val="tx1"/>
            </w14:solidFill>
          </w14:textFill>
        </w:rPr>
        <w:t>闻发布会，财政部副部长王东伟介绍，目前，我国关税总水平为7.3%，低于9.8%的入世承诺。故本题选B。</w:t>
      </w:r>
    </w:p>
    <w:p w14:paraId="2C8A77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5.【答案】A。解析：根据2024年8月公布的《关于健全基本医疗保险参保长效机制的指导意见》，职工医保个人账户共济范围扩展到近亲属，同时推动共济地域逐步扩大。故本题选A。</w:t>
      </w:r>
    </w:p>
    <w:p w14:paraId="2655EC6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6.【答案】D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新文化运动的兴起和马克思列宁主义的传入和传播，为毛泽东思想的产生和形成准备了思想理论条件。故本题选D。</w:t>
      </w:r>
    </w:p>
    <w:p w14:paraId="1E6E454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7.【答案】C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在A项，理论学习有收获、思想政治受洗礼、干事创业敢担当、为民服务解难题、清正廉洁作表率是“不忘初心、牢记使命”主题教育要达到的五个具体目标。B项，“不忘初心，牢记使命”主题教育会议上，习近平总书记对全面落实重点措施提出明确要求，强调“要把理论学习、调查研究、推动发展、检视整改贯通起来，有机融合、一体推进”。C项，“不忘初心、牢记使命”主题教育工作会议上，习近平总书记明确提出要牢牢把握“守初心、担使命，找差距、抓落实”的总要求来开展主题教育。D项，“不忘初心、牢记使命”主题教育是在全党范围内开展的主题教育，是推动全党更加自觉地为实现新时代党的历史使命不懈奋斗的重要内容。故本题选C。</w:t>
      </w:r>
    </w:p>
    <w:p w14:paraId="329EAB0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8.【答案】A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8</w:t>
      </w:r>
      <w:r>
        <w:rPr>
          <w:rFonts w:hint="eastAsia" w:ascii="宋体" w:hAnsi="宋体" w:eastAsia="宋体" w:cs="宋体"/>
          <w:i w:val="0"/>
          <w:iCs w:val="0"/>
          <w:caps w:val="0"/>
          <w:color w:val="000000" w:themeColor="text1"/>
          <w:spacing w:val="0"/>
          <w:sz w:val="21"/>
          <w:szCs w:val="21"/>
          <w14:textFill>
            <w14:solidFill>
              <w14:schemeClr w14:val="tx1"/>
            </w14:solidFill>
          </w14:textFill>
        </w:rPr>
        <w:t>①错误，中国共产党对各民主党派的领导是政治领导，实行共产党执政，多党参政的政治制度。②④正确，政协委员履行参政议政的职责，有利于发挥好协商民主的独特优势。中国共产党同各民主党派实行“长期共存、互相监督、肝胆相照、荣辱与共”的合作方针。③错误，中国共产党引导宗教与社会主义社会相适应。故本题选A。</w:t>
      </w:r>
    </w:p>
    <w:p w14:paraId="11446C5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企业是市场经济的主体，也是市场经济的微观基础。实现从传统的计划经济体制向社会主义市场经济体制的转变，必须实现企业制度创新，建立现代企业制度，为新的经济体制创造相应的微观制度资源配置。故本题选B。</w:t>
      </w:r>
    </w:p>
    <w:p w14:paraId="1E5D8A5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10.【答案】D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A、C项题干未体现。B项错误，生产决定消费的质量和水平。D项正确，为适应人们收取快递方便又安全的现实需要，“智能云柜”产业应运而生，这表明消费需求带动新产业的成长。故本题选D。</w:t>
      </w:r>
    </w:p>
    <w:p w14:paraId="040D0D2F">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11.【答案】C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《宪法》第7条规定，国有经济，即社会主义全民所有制经济，是国民经济中的主导力量。国家保障国有经济的巩固和发展。故本题选C。</w:t>
      </w:r>
    </w:p>
    <w:p w14:paraId="54D70FD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12.【答案】D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房地产泡沫是泡沫的一种，是以房地产为载体的泡沫经济，是指由于房地产投机引起的房地产价格与使用价值严重背离，市场价格脱离了实际使用者支撑的情况。故本题选D。</w:t>
      </w:r>
    </w:p>
    <w:p w14:paraId="5918396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13.【答案】B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A、C、D三项均正确。B项错误，所谓国体，就是国家的阶级性质，即社会各阶层在国家中所处的地位。我国的国体是工人阶级领导的、以工农联盟为基础的人民民主专政的社会主义国家。故本题选B。</w:t>
      </w:r>
    </w:p>
    <w:p w14:paraId="07DBC98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14.【答案】D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宪法》第34条规定，中华人民共和国年满十八周岁的公民，不分民族、种族、性别、职业、家庭出身、宗教信仰、教育程度、财产状况、居住期限，都有选举权和被选举权；但是依照法律被剥夺政治权利的人除外。A项正确，甲年满十八周岁且未被剥夺政治权利，享有选举权。B项正确，乙年满十八周岁，虽然曾经被拘留5日，但未被剥夺政治权利，享有选举权。C项正确，丙年满十八周岁且未被剥夺政治权利，享有选举权。D项错误，丁虽年满十八周岁且未被剥夺政治权利，但不是我国公民，不享有选举权。故本题选D。</w:t>
      </w:r>
    </w:p>
    <w:p w14:paraId="6D5716A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15.【答案】C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根据具体行政行为与当事人之间的权益关系为划分标准，行政行为可以划分为</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受益</w:t>
      </w:r>
      <w:r>
        <w:rPr>
          <w:rFonts w:hint="eastAsia" w:ascii="宋体" w:hAnsi="宋体" w:eastAsia="宋体" w:cs="宋体"/>
          <w:i w:val="0"/>
          <w:iCs w:val="0"/>
          <w:caps w:val="0"/>
          <w:color w:val="000000" w:themeColor="text1"/>
          <w:spacing w:val="0"/>
          <w:sz w:val="21"/>
          <w:szCs w:val="21"/>
          <w14:textFill>
            <w14:solidFill>
              <w14:schemeClr w14:val="tx1"/>
            </w14:solidFill>
          </w14:textFill>
        </w:rPr>
        <w:t>的和负担的具体行政行为。C项正确，为当事人授予权利、利益或者免除负担义务的，是授益的具体行政行为。行政许可是指在法律一般禁止的情况下，行政主体根据行政相对方的申请，通过颁发许可证或执照等形式，依法赋予特定的行政相对方从事某种活动或实施某种行为的权利或资格的行政行为。行政许可属于授益行政行为。A、B、D三项均错误，负担的具体行政行为是指行政机关实施的对相对人予以不利益或侵犯相对人权益的行政行为，又称不利行政行为或损益行政行为。行政征收、行政强制、行政处罚均为负担的具体行政行为。故本题选C。</w:t>
      </w:r>
    </w:p>
    <w:p w14:paraId="4728959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16.【答案】C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B、D三项均需要承担刑事责任，《刑法》第17条第二款规定，已满十四周岁不满十六周岁的人，犯故意杀人、故意伤害致人重伤或者死亡、强奸、抢劫、贩卖毒品、放火、爆炸、投放危险物质罪的，应当负刑事责任。C项不需要承担刑事责任。故本题选C。</w:t>
      </w:r>
    </w:p>
    <w:p w14:paraId="4DA723C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17.【答案】A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“两不立，则一不可见；一不可见，则两之用息。”这句话的意思是，若无两个对立面，就无一个统一体；若无一个统一体，两个对立面的斗争也就停息了。这启示我们把握矛盾双方对立统一关系。故本题选A。</w:t>
      </w:r>
    </w:p>
    <w:p w14:paraId="557BE4A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18.【答案】D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官僚制的优越性在于：①实现了个人与权力相分离；②是理性精神和合理化精神的体现；③适合大型组织的需要。故本题选D。</w:t>
      </w:r>
    </w:p>
    <w:p w14:paraId="37DEB1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2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19.【答案】A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人本原理，就是以人为本的原理。它要求人们在管理活动中坚持一切以人为核心，以人的权利为根本，强调人的主观能动性，力求实现人的全面、自由发展。其实质就是充分肯定人在管理活动中的主体地位和作用。同时，通过激励、调动和发挥员工的积极性和创造性，引导员工去实现预定的目标。故本题选A。</w:t>
      </w:r>
    </w:p>
    <w:p w14:paraId="0D28731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20.【答案】B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“上下同欲”就是目标激励法，管理人员要激励引导员工上下心往一处想、劲往一处使，为实现特定的目标而不懈努力。“上下同欲者胜”体现了管理中激励作用的重要性。故本题选B。</w:t>
      </w:r>
    </w:p>
    <w:p w14:paraId="4EE1F94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21.【答案】C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公文的名义作者是依法成立并且有资格以自己的名义行使职权、承担义务的国家机关或者行政部门，也可以是个人。大多数公文都是以机关的名义制发，少数公文以领导人的名义制发。故本题选C。</w:t>
      </w:r>
    </w:p>
    <w:p w14:paraId="583D5DA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22.【答案】B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B项正确，公文处理工作具有纽带作用。任何一个机关，都不能孤立地存在，都有上下左右的机关与之发生各种各样的联系。A、C、D三项均错误。故本题选B。</w:t>
      </w:r>
    </w:p>
    <w:p w14:paraId="1E94ED8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23.【答案】D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《史记》与后来的《汉书》《后汉书》《三国志》合称前四史。故本题选D。</w:t>
      </w:r>
    </w:p>
    <w:p w14:paraId="4927E33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24.【答案】B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项错误，京剧是中国国粹之一，是我国影响力最大的戏曲剧种，代表剧目有《霸王别姬》《长坂坡》《贵妃醉酒》等。B项错误，越剧是我国第二大剧种，被称为“流传最广的地方剧种”，代表剧目有《梁山伯与祝英台》《追鱼》《西厢记》等。C项错误，评剧流传于中国北方，是汉族传统戏曲剧种之一，代表剧目有《杨三姐告状》《祥林嫂》《山里人家》等。D项错误，豫剧是中国第一大地方剧种，主要流行于河南、河北、山东，代表剧目有《铡美案》《十二寡妇征西》《三上轿》等。故本题选B。</w:t>
      </w:r>
    </w:p>
    <w:p w14:paraId="7B0722E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A、C、D三项均正确。B项错误，诸侯死称“薨”。就木指一般官员和百姓死亡。故本题选B。</w:t>
      </w:r>
    </w:p>
    <w:p w14:paraId="1D649D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2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26.【答案】D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恩格斯在《自然辩证法》中对哥白尼的《天体运行论》给予了高度的评价。故本题选D。</w:t>
      </w:r>
    </w:p>
    <w:p w14:paraId="4BF4A3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20"/>
        <w:jc w:val="lef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27.【答案】C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风云一号气象卫星是中国研制的第一代准极地太阳同步轨道气象卫星。故本题选C。</w:t>
      </w:r>
    </w:p>
    <w:p w14:paraId="69FAA1D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28.【答案】D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A、B、C三项均正确。D项错误，药品说明书具有法律意义，药品说明书是载明药品的重要信息的法定文件，是选用药品的法定指南。故本题选D。</w:t>
      </w:r>
    </w:p>
    <w:p w14:paraId="21320A3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29.【答案】D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金星，中国古代称之为“长庚”。它是唯一自东向西自转的行星，也是距地球最近的行星。故本题选D。</w:t>
      </w:r>
    </w:p>
    <w:p w14:paraId="0A065B9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30.【答案】D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A项错误，长江自西向东穿越我国第一、二、三级阶梯。B项错误，长江上游落差大，水能资源最丰富。C项错误，黄河下游支流少，河流多为地上河。D项正确，长江发源于青藏高原。故本题选D。</w:t>
      </w:r>
    </w:p>
    <w:p w14:paraId="285A0C6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240" w:lineRule="auto"/>
        <w:ind w:left="0" w:right="0" w:firstLine="420"/>
        <w:jc w:val="left"/>
        <w:textAlignment w:val="auto"/>
        <w:outlineLvl w:val="1"/>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bookmarkStart w:id="14" w:name="_Toc21961"/>
      <w:bookmarkStart w:id="15" w:name="_Toc15518"/>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二、多项选择题</w:t>
      </w:r>
      <w:bookmarkEnd w:id="14"/>
      <w:bookmarkEnd w:id="15"/>
    </w:p>
    <w:p w14:paraId="7F99079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31.【答案】ABC。解析：A、B、C三项均正确，2024年8月，中共中央总书记、国家主席、中央军委主席习近平对加强文化和自然遗产保护传承利用工作作出重要指示指出，“北京中轴线——中国理想都城秩序的杰作”和“巴丹吉林沙漠－沙山湖泊群”“中国黄（渤）海候鸟栖息地（第二期）”成功列入《世界遗产名录》，对于建设物质文明和精神文明相协调、人与自然和谐共生的中国式现代化具有积极意义，为世界文明百花园增添了绚丽的色彩。D项错误，2023年9月17日，“普洱景迈山古茶林文化景观”被列入《世界遗产名录》。故本题选ABC。</w:t>
      </w:r>
    </w:p>
    <w:p w14:paraId="5B8FF1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32.【答案】ABCD。解析：2024年6月24日全国科技大会、国家科学技术奖励大会、两院院士大会在人民大会堂隆重召开。中共中央总书记、国家主席、中央军委主席习近平出席大会，为国家最高科学技术奖获得者等颁奖并发表重要讲话。他强调，在新时代科技事业发展实践中，我们不断深化规律性认识，积累了许多重要经验，主要是：坚持党的全面领导，坚持走中国特色自主创新道路，坚持创新引领发展，坚持“四个面向”的战略导向，坚持以深化改革激发创新活力，坚持推动教育科技人才良性循环，坚持培育创新文化，坚持科技开放合作造福人类。这些经验必须长期坚持并在实践中不断丰富发展。故本题选ABCD。</w:t>
      </w:r>
    </w:p>
    <w:p w14:paraId="2028968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33.【答案】BCD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过渡时期的总任务是“一化三改”，“一化”即实现社会主义工业化，属于发展生产力，“三改”即对农业、手工业、资本主义工商业的社会主义改造，属于生产关系的变革。体现了变革生产关系与发展生产力的有机统一，解放生产力与发展生产力的有机统一，社会主义工业化和社会主义改造的紧密结合。故本题选BCD。</w:t>
      </w:r>
    </w:p>
    <w:p w14:paraId="24ABAA1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34.【答案】ABD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中国特色社会主义进入新时代，是习近平新时代中国特色社会主义思想的基础和前提。中国特色社会主义进入新时代有着深刻的内在逻辑，是在遵循和依据马克思主义社会发展阶段理论，总结和回顾我国社会主义发展的历史逻辑，深刻理解和把握当今中国改革实践逻辑的基础上而作出的，所以是我国社会主义现代化建设的理论逻辑、历史逻辑和现实逻辑的统一。故本题选ABD。</w:t>
      </w:r>
    </w:p>
    <w:p w14:paraId="39DB5BC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35.【答案】BCD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项错误，行使货币贮藏手段职能的为足值的金银条块或铸币。B、C、D三项均正确，6000元工资、1000元房租，体现了货币的支付手段职能；标价699元体现了货币的价值尺度职能；购买冰箱一手交钱、一手交货，属于流通手段。故本题选BCD。</w:t>
      </w:r>
    </w:p>
    <w:p w14:paraId="7B3FDCA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spacing w:val="-6"/>
          <w:sz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36.【答案】ACD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根据《民法典》第1127条的规定，遗产按照下列顺序继承：（一）第一顺序：配偶、子女、父母；（二）第二顺序：兄弟姐妹、祖父母、外祖父母。继承开始后，由第一顺序</w:t>
      </w:r>
      <w:r>
        <w:rPr>
          <w:rFonts w:hint="eastAsia" w:ascii="宋体" w:hAnsi="宋体" w:eastAsia="宋体" w:cs="宋体"/>
          <w:i w:val="0"/>
          <w:iCs w:val="0"/>
          <w:caps w:val="0"/>
          <w:color w:val="000000" w:themeColor="text1"/>
          <w:spacing w:val="-6"/>
          <w:sz w:val="21"/>
          <w:szCs w:val="21"/>
          <w14:textFill>
            <w14:solidFill>
              <w14:schemeClr w14:val="tx1"/>
            </w14:solidFill>
          </w14:textFill>
        </w:rPr>
        <w:t>继承人继承，第二顺序继承人不继承；没有第一顺序继承人继承的，由第二顺序继承人继承。故本题选ACD。</w:t>
      </w:r>
    </w:p>
    <w:p w14:paraId="2544DF7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37.【答案】ABD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B项正确，《民法典》第54条规定，自然人从事工商业经营，经依法登记，为个体工商户。个体工商户可以起字号。C项错误，《民法典》第56条第一款规定，个体工商户的债务，个人经营的，以个人财产承担；家庭经营的，以家庭财产承担；无法区分的，以家庭财产承担。D项正确，在依法核准登记的范围内，个体工商户享有从事个体工商业经营的民事权利能力和民事行为能力。故本题选ABD。</w:t>
      </w:r>
    </w:p>
    <w:p w14:paraId="15D6046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38.【答案】AB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按照是否进行反馈，沟通可分为单向沟通和双向沟通。按照方向，沟通可分为下行沟通、上行沟通和平行沟通。故本题选AB。</w:t>
      </w:r>
    </w:p>
    <w:p w14:paraId="214C16C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39.【答案】ACD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A项正确，发文机关标志由发文机关全称或者规范化简称加“文件”二字组成，也可以使用发文机关全称或者规范化简称。B项错误，公文发文字号由发文机关代字、年份、发文顺序号加“号”字组成。C项正确，公文中有发文机关署名的，应当加盖发文机关印章，并与署名机关相符。有特定发文机关标志的普发性公文和电报可以不加盖印章。D项正确，抄送机关指除主送机关外需要执行或者知晓公文内容的其他机关，应当使用机关全称、规范化简称或者同类型机关统称。故本题选ACD。</w:t>
      </w:r>
    </w:p>
    <w:p w14:paraId="1AA4953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40.【答案】BCD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丝绸之路是起始于古代中国，连接亚洲、非洲和欧洲的古代陆上商业贸易路线，包括陆上丝绸之路和海上丝绸之路。故本题选BCD。</w:t>
      </w:r>
    </w:p>
    <w:p w14:paraId="09B34BE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240" w:lineRule="auto"/>
        <w:ind w:left="0" w:right="0" w:firstLine="420"/>
        <w:jc w:val="left"/>
        <w:textAlignment w:val="auto"/>
        <w:outlineLvl w:val="1"/>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bookmarkStart w:id="16" w:name="_Toc20892"/>
      <w:bookmarkStart w:id="17" w:name="_Toc26918"/>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三、判断题</w:t>
      </w:r>
      <w:bookmarkEnd w:id="16"/>
      <w:bookmarkEnd w:id="17"/>
    </w:p>
    <w:p w14:paraId="094D53D5">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41.【答案】F。</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开放经济中，政府宏观目标包括：（1）保持经济增长，（2）维持物价基本稳定，（3）国际收支平衡，（4）就业增加。故本题说法错误。</w:t>
      </w:r>
    </w:p>
    <w:p w14:paraId="10C0A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uto"/>
        <w:ind w:left="0" w:right="0" w:firstLine="420"/>
        <w:jc w:val="left"/>
        <w:textAlignment w:val="auto"/>
        <w:rPr>
          <w:rFonts w:hint="eastAsia" w:ascii="宋体" w:hAnsi="宋体" w:eastAsia="宋体" w:cs="宋体"/>
          <w:i w:val="0"/>
          <w:iCs w:val="0"/>
          <w:caps w:val="0"/>
          <w:color w:val="000000" w:themeColor="text1"/>
          <w:spacing w:val="-6"/>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42.【答案】T。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当前流行的国际经济学理论，本质上是美国经济学的翻版，是以西方发达国</w:t>
      </w:r>
      <w:r>
        <w:rPr>
          <w:rFonts w:hint="eastAsia" w:ascii="宋体" w:hAnsi="宋体" w:eastAsia="宋体" w:cs="宋体"/>
          <w:i w:val="0"/>
          <w:iCs w:val="0"/>
          <w:caps w:val="0"/>
          <w:color w:val="000000" w:themeColor="text1"/>
          <w:spacing w:val="-6"/>
          <w:kern w:val="0"/>
          <w:sz w:val="21"/>
          <w:szCs w:val="21"/>
          <w:lang w:val="en-US" w:eastAsia="zh-CN" w:bidi="ar"/>
          <w14:textFill>
            <w14:solidFill>
              <w14:schemeClr w14:val="tx1"/>
            </w14:solidFill>
          </w14:textFill>
        </w:rPr>
        <w:t>家为中心的国际贸易经济学理论，并不是真正的世界经济学，主要反映发达国家的利益。故本题说法正确。</w:t>
      </w:r>
    </w:p>
    <w:p w14:paraId="722316A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43.【答案】F。</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《劳动合同法》第12条规定，劳动合同分为固定期限劳动合同、无固定期限劳动合同和以完成一定工作任务为期限的劳动合同。故本题说法错误。</w:t>
      </w:r>
    </w:p>
    <w:p w14:paraId="4BA37A4D">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44.【答案】T。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根据《公司法》第3条的规定，公司是企业法人，有独立的法人财产，享有法人财产权。公司以其全部财产对公司的债务承担责任。有限责任公司的股东以其认缴的出资额为限对公司承担责任。有限责任公司作为一个民事主体，依法享有相应的权利，同时应当对有限责任公司本身对外实施的民事法律行为承担相应的责任。故本题说法正确。</w:t>
      </w:r>
    </w:p>
    <w:p w14:paraId="62F991BB">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45.【答案】T。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消费者权益保护法》第26条第二款规定，经营者不得以格式条款、通知、声明、店堂告示等方式，作出排除或者限制消费者权利、减轻或者免除经营者责任、加重消费者责任等对消费者不公平、不合理的规定，不得利用格式条款并借助技术手段强制交易。故本题说法正确。</w:t>
      </w:r>
    </w:p>
    <w:p w14:paraId="4941019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46.【答案】T。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公共政策是公共部门为有效实现社会目标，推动社会发展，将社会资源及社会价值资源优化配置的一种政策及途径。故本题说法正确。</w:t>
      </w:r>
    </w:p>
    <w:p w14:paraId="0FD0E09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47.【答案】F。</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通知的各种类型中，用于发布行政规章制度及党内规章制度的是发布性通知。批转性通知用于上级机关批转下级机关的公文给所属人员，让他们周知或执行。故本题说法错误。</w:t>
      </w:r>
    </w:p>
    <w:p w14:paraId="3CE7258E">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48.【答案】T。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1928年6月18日至7月11日，中国共产党第六次全国代表大会在莫斯科召开。这是党的历史上唯一一次在国外召开的全国代表大会。故本题说法正确。</w:t>
      </w:r>
    </w:p>
    <w:p w14:paraId="7D57B24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49.【答案】F。</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乙醇（酒精）属于中效消毒剂，具有速效、无毒、对皮肤黏膜有刺激性、对金属无腐蚀性，受有机物影响很大，易挥发、不稳定等特点。故本题说法错误。</w:t>
      </w:r>
    </w:p>
    <w:p w14:paraId="46D7BFE4">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50.【答案】T。</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耕地是人类赖以生存的基本资源和条件，我国耕地的分布是南少北多。故本题说法正确。</w:t>
      </w:r>
    </w:p>
    <w:p w14:paraId="70AE2A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240" w:lineRule="auto"/>
        <w:ind w:left="0" w:right="0" w:firstLine="420"/>
        <w:jc w:val="left"/>
        <w:textAlignment w:val="auto"/>
        <w:outlineLvl w:val="1"/>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bookmarkStart w:id="18" w:name="_Toc7676"/>
      <w:bookmarkStart w:id="19" w:name="_Toc18310"/>
      <w:bookmarkStart w:id="22" w:name="_GoBack"/>
      <w:bookmarkEnd w:id="22"/>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四、案例分析题</w:t>
      </w:r>
      <w:bookmarkEnd w:id="18"/>
      <w:bookmarkEnd w:id="19"/>
    </w:p>
    <w:p w14:paraId="0875608C">
      <w:pPr>
        <w:keepNext w:val="0"/>
        <w:keepLines w:val="0"/>
        <w:pageBreakBefore w:val="0"/>
        <w:widowControl w:val="0"/>
        <w:kinsoku/>
        <w:wordWrap/>
        <w:overflowPunct/>
        <w:topLinePunct w:val="0"/>
        <w:autoSpaceDE/>
        <w:autoSpaceDN/>
        <w:bidi w:val="0"/>
        <w:adjustRightInd/>
        <w:snapToGrid/>
        <w:spacing w:after="0" w:afterLines="0" w:afterAutospacing="0" w:line="240" w:lineRule="auto"/>
        <w:ind w:firstLine="422" w:firstLineChars="200"/>
        <w:jc w:val="both"/>
        <w:textAlignment w:val="auto"/>
        <w:rPr>
          <w:rFonts w:hint="eastAsia" w:ascii="宋体" w:hAnsi="宋体" w:eastAsia="宋体" w:cstheme="minorBidi"/>
          <w:b/>
          <w:bCs/>
          <w:color w:val="000000" w:themeColor="text1"/>
          <w:kern w:val="2"/>
          <w:sz w:val="21"/>
          <w:szCs w:val="24"/>
          <w:lang w:val="en-US" w:eastAsia="zh-CN" w:bidi="ar-SA"/>
          <w14:textFill>
            <w14:solidFill>
              <w14:schemeClr w14:val="tx1"/>
            </w14:solidFill>
          </w14:textFill>
        </w:rPr>
      </w:pPr>
      <w:r>
        <w:rPr>
          <w:rFonts w:hint="eastAsia" w:ascii="宋体" w:hAnsi="宋体" w:eastAsia="宋体" w:cstheme="minorBidi"/>
          <w:b/>
          <w:bCs/>
          <w:color w:val="000000" w:themeColor="text1"/>
          <w:kern w:val="2"/>
          <w:sz w:val="21"/>
          <w:szCs w:val="24"/>
          <w:lang w:val="en-US" w:eastAsia="zh-CN" w:bidi="ar-SA"/>
          <w14:textFill>
            <w14:solidFill>
              <w14:schemeClr w14:val="tx1"/>
            </w14:solidFill>
          </w14:textFill>
        </w:rPr>
        <w:t>【参考答案】</w:t>
      </w:r>
    </w:p>
    <w:p w14:paraId="4789B6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olor w:val="000000" w:themeColor="text1"/>
          <w:lang w:val="en-US" w:eastAsia="zh-CN"/>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骚扰电话这一治理难题，本质上是个人信息泄露的问题。而骚扰电话愈演愈烈的原因，主要在于立法的不明确、商业链的畸形发展、平台过度搜集个人信息和骚扰电话技术手段的不断升级。</w:t>
      </w:r>
    </w:p>
    <w:p w14:paraId="7722D0E1">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lang w:val="en-US" w:eastAsia="zh-CN"/>
          <w14:textFill>
            <w14:solidFill>
              <w14:schemeClr w14:val="tx1"/>
            </w14:solidFill>
          </w14:textFill>
        </w:rPr>
        <w:t>对此，需要全链条治理、综合施策，形成治理合力。一、政府层面：1.完善法律法规。加强立法，明确对骚扰电话的判断标准及处罚标准，明确各方的责任义务和职责范围，提高骚扰电话的违法成本。2.完善监管制度。督促应用商店采取安全保障措施，对上架App是否存在非法过度收集个人信息行为进行事前核验、事中复查及事后屏蔽，做好问题上报工作。3.开展专项整治。多部门联合治理，开展专项整治行动，严惩骚扰者及过度搜集信息的平台、受益商家，斩断黑色产业链，震慑不法行为。二、运营商层面：加强网络技术投入和研发，设置“一键举报”等功能，强化运用人工智能等科技手段的监管能力，加速提升骚扰电话识别和拦截能力。三、个人层面：增强信息安全意识，在上网时注意甄别，谨慎提供个人信息；用好运营商的“骚扰电话拒接”等服务，在权益受损时可以保存证据，及时向相关部门投诉。</w:t>
      </w:r>
    </w:p>
    <w:p w14:paraId="2360E9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Autospacing="0" w:line="240" w:lineRule="auto"/>
        <w:ind w:left="0" w:right="0" w:firstLine="420"/>
        <w:jc w:val="left"/>
        <w:textAlignment w:val="auto"/>
        <w:outlineLvl w:val="1"/>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bookmarkStart w:id="20" w:name="_Toc9968"/>
      <w:bookmarkStart w:id="21" w:name="_Toc28871"/>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五、材料写作题</w:t>
      </w:r>
      <w:bookmarkEnd w:id="20"/>
      <w:bookmarkEnd w:id="21"/>
    </w:p>
    <w:p w14:paraId="6C1A7B2A">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after="120" w:afterLines="0" w:afterAutospacing="0" w:line="240" w:lineRule="auto"/>
        <w:ind w:firstLine="422" w:firstLineChars="200"/>
        <w:jc w:val="both"/>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【参考范文】</w:t>
      </w:r>
    </w:p>
    <w:p w14:paraId="7181520B">
      <w:pPr>
        <w:keepNext w:val="0"/>
        <w:keepLines w:val="0"/>
        <w:pageBreakBefore w:val="0"/>
        <w:widowControl w:val="0"/>
        <w:tabs>
          <w:tab w:val="left" w:pos="1134"/>
          <w:tab w:val="left" w:pos="6803"/>
          <w:tab w:val="left" w:pos="12472"/>
          <w:tab w:val="left" w:pos="18142"/>
        </w:tabs>
        <w:kinsoku/>
        <w:wordWrap/>
        <w:overflowPunct/>
        <w:topLinePunct w:val="0"/>
        <w:autoSpaceDE/>
        <w:autoSpaceDN/>
        <w:bidi w:val="0"/>
        <w:adjustRightInd/>
        <w:snapToGrid/>
        <w:spacing w:before="157" w:beforeLines="50" w:after="157" w:afterLines="50" w:afterAutospacing="0" w:line="240" w:lineRule="auto"/>
        <w:ind w:firstLine="0" w:firstLineChars="0"/>
        <w:jc w:val="center"/>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全力以赴  成就人生</w:t>
      </w:r>
    </w:p>
    <w:p w14:paraId="55F9825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巴尔扎克曾说过：“拼着一切代价，奔你的前程。”这说明只有全力以赴，才能达成自己的目标。从猎狗和兔子的故事中可以看出，兔子知道若不全力奔跑则会丧命，所以全力以赴不敢有一丝松懈，保住自身性命；猎狗的动力不强，只是为了不挨主人的骂，虽然尽力而为，却没有真的将完成捕捉兔子作为最终目标。全力以赴和尽力而为看似相同，实则存在观念本源上的差异。只有全力以赴对待每一件事，才能成就人生梦想。</w:t>
      </w:r>
    </w:p>
    <w:p w14:paraId="16EA3E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全力以赴，以坚韧之志待之。“宝剑锋从磨砺出，梅花香自苦寒来”，坚忍的意志是成功路上必不可少的重要精神支撑。坚韧是贝多芬扼住命运喉咙的琴键，是匡衡凿壁偷光的苦读，更是张骞即使面对漫漫黄沙、被匈奴扣留也不移“通使月氏之心”的意志和决心。古往今来，多少名人志士为了心中所想不懈奋斗，才换来了成就与声望。在这些成就背后，是夜以继日的付出和坚韧不屈。在人生的道路上，难免会遇到各种艰难险阻，只有秉承坚忍的意志，才能克服重重困难，成就精彩人生。</w:t>
      </w:r>
    </w:p>
    <w:p w14:paraId="1C03E2B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全力以赴，以实干之步行之。实干，是一个人成长进步的基础和前提。孔子曰：“先行其言而后从之。”可见，行动往往比语言更重要。只有真抓才能攻坚克难，只有实干才能梦想成真。焦裕禄担任兰考书记三年，以踏实肯干的态度改变了兰考地区的贫苦状况，为兰考地区的人民带去切实的幸福感。“为者常成，行者常至”，历史不会辜负实干者。人生是一场漫长的征程，没有捷径，唯有以真抓实干的务实作风，务实奋斗，才能成就非凡的伟业。</w:t>
      </w:r>
    </w:p>
    <w:p w14:paraId="645B12C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全力以赴，以淡然之心处之。“得之坦然，失之淡然”，人生在世，如意顺遂的日子屈指可数，重要的是如何在逆境中保持一颗平常心。只有摒弃急功近利的心理，以淡然心态面对困难，才能真正做到全力以赴。苏轼面对政治失意时，秉持“也无风雨也无晴”的淡然，最终成就一代文豪的千古美名；毛泽东面对万里长征的艰险时，秉持着“万水千山只等闲”的淡然，最终领导红军获得革命的胜利。在纷繁复杂的社会中，以淡然之心对待万事万物，宠辱不惊，喜怒不形于色，方能成就美好的人生。</w:t>
      </w:r>
    </w:p>
    <w:p w14:paraId="4934A39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ascii="宋体" w:hAnsi="宋体" w:eastAsia="宋体" w:cs="宋体"/>
          <w:color w:val="000000" w:themeColor="text1"/>
          <w:lang w:val="en-US" w:eastAsia="zh-CN"/>
          <w14:textFill>
            <w14:solidFill>
              <w14:schemeClr w14:val="tx1"/>
            </w14:solidFill>
          </w14:textFill>
        </w:rPr>
        <w:t>“对一个人来说，所期望的不是别的，而仅仅是他能全力以赴和献身于一种美好事业。”拼全力、明志向，懂得取舍与担当，才能构成人生本色，在竞争日趋激烈的社会中享有一席之地，为自己的人生画上浓墨重彩的一笔，成就精彩人生。（935字）</w:t>
      </w:r>
    </w:p>
    <w:sectPr>
      <w:headerReference r:id="rId5" w:type="default"/>
      <w:footerReference r:id="rId6" w:type="default"/>
      <w:pgSz w:w="11906" w:h="16838"/>
      <w:pgMar w:top="1871" w:right="1247" w:bottom="1247" w:left="1247"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3CDCC08-9613-4986-9A2E-D5107E8290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8BF818-3303-4ED4-AB44-0334624E8054}"/>
  </w:font>
  <w:font w:name="仿宋">
    <w:panose1 w:val="02010609060101010101"/>
    <w:charset w:val="86"/>
    <w:family w:val="auto"/>
    <w:pitch w:val="default"/>
    <w:sig w:usb0="800002BF" w:usb1="38CF7CFA" w:usb2="00000016" w:usb3="00000000" w:csb0="00040001" w:csb1="00000000"/>
    <w:embedRegular r:id="rId3" w:fontKey="{9F51C2D8-3E2F-4055-B047-040673EA7BC2}"/>
  </w:font>
  <w:font w:name="微软雅黑">
    <w:panose1 w:val="020B0503020204020204"/>
    <w:charset w:val="86"/>
    <w:family w:val="auto"/>
    <w:pitch w:val="default"/>
    <w:sig w:usb0="80000287" w:usb1="2ACF3C50" w:usb2="00000016" w:usb3="00000000" w:csb0="0004001F" w:csb1="00000000"/>
  </w:font>
  <w:font w:name="汉仪雅酷黑 75W">
    <w:panose1 w:val="020B0804020202020204"/>
    <w:charset w:val="86"/>
    <w:family w:val="auto"/>
    <w:pitch w:val="default"/>
    <w:sig w:usb0="A00002FF" w:usb1="28C17CFA" w:usb2="00000016" w:usb3="00000000" w:csb0="2004000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92FF1">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449BC">
    <w:pPr>
      <w:pStyle w:val="11"/>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rPr>
        <w:rFonts w:hint="eastAsia" w:eastAsia="宋体"/>
        <w:lang w:eastAsia="zh-CN"/>
      </w:rPr>
    </w:pPr>
    <w:r>
      <w:rPr>
        <w:rFonts w:hint="eastAsia" w:eastAsia="宋体"/>
        <w:color w:val="C00000"/>
        <w:u w:val="none"/>
        <w:lang w:eastAsia="zh-CN"/>
      </w:rPr>
      <w:drawing>
        <wp:inline distT="0" distB="0" distL="114300" distR="114300">
          <wp:extent cx="1532255" cy="373380"/>
          <wp:effectExtent l="0" t="0" r="10795" b="7620"/>
          <wp:docPr id="4" name="图片 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0C63041"/>
    <w:rsid w:val="011D660F"/>
    <w:rsid w:val="02832A46"/>
    <w:rsid w:val="03193CEC"/>
    <w:rsid w:val="033337C7"/>
    <w:rsid w:val="03751D81"/>
    <w:rsid w:val="040E4368"/>
    <w:rsid w:val="05051914"/>
    <w:rsid w:val="05236B24"/>
    <w:rsid w:val="052406B7"/>
    <w:rsid w:val="07752464"/>
    <w:rsid w:val="082D3184"/>
    <w:rsid w:val="0963693A"/>
    <w:rsid w:val="0995176C"/>
    <w:rsid w:val="0AA8778C"/>
    <w:rsid w:val="0B5616A4"/>
    <w:rsid w:val="0C4749DD"/>
    <w:rsid w:val="0D0033A7"/>
    <w:rsid w:val="0E7D2A40"/>
    <w:rsid w:val="0FD41995"/>
    <w:rsid w:val="105501C8"/>
    <w:rsid w:val="109E0DDB"/>
    <w:rsid w:val="10C973FC"/>
    <w:rsid w:val="11E757F9"/>
    <w:rsid w:val="11F26010"/>
    <w:rsid w:val="13021765"/>
    <w:rsid w:val="13A9232F"/>
    <w:rsid w:val="1404348D"/>
    <w:rsid w:val="14131C7C"/>
    <w:rsid w:val="143F32C0"/>
    <w:rsid w:val="1493761C"/>
    <w:rsid w:val="15BA6327"/>
    <w:rsid w:val="161D2412"/>
    <w:rsid w:val="189529E8"/>
    <w:rsid w:val="195C6723"/>
    <w:rsid w:val="1A554870"/>
    <w:rsid w:val="1B7750CC"/>
    <w:rsid w:val="1C5F2702"/>
    <w:rsid w:val="1E25467E"/>
    <w:rsid w:val="1EFA3C4B"/>
    <w:rsid w:val="209A7D9D"/>
    <w:rsid w:val="20B63B8F"/>
    <w:rsid w:val="22635651"/>
    <w:rsid w:val="23DF0594"/>
    <w:rsid w:val="24261DBA"/>
    <w:rsid w:val="24977834"/>
    <w:rsid w:val="255156CF"/>
    <w:rsid w:val="25587955"/>
    <w:rsid w:val="2569736B"/>
    <w:rsid w:val="2613738E"/>
    <w:rsid w:val="28560BBF"/>
    <w:rsid w:val="2AB63D62"/>
    <w:rsid w:val="2AFA6653"/>
    <w:rsid w:val="2B714818"/>
    <w:rsid w:val="2BDF3231"/>
    <w:rsid w:val="2BFD06A0"/>
    <w:rsid w:val="2CEA18DF"/>
    <w:rsid w:val="2D1B36F8"/>
    <w:rsid w:val="2D1B5C2C"/>
    <w:rsid w:val="2EF74B19"/>
    <w:rsid w:val="2EFC0FE1"/>
    <w:rsid w:val="2F1C56BE"/>
    <w:rsid w:val="2FAF4142"/>
    <w:rsid w:val="309E3906"/>
    <w:rsid w:val="30A9726C"/>
    <w:rsid w:val="30FF75C3"/>
    <w:rsid w:val="31F73485"/>
    <w:rsid w:val="34945B3E"/>
    <w:rsid w:val="34DE1D4B"/>
    <w:rsid w:val="352622A7"/>
    <w:rsid w:val="35DE52C2"/>
    <w:rsid w:val="365332AF"/>
    <w:rsid w:val="37712166"/>
    <w:rsid w:val="38247607"/>
    <w:rsid w:val="39D906C5"/>
    <w:rsid w:val="3B642DE1"/>
    <w:rsid w:val="3BAB3ECE"/>
    <w:rsid w:val="3BAD39C8"/>
    <w:rsid w:val="3F9940D4"/>
    <w:rsid w:val="407B453B"/>
    <w:rsid w:val="40D81CF2"/>
    <w:rsid w:val="40F77B80"/>
    <w:rsid w:val="41370134"/>
    <w:rsid w:val="418073E0"/>
    <w:rsid w:val="418F600A"/>
    <w:rsid w:val="42AF03AF"/>
    <w:rsid w:val="430D76CD"/>
    <w:rsid w:val="44B16A1F"/>
    <w:rsid w:val="44F763A1"/>
    <w:rsid w:val="453942C3"/>
    <w:rsid w:val="45CA541D"/>
    <w:rsid w:val="462C2D8F"/>
    <w:rsid w:val="46380A1F"/>
    <w:rsid w:val="466572EE"/>
    <w:rsid w:val="469F284C"/>
    <w:rsid w:val="46BD52AE"/>
    <w:rsid w:val="47CA4663"/>
    <w:rsid w:val="48656768"/>
    <w:rsid w:val="49363183"/>
    <w:rsid w:val="4961203A"/>
    <w:rsid w:val="4992463F"/>
    <w:rsid w:val="4AB56AE2"/>
    <w:rsid w:val="4B362B05"/>
    <w:rsid w:val="4CA23096"/>
    <w:rsid w:val="4DE57421"/>
    <w:rsid w:val="4E4B7E62"/>
    <w:rsid w:val="4E821B43"/>
    <w:rsid w:val="4ED12CAF"/>
    <w:rsid w:val="5338205E"/>
    <w:rsid w:val="55D122F6"/>
    <w:rsid w:val="56C34335"/>
    <w:rsid w:val="570F0E4A"/>
    <w:rsid w:val="578504AC"/>
    <w:rsid w:val="57D936E4"/>
    <w:rsid w:val="582965F1"/>
    <w:rsid w:val="597B45CC"/>
    <w:rsid w:val="5A437D16"/>
    <w:rsid w:val="5B8322E4"/>
    <w:rsid w:val="5BA815BB"/>
    <w:rsid w:val="5CD906CC"/>
    <w:rsid w:val="5F6D12E1"/>
    <w:rsid w:val="5FCB425A"/>
    <w:rsid w:val="5FDE3FC6"/>
    <w:rsid w:val="611D6265"/>
    <w:rsid w:val="612D1C89"/>
    <w:rsid w:val="61545C4A"/>
    <w:rsid w:val="624157AC"/>
    <w:rsid w:val="6263077A"/>
    <w:rsid w:val="63696264"/>
    <w:rsid w:val="63DF2082"/>
    <w:rsid w:val="64410989"/>
    <w:rsid w:val="651500F6"/>
    <w:rsid w:val="658C5F92"/>
    <w:rsid w:val="660C45AF"/>
    <w:rsid w:val="668138C4"/>
    <w:rsid w:val="671B5AC7"/>
    <w:rsid w:val="67761A4A"/>
    <w:rsid w:val="67AC671F"/>
    <w:rsid w:val="68822058"/>
    <w:rsid w:val="696E6382"/>
    <w:rsid w:val="69736928"/>
    <w:rsid w:val="69A434BC"/>
    <w:rsid w:val="6AF428B7"/>
    <w:rsid w:val="6C1F3963"/>
    <w:rsid w:val="6D262AD0"/>
    <w:rsid w:val="6D7E46BA"/>
    <w:rsid w:val="6E4402DA"/>
    <w:rsid w:val="6EA70C12"/>
    <w:rsid w:val="70166388"/>
    <w:rsid w:val="701E584A"/>
    <w:rsid w:val="70261C3B"/>
    <w:rsid w:val="70DC5E11"/>
    <w:rsid w:val="720C2BDC"/>
    <w:rsid w:val="74CA3347"/>
    <w:rsid w:val="75954C96"/>
    <w:rsid w:val="76F15D19"/>
    <w:rsid w:val="775D7A36"/>
    <w:rsid w:val="77EE637F"/>
    <w:rsid w:val="786C6182"/>
    <w:rsid w:val="78713799"/>
    <w:rsid w:val="7A046449"/>
    <w:rsid w:val="7A567ABC"/>
    <w:rsid w:val="7AC20F2C"/>
    <w:rsid w:val="7AD9621B"/>
    <w:rsid w:val="7B9858A9"/>
    <w:rsid w:val="7BF2699E"/>
    <w:rsid w:val="7C23124E"/>
    <w:rsid w:val="7DEE3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tabs>
        <w:tab w:val="left" w:pos="420"/>
        <w:tab w:val="left" w:pos="2520"/>
        <w:tab w:val="left" w:pos="4620"/>
        <w:tab w:val="left" w:pos="6720"/>
      </w:tabs>
      <w:spacing w:line="288" w:lineRule="auto"/>
      <w:ind w:firstLine="643" w:firstLineChars="200"/>
      <w:jc w:val="both"/>
    </w:pPr>
    <w:rPr>
      <w:rFonts w:ascii="宋体" w:hAnsi="宋体" w:eastAsia="宋体" w:cstheme="minorBidi"/>
      <w:kern w:val="2"/>
      <w:sz w:val="21"/>
      <w:szCs w:val="24"/>
      <w:lang w:val="en-US" w:eastAsia="zh-CN" w:bidi="ar-SA"/>
    </w:rPr>
  </w:style>
  <w:style w:type="paragraph" w:styleId="6">
    <w:name w:val="heading 1"/>
    <w:basedOn w:val="1"/>
    <w:next w:val="1"/>
    <w:autoRedefine/>
    <w:qFormat/>
    <w:uiPriority w:val="0"/>
    <w:pPr>
      <w:keepNext/>
      <w:keepLines/>
      <w:spacing w:before="340" w:beforeLines="0" w:beforeAutospacing="0" w:after="330" w:afterLines="0" w:afterAutospacing="0" w:line="288" w:lineRule="auto"/>
      <w:ind w:firstLine="0" w:firstLineChars="0"/>
      <w:jc w:val="center"/>
      <w:outlineLvl w:val="0"/>
    </w:pPr>
    <w:rPr>
      <w:rFonts w:ascii="宋体" w:hAnsi="宋体" w:eastAsia="仿宋"/>
      <w:b/>
      <w:kern w:val="44"/>
      <w:sz w:val="32"/>
    </w:rPr>
  </w:style>
  <w:style w:type="paragraph" w:styleId="7">
    <w:name w:val="heading 2"/>
    <w:basedOn w:val="1"/>
    <w:next w:val="1"/>
    <w:link w:val="18"/>
    <w:autoRedefine/>
    <w:unhideWhenUsed/>
    <w:qFormat/>
    <w:uiPriority w:val="0"/>
    <w:pPr>
      <w:keepNext/>
      <w:keepLines/>
      <w:spacing w:before="100" w:beforeLines="100" w:beforeAutospacing="0" w:after="100" w:afterLines="100" w:afterAutospacing="0" w:line="288" w:lineRule="auto"/>
      <w:ind w:firstLine="643" w:firstLineChars="200"/>
      <w:outlineLvl w:val="1"/>
    </w:pPr>
    <w:rPr>
      <w:rFonts w:ascii="黑体" w:hAnsi="黑体" w:eastAsia="黑体"/>
    </w:rPr>
  </w:style>
  <w:style w:type="paragraph" w:styleId="8">
    <w:name w:val="heading 3"/>
    <w:basedOn w:val="1"/>
    <w:next w:val="1"/>
    <w:autoRedefine/>
    <w:unhideWhenUsed/>
    <w:qFormat/>
    <w:uiPriority w:val="0"/>
    <w:pPr>
      <w:keepNext/>
      <w:keepLines/>
      <w:widowControl w:val="0"/>
      <w:spacing w:before="260" w:beforeLines="0" w:beforeAutospacing="0" w:after="260" w:afterLines="0" w:afterAutospacing="0" w:line="413" w:lineRule="auto"/>
      <w:ind w:firstLine="643" w:firstLineChars="200"/>
      <w:jc w:val="both"/>
      <w:outlineLvl w:val="2"/>
    </w:pPr>
    <w:rPr>
      <w:rFonts w:ascii="宋体" w:hAnsi="宋体" w:eastAsia="宋体" w:cstheme="minorBidi"/>
      <w:b/>
      <w:kern w:val="2"/>
      <w:sz w:val="32"/>
      <w:szCs w:val="24"/>
      <w:lang w:val="en-US" w:eastAsia="zh-CN" w:bidi="ar-SA"/>
    </w:rPr>
  </w:style>
  <w:style w:type="paragraph" w:styleId="9">
    <w:name w:val="heading 4"/>
    <w:basedOn w:val="1"/>
    <w:next w:val="1"/>
    <w:link w:val="19"/>
    <w:autoRedefine/>
    <w:unhideWhenUsed/>
    <w:qFormat/>
    <w:uiPriority w:val="0"/>
    <w:pPr>
      <w:keepNext w:val="0"/>
      <w:keepLines w:val="0"/>
      <w:pageBreakBefore w:val="0"/>
      <w:widowControl/>
      <w:spacing w:before="100" w:beforeLines="100" w:beforeAutospacing="0" w:afterAutospacing="0" w:line="240" w:lineRule="auto"/>
      <w:ind w:firstLine="643" w:firstLineChars="200"/>
      <w:jc w:val="left"/>
      <w:outlineLvl w:val="3"/>
    </w:pPr>
    <w:rPr>
      <w:rFonts w:ascii="宋体" w:hAnsi="宋体" w:eastAsia="宋体"/>
      <w:b/>
      <w:color w:val="FF0000"/>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tabs>
        <w:tab w:val="left" w:pos="420"/>
        <w:tab w:val="left" w:pos="2520"/>
        <w:tab w:val="left" w:pos="4620"/>
        <w:tab w:val="left" w:pos="6720"/>
      </w:tabs>
      <w:ind w:firstLine="420" w:firstLineChars="200"/>
    </w:pPr>
  </w:style>
  <w:style w:type="paragraph" w:styleId="3">
    <w:name w:val="Body Text Indent"/>
    <w:basedOn w:val="1"/>
    <w:next w:val="1"/>
    <w:autoRedefine/>
    <w:qFormat/>
    <w:uiPriority w:val="0"/>
    <w:pPr>
      <w:spacing w:after="120" w:afterLines="0" w:afterAutospacing="0"/>
      <w:ind w:left="420" w:leftChars="200"/>
    </w:pPr>
  </w:style>
  <w:style w:type="paragraph" w:styleId="4">
    <w:name w:val="Body Text First Indent"/>
    <w:basedOn w:val="5"/>
    <w:next w:val="1"/>
    <w:autoRedefine/>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next w:val="1"/>
    <w:autoRedefine/>
    <w:qFormat/>
    <w:uiPriority w:val="0"/>
    <w:pPr>
      <w:spacing w:after="120" w:afterLines="0" w:afterAutospacing="0"/>
    </w:pPr>
  </w:style>
  <w:style w:type="paragraph" w:styleId="10">
    <w:name w:val="footer"/>
    <w:basedOn w:val="1"/>
    <w:autoRedefine/>
    <w:qFormat/>
    <w:uiPriority w:val="0"/>
    <w:pPr>
      <w:tabs>
        <w:tab w:val="center" w:pos="4153"/>
        <w:tab w:val="right" w:pos="8306"/>
        <w:tab w:val="clear" w:pos="420"/>
        <w:tab w:val="clear" w:pos="2520"/>
        <w:tab w:val="clear" w:pos="4620"/>
        <w:tab w:val="clear" w:pos="6720"/>
      </w:tabs>
      <w:snapToGrid/>
      <w:ind w:firstLine="0" w:firstLineChars="0"/>
      <w:jc w:val="center"/>
    </w:pPr>
    <w:rPr>
      <w:rFonts w:ascii="宋体" w:hAnsi="宋体" w:eastAsia="宋体" w:cs="Times New Roman"/>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 w:val="clear" w:pos="420"/>
        <w:tab w:val="clear" w:pos="2520"/>
        <w:tab w:val="clear" w:pos="4620"/>
        <w:tab w:val="clear" w:pos="6720"/>
      </w:tabs>
      <w:snapToGrid w:val="0"/>
      <w:spacing w:line="240" w:lineRule="auto"/>
      <w:jc w:val="both"/>
      <w:outlineLvl w:val="9"/>
    </w:pPr>
    <w:rPr>
      <w:sz w:val="18"/>
    </w:rPr>
  </w:style>
  <w:style w:type="paragraph" w:styleId="12">
    <w:name w:val="toc 1"/>
    <w:basedOn w:val="1"/>
    <w:next w:val="1"/>
    <w:autoRedefine/>
    <w:qFormat/>
    <w:uiPriority w:val="0"/>
  </w:style>
  <w:style w:type="paragraph" w:styleId="13">
    <w:name w:val="toc 2"/>
    <w:basedOn w:val="1"/>
    <w:next w:val="1"/>
    <w:autoRedefine/>
    <w:qFormat/>
    <w:uiPriority w:val="0"/>
    <w:pPr>
      <w:ind w:left="420" w:leftChars="200"/>
    </w:pPr>
  </w:style>
  <w:style w:type="paragraph" w:styleId="1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6">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标题 2 Char"/>
    <w:link w:val="7"/>
    <w:qFormat/>
    <w:uiPriority w:val="0"/>
    <w:rPr>
      <w:rFonts w:ascii="黑体" w:hAnsi="黑体" w:eastAsia="黑体"/>
    </w:rPr>
  </w:style>
  <w:style w:type="character" w:customStyle="1" w:styleId="19">
    <w:name w:val="标题 4 Char"/>
    <w:link w:val="9"/>
    <w:autoRedefine/>
    <w:qFormat/>
    <w:uiPriority w:val="0"/>
    <w:rPr>
      <w:rFonts w:ascii="宋体" w:hAnsi="宋体" w:eastAsia="宋体" w:cs="Times New Roman"/>
      <w:color w:val="7030A0"/>
      <w:sz w:val="2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5725</Words>
  <Characters>6099</Characters>
  <Lines>0</Lines>
  <Paragraphs>0</Paragraphs>
  <TotalTime>0</TotalTime>
  <ScaleCrop>false</ScaleCrop>
  <LinksUpToDate>false</LinksUpToDate>
  <CharactersWithSpaces>6378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2023-01-14T01:17:00Z</dcterms:created>
  <dc:creator>Administrator</dc:creator>
  <cp:lastModifiedBy>ﾁﾗｯ</cp:lastModifiedBy>
  <dcterms:modified xsi:type="dcterms:W3CDTF">2025-01-02T06:53:16Z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B6FF4331A15844D1BE9A70F6534AD5B3_13</vt:lpwstr>
  </property>
  <property fmtid="{D5CDD505-2E9C-101B-9397-08002B2CF9AE}" pid="4" name="KSOTemplateDocerSaveRecord">
    <vt:lpwstr>eyJoZGlkIjoiNTczNzI2MTE0ODEzZGQxOGQ1ZDIxODNiMjNkNzQ0ZDciLCJ1c2VySWQiOiI2ODQxMDgwODEifQ==</vt:lpwstr>
  </property>
</Properties>
</file>