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tabs>
          <w:tab w:val="left" w:pos="420"/>
          <w:tab w:val="left" w:pos="2520"/>
          <w:tab w:val="left" w:pos="4620"/>
          <w:tab w:val="left" w:pos="6720"/>
        </w:tabs>
        <w:kinsoku/>
        <w:wordWrap/>
        <w:overflowPunct/>
        <w:topLinePunct w:val="0"/>
        <w:autoSpaceDE/>
        <w:autoSpaceDN/>
        <w:bidi w:val="0"/>
        <w:adjustRightInd/>
        <w:snapToGrid/>
        <w:spacing w:before="300" w:beforeAutospacing="0" w:after="300" w:afterAutospacing="0" w:line="288" w:lineRule="auto"/>
        <w:ind w:firstLine="0" w:firstLineChars="0"/>
        <w:jc w:val="center"/>
        <w:textAlignment w:val="auto"/>
        <w:outlineLvl w:val="0"/>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展鸿事业单位公开招聘考试模拟卷（九十五）                  《综合基础知识与写作》</w:t>
      </w:r>
    </w:p>
    <w:p>
      <w:pPr>
        <w:keepNext/>
        <w:keepLines/>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300" w:beforeLines="0" w:beforeAutospacing="0" w:after="300" w:afterLines="0" w:afterAutospacing="0" w:line="288" w:lineRule="auto"/>
        <w:ind w:firstLine="420" w:firstLineChars="200"/>
        <w:jc w:val="both"/>
        <w:textAlignment w:val="auto"/>
        <w:outlineLvl w:val="2"/>
        <w:rPr>
          <w:rFonts w:hint="eastAsia" w:ascii="黑体" w:hAnsi="黑体" w:eastAsia="黑体" w:cstheme="minorBidi"/>
          <w:color w:val="000000" w:themeColor="text1"/>
          <w:kern w:val="2"/>
          <w:sz w:val="21"/>
          <w:szCs w:val="24"/>
          <w:lang w:val="en-US" w:eastAsia="zh-CN" w:bidi="ar-SA"/>
          <w14:textFill>
            <w14:solidFill>
              <w14:schemeClr w14:val="tx1"/>
            </w14:solidFill>
          </w14:textFill>
        </w:rPr>
      </w:pPr>
      <w:r>
        <w:rPr>
          <w:rFonts w:hint="eastAsia" w:ascii="黑体" w:hAnsi="黑体" w:eastAsia="黑体" w:cstheme="minorBidi"/>
          <w:color w:val="000000" w:themeColor="text1"/>
          <w:kern w:val="2"/>
          <w:sz w:val="21"/>
          <w:szCs w:val="24"/>
          <w:lang w:val="en-US" w:eastAsia="zh-CN" w:bidi="ar-SA"/>
          <w14:textFill>
            <w14:solidFill>
              <w14:schemeClr w14:val="tx1"/>
            </w14:solidFill>
          </w14:textFill>
        </w:rPr>
        <w:t>一、单项选择题（每题只有一个最恰当的答案，每题1.5分，共30分）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2024年中央一号文件指出，要学习运用“千万工程”蕴含的发展理念、工作方法和推进机制，把</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作为新时代新征程“三农”工作的总抓手。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A.建设富美乡村</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B.深化农村改革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C.提升乡村治理水平</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D.推进乡村全面振兴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马克思说“社会不是由个人构成，而是标识这些个人彼此发生的那些联系和关系的总和”，包含经济关系、政治关系、思想关系、血缘关系、伦理关系等。这是一个有机联系的社会体系，运用马克思主义哲学观点分析，下列对社会有机体的理解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A.社会有机体直接形成于人们的交往活动之中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B.社会有机体是一种具有自我意识的有机体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C.社会有机体异于并优于生物有机体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D.社会有机体形成于物种规定的本能活动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习近平新时代中国特色社会主义思想，是新时代中国共产党的思想旗帜，是国家政治生活和</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的根本指针，是当代中国马克思主义、二十一世纪马克思主义。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A.文化生活</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B.社会生活</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C.组织生活</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D.作风生活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《宪法》明确规定，公民在行使自由和权利的时候，不得损害其他主体的自由和权利。该条文属于</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规范。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A.禁止性</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B.许可性</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C.授权性</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D.限制性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5.</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下列不属于行政处罚实施主体的是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A.公安机关</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B.法律法规授权的组织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C.受委托的组织</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D.事业单位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刑法溯及力发生的前提是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A.事实变更</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B.行为变更</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C.法律变更</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D.以上皆不对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7.</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小陈在情人节前通过某购物平台给女朋友购买巧克力，但他发现该商品的价格平常为50元，此时却涨至65元，这属于（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A.一级价格歧视</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B.正向二级价格歧视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C.逆向二级价格歧视</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D.三级价格歧视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“一战”期间（民国初期）民族工业发展获得短暂春天的最主要原因是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A.辛亥革命推翻清朝帝制，建立中华民国，为资本主义发展扫除障碍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B.南京临时政府的奖励措施，激发了投资热情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C.群众性反帝爱国运动的有力推动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D.欧洲列强忙于战争，暂时放松了对中国的经济侵略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9.</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下列关于中国共产党的历史，说法错误的是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A.1921年中国共产党第一次全国代表大会在上海召开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B.1924年建立第一次国共合作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C.1930年在中国共产党领导和推动下，中国左翼作家联盟在上海成立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D.1946年国民党发动全面内战后，中国共产党实行土地革命和武装起义的总方针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京杭运河是我国最长的运河，修建历史最早可追溯至春秋时期。大规模修建是在</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时期，当时主要分为四段：永济渠，通济渠，邗沟和江南河。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A.隋炀帝</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B.唐太宗</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C.武则天</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D.雍正</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11.</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由史学家班固编撰的中国第一部纪传体断代史，是继《史记》之后中国古代又一部重要史书。他把《史记》的“本纪”省称“纪”。“列传”省称“传”。“书”改曰“志”。将汉代勋臣世家一律编入传。这部重要史书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A.《春秋》</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B.《汉书》</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C.《三国志》</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D.《战国策》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12.</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源自我国藏族的英雄史诗的是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A.《格萨尔》</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B.《阿诗玛》</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C.《玛纳斯》</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D.《嘎达梅林》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13.</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某地属温带海洋性气候，在该地最适宜发展的农业地域类型是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A.热带种植园农业</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B.畜牧业</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C.季风水田农业</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D.商品谷物农业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14.</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下列不是中国南极考察站的是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A.中山站</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B.泰山站</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C.罗斯海新站</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D.黄河站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15.</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臭氧层是大气层的</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中臭氧浓度高的层次。其主要作用是吸收大量的阳光紫外线，使地球上的生物免遭过度的紫外线照射，对大气的辐射均衡起着重要作用。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A.热层</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B.中间层</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C.平流层</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D.对流层</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16.</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“张衡一号”卫星是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试验卫星。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A.引力波</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B.量子通讯</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C.电磁监测</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D.火星探测</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17.</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藿香，味</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，气芳香，性微温，归脾、胃、肺经，是一味常用芳香化湿药。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A.酸</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B.甘</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C.辛</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D.咸</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18.</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地暖铺设</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效果最好。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A.地毯</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B.地砖</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C.木地板</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D.复合地板</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19.</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F县对特殊弱势群体开展帮扶救助工作，这体现F县在积极履行</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职能。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A.民主政治建设</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B.组织社会保障</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C.发展卫生体育</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D.提供公共产品和服务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20.</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以下选项中内容符合《党政机关公文处理工作条例》规定的是</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A.“签发人”与签发者姓名之间不用加冒号，可以用逗号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B.签发人标注的字体字号与发文字号的字体字号可以不一致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C.某市某区公安分局向某市公安局要求增加辅警名额的请示没有标注签发人姓名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D.某市市场监督管理局关于同意某区放心农贸市场创建经费的批复没有标注签发人姓名</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color w:val="000000" w:themeColor="text1"/>
          <w:kern w:val="2"/>
          <w:sz w:val="21"/>
          <w:szCs w:val="24"/>
          <w:lang w:val="en-US" w:eastAsia="zh-CN" w:bidi="ar-SA"/>
          <w14:textFill>
            <w14:solidFill>
              <w14:schemeClr w14:val="tx1"/>
            </w14:solidFill>
          </w14:textFill>
        </w:rPr>
      </w:pPr>
      <w:r>
        <w:rPr>
          <w:rFonts w:hint="eastAsia" w:ascii="黑体" w:hAnsi="黑体" w:eastAsia="黑体" w:cstheme="minorBidi"/>
          <w:color w:val="000000" w:themeColor="text1"/>
          <w:kern w:val="2"/>
          <w:sz w:val="21"/>
          <w:szCs w:val="24"/>
          <w:lang w:val="en-US" w:eastAsia="zh-CN" w:bidi="ar-SA"/>
          <w14:textFill>
            <w14:solidFill>
              <w14:schemeClr w14:val="tx1"/>
            </w14:solidFill>
          </w14:textFill>
        </w:rPr>
        <w:t>二、多项选择题（每题有多个答案正确，多选、错选不得分，少选选对一个得0.5分，每题2分，共20分）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21.</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2024年2月2日国务院总理李强主持召开国务院常务会议，研究进一步优化营商环境有关工作。会议指出，建设</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一流营商环境，是应对经济下行压力、提振经营主体信心的重要举措。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A.市场化</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B.体系化</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C.法治化</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D.国际化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pacing w:val="6"/>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22.</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马克思主义自诞生以来就始终占据着真理和道义的制高点，马克思主义不仅深刻改变了世界，而且深刻改变了中国。历史和现实反复证明，马克思主义只有中国化才能在中国大地闪耀真理光芒，也</w:t>
      </w:r>
      <w:r>
        <w:rPr>
          <w:rFonts w:hint="eastAsia" w:ascii="宋体" w:hAnsi="宋体" w:eastAsia="宋体" w:cs="宋体"/>
          <w:b w:val="0"/>
          <w:bCs w:val="0"/>
          <w:i w:val="0"/>
          <w:iCs w:val="0"/>
          <w:caps w:val="0"/>
          <w:color w:val="000000" w:themeColor="text1"/>
          <w:spacing w:val="6"/>
          <w:sz w:val="21"/>
          <w:szCs w:val="21"/>
          <w14:textFill>
            <w14:solidFill>
              <w14:schemeClr w14:val="tx1"/>
            </w14:solidFill>
          </w14:textFill>
        </w:rPr>
        <w:t>只有实现中国化才能救中国、发展中国、发展社会主义。下列关于马克思主义中国化的理论成果的有</w:t>
      </w:r>
      <w:r>
        <w:rPr>
          <w:rFonts w:hint="eastAsia" w:ascii="宋体" w:hAnsi="宋体" w:eastAsia="宋体" w:cs="宋体"/>
          <w:b w:val="0"/>
          <w:bCs w:val="0"/>
          <w:i w:val="0"/>
          <w:iCs w:val="0"/>
          <w:caps w:val="0"/>
          <w:color w:val="000000" w:themeColor="text1"/>
          <w:spacing w:val="6"/>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6"/>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A.邓小平理论</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B.毛泽东思想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C.科学发展观</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D.习近平新时代中国特色社会主义思想</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23.</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王丽是一名在英国工作的中国籍金融分析师，其收入应计入</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A.中国的GDP</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B.中国的GNP</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C.英国的GDP</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D.英国的GNP</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24.</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下列哪项情形，人民法院根据有关个人或者组织的申请，撤销其监护人资格？</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A.小明（6岁）父亲赌博成瘾，且每次赌输回家后就对小明拳打脚踢，暴力殴打，严重损害了小明的身体健康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B.小花（8岁）母亲重男轻女，常年对小花实施言语攻击，对小花的心理健康带来严重伤害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C.小强（3岁）母亲为方便吸毒，将小强锁于家中3天，致小强因缺水过多生命垂危，且此类行为已不止一次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D.监护人实施的严重侵害被监护人合法权益的其他行为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25.</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下列生活场景能够体现水的表面张力的有</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A.小昆虫能够漂浮在湖面上</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B.轮船也可以在水上行走而不被淹没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C.水下吐出的泡泡由下而上会由小变大</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D.水银温度计掉到地面上，小水银会呈现圆形</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26.</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下列关于中国古代计时单位的说法正确的有</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A.“更”：一夜分五更，每更为2小时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B.“时”：一昼夜分为十二个时辰，其中“午时”对应现代时间的23点至次日凌晨1点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C.“点”：五点为一更，“一点”相当于现在的24分钟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D.“刻”：一天为一百刻，“一刻”相当于今天的14分24秒</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27.</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下列关于大气的说法正确的有</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A.平流层是地球大气中最低的一层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B.散逸层是大气的最高层，又称外层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C.大气的运动变化是由大气中热能的交换所引起的，热能主要来源于月亮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396" w:firstLineChars="200"/>
        <w:jc w:val="both"/>
        <w:textAlignment w:val="auto"/>
        <w:rPr>
          <w:rFonts w:hint="eastAsia" w:ascii="宋体" w:hAnsi="宋体" w:eastAsia="宋体" w:cs="宋体"/>
          <w:b w:val="0"/>
          <w:bCs w:val="0"/>
          <w:i w:val="0"/>
          <w:iCs w:val="0"/>
          <w:caps w:val="0"/>
          <w:color w:val="000000" w:themeColor="text1"/>
          <w:spacing w:val="-6"/>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6"/>
          <w:kern w:val="0"/>
          <w:sz w:val="21"/>
          <w:szCs w:val="21"/>
          <w:lang w:val="en-US" w:eastAsia="zh-CN" w:bidi="ar"/>
          <w14:textFill>
            <w14:solidFill>
              <w14:schemeClr w14:val="tx1"/>
            </w14:solidFill>
          </w14:textFill>
        </w:rPr>
        <w:t>D.随着人类社会生产力的高度发展，各种污染物大量地进入地球大气中，这就是人们所说的“大气污染”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28.</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浙江是我国高产综合性农业区，</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是著名的粮仓和丝、茶产地。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A.两广丘陵</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B.杭嘉湖平原</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C.宁绍平原</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D.舟山渔场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29.</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非正式组织是指以情感、兴趣、爱好和需要为基础，以满足个体的不同需要为纽带，没有正式文件规定的、自发形成的一种开放式的社会组织。下列关于非正式组织的特点，说法正确的有</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A.非正式组织由成员间共同的思想感情形成，有明确的条文规定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B.非正式组织的最主要功能是满足个人不同的心理需要，自觉相互地进行帮助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C.非正式组织一旦形成，即产生各种行为的规范，控制成员相互的行为，可以促进也可以抵制正式组织目标的达成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D.非正式组织的领袖并不一定具有较高的地位与权力，但他们具有现实的影响力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30.</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公文的标题一般用2号小标宋体字，编排于红色分隔线下空二行位置，分一行或多行居中排布，回行时，要做到</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    ）</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A.词意完整</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B.排列对称</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C.长短适宜</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b/>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D.间距恰当</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both"/>
        <w:outlineLvl w:val="2"/>
        <w:rPr>
          <w:rFonts w:hint="eastAsia" w:ascii="黑体" w:hAnsi="黑体" w:eastAsia="黑体" w:cstheme="minorBidi"/>
          <w:color w:val="000000" w:themeColor="text1"/>
          <w:kern w:val="2"/>
          <w:sz w:val="21"/>
          <w:szCs w:val="24"/>
          <w:lang w:val="en-US" w:eastAsia="zh-CN" w:bidi="ar-SA"/>
          <w14:textFill>
            <w14:solidFill>
              <w14:schemeClr w14:val="tx1"/>
            </w14:solidFill>
          </w14:textFill>
        </w:rPr>
      </w:pPr>
      <w:r>
        <w:rPr>
          <w:rFonts w:hint="eastAsia" w:ascii="黑体" w:hAnsi="黑体" w:eastAsia="黑体" w:cstheme="minorBidi"/>
          <w:color w:val="000000" w:themeColor="text1"/>
          <w:kern w:val="2"/>
          <w:sz w:val="21"/>
          <w:szCs w:val="24"/>
          <w:lang w:val="en-US" w:eastAsia="zh-CN" w:bidi="ar-SA"/>
          <w14:textFill>
            <w14:solidFill>
              <w14:schemeClr w14:val="tx1"/>
            </w14:solidFill>
          </w14:textFill>
        </w:rPr>
        <w:t>三、判断题（请判断题干的对与错，对的选A，错的选B，每题1分，共10分）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31.</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2024年1月29日，中国航空发动机集团发布消息，我国自主研制的AES100先进民用涡轴发动机的整机结冰适航试验圆满完成。该试验的成功标志着涡轴发动机适航技术取得重要突破，填补了国内空白。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32.</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“日有所思，夜有所梦”揭示的哲学道理是意识的本质是人脑对客观存在的反映。</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33.</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群众路线本质上体现的是马克思主义关于人民群众是历史的创造者这一基本原理。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34.</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我国宪法是治国理政的总章程，必须体现党和人民事业的历史进步，必须随着党领导人民建设中国特色社会主义实践的发展而不断完善发展。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35.</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国家倡导劳动者树立正确的择业观念，提高就业能力和创业能力。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36.</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汇率是国际贸易中最重要的调节杠杆，汇率下降，能起到促进出口、抑制进口的作用。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37.</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货币在财政收支、银行信用（</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存款</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、贷款）等过程中执行的是支付手段职能。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38.</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姓最早的作用就是一定程度地区分血缘。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39.</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公文的密级需要变更或者解除的，由原确定密级的机关或者其上级机关决定。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40.</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系统管理模式认为实现组织目标是组织全体成员共同努力的结果，主张实行全员管理，发动全体人员参与目标的制定，计划实施，主张自我控制。</w:t>
      </w:r>
    </w:p>
    <w:p>
      <w:pPr>
        <w:keepNext/>
        <w:keepLines/>
        <w:widowControl w:val="0"/>
        <w:tabs>
          <w:tab w:val="left" w:pos="420"/>
          <w:tab w:val="left" w:pos="2520"/>
          <w:tab w:val="left" w:pos="4620"/>
          <w:tab w:val="left" w:pos="6720"/>
        </w:tabs>
        <w:bidi w:val="0"/>
        <w:spacing w:before="300" w:beforeLines="0" w:beforeAutospacing="0" w:after="300" w:afterLines="0" w:afterAutospacing="0" w:line="288" w:lineRule="auto"/>
        <w:ind w:firstLine="420" w:firstLineChars="200"/>
        <w:jc w:val="both"/>
        <w:outlineLvl w:val="2"/>
        <w:rPr>
          <w:rFonts w:hint="eastAsia" w:ascii="黑体" w:hAnsi="黑体" w:eastAsia="黑体" w:cs="Times New Roman"/>
          <w:color w:val="000000" w:themeColor="text1"/>
          <w:kern w:val="2"/>
          <w:sz w:val="21"/>
          <w:szCs w:val="24"/>
          <w:lang w:val="en-US" w:eastAsia="zh-CN" w:bidi="ar-SA"/>
          <w14:textFill>
            <w14:solidFill>
              <w14:schemeClr w14:val="tx1"/>
            </w14:solidFill>
          </w14:textFill>
        </w:rPr>
      </w:pPr>
      <w:r>
        <w:rPr>
          <w:rFonts w:hint="eastAsia" w:ascii="黑体" w:hAnsi="黑体" w:eastAsia="黑体" w:cs="Times New Roman"/>
          <w:color w:val="000000" w:themeColor="text1"/>
          <w:kern w:val="2"/>
          <w:sz w:val="21"/>
          <w:szCs w:val="24"/>
          <w:lang w:val="en-US" w:eastAsia="zh-CN" w:bidi="ar-SA"/>
          <w14:textFill>
            <w14:solidFill>
              <w14:schemeClr w14:val="tx1"/>
            </w14:solidFill>
          </w14:textFill>
        </w:rPr>
        <w:t>四、作文题（40分）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baseline"/>
        <w:rPr>
          <w:rFonts w:hint="default" w:ascii="宋体" w:hAnsi="宋体" w:eastAsia="宋体" w:cs="Arial"/>
          <w:snapToGrid w:val="0"/>
          <w:color w:val="000000" w:themeColor="text1"/>
          <w:kern w:val="0"/>
          <w:szCs w:val="21"/>
          <w:lang w:val="en-US" w:eastAsia="zh-CN"/>
          <w14:textFill>
            <w14:solidFill>
              <w14:schemeClr w14:val="tx1"/>
            </w14:solidFill>
          </w14:textFill>
        </w:rPr>
      </w:pPr>
      <w:r>
        <w:rPr>
          <w:rFonts w:hint="default" w:ascii="宋体" w:hAnsi="宋体" w:eastAsia="宋体" w:cs="Arial"/>
          <w:snapToGrid w:val="0"/>
          <w:color w:val="000000" w:themeColor="text1"/>
          <w:kern w:val="0"/>
          <w:szCs w:val="21"/>
          <w:u w:val="single"/>
          <w:lang w:val="en-US" w:eastAsia="zh-CN"/>
          <w14:textFill>
            <w14:solidFill>
              <w14:schemeClr w14:val="tx1"/>
            </w14:solidFill>
          </w14:textFill>
        </w:rPr>
        <w:t>知所从来，方明所去。</w:t>
      </w:r>
      <w:r>
        <w:rPr>
          <w:rFonts w:hint="default" w:ascii="宋体" w:hAnsi="宋体" w:eastAsia="宋体" w:cs="Arial"/>
          <w:snapToGrid w:val="0"/>
          <w:color w:val="000000" w:themeColor="text1"/>
          <w:kern w:val="0"/>
          <w:szCs w:val="21"/>
          <w:lang w:val="en-US" w:eastAsia="zh-CN"/>
          <w14:textFill>
            <w14:solidFill>
              <w14:schemeClr w14:val="tx1"/>
            </w14:solidFill>
          </w14:textFill>
        </w:rPr>
        <w:t>历史是最好的教科书，蕴含着生生不息的思想力量、文化基因和精神动能。中国共产党的百年历史，蕴藏着无限的智慧、经验，包含了中国共产党人的精神谱系，是我们走好新时代长征路的力量源泉。</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baseline"/>
        <w:rPr>
          <w:rFonts w:hint="eastAsia"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党史是党和国家事业从胜利走向新的胜利的有力保证，一代代共产党员用坚定的理想信念砥砺对党的赤诚忠心，为实现民族独立、人民解放、国家富强殚精竭虑、舍生忘死、前仆后继，成就了今日之中国欣欣向荣的发展局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0" w:firstLineChars="200"/>
        <w:jc w:val="both"/>
        <w:textAlignment w:val="auto"/>
        <w:rPr>
          <w:rFonts w:hint="default" w:ascii="宋体" w:hAnsi="宋体" w:eastAsia="宋体" w:cs="宋体"/>
          <w:color w:val="000000" w:themeColor="text1"/>
          <w:kern w:val="2"/>
          <w:sz w:val="21"/>
          <w:szCs w:val="24"/>
          <w:lang w:val="en-US" w:eastAsia="zh-CN" w:bidi="ar-SA"/>
          <w14:textFill>
            <w14:solidFill>
              <w14:schemeClr w14:val="tx1"/>
            </w14:solidFill>
          </w14:textFill>
        </w:rPr>
      </w:pPr>
      <w:r>
        <w:rPr>
          <w:rFonts w:hint="eastAsia" w:ascii="宋体" w:hAnsi="宋体" w:eastAsia="宋体" w:cs="宋体"/>
          <w:color w:val="000000" w:themeColor="text1"/>
          <w:kern w:val="2"/>
          <w:sz w:val="21"/>
          <w:szCs w:val="24"/>
          <w:lang w:val="en-US" w:eastAsia="zh-CN" w:bidi="ar-SA"/>
          <w14:textFill>
            <w14:solidFill>
              <w14:schemeClr w14:val="tx1"/>
            </w14:solidFill>
          </w14:textFill>
        </w:rPr>
        <w:t>习近平总书记指出：“我们党的百年奋斗史就是一部为人民谋幸福的历史，一部践行党的初心使命的历史，一部党与人民心连心、同呼吸、共命运的历史。”全党要从历史中获得启迪，赓续共产党人的精神血脉，始终保持革命者的大无畏百年奋斗精神，鼓起迈进新征程、奋斗新时代的精气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1"/>
          <w:szCs w:val="24"/>
          <w:lang w:val="en-US" w:eastAsia="zh-CN" w:bidi="ar-SA"/>
          <w14:textFill>
            <w14:solidFill>
              <w14:schemeClr w14:val="tx1"/>
            </w14:solidFill>
          </w14:textFill>
        </w:rPr>
        <w:t>请结合你对材料中“知所从来，方明所去”这句话的理解，围绕“从百年党史中汲取营养，在奋进过程中坚定理想信念”这一主题，自拟标题，写一篇文章。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422" w:firstLineChars="200"/>
        <w:jc w:val="both"/>
        <w:textAlignment w:val="auto"/>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要求：（1）主旨明确，结构完整；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1063" w:firstLineChars="504"/>
        <w:jc w:val="both"/>
        <w:textAlignment w:val="auto"/>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（2）内容充实，论述深刻；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1063" w:firstLineChars="504"/>
        <w:jc w:val="both"/>
        <w:textAlignment w:val="auto"/>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（3）思路清晰，语言流畅；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after="0" w:afterLines="0" w:afterAutospacing="0" w:line="288" w:lineRule="auto"/>
        <w:ind w:left="0" w:leftChars="0" w:firstLine="1063" w:firstLineChars="504"/>
        <w:jc w:val="both"/>
        <w:textAlignment w:val="auto"/>
        <w:rPr>
          <w:rFonts w:hint="eastAsia" w:ascii="宋体" w:hAnsi="宋体" w:eastAsia="宋体" w:cs="宋体"/>
          <w:b/>
          <w:bCs/>
          <w:color w:val="000000" w:themeColor="text1"/>
          <w:kern w:val="2"/>
          <w:sz w:val="21"/>
          <w:szCs w:val="24"/>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4"/>
          <w:lang w:val="en-US" w:eastAsia="zh-CN" w:bidi="ar-SA"/>
          <w14:textFill>
            <w14:solidFill>
              <w14:schemeClr w14:val="tx1"/>
            </w14:solidFill>
          </w14:textFill>
        </w:rPr>
        <w:t>（4）字数不少于1000字。</w:t>
      </w:r>
    </w:p>
    <w:p>
      <w:pPr>
        <w:keepNext w:val="0"/>
        <w:keepLines w:val="0"/>
        <w:pageBreakBefore/>
        <w:widowControl w:val="0"/>
        <w:tabs>
          <w:tab w:val="left" w:pos="420"/>
          <w:tab w:val="left" w:pos="2520"/>
          <w:tab w:val="left" w:pos="4620"/>
          <w:tab w:val="left" w:pos="6720"/>
        </w:tabs>
        <w:kinsoku/>
        <w:wordWrap/>
        <w:overflowPunct/>
        <w:topLinePunct w:val="0"/>
        <w:autoSpaceDE/>
        <w:autoSpaceDN/>
        <w:bidi w:val="0"/>
        <w:adjustRightInd/>
        <w:snapToGrid/>
        <w:spacing w:before="300" w:beforeAutospacing="0" w:after="300" w:afterAutospacing="0" w:line="288" w:lineRule="auto"/>
        <w:ind w:firstLine="0" w:firstLineChars="0"/>
        <w:jc w:val="center"/>
        <w:textAlignment w:val="auto"/>
        <w:outlineLvl w:val="0"/>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展鸿事业单位公开招聘考试模拟卷（九十五）                  《综合基础知识与写作》参考答案及解析</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jc w:val="both"/>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一、单项选择题</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2024年中央一号文件指出，要学习运用“千万工程”蕴含的发展理念、工作方法和推进机制，把推进乡村全面振兴作为新时代新征程“三农”工作</w:t>
      </w:r>
      <w:bookmarkStart w:id="0" w:name="_GoBack"/>
      <w:bookmarkEnd w:id="0"/>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的总抓手，坚持以人民为中心的发展思想，完整、准确、全面贯彻新发展理念，因地制宜、分类施策，循序渐进、久久为功，集中力量抓好办成一批群众可感可及的实事，不断取得实质性进展、阶段性成果。故本题选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A项正确，D项错误，人类社会是由社会体系的各个环节构成的，是一切关系同时存在而又互相依存的社会机体。社会有机体具有一定的生物性，但不同于生物有机体，并非形成于规定的本能活动，而是人们的交往活动的结果。B、C项正确，社会有机体与生物有机体相比，社会有机体更具优越性：生物有机体形成于物种规定的本能活动，社会有机体是一种具有自我意识的有机体，具有更高的意识性。同时，社会有机体具有更高的组织性、文化性和创造性等优越性。故本题选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3.【答案】B</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习近平新时代中国特色社会主义思想，是新时代中国共产党的思想旗帜，是国家政治生活和社会生活的根本指针，是当代中国马克思主义、二十一世纪马克思主义。故本题选B。</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4.【答案】A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法律规范的一个重要特征在于它的严谨性，构成一个法律规范由行为模式和法律后果两部分组成。行为模式是指法律为人们的行为提供的标准和方向。法律规范按照规定内容的不同，可以分为：授权性规范、义务性规范（禁止性规范和命令性规范）。A项正确，禁止性规范是“命令当事人不得为一定行为之法律规定”，它的行为模式为“不许这样行为”，题中所引法律规范的行为模式“不得损害其他主体的自由和权利”，符合禁止性规范。B、D项均错误，许可性规范和限制性规范不属于法律规范的分类。C项错误，授权性规范的行为模式为“可以这样行为”，在法律条文中，多以“可以”“有权”“享有”“具有”等词来表达。故本题选A。</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5.【答案】D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行政处罚法》第18条第三款规定，限制人身自由的行政处罚权只能由公安机关和法律规定的其他机关行使。B项，《行政处罚法》第19条规定，法律、法规授权的具有管理公共事务职能的组织可以在法定授权范围内实施行政处罚。C项，《行政处罚法》第20条第一款规定，行政机关依照法律、法规、规章的规定，可以在其法定权限内书面委托符合本法第二十一条规定条件的组织实施行政处罚。行政机关不得委托其他组织或者个人实施行政处罚。故本题选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6.【答案】C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根据《刑法》第12条的规定，中华人民共和国成立以后本法施行以前的行为，如果当时的法律不认为是犯罪的，适用当时的法律；如果当时的法律认为是犯罪的，依照本法相应的规定应当追诉的，按照当时的法律追究刑事责任，但是如果本法不认为是犯罪或者处刑较轻的，适用本法。即刑法溯及力发生的前提是法律变更而不是事实变更。故本题选C。</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7.【答案】C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价格歧视通常指商品或服务的提供者在向不同的接受者提供相同等级、相同质量的商品或服务时，在接受者之间实行不同的销售价格或收费标准。根据价格差别的程度，可把价格歧视区分为三个等级。（1）一级价格歧视，是指企业对每一单位产品都按照消费者所愿意支付的最高价格出售，也被称作完全价格歧视，就是因人定价。（2）二级价格歧视，是指按照不同数量定价。正向二级价格歧视表现为买得越多越便宜。逆向二级价格歧视表现为买得越多越贵，其本质是让拥有高消费能力的人支付利润最高的那部分。（3）三级价格歧视，建立在不同的需求价格弹性的基础上，三级价格歧视又称群体价格歧视，是指根据特定的细分市场或消费群体收取不同的价格。本题中，情人节购买巧克力的人数增多，巧克力的价格上涨，属于逆向二级价格歧视。故本题选C。</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8.【答案】D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第一次世界大战期间，西方列强忙于欧洲战事，暂时放松了对中国的经济侵略，中国民族工业获得了迅速发展的良机，出现了“短暂的春天”。故本题选D。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9.【答案】D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A、B、C三项均正确。D项错误，1927年大革命失败后，中共中央于1927年8月7日在湖北汉口召开紧急会议，史称“八七会议”。会议确定了土地革命和武装斗争的总方针。故本题选D。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10.【答案】A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京杭大运河始建于春秋时期，是世界上里程最长、工程最大的古代运河，春秋吴国为伐齐国而开凿邗沟，隋朝大幅度扩修并贯通至都城洛阳且连涿郡，主要分为四段：永济渠、通济渠、邗沟和江南河。故本题选A。</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11.【答案】B</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《汉书》又称《前汉书》，由我国东汉时期的历史学家班固编撰，是中国第一部纪传体断代史。故本题选B。</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12.【答案】A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正确，《格萨尔》主要描写了雄狮国王格萨尔以大无畏的精神率领岭国军队南征北战，降伏妖魔，抑强扶弱，救护生灵，使百姓过上安宁日子，晚年重返天国。代表着古代藏族、蒙古族民间文化与口头叙事艺术的最高成就。B项错误，《阿诗玛》通过讲述阿诗玛不屈不挠地同强权势力作斗争的故事，揭示了光明终将代替黑暗、善美终将代替丑恶、自由终将代替压迫与禁锢的人类理想，反映了彝族撒尼人“断得弯不得”的民族性格和民族精神，是云南省石林彝族自治县地方传统民间文学。C项错误，《玛纳斯》描写了英雄玛纳斯及其七代子孙前仆后继、率领柯尔克孜人民与外来侵略者和各种邪恶势力进行斗争的事迹，是新疆克孜勒苏柯尔克孜自治州地方传统民间文学。D项错误，《嘎达梅林》以20世纪30年代发生在科尔沁左翼中旗的嘎达梅林起义事件为素材，全面记叙了嘎达梅林率领贫苦牧民反抗封建王公和军阀政府掠夺土地的正义斗争，生动地塑造了嘎达梅林主持正义、为民请命、不畏强暴的英雄形象，讴歌了蒙古族人民不屈不挠的斗争精神，是内蒙古自治区科尔沁左翼中旗传统民间文学。故本题选A。</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13.【答案】B</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温带海洋性气候，纬度较高，阴雨天气多，热量和光照条件一般不太适合发展种植业（巴黎盆地除外，那里热量条件较好，有种植业分布），一般以畜牧业（如苏格兰北部），花卉种植业（如荷兰）等对热量要求较小的农业类型为主。故本题选B。</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14.【答案】D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中国南极科考站包括长城站、中山站、昆仑站、泰山站和罗斯海新站。故本题选D。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15.【答案】C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臭氧层是指大气层的平流层中臭氧浓度相对较高的部分，其主要作用是吸收短波紫外线。故本题选C。</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16.【答案】C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“张衡一号”电磁监测试验卫星是中国全新研制的国家民用航天科研试验卫星，也是中国地球物理场探测卫星计划的首发星。故本题选C。</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17.【答案】C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藿香，味辛，气芳香，性微温，归脾、胃、肺经，是一味常用芳香化湿药。故本题选C。</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18.【答案】B</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地砖是铺设地暖的首选材料，地砖能够快速地传递热量，从而迅速将室内温度提高。故本题选B。</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19.【答案】B</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错误，民主政治建设是政府政治职能的一部分，是通过政府活动，推进国家政权完善和民主政治发展的职能。B项正确，组织社会保障是政府社会职能的一部分，主要内容是政府通过制定法律法规、政策扶持等措施，促进社会化服务体系建立。F县对特殊弱势群体开展帮扶工作是在履行这一职能。C项错误，发展卫生体育是政府文化职能的一部分，主要是政府制定各种方针、政策、法规等，引导全社会卫生体育事业的发展。D项错误，提供公共产品和服务是政府经济职能的一部分，主要是通过政府管理、制定产业政策、计划指导、就业规划等方式对整个国民经济实行间接控制。故本题选B。</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20.【答案】D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B项错误，《党政机关公文处理工作条例》第10条规定，公文的版式按照《党政机关公文格式》国家标准执行。《党政机关公文格式》规定，签发人由“签发人”三字加全角冒号和签发人姓名组成，居右空一字，编排在发文机关标志下空二行位置。“签发人”三字用3号仿宋体字，签发人姓名用3号楷体字。如无特殊说明，公文格式各要素一般用3号仿宋体字。C项错误，D项正确，根据《党政机关公文处理工作条例》第9条第六项的规定，上行文应当标注签发人姓名。某市某区公安局向某市公安局发的请示属于上行文，所以应该标注签发人姓名。某市市场监管局向某区农贸市场发的批复属于下行文，可以不标注签发人姓名。故本题选D。</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jc w:val="both"/>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二、多项选择题</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21.【答案】ACD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国务院总理李强2月2日主持召开国务院常务会议，研究进一步优化营商环境有关工作，审议通过《国务院关于进一步规范和监督罚款设定与实施的指导意见（送审稿）》。会议指出，建设市场化、法治化、国际化一流营商环境，是应对经济下行压力、提振经营主体信心的重要举措。故本题选AC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22.【答案】ABCD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马克思主义中国化的理论成果有毛泽东思想、邓小平理论、江泽民“三个代表”重要思想、胡锦涛科学发展观、习近平新时代中国特色社会主义思想。故本题选ABCD。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23.【答案】BC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GDP是一个国家（或地区）所有常住单位在一定时期内生产活动的最终成果。GNP是一定时期内本国的生产要素所有者所占有的最终产品和服务的总价值，等于国内生产总值加上来自国外的净要素收入。王丽是一名在英国工作的中国籍金融分析师，其收入应该计入英国的GDP和中国的GNP。故本题选BC。</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24.【答案】ABCD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B、C、D四项均正确，《民法典》第36条第一款规定，监护人有下列情形之一的，人民法院根据有关个人或者组织的申请，撤销其监护人资格，安排必要的临时监护措施，并按照最有利于被监护人的原则依法指定监护人：（一）实施严重损害被监护人身心健康的行为；（二）怠于履行监护职责，或者无法履行监护职责且拒绝将监护职责部分或者全部委托给他人，导致被监护人处于危困状态；（三）实施严重侵害被监护人合法权益的其他行为。A、B项属于严重损害被监护人身心健康的行为。C项属于怠于履行监护职责的行为。D项属于严重侵害被监护人合法权益的其他行为。故本题选ABC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25.【答案】AD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正确，小昆虫能够漂浮在湖面上是因为水的表面张力。B项错误，轮船也可以在水上行走而不被淹没是因为浮力的作用。C项错误，水下吐出的泡泡由下而上会由小变大跟水的压强有关。D项正确，水银温度计掉到地面上，小水银会呈现圆形是因为液体表面张力使分子空隙缩至最小，呈现圆形。故本题选A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26.【答案】ACD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正确，古人把一夜分为五个时辰，夜里的每个时辰被称为“更”。一夜即为“五更”，每“更”为现今的2小时。B项错误，“子时”对应现代时间的23点至次日凌晨1点，“午时”对应现代时间的中午11点至下午13点。C项正确，一更分为五点，所以，一点的长度合现在的24分钟。D项正确，大约西周之前，古人就把一昼夜均分为100刻，在漏壶箭杆上刻100格。折合成现代计时单位，则1刻等于14分24秒。故本题选AC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27.【答案】BD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错误，B项正确，大气分层五层，自下而上依次是对流层、平流层、中间层、暖层和散逸层。对流层是地球大气中最低的一层。散逸层是大气的最高层，又称外层。C项错误，大气的运动变化是由大气中热能的交换所引起的，热能主要来源于太阳。月亮是地球的卫星，本身不发光发热。D项正确，随着人类社会生产力的高度发展，各种污染物大量地进入地球大气中，这就是人们所说的“大气污染”。故本题选B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28.【答案】BC</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浙江是我国高产综合性农业区，杭嘉湖平原、宁绍平原是著名的粮仓和丝、茶产地，B、C项正确。A项两广丘陵是广东省和广西壮族自治区大部分低山、丘陵的总称。D项浙江舟山渔场是中国最大的渔场。故本题选BC。</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29.【答案】BCD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A项错误，B、C、D三项均正确。非正式组织有以下特点：（1）由于人与人之间有共同的思想感情，彼此吸引、相互依赖，是自发形成的团体，没有什么明确的条文规定。（2）非正式组织的最主要功能是满足个人不同的心理需要，自觉相互地进行帮助。（3）非正式组织一旦形成，即产生各种行为的规范，控制成员相互的行为，可以促进也可以抵制正式组织目标的达成。（4）非正式组织的领袖并不一定具有较高的地位与权力，但他们具有现实的影响力。因为他们能力较强，或是经验较多，或是善于体恤别人。故本题选BCD。</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30.【答案】ABCD</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根据《党政机关公文格式》的规定，公文的标题一般用2号小标宋体字，编排于红色分隔线下空二行位置，分一行或多行居中排布；回行时，要做到词意完整，排列对称，长短适宜，间距恰当，标题排列应当使用梯形或菱形。故本题选ABCD。</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jc w:val="both"/>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三、判断题</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31.【答案】A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1月29日，中国航空发动机集团发布消息，我国自主研制的AES100先进民用涡轴发动机的整机结冰适航试验圆满完成。该试验的成功标志着涡轴发动机适航技术取得重要突破，填补了国内空白。故本题说法正确。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32.【答案】A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“日有所思，夜有所梦”体现了物质决定意识，意识是人脑对客观存在的反映。梦是一种意识活动，但归根到底还是人脑对客观事物的一种反映。故本题说法正确。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33.【答案】A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2013年12月26日，习近平在纪念毛泽东诞辰120周年座谈会上的讲话中指出，群众路线本质上体现的是马克思主义关于人民群众是历史的创造者这一基本原理。只有坚持这一基本原理，我们才能把握历史前进的基本规律。只有按历史规律办事，我们才能无往而不胜。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34.【答案】A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我国宪法是治国理政的总章程，必须体现党和人民事业的历史进步，必须随着党领导人民建设中国特色社会主义实践的发展而不断完善发展。故本题说法正确。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35.【答案】A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《就业促进法》第7条第一款规定，国家倡导劳动者树立正确的择业观念，提高就业能力和创业能力；鼓励劳动者自主创业、自谋职业。故本题说法正确。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36.【答案】A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汇率是国际贸易中最重要的调节杠杆，汇率下降，能起到促进出口、抑制进口的作用。故本题说法正确。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37.【答案】B</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货币被用来清偿债务或支付赋税、租金、工资等，还有货币在财政收支、银行信用（</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存款</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、贷款）等过程中执行的职能都是支付手段职能。故本题说法正确。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38.【答案】A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姓，秦朝后与氏合并为姓氏，在汉文里同义。汉文化圈的人名要素之一，用以区分宗族，与此相关的有字、号。故本题说法正确。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40" w:lineRule="auto"/>
        <w:ind w:left="0" w:right="0" w:firstLine="420" w:firstLineChars="200"/>
        <w:jc w:val="both"/>
        <w:textAlignment w:val="auto"/>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39.【答案】A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《党政机关公文处理工作条例》第30条第二款规定，公文的密级需要变更或者解除的，由原确定密级的机关或者其上级机关决定。故本题说法正确。</w:t>
      </w:r>
    </w:p>
    <w:p>
      <w:pPr>
        <w:pageBreakBefore w:val="0"/>
        <w:kinsoku/>
        <w:wordWrap/>
        <w:overflowPunct/>
        <w:topLinePunct w:val="0"/>
        <w:autoSpaceDE/>
        <w:autoSpaceDN/>
        <w:bidi w:val="0"/>
        <w:adjustRightInd/>
        <w:snapToGrid/>
        <w:spacing w:line="240" w:lineRule="auto"/>
        <w:ind w:firstLine="420" w:firstLineChars="200"/>
        <w:jc w:val="both"/>
        <w:textAlignment w:val="auto"/>
        <w:rPr>
          <w:color w:val="000000" w:themeColor="text1"/>
          <w14:textFill>
            <w14:solidFill>
              <w14:schemeClr w14:val="tx1"/>
            </w14:solidFill>
          </w14:textFill>
        </w:rPr>
      </w:pPr>
      <w:r>
        <w:rPr>
          <w:rFonts w:hint="eastAsia" w:ascii="宋体" w:hAnsi="宋体" w:eastAsia="宋体" w:cs="宋体"/>
          <w:b w:val="0"/>
          <w:bCs w:val="0"/>
          <w:i w:val="0"/>
          <w:iCs w:val="0"/>
          <w:caps w:val="0"/>
          <w:color w:val="000000" w:themeColor="text1"/>
          <w:spacing w:val="0"/>
          <w:kern w:val="0"/>
          <w:sz w:val="21"/>
          <w:szCs w:val="21"/>
          <w:lang w:val="en-US" w:eastAsia="zh-CN" w:bidi="ar"/>
          <w14:textFill>
            <w14:solidFill>
              <w14:schemeClr w14:val="tx1"/>
            </w14:solidFill>
          </w14:textFill>
        </w:rPr>
        <w:t>40.【答案】A</w:t>
      </w:r>
      <w:r>
        <w:rPr>
          <w:rFonts w:hint="eastAsia" w:ascii="宋体" w:hAnsi="宋体" w:eastAsia="宋体" w:cs="宋体"/>
          <w:b w:val="0"/>
          <w:bCs w:val="0"/>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b w:val="0"/>
          <w:bCs w:val="0"/>
          <w:i w:val="0"/>
          <w:iCs w:val="0"/>
          <w:caps w:val="0"/>
          <w:color w:val="000000" w:themeColor="text1"/>
          <w:spacing w:val="0"/>
          <w:sz w:val="21"/>
          <w:szCs w:val="21"/>
          <w14:textFill>
            <w14:solidFill>
              <w14:schemeClr w14:val="tx1"/>
            </w14:solidFill>
          </w14:textFill>
        </w:rPr>
        <w:t>系统管理模式认为实现组织目标是组织全体成员共同努力的结果，主张实行全员管理，发动全体人员参与目标的制定，计划实施，主张自我控制。故本题说法正确。</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jc w:val="both"/>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四、作文题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b/>
          <w:bCs/>
          <w:color w:val="000000" w:themeColor="text1"/>
          <w:szCs w:val="24"/>
          <w:lang w:val="en-US" w:eastAsia="zh-CN"/>
          <w14:textFill>
            <w14:solidFill>
              <w14:schemeClr w14:val="tx1"/>
            </w14:solidFill>
          </w14:textFill>
        </w:rPr>
      </w:pPr>
      <w:r>
        <w:rPr>
          <w:rFonts w:hint="eastAsia" w:ascii="宋体" w:hAnsi="宋体" w:eastAsia="宋体" w:cs="宋体"/>
          <w:b/>
          <w:bCs/>
          <w:color w:val="000000" w:themeColor="text1"/>
          <w:szCs w:val="24"/>
          <w:lang w:val="en-US" w:eastAsia="zh-CN"/>
          <w14:textFill>
            <w14:solidFill>
              <w14:schemeClr w14:val="tx1"/>
            </w14:solidFill>
          </w14:textFill>
        </w:rPr>
        <w:t>【参考范文】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before="157" w:beforeLines="50" w:after="157" w:afterLines="50" w:line="240" w:lineRule="auto"/>
        <w:jc w:val="center"/>
        <w:textAlignment w:val="auto"/>
        <w:rPr>
          <w:rFonts w:hint="eastAsia" w:ascii="宋体" w:hAnsi="宋体" w:eastAsia="宋体" w:cs="宋体"/>
          <w:b/>
          <w:bCs/>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未来无论遥远或光辉  切莫忘记过去与初心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default" w:ascii="宋体" w:hAnsi="宋体" w:eastAsia="宋体" w:cs="Arial"/>
          <w:snapToGrid w:val="0"/>
          <w:color w:val="000000" w:themeColor="text1"/>
          <w:kern w:val="0"/>
          <w:szCs w:val="21"/>
          <w:highlight w:val="none"/>
          <w:lang w:val="en-US" w:eastAsia="zh-CN"/>
          <w14:textFill>
            <w14:solidFill>
              <w14:schemeClr w14:val="tx1"/>
            </w14:solidFill>
          </w14:textFill>
        </w:rPr>
        <w:t>“落其实者思其树，饮其流者怀其源”，百年党史如同岁月珍酿，凝聚着</w:t>
      </w:r>
      <w:r>
        <w:rPr>
          <w:rFonts w:hint="eastAsia" w:ascii="宋体" w:hAnsi="宋体" w:eastAsia="宋体" w:cs="Arial"/>
          <w:snapToGrid w:val="0"/>
          <w:color w:val="000000" w:themeColor="text1"/>
          <w:kern w:val="0"/>
          <w:szCs w:val="21"/>
          <w:highlight w:val="none"/>
          <w:lang w:val="en-US" w:eastAsia="zh-CN"/>
          <w14:textFill>
            <w14:solidFill>
              <w14:schemeClr w14:val="tx1"/>
            </w14:solidFill>
          </w14:textFill>
        </w:rPr>
        <w:t>中国共产党深厚的精神</w:t>
      </w:r>
      <w:r>
        <w:rPr>
          <w:rFonts w:hint="default" w:ascii="宋体" w:hAnsi="宋体" w:eastAsia="宋体" w:cs="Arial"/>
          <w:snapToGrid w:val="0"/>
          <w:color w:val="000000" w:themeColor="text1"/>
          <w:kern w:val="0"/>
          <w:szCs w:val="21"/>
          <w:highlight w:val="none"/>
          <w:lang w:val="en-US" w:eastAsia="zh-CN"/>
          <w14:textFill>
            <w14:solidFill>
              <w14:schemeClr w14:val="tx1"/>
            </w14:solidFill>
          </w14:textFill>
        </w:rPr>
        <w:t>底蕴。</w:t>
      </w:r>
      <w:r>
        <w:rPr>
          <w:rFonts w:hint="eastAsia" w:ascii="宋体" w:hAnsi="宋体" w:eastAsia="宋体" w:cs="宋体"/>
          <w:color w:val="000000" w:themeColor="text1"/>
          <w:szCs w:val="24"/>
          <w:highlight w:val="none"/>
          <w:lang w:val="en-US" w:eastAsia="zh-CN"/>
          <w14:textFill>
            <w14:solidFill>
              <w14:schemeClr w14:val="tx1"/>
            </w14:solidFill>
          </w14:textFill>
        </w:rPr>
        <w:t>百年征程波澜壮阔，百年初心历久弥坚。建党以来，中国共产党人始终以“我来自何处，将去往何处”的初心一往无前，在践行中不断体悟，在前进中不断反思。未来，我们更要把党的历史学习好、总结好，把党的宝贵经验传承好、发扬好，从党的奋斗历史中汲取前进力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知来处，信仰才有坚实的土壤。</w:t>
      </w:r>
      <w:r>
        <w:rPr>
          <w:rFonts w:hint="eastAsia" w:ascii="宋体" w:hAnsi="宋体" w:eastAsia="宋体" w:cs="宋体"/>
          <w:color w:val="000000" w:themeColor="text1"/>
          <w:szCs w:val="24"/>
          <w:highlight w:val="none"/>
          <w:lang w:val="en-US" w:eastAsia="zh-CN"/>
          <w14:textFill>
            <w14:solidFill>
              <w14:schemeClr w14:val="tx1"/>
            </w14:solidFill>
          </w14:textFill>
        </w:rPr>
        <w:t>“欲知大道，必先知史。”历史是最好的教科书，蕴含着生生不息的思想力量、文化基因和精神动能。铭记历史，才是拥抱未来的最好姿势。从血战湘江、四渡赤水到巧渡金沙江、飞夺泸定桥，中国共产党面对敌人的炮火前赴后继、视死如归，以高昂的战斗激情和大无畏的牺牲精神谱写了“敢教日月换新天”的胜利壮歌。回望百年峥嵘岁月，我们党之所以历经沧桑而风华正茂、饱经磨难而生机勃勃，靠的正是广大共产党人对理想信念的坚定追求和对初心使命的执着坚守。而今，这份追求与坚守正激励着我们当代年轻人奋勇向前，为我们的成长提供厚实的土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rPr>
          <w:rFonts w:hint="default"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明去处，信仰才有执着的勇气。</w:t>
      </w:r>
      <w:r>
        <w:rPr>
          <w:rFonts w:hint="eastAsia" w:ascii="宋体" w:hAnsi="宋体" w:eastAsia="宋体" w:cs="宋体"/>
          <w:color w:val="000000" w:themeColor="text1"/>
          <w:szCs w:val="24"/>
          <w:highlight w:val="none"/>
          <w:lang w:val="en-US" w:eastAsia="zh-CN"/>
          <w14:textFill>
            <w14:solidFill>
              <w14:schemeClr w14:val="tx1"/>
            </w14:solidFill>
          </w14:textFill>
        </w:rPr>
        <w:t>百年来，共产党创造了伟大历史，铸就了伟大精神。立足新时代，复兴之梦仍在前方，新的征程依旧艰苦，我们要传承红色精神，鼓足“粉骨碎身浑不怕”的拼搏劲头，在困难面前不退缩、在任务面前不推诿，以“攻坚必定有我”的担当精神，将奋斗精神延续到底。正如“时代楷模”黄文秀作为第一书记，努力在扶贫攻坚战中发挥战斗堡垒作用，将扶贫路当作“长征路”，不喊苦不怕难，成为人民心中的“最美书记”。新时代党员干部亦要如此，在党史学习中领略“万水千山只等闲”的宏大气魄，激荡“奋进之志”，在传承血脉中以执着的勇气开拓前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jc w:val="both"/>
        <w:textAlignment w:val="auto"/>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b/>
          <w:bCs/>
          <w:color w:val="000000" w:themeColor="text1"/>
          <w:szCs w:val="24"/>
          <w:highlight w:val="none"/>
          <w:lang w:val="en-US" w:eastAsia="zh-CN"/>
          <w14:textFill>
            <w14:solidFill>
              <w14:schemeClr w14:val="tx1"/>
            </w14:solidFill>
          </w14:textFill>
        </w:rPr>
        <w:t>晓归处，信仰才有奋斗的方向。</w:t>
      </w:r>
      <w:r>
        <w:rPr>
          <w:rFonts w:hint="eastAsia" w:ascii="宋体" w:hAnsi="宋体" w:eastAsia="宋体" w:cs="宋体"/>
          <w:b w:val="0"/>
          <w:bCs w:val="0"/>
          <w:color w:val="000000" w:themeColor="text1"/>
          <w:szCs w:val="24"/>
          <w:highlight w:val="none"/>
          <w:lang w:val="en-US" w:eastAsia="zh-CN"/>
          <w14:textFill>
            <w14:solidFill>
              <w14:schemeClr w14:val="tx1"/>
            </w14:solidFill>
          </w14:textFill>
        </w:rPr>
        <w:t>“大道至简，万事归民。”中国共产党自诞生之日起就把“为民”二字镌刻在心中，百年党史就是一部为人民谋幸福的初心史。从“不拿群众一个红薯”的精神风貌，到“打土豪、分田地”的革命主张，再到“打赢脱贫攻坚战，全面建成小康社会”的庄严承诺，党的行为作用时时刻刻提醒着我们，只有想人民群众所想、办人民群众所需，以心换心，才能真正得到老百姓的心。时代在进步，但“一切为了人民、一切依靠人民”的初心不能改变。因此，要</w:t>
      </w:r>
      <w:r>
        <w:rPr>
          <w:rFonts w:hint="eastAsia" w:ascii="宋体" w:hAnsi="宋体" w:eastAsia="宋体" w:cs="宋体"/>
          <w:color w:val="000000" w:themeColor="text1"/>
          <w:szCs w:val="24"/>
          <w:highlight w:val="none"/>
          <w:lang w:val="en-US" w:eastAsia="zh-CN"/>
          <w14:textFill>
            <w14:solidFill>
              <w14:schemeClr w14:val="tx1"/>
            </w14:solidFill>
          </w14:textFill>
        </w:rPr>
        <w:t>在党史中体会为民初心，明确为民服务目标，奉献青春。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“欲知大道，必先为史。”由百年党史，学习“从哪里来”的精神密码，找到“走向何方”的精神路标，获得信仰和意志、勇气和力量、目标和方向。</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在奋斗中坚定信仰的方向，在航程中恪守理想的标尺，方能不负青春，</w:t>
      </w:r>
      <w:r>
        <w:rPr>
          <w:rFonts w:hint="eastAsia" w:ascii="宋体" w:hAnsi="宋体" w:eastAsia="宋体" w:cs="宋体"/>
          <w:color w:val="000000" w:themeColor="text1"/>
          <w:szCs w:val="24"/>
          <w:highlight w:val="none"/>
          <w:lang w:val="en-US" w:eastAsia="zh-CN"/>
          <w14:textFill>
            <w14:solidFill>
              <w14:schemeClr w14:val="tx1"/>
            </w14:solidFill>
          </w14:textFill>
        </w:rPr>
        <w:t>在服务民生中做出优秀奉献，</w:t>
      </w:r>
      <w:r>
        <w:rPr>
          <w:rFonts w:hint="eastAsia" w:ascii="宋体" w:hAnsi="宋体" w:eastAsia="宋体" w:cs="宋体"/>
          <w:color w:val="000000" w:themeColor="text1"/>
          <w:kern w:val="2"/>
          <w:sz w:val="21"/>
          <w:szCs w:val="22"/>
          <w:highlight w:val="none"/>
          <w:lang w:val="en-US" w:eastAsia="zh-CN" w:bidi="ar-SA"/>
          <w14:textFill>
            <w14:solidFill>
              <w14:schemeClr w14:val="tx1"/>
            </w14:solidFill>
          </w14:textFill>
        </w:rPr>
        <w:t>在共产主义事业的伟大征程中砥砺前行！</w:t>
      </w:r>
      <w:r>
        <w:rPr>
          <w:rFonts w:hint="eastAsia" w:ascii="宋体" w:hAnsi="宋体" w:eastAsia="宋体" w:cs="宋体"/>
          <w:color w:val="000000" w:themeColor="text1"/>
          <w:kern w:val="2"/>
          <w:sz w:val="21"/>
          <w:szCs w:val="22"/>
          <w:lang w:val="en-US" w:eastAsia="zh-CN" w:bidi="ar-SA"/>
          <w14:textFill>
            <w14:solidFill>
              <w14:schemeClr w14:val="tx1"/>
            </w14:solidFill>
          </w14:textFill>
        </w:rPr>
        <w:t>（1075字）</w:t>
      </w:r>
    </w:p>
    <w:p>
      <w:pPr>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p>
    <w:sectPr>
      <w:headerReference r:id="rId3" w:type="default"/>
      <w:pgSz w:w="11906" w:h="16838"/>
      <w:pgMar w:top="1871"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w="9525">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1EBC25FB"/>
    <w:rsid w:val="475E20E9"/>
    <w:rsid w:val="58465CC4"/>
    <w:rsid w:val="660C2C6D"/>
    <w:rsid w:val="76F83D33"/>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autoRedefine/>
    <w:qFormat/>
    <w:uiPriority w:val="0"/>
    <w:pPr>
      <w:keepNext/>
      <w:keepLines/>
      <w:spacing w:before="100" w:beforeLines="100" w:beforeAutospacing="0" w:after="100" w:afterLines="100" w:afterAutospacing="0" w:line="288" w:lineRule="auto"/>
      <w:jc w:val="center"/>
      <w:outlineLvl w:val="0"/>
    </w:pPr>
    <w:rPr>
      <w:rFonts w:ascii="仿宋" w:hAnsi="仿宋" w:eastAsia="仿宋" w:cs="Times New Roman"/>
      <w:b/>
      <w:kern w:val="44"/>
      <w:sz w:val="32"/>
    </w:rPr>
  </w:style>
  <w:style w:type="paragraph" w:styleId="7">
    <w:name w:val="heading 2"/>
    <w:basedOn w:val="1"/>
    <w:next w:val="1"/>
    <w:autoRedefine/>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spacing w:beforeLines="0" w:afterLines="0" w:line="288" w:lineRule="auto"/>
    </w:pPr>
    <w:rPr>
      <w:rFonts w:ascii="宋体" w:hAnsi="宋体" w:eastAsia="宋体"/>
    </w:rPr>
  </w:style>
  <w:style w:type="paragraph" w:styleId="3">
    <w:name w:val="Body Text Indent"/>
    <w:basedOn w:val="1"/>
    <w:qFormat/>
    <w:uiPriority w:val="0"/>
    <w:pPr>
      <w:spacing w:after="120" w:afterLines="0" w:afterAutospacing="0"/>
      <w:ind w:left="420" w:leftChars="200"/>
    </w:p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eastAsia="宋体" w:cs="宋体"/>
    </w:rPr>
  </w:style>
  <w:style w:type="paragraph" w:styleId="5">
    <w:name w:val="Body Text"/>
    <w:basedOn w:val="1"/>
    <w:qFormat/>
    <w:uiPriority w:val="0"/>
    <w:pPr>
      <w:spacing w:after="120" w:afterLines="0" w:afterAutospacing="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静心</cp:lastModifiedBy>
  <dcterms:modified xsi:type="dcterms:W3CDTF">2024-04-01T09:16:51Z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286FEAD2C6D74AD4BB1CF486374BCA09_12</vt:lpwstr>
  </property>
</Properties>
</file>