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widowControl w:val="0"/>
        <w:kinsoku/>
        <w:wordWrap/>
        <w:overflowPunct/>
        <w:topLinePunct w:val="0"/>
        <w:autoSpaceDE/>
        <w:autoSpaceDN/>
        <w:bidi w:val="0"/>
        <w:adjustRightInd/>
        <w:snapToGrid/>
        <w:spacing w:after="0" w:afterLines="0"/>
        <w:textAlignment w:val="auto"/>
        <w:rPr>
          <w:rFonts w:hint="eastAsia"/>
        </w:rPr>
      </w:pPr>
      <w:r>
        <w:rPr>
          <w:rFonts w:hint="eastAsia"/>
        </w:rPr>
        <w:t>展鸿事业单位公开招聘笔试模拟卷（九十</w:t>
      </w:r>
      <w:r>
        <w:rPr>
          <w:rFonts w:hint="eastAsia"/>
          <w:lang w:eastAsia="zh-CN"/>
        </w:rPr>
        <w:t>二</w:t>
      </w:r>
      <w:r>
        <w:rPr>
          <w:rFonts w:hint="eastAsia"/>
        </w:rPr>
        <w:t>）                     《综合基础知识与写作》</w:t>
      </w:r>
    </w:p>
    <w:p>
      <w:pPr>
        <w:pStyle w:val="7"/>
        <w:bidi w:val="0"/>
        <w:rPr>
          <w:rFonts w:hint="eastAsia"/>
        </w:rPr>
      </w:pPr>
      <w:r>
        <w:rPr>
          <w:rFonts w:hint="eastAsia"/>
        </w:rPr>
        <w:t>第一部分</w:t>
      </w:r>
      <w:r>
        <w:rPr>
          <w:rFonts w:hint="eastAsia"/>
          <w:lang w:val="en-US" w:eastAsia="zh-CN"/>
        </w:rPr>
        <w:t xml:space="preserve">  </w:t>
      </w:r>
      <w:r>
        <w:rPr>
          <w:rFonts w:hint="eastAsia"/>
        </w:rPr>
        <w:t>客观题</w:t>
      </w:r>
    </w:p>
    <w:p>
      <w:pPr>
        <w:pStyle w:val="8"/>
        <w:bidi w:val="0"/>
        <w:rPr>
          <w:rFonts w:hint="eastAsia"/>
        </w:rPr>
      </w:pPr>
      <w:r>
        <w:rPr>
          <w:rFonts w:hint="eastAsia"/>
        </w:rPr>
        <w:t>一、单项选择题（每小题1分，共30分。每小题的备选答案中只有一个最符合题意。）</w:t>
      </w:r>
    </w:p>
    <w:p>
      <w:pPr>
        <w:pStyle w:val="2"/>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1.中国式现代化，是中国共产党领导的社会主义现代化，既有各国现代化的共同特征，更有基于自己国情的中国特色。关于中国式现代化，下列说法不正确的是（    ）。</w:t>
      </w:r>
    </w:p>
    <w:p>
      <w:pPr>
        <w:pStyle w:val="2"/>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A.中国式现代化是政治文明和物质文明相协调的现代化</w:t>
      </w:r>
    </w:p>
    <w:p>
      <w:pPr>
        <w:pStyle w:val="2"/>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B.中国式现代化是人与自然和谐共生的现代化</w:t>
      </w:r>
    </w:p>
    <w:p>
      <w:pPr>
        <w:pStyle w:val="2"/>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C.中国式现代化是走和平发展道路的现代化</w:t>
      </w:r>
    </w:p>
    <w:p>
      <w:pPr>
        <w:pStyle w:val="2"/>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D.中国式现代化是人口规模巨大的现代化</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2.党的二十大会议报告指出，我们深入推进全面从严治党，坚持打铁必须自身硬，从制定和落实（    ）开局破题，提出和落实新时代党的建设总要求。</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A.党内主题教育</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B.反腐败建设</w:t>
      </w:r>
      <w:r>
        <w:rPr>
          <w:rFonts w:hint="eastAsia" w:ascii="宋体" w:hAnsi="宋体" w:eastAsia="宋体" w:cs="宋体"/>
          <w:lang w:val="en-US" w:eastAsia="zh-CN"/>
        </w:rPr>
        <w:tab/>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C.中央八项规定</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D.思想建设</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3.习近平总书记在《增强推进党的政治建设的自觉性和坚定性》中指出，“于安思危，于治忧乱”。这主要要求在党的建设中要有（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A.创新思维能力</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B.历史思维能力</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C.辩证思维能力</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D.底线思维能力</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4.恩格斯《在马克思墓前的讲话》中概括了马克思一生的两大发现：其一，“正像达尔文发现有机界的发展规律一样，马克思发现了人类历史的发展规律”；其二，“发现了现代资本主义生产方式和它所产生的资产阶级社会的特殊的运动规律”。马克思一生的两大发现分别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A.辩证法、劳动二重性</w:t>
      </w:r>
      <w:r>
        <w:rPr>
          <w:rFonts w:hint="eastAsia" w:ascii="宋体" w:hAnsi="宋体" w:eastAsia="宋体" w:cs="宋体"/>
          <w:lang w:val="en-US" w:eastAsia="zh-CN"/>
        </w:rPr>
        <w:tab/>
      </w:r>
      <w:r>
        <w:rPr>
          <w:rFonts w:hint="eastAsia" w:ascii="宋体" w:hAnsi="宋体" w:eastAsia="宋体" w:cs="宋体"/>
          <w:lang w:val="en-US" w:eastAsia="zh-CN"/>
        </w:rPr>
        <w:t>B.唯物史观、剩余价值理论</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C.对立统一规律、劳动二重性</w:t>
      </w:r>
      <w:r>
        <w:rPr>
          <w:rFonts w:hint="eastAsia" w:ascii="宋体" w:hAnsi="宋体" w:eastAsia="宋体" w:cs="宋体"/>
          <w:lang w:val="en-US" w:eastAsia="zh-CN"/>
        </w:rPr>
        <w:tab/>
      </w:r>
      <w:r>
        <w:rPr>
          <w:rFonts w:hint="eastAsia" w:ascii="宋体" w:hAnsi="宋体" w:eastAsia="宋体" w:cs="宋体"/>
          <w:lang w:val="en-US" w:eastAsia="zh-CN"/>
        </w:rPr>
        <w:t>D.唯物史观、资本积极理论</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5.下列属于主观唯心主义观点的是（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①吾心即是宇宙</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②气者，理之依也</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③天地和而万物生，阴阳接而变化起</w:t>
      </w:r>
      <w:r>
        <w:rPr>
          <w:rFonts w:hint="eastAsia" w:ascii="宋体" w:hAnsi="宋体" w:eastAsia="宋体" w:cs="宋体"/>
          <w:lang w:val="en-US" w:eastAsia="zh-CN"/>
        </w:rPr>
        <w:tab/>
      </w:r>
      <w:r>
        <w:rPr>
          <w:rFonts w:hint="eastAsia" w:ascii="宋体" w:hAnsi="宋体" w:eastAsia="宋体" w:cs="宋体"/>
          <w:lang w:val="en-US" w:eastAsia="zh-CN"/>
        </w:rPr>
        <w:t>④存在就是被感知</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A.①②</w:t>
      </w:r>
      <w:r>
        <w:rPr>
          <w:rFonts w:hint="eastAsia" w:ascii="宋体" w:hAnsi="宋体" w:eastAsia="宋体" w:cs="宋体"/>
          <w:lang w:val="en-US" w:eastAsia="zh-CN"/>
        </w:rPr>
        <w:tab/>
      </w:r>
      <w:r>
        <w:rPr>
          <w:rFonts w:hint="eastAsia" w:ascii="宋体" w:hAnsi="宋体" w:eastAsia="宋体" w:cs="宋体"/>
          <w:lang w:val="en-US" w:eastAsia="zh-CN"/>
        </w:rPr>
        <w:t>B.②④</w:t>
      </w:r>
      <w:r>
        <w:rPr>
          <w:rFonts w:hint="eastAsia" w:ascii="宋体" w:hAnsi="宋体" w:eastAsia="宋体" w:cs="宋体"/>
          <w:lang w:val="en-US" w:eastAsia="zh-CN"/>
        </w:rPr>
        <w:tab/>
      </w:r>
      <w:r>
        <w:rPr>
          <w:rFonts w:hint="eastAsia" w:ascii="宋体" w:hAnsi="宋体" w:eastAsia="宋体" w:cs="宋体"/>
          <w:lang w:val="en-US" w:eastAsia="zh-CN"/>
        </w:rPr>
        <w:t>C.①④</w:t>
      </w:r>
      <w:r>
        <w:rPr>
          <w:rFonts w:hint="eastAsia" w:ascii="宋体" w:hAnsi="宋体" w:eastAsia="宋体" w:cs="宋体"/>
          <w:lang w:val="en-US" w:eastAsia="zh-CN"/>
        </w:rPr>
        <w:tab/>
      </w:r>
      <w:r>
        <w:rPr>
          <w:rFonts w:hint="eastAsia" w:ascii="宋体" w:hAnsi="宋体" w:eastAsia="宋体" w:cs="宋体"/>
          <w:lang w:val="en-US" w:eastAsia="zh-CN"/>
        </w:rPr>
        <w:t>D.②③</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6.新发展理念中，绿色发展注重的是解决（    ）的问题。</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A.人与自然和谐</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B.社会公平正义</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C.发展内外联动</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D.发展不平衡</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7.（    ），核心价值观是一个国家的重要稳定器，构建具有强大凝聚力感召力的核心价值观，关系社会和谐稳定，关系国家长治久安。</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A.从适应国内国际大局深刻变化看</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B.从推进国家治理体系和治理能力现代化要求看</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C.从提升民族和人民的精神境界看</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D.从实现民族复兴中国梦的宏伟目标看</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8.1939年10月，毛泽东发表（    ），指出统一战线、武装斗争、党的建设是中国共产党在中国革命中战胜敌人的三个法宝，并把党的建设称为“伟大的工程”。</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A.《论人民民主专政》</w:t>
      </w:r>
      <w:r>
        <w:rPr>
          <w:rFonts w:hint="eastAsia" w:ascii="宋体" w:hAnsi="宋体" w:eastAsia="宋体" w:cs="宋体"/>
          <w:lang w:val="en-US" w:eastAsia="zh-CN"/>
        </w:rPr>
        <w:tab/>
      </w:r>
      <w:r>
        <w:rPr>
          <w:rFonts w:hint="eastAsia" w:ascii="宋体" w:hAnsi="宋体" w:eastAsia="宋体" w:cs="宋体"/>
          <w:lang w:val="en-US" w:eastAsia="zh-CN"/>
        </w:rPr>
        <w:t>B.《〈共产党人〉发刊词》</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C.《中国革命和中国共产党》</w:t>
      </w:r>
      <w:r>
        <w:rPr>
          <w:rFonts w:hint="eastAsia" w:ascii="宋体" w:hAnsi="宋体" w:eastAsia="宋体" w:cs="宋体"/>
          <w:lang w:val="en-US" w:eastAsia="zh-CN"/>
        </w:rPr>
        <w:tab/>
      </w:r>
      <w:r>
        <w:rPr>
          <w:rFonts w:hint="eastAsia" w:ascii="宋体" w:hAnsi="宋体" w:eastAsia="宋体" w:cs="宋体"/>
          <w:lang w:val="en-US" w:eastAsia="zh-CN"/>
        </w:rPr>
        <w:t>D.《实践论》</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9.各类市场在国内地域间是一个整体，不应存在行政分割与封闭状态，这主要体现了市场体系的哪种特征？（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A.开放性</w:t>
      </w:r>
      <w:r>
        <w:rPr>
          <w:rFonts w:hint="eastAsia" w:ascii="宋体" w:hAnsi="宋体" w:eastAsia="宋体" w:cs="宋体"/>
          <w:lang w:val="en-US" w:eastAsia="zh-CN"/>
        </w:rPr>
        <w:tab/>
      </w:r>
      <w:r>
        <w:rPr>
          <w:rFonts w:hint="eastAsia" w:ascii="宋体" w:hAnsi="宋体" w:eastAsia="宋体" w:cs="宋体"/>
          <w:lang w:val="en-US" w:eastAsia="zh-CN"/>
        </w:rPr>
        <w:t>B.竞争性</w:t>
      </w:r>
      <w:r>
        <w:rPr>
          <w:rFonts w:hint="eastAsia" w:ascii="宋体" w:hAnsi="宋体" w:eastAsia="宋体" w:cs="宋体"/>
          <w:lang w:val="en-US" w:eastAsia="zh-CN"/>
        </w:rPr>
        <w:tab/>
      </w:r>
      <w:r>
        <w:rPr>
          <w:rFonts w:hint="eastAsia" w:ascii="宋体" w:hAnsi="宋体" w:eastAsia="宋体" w:cs="宋体"/>
          <w:lang w:val="en-US" w:eastAsia="zh-CN"/>
        </w:rPr>
        <w:t>C.有序性</w:t>
      </w:r>
      <w:r>
        <w:rPr>
          <w:rFonts w:hint="eastAsia" w:ascii="宋体" w:hAnsi="宋体" w:eastAsia="宋体" w:cs="宋体"/>
          <w:lang w:val="en-US" w:eastAsia="zh-CN"/>
        </w:rPr>
        <w:tab/>
      </w:r>
      <w:r>
        <w:rPr>
          <w:rFonts w:hint="eastAsia" w:ascii="宋体" w:hAnsi="宋体" w:eastAsia="宋体" w:cs="宋体"/>
          <w:lang w:val="en-US" w:eastAsia="zh-CN"/>
        </w:rPr>
        <w:t>D.统一性</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w:t>
      </w:r>
      <w:r>
        <w:rPr>
          <w:rFonts w:hint="eastAsia" w:cs="宋体"/>
          <w:lang w:val="en-US" w:eastAsia="zh-CN"/>
        </w:rPr>
        <w:t>0</w:t>
      </w:r>
      <w:r>
        <w:rPr>
          <w:rFonts w:hint="eastAsia" w:ascii="宋体" w:hAnsi="宋体" w:eastAsia="宋体" w:cs="宋体"/>
          <w:lang w:val="en-US" w:eastAsia="zh-CN"/>
        </w:rPr>
        <w:t>.从路边小摊到商场、从出行到就医……现在人们只要拿出手机，随时可扫码支付进行正常消费。这种现象说明手机扫码支付正在代替货币（    ）的职能。</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A.流通手段</w:t>
      </w:r>
      <w:r>
        <w:rPr>
          <w:rFonts w:hint="eastAsia" w:ascii="宋体" w:hAnsi="宋体" w:eastAsia="宋体" w:cs="宋体"/>
          <w:lang w:val="en-US" w:eastAsia="zh-CN"/>
        </w:rPr>
        <w:tab/>
      </w:r>
      <w:r>
        <w:rPr>
          <w:rFonts w:hint="eastAsia" w:ascii="宋体" w:hAnsi="宋体" w:eastAsia="宋体" w:cs="宋体"/>
          <w:lang w:val="en-US" w:eastAsia="zh-CN"/>
        </w:rPr>
        <w:t>B.支付手段</w:t>
      </w:r>
      <w:r>
        <w:rPr>
          <w:rFonts w:hint="eastAsia" w:ascii="宋体" w:hAnsi="宋体" w:eastAsia="宋体" w:cs="宋体"/>
          <w:lang w:val="en-US" w:eastAsia="zh-CN"/>
        </w:rPr>
        <w:tab/>
      </w:r>
      <w:r>
        <w:rPr>
          <w:rFonts w:hint="eastAsia" w:ascii="宋体" w:hAnsi="宋体" w:eastAsia="宋体" w:cs="宋体"/>
          <w:lang w:val="en-US" w:eastAsia="zh-CN"/>
        </w:rPr>
        <w:t>C.价值尺度</w:t>
      </w:r>
      <w:r>
        <w:rPr>
          <w:rFonts w:hint="eastAsia" w:ascii="宋体" w:hAnsi="宋体" w:eastAsia="宋体" w:cs="宋体"/>
          <w:lang w:val="en-US" w:eastAsia="zh-CN"/>
        </w:rPr>
        <w:tab/>
      </w:r>
      <w:r>
        <w:rPr>
          <w:rFonts w:hint="eastAsia" w:ascii="宋体" w:hAnsi="宋体" w:eastAsia="宋体" w:cs="宋体"/>
          <w:lang w:val="en-US" w:eastAsia="zh-CN"/>
        </w:rPr>
        <w:t>D.世界货币</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11.在全面落实国家战略、服务新发展格局上发挥战略支撑作用的是（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A.民营经济</w:t>
      </w:r>
      <w:r>
        <w:rPr>
          <w:rFonts w:hint="eastAsia" w:ascii="宋体" w:hAnsi="宋体" w:eastAsia="宋体" w:cs="宋体"/>
          <w:lang w:val="en-US" w:eastAsia="zh-CN"/>
        </w:rPr>
        <w:tab/>
      </w:r>
      <w:r>
        <w:rPr>
          <w:rFonts w:hint="eastAsia" w:ascii="宋体" w:hAnsi="宋体" w:eastAsia="宋体" w:cs="宋体"/>
          <w:lang w:val="en-US" w:eastAsia="zh-CN"/>
        </w:rPr>
        <w:t>B.外资经济</w:t>
      </w:r>
      <w:r>
        <w:rPr>
          <w:rFonts w:hint="eastAsia" w:ascii="宋体" w:hAnsi="宋体" w:eastAsia="宋体" w:cs="宋体"/>
          <w:lang w:val="en-US" w:eastAsia="zh-CN"/>
        </w:rPr>
        <w:tab/>
      </w:r>
      <w:r>
        <w:rPr>
          <w:rFonts w:hint="eastAsia" w:ascii="宋体" w:hAnsi="宋体" w:eastAsia="宋体" w:cs="宋体"/>
          <w:lang w:val="en-US" w:eastAsia="zh-CN"/>
        </w:rPr>
        <w:t>C.国有经济</w:t>
      </w:r>
      <w:r>
        <w:rPr>
          <w:rFonts w:hint="eastAsia" w:ascii="宋体" w:hAnsi="宋体" w:eastAsia="宋体" w:cs="宋体"/>
          <w:lang w:val="en-US" w:eastAsia="zh-CN"/>
        </w:rPr>
        <w:tab/>
      </w:r>
      <w:r>
        <w:rPr>
          <w:rFonts w:hint="eastAsia" w:ascii="宋体" w:hAnsi="宋体" w:eastAsia="宋体" w:cs="宋体"/>
          <w:lang w:val="en-US" w:eastAsia="zh-CN"/>
        </w:rPr>
        <w:t>D.集体经济</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12.刘某在本单位一项合同履行中涉嫌偷税，被上级主管部门移送司法机关，司法机关经审查认为应当免予刑事处罚，但应当给予行政处罚。因此，司法机关应当及时（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A.将案件移送税务机关</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B.将案件退回主管部门</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C.将案件退回主管部门并告诉其转交税务部门</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D.通知税务机关前来处理</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13.作出许可决定的行政机关不依法履行监督职责或者监督不力，造成严重后果的，由其上级行政机关或者（    ）责令改正。</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A.检察机关</w:t>
      </w:r>
      <w:r>
        <w:rPr>
          <w:rFonts w:hint="eastAsia" w:ascii="宋体" w:hAnsi="宋体" w:eastAsia="宋体" w:cs="宋体"/>
          <w:lang w:val="en-US" w:eastAsia="zh-CN"/>
        </w:rPr>
        <w:tab/>
      </w:r>
      <w:r>
        <w:rPr>
          <w:rFonts w:hint="eastAsia" w:ascii="宋体" w:hAnsi="宋体" w:eastAsia="宋体" w:cs="宋体"/>
          <w:lang w:val="en-US" w:eastAsia="zh-CN"/>
        </w:rPr>
        <w:t>B.立法机关</w:t>
      </w:r>
      <w:r>
        <w:rPr>
          <w:rFonts w:hint="eastAsia" w:ascii="宋体" w:hAnsi="宋体" w:eastAsia="宋体" w:cs="宋体"/>
          <w:lang w:val="en-US" w:eastAsia="zh-CN"/>
        </w:rPr>
        <w:tab/>
      </w:r>
      <w:r>
        <w:rPr>
          <w:rFonts w:hint="eastAsia" w:ascii="宋体" w:hAnsi="宋体" w:eastAsia="宋体" w:cs="宋体"/>
          <w:lang w:val="en-US" w:eastAsia="zh-CN"/>
        </w:rPr>
        <w:t>C.监察机关</w:t>
      </w:r>
      <w:r>
        <w:rPr>
          <w:rFonts w:hint="eastAsia" w:ascii="宋体" w:hAnsi="宋体" w:eastAsia="宋体" w:cs="宋体"/>
          <w:lang w:val="en-US" w:eastAsia="zh-CN"/>
        </w:rPr>
        <w:tab/>
      </w:r>
      <w:r>
        <w:rPr>
          <w:rFonts w:hint="eastAsia" w:ascii="宋体" w:hAnsi="宋体" w:eastAsia="宋体" w:cs="宋体"/>
          <w:lang w:val="en-US" w:eastAsia="zh-CN"/>
        </w:rPr>
        <w:t>D.审判机关</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14.张某偷偷潜入李某住所后准备实施盗窃，期间未发现值钱的东西，便离开李某住所。关于张某的犯罪形态。下列说法正确的是（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A.犯罪未遂</w:t>
      </w:r>
      <w:r>
        <w:rPr>
          <w:rFonts w:hint="eastAsia" w:ascii="宋体" w:hAnsi="宋体" w:eastAsia="宋体" w:cs="宋体"/>
          <w:lang w:val="en-US" w:eastAsia="zh-CN"/>
        </w:rPr>
        <w:tab/>
      </w:r>
      <w:r>
        <w:rPr>
          <w:rFonts w:hint="eastAsia" w:ascii="宋体" w:hAnsi="宋体" w:eastAsia="宋体" w:cs="宋体"/>
          <w:lang w:val="en-US" w:eastAsia="zh-CN"/>
        </w:rPr>
        <w:t>B.犯罪中止</w:t>
      </w:r>
      <w:r>
        <w:rPr>
          <w:rFonts w:hint="eastAsia" w:ascii="宋体" w:hAnsi="宋体" w:eastAsia="宋体" w:cs="宋体"/>
          <w:lang w:val="en-US" w:eastAsia="zh-CN"/>
        </w:rPr>
        <w:tab/>
      </w:r>
      <w:r>
        <w:rPr>
          <w:rFonts w:hint="eastAsia" w:ascii="宋体" w:hAnsi="宋体" w:eastAsia="宋体" w:cs="宋体"/>
          <w:lang w:val="en-US" w:eastAsia="zh-CN"/>
        </w:rPr>
        <w:t>C.犯罪预备</w:t>
      </w:r>
      <w:r>
        <w:rPr>
          <w:rFonts w:hint="eastAsia" w:ascii="宋体" w:hAnsi="宋体" w:eastAsia="宋体" w:cs="宋体"/>
          <w:lang w:val="en-US" w:eastAsia="zh-CN"/>
        </w:rPr>
        <w:tab/>
      </w:r>
      <w:r>
        <w:rPr>
          <w:rFonts w:hint="eastAsia" w:ascii="宋体" w:hAnsi="宋体" w:eastAsia="宋体" w:cs="宋体"/>
          <w:lang w:val="en-US" w:eastAsia="zh-CN"/>
        </w:rPr>
        <w:t>D.犯罪既遂</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15.公民陶某认为：“贪官枉法获刑是罪有应得。”这体现了法律的（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A.教育作用</w:t>
      </w:r>
      <w:r>
        <w:rPr>
          <w:rFonts w:hint="eastAsia" w:ascii="宋体" w:hAnsi="宋体" w:eastAsia="宋体" w:cs="宋体"/>
          <w:lang w:val="en-US" w:eastAsia="zh-CN"/>
        </w:rPr>
        <w:tab/>
      </w:r>
      <w:r>
        <w:rPr>
          <w:rFonts w:hint="eastAsia" w:ascii="宋体" w:hAnsi="宋体" w:eastAsia="宋体" w:cs="宋体"/>
          <w:lang w:val="en-US" w:eastAsia="zh-CN"/>
        </w:rPr>
        <w:t>B.预测作用</w:t>
      </w:r>
      <w:r>
        <w:rPr>
          <w:rFonts w:hint="eastAsia" w:ascii="宋体" w:hAnsi="宋体" w:eastAsia="宋体" w:cs="宋体"/>
          <w:lang w:val="en-US" w:eastAsia="zh-CN"/>
        </w:rPr>
        <w:tab/>
      </w:r>
      <w:r>
        <w:rPr>
          <w:rFonts w:hint="eastAsia" w:ascii="宋体" w:hAnsi="宋体" w:eastAsia="宋体" w:cs="宋体"/>
          <w:lang w:val="en-US" w:eastAsia="zh-CN"/>
        </w:rPr>
        <w:t>C.评价作用</w:t>
      </w:r>
      <w:r>
        <w:rPr>
          <w:rFonts w:hint="eastAsia" w:ascii="宋体" w:hAnsi="宋体" w:eastAsia="宋体" w:cs="宋体"/>
          <w:lang w:val="en-US" w:eastAsia="zh-CN"/>
        </w:rPr>
        <w:tab/>
      </w:r>
      <w:r>
        <w:rPr>
          <w:rFonts w:hint="eastAsia" w:ascii="宋体" w:hAnsi="宋体" w:eastAsia="宋体" w:cs="宋体"/>
          <w:lang w:val="en-US" w:eastAsia="zh-CN"/>
        </w:rPr>
        <w:t>D.强制作用</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16.古人云：运筹帷幄之中，决胜千里之外。“运筹帷幄”反映了管理中哪一个职能？（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A.计划</w:t>
      </w:r>
      <w:r>
        <w:rPr>
          <w:rFonts w:hint="eastAsia" w:ascii="宋体" w:hAnsi="宋体" w:eastAsia="宋体" w:cs="宋体"/>
          <w:lang w:val="en-US" w:eastAsia="zh-CN"/>
        </w:rPr>
        <w:tab/>
      </w:r>
      <w:r>
        <w:rPr>
          <w:rFonts w:hint="eastAsia" w:ascii="宋体" w:hAnsi="宋体" w:eastAsia="宋体" w:cs="宋体"/>
          <w:lang w:val="en-US" w:eastAsia="zh-CN"/>
        </w:rPr>
        <w:t>B.组织</w:t>
      </w:r>
      <w:r>
        <w:rPr>
          <w:rFonts w:hint="eastAsia" w:ascii="宋体" w:hAnsi="宋体" w:eastAsia="宋体" w:cs="宋体"/>
          <w:lang w:val="en-US" w:eastAsia="zh-CN"/>
        </w:rPr>
        <w:tab/>
      </w:r>
      <w:r>
        <w:rPr>
          <w:rFonts w:hint="eastAsia" w:ascii="宋体" w:hAnsi="宋体" w:eastAsia="宋体" w:cs="宋体"/>
          <w:lang w:val="en-US" w:eastAsia="zh-CN"/>
        </w:rPr>
        <w:t>C.领导</w:t>
      </w:r>
      <w:r>
        <w:rPr>
          <w:rFonts w:hint="eastAsia" w:ascii="宋体" w:hAnsi="宋体" w:eastAsia="宋体" w:cs="宋体"/>
          <w:lang w:val="en-US" w:eastAsia="zh-CN"/>
        </w:rPr>
        <w:tab/>
      </w:r>
      <w:r>
        <w:rPr>
          <w:rFonts w:hint="eastAsia" w:ascii="宋体" w:hAnsi="宋体" w:eastAsia="宋体" w:cs="宋体"/>
          <w:lang w:val="en-US" w:eastAsia="zh-CN"/>
        </w:rPr>
        <w:t>D.控制</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17.以下选项中，关于双因素理论说法正确的是（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A.主要分为激励和保健两因素</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B.由美国行为学家马斯洛提出</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C.公司的政策与管理属于激励因素</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D.若要使员工工作满意，只需要满足其对工资福利等物质的要求即可</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18.在管理中，管理者既要尊重每个人的个性，又要千方百计调动人的积极性，如何调动人的积极性，必须考虑人的心理特点，从满足人的需要出发，充分挖掘人的潜能。在这个过程中，（    ）无非是相当重要的。</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A.需要动机理论和激励理论</w:t>
      </w:r>
      <w:r>
        <w:rPr>
          <w:rFonts w:hint="eastAsia" w:ascii="宋体" w:hAnsi="宋体" w:eastAsia="宋体" w:cs="宋体"/>
          <w:lang w:val="en-US" w:eastAsia="zh-CN"/>
        </w:rPr>
        <w:tab/>
      </w:r>
      <w:r>
        <w:rPr>
          <w:rFonts w:hint="eastAsia" w:ascii="宋体" w:hAnsi="宋体" w:eastAsia="宋体" w:cs="宋体"/>
          <w:lang w:val="en-US" w:eastAsia="zh-CN"/>
        </w:rPr>
        <w:t>B.双因素理论和目标理论</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C.群体凝聚理论和期望理论</w:t>
      </w:r>
      <w:r>
        <w:rPr>
          <w:rFonts w:hint="eastAsia" w:ascii="宋体" w:hAnsi="宋体" w:eastAsia="宋体" w:cs="宋体"/>
          <w:lang w:val="en-US" w:eastAsia="zh-CN"/>
        </w:rPr>
        <w:tab/>
      </w:r>
      <w:r>
        <w:rPr>
          <w:rFonts w:hint="eastAsia" w:ascii="宋体" w:hAnsi="宋体" w:eastAsia="宋体" w:cs="宋体"/>
          <w:lang w:val="en-US" w:eastAsia="zh-CN"/>
        </w:rPr>
        <w:t>D.反馈型理论和挫折理论</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19.按照人本原理的观点，现代管理的核心是（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A.有效管理的关键是员工参与</w:t>
      </w:r>
      <w:r>
        <w:rPr>
          <w:rFonts w:hint="eastAsia" w:ascii="宋体" w:hAnsi="宋体" w:eastAsia="宋体" w:cs="宋体"/>
          <w:lang w:val="en-US" w:eastAsia="zh-CN"/>
        </w:rPr>
        <w:tab/>
      </w:r>
      <w:r>
        <w:rPr>
          <w:rFonts w:hint="eastAsia" w:ascii="宋体" w:hAnsi="宋体" w:eastAsia="宋体" w:cs="宋体"/>
          <w:lang w:val="en-US" w:eastAsia="zh-CN"/>
        </w:rPr>
        <w:t>B.人是管理的主体</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C.使人性得到最完美的发展</w:t>
      </w:r>
      <w:r>
        <w:rPr>
          <w:rFonts w:hint="eastAsia" w:ascii="宋体" w:hAnsi="宋体" w:eastAsia="宋体" w:cs="宋体"/>
          <w:lang w:val="en-US" w:eastAsia="zh-CN"/>
        </w:rPr>
        <w:tab/>
      </w:r>
      <w:r>
        <w:rPr>
          <w:rFonts w:hint="eastAsia" w:ascii="宋体" w:hAnsi="宋体" w:eastAsia="宋体" w:cs="宋体"/>
          <w:lang w:val="en-US" w:eastAsia="zh-CN"/>
        </w:rPr>
        <w:t>D.管理是为人服务的</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20.在行政管理中，要根据人员的不同特点赋以相应的责任和授以相应的职权，使每个人都处于相应的岗位上，各献其能，各施其才。这体现了行政管理的（ </w:t>
      </w:r>
      <w:r>
        <w:rPr>
          <w:rFonts w:hint="eastAsia" w:cs="宋体"/>
          <w:lang w:val="en-US" w:eastAsia="zh-CN"/>
        </w:rPr>
        <w:t xml:space="preserve">   </w:t>
      </w:r>
      <w:r>
        <w:rPr>
          <w:rFonts w:hint="eastAsia" w:ascii="宋体" w:hAnsi="宋体" w:eastAsia="宋体" w:cs="宋体"/>
          <w:lang w:val="en-US" w:eastAsia="zh-CN"/>
        </w:rPr>
        <w:t>）。</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A.人本原理</w:t>
      </w:r>
      <w:r>
        <w:rPr>
          <w:rFonts w:hint="eastAsia" w:ascii="宋体" w:hAnsi="宋体" w:eastAsia="宋体" w:cs="宋体"/>
          <w:lang w:val="en-US" w:eastAsia="zh-CN"/>
        </w:rPr>
        <w:tab/>
      </w:r>
      <w:r>
        <w:rPr>
          <w:rFonts w:hint="eastAsia" w:ascii="宋体" w:hAnsi="宋体" w:eastAsia="宋体" w:cs="宋体"/>
          <w:lang w:val="en-US" w:eastAsia="zh-CN"/>
        </w:rPr>
        <w:t>B.能级原理</w:t>
      </w:r>
      <w:r>
        <w:rPr>
          <w:rFonts w:hint="eastAsia" w:ascii="宋体" w:hAnsi="宋体" w:eastAsia="宋体" w:cs="宋体"/>
          <w:lang w:val="en-US" w:eastAsia="zh-CN"/>
        </w:rPr>
        <w:tab/>
      </w:r>
      <w:r>
        <w:rPr>
          <w:rFonts w:hint="eastAsia" w:ascii="宋体" w:hAnsi="宋体" w:eastAsia="宋体" w:cs="宋体"/>
          <w:lang w:val="en-US" w:eastAsia="zh-CN"/>
        </w:rPr>
        <w:t>C.效益原理</w:t>
      </w:r>
      <w:r>
        <w:rPr>
          <w:rFonts w:hint="eastAsia" w:ascii="宋体" w:hAnsi="宋体" w:eastAsia="宋体" w:cs="宋体"/>
          <w:lang w:val="en-US" w:eastAsia="zh-CN"/>
        </w:rPr>
        <w:tab/>
      </w:r>
      <w:r>
        <w:rPr>
          <w:rFonts w:hint="eastAsia" w:ascii="宋体" w:hAnsi="宋体" w:eastAsia="宋体" w:cs="宋体"/>
          <w:lang w:val="en-US" w:eastAsia="zh-CN"/>
        </w:rPr>
        <w:t>D.激励原理</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21.决策者在现实社会中进行决策时，因为每个人的能力是有限的，决策者很难获得与决策相关的全部信息，只能制定出数量有限的方案，一般也很难确切地把握每个方案的执行结果。因此决策者在决策的过程中应当遵循（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A.预测原则</w:t>
      </w:r>
      <w:r>
        <w:rPr>
          <w:rFonts w:hint="eastAsia" w:ascii="宋体" w:hAnsi="宋体" w:eastAsia="宋体" w:cs="宋体"/>
          <w:lang w:val="en-US" w:eastAsia="zh-CN"/>
        </w:rPr>
        <w:tab/>
      </w:r>
      <w:r>
        <w:rPr>
          <w:rFonts w:hint="eastAsia" w:ascii="宋体" w:hAnsi="宋体" w:eastAsia="宋体" w:cs="宋体"/>
          <w:lang w:val="en-US" w:eastAsia="zh-CN"/>
        </w:rPr>
        <w:t>B.信息原则</w:t>
      </w:r>
      <w:r>
        <w:rPr>
          <w:rFonts w:hint="eastAsia" w:ascii="宋体" w:hAnsi="宋体" w:eastAsia="宋体" w:cs="宋体"/>
          <w:lang w:val="en-US" w:eastAsia="zh-CN"/>
        </w:rPr>
        <w:tab/>
      </w:r>
      <w:r>
        <w:rPr>
          <w:rFonts w:hint="eastAsia" w:ascii="宋体" w:hAnsi="宋体" w:eastAsia="宋体" w:cs="宋体"/>
          <w:lang w:val="en-US" w:eastAsia="zh-CN"/>
        </w:rPr>
        <w:t>C.系统原则</w:t>
      </w:r>
      <w:r>
        <w:rPr>
          <w:rFonts w:hint="eastAsia" w:ascii="宋体" w:hAnsi="宋体" w:eastAsia="宋体" w:cs="宋体"/>
          <w:lang w:val="en-US" w:eastAsia="zh-CN"/>
        </w:rPr>
        <w:tab/>
      </w:r>
      <w:r>
        <w:rPr>
          <w:rFonts w:hint="eastAsia" w:ascii="宋体" w:hAnsi="宋体" w:eastAsia="宋体" w:cs="宋体"/>
          <w:lang w:val="en-US" w:eastAsia="zh-CN"/>
        </w:rPr>
        <w:t>D.满意原则</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22.公文是由法定作者制成和发布的，公文的作者是指（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A.公文的实际撰写人</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B.公文的最后审核人</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C.公文的发文机关</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D.公文的批准部门</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23.根据政府机关公文中对日期写法的规定，下列正确的是（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A.2019.11.02</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lang w:val="en-US" w:eastAsia="zh-CN"/>
        </w:rPr>
        <w:t>B.2019年11月2日</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C.二〇一九年十一月二日</w:t>
      </w:r>
      <w:r>
        <w:rPr>
          <w:rFonts w:hint="eastAsia" w:ascii="宋体" w:hAnsi="宋体" w:eastAsia="宋体" w:cs="宋体"/>
          <w:lang w:val="en-US" w:eastAsia="zh-CN"/>
        </w:rPr>
        <w:tab/>
      </w:r>
      <w:r>
        <w:rPr>
          <w:rFonts w:hint="eastAsia" w:ascii="宋体" w:hAnsi="宋体" w:eastAsia="宋体" w:cs="宋体"/>
          <w:lang w:val="en-US" w:eastAsia="zh-CN"/>
        </w:rPr>
        <w:t>D.二零一九年一十二月零贰日</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24.长江发源于“世界屋脊”，干流流经11个省级行政区，下列选项中不属于长江流经的是（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A.西藏自治区</w:t>
      </w:r>
      <w:r>
        <w:rPr>
          <w:rFonts w:hint="eastAsia" w:ascii="宋体" w:hAnsi="宋体" w:eastAsia="宋体" w:cs="宋体"/>
          <w:color w:val="auto"/>
          <w:lang w:val="en-US" w:eastAsia="zh-CN"/>
        </w:rPr>
        <w:tab/>
      </w:r>
      <w:r>
        <w:rPr>
          <w:rFonts w:hint="eastAsia" w:ascii="宋体" w:hAnsi="宋体" w:eastAsia="宋体" w:cs="宋体"/>
          <w:color w:val="auto"/>
          <w:lang w:val="en-US" w:eastAsia="zh-CN"/>
        </w:rPr>
        <w:t>B.重庆市</w:t>
      </w:r>
      <w:r>
        <w:rPr>
          <w:rFonts w:hint="eastAsia" w:ascii="宋体" w:hAnsi="宋体" w:eastAsia="宋体" w:cs="宋体"/>
          <w:color w:val="auto"/>
          <w:lang w:val="en-US" w:eastAsia="zh-CN"/>
        </w:rPr>
        <w:tab/>
      </w:r>
      <w:r>
        <w:rPr>
          <w:rFonts w:hint="eastAsia" w:ascii="宋体" w:hAnsi="宋体" w:eastAsia="宋体" w:cs="宋体"/>
          <w:color w:val="auto"/>
          <w:lang w:val="en-US" w:eastAsia="zh-CN"/>
        </w:rPr>
        <w:t>C.贵州省</w:t>
      </w:r>
      <w:r>
        <w:rPr>
          <w:rFonts w:hint="eastAsia" w:ascii="宋体" w:hAnsi="宋体" w:eastAsia="宋体" w:cs="宋体"/>
          <w:color w:val="auto"/>
          <w:lang w:val="en-US" w:eastAsia="zh-CN"/>
        </w:rPr>
        <w:tab/>
      </w:r>
      <w:r>
        <w:rPr>
          <w:rFonts w:hint="eastAsia" w:ascii="宋体" w:hAnsi="宋体" w:eastAsia="宋体" w:cs="宋体"/>
          <w:color w:val="auto"/>
          <w:lang w:val="en-US" w:eastAsia="zh-CN"/>
        </w:rPr>
        <w:t>D.江西省</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25.1937年7月7日至1938年10月，是抗日战争的战略防御阶段。以下关于战略防御阶段正面战场的四场会战说法正确的是（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A.徐州会战迫使日本转入战略防守</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B.武汉会战是抗日战争中历时最长的战役</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C.淞沪会战的失败导致华北地区失去屏障</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D.太原会战粉碎了日本“三个月灭亡中国”的狂妄计划</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26.较为简单的云计算技术已经普遍服务于现如今的互联网服务中，最为常见的就是（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A.互联网整合和网络存储</w:t>
      </w:r>
      <w:r>
        <w:rPr>
          <w:rFonts w:hint="eastAsia" w:ascii="宋体" w:hAnsi="宋体" w:eastAsia="宋体" w:cs="宋体"/>
          <w:lang w:val="en-US" w:eastAsia="zh-CN"/>
        </w:rPr>
        <w:tab/>
      </w:r>
      <w:r>
        <w:rPr>
          <w:rFonts w:hint="eastAsia" w:ascii="宋体" w:hAnsi="宋体" w:eastAsia="宋体" w:cs="宋体"/>
          <w:lang w:val="en-US" w:eastAsia="zh-CN"/>
        </w:rPr>
        <w:t>B.网络搜索引擎和网络存储</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C.自动化部署和网络邮箱</w:t>
      </w:r>
      <w:r>
        <w:rPr>
          <w:rFonts w:hint="eastAsia" w:ascii="宋体" w:hAnsi="宋体" w:eastAsia="宋体" w:cs="宋体"/>
          <w:lang w:val="en-US" w:eastAsia="zh-CN"/>
        </w:rPr>
        <w:tab/>
      </w:r>
      <w:r>
        <w:rPr>
          <w:rFonts w:hint="eastAsia" w:ascii="宋体" w:hAnsi="宋体" w:eastAsia="宋体" w:cs="宋体"/>
          <w:lang w:val="en-US" w:eastAsia="zh-CN"/>
        </w:rPr>
        <w:t>D.网络搜索引擎和网络邮箱</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27.使用铝锅制作含酸或含碱的食物时，容易使铝溶解于食物中，摄入铝过量可能导致（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A.甲状腺肿大</w:t>
      </w:r>
      <w:r>
        <w:rPr>
          <w:rFonts w:hint="eastAsia" w:ascii="宋体" w:hAnsi="宋体" w:eastAsia="宋体" w:cs="宋体"/>
          <w:lang w:val="en-US" w:eastAsia="zh-CN"/>
        </w:rPr>
        <w:tab/>
      </w:r>
      <w:r>
        <w:rPr>
          <w:rFonts w:hint="eastAsia" w:ascii="宋体" w:hAnsi="宋体" w:eastAsia="宋体" w:cs="宋体"/>
          <w:lang w:val="en-US" w:eastAsia="zh-CN"/>
        </w:rPr>
        <w:t>B.白血病</w:t>
      </w:r>
      <w:r>
        <w:rPr>
          <w:rFonts w:hint="eastAsia" w:ascii="宋体" w:hAnsi="宋体" w:eastAsia="宋体" w:cs="宋体"/>
          <w:lang w:val="en-US" w:eastAsia="zh-CN"/>
        </w:rPr>
        <w:tab/>
      </w:r>
      <w:r>
        <w:rPr>
          <w:rFonts w:hint="eastAsia" w:ascii="宋体" w:hAnsi="宋体" w:eastAsia="宋体" w:cs="宋体"/>
          <w:lang w:val="en-US" w:eastAsia="zh-CN"/>
        </w:rPr>
        <w:t>C.老年痴呆</w:t>
      </w:r>
      <w:r>
        <w:rPr>
          <w:rFonts w:hint="eastAsia" w:ascii="宋体" w:hAnsi="宋体" w:eastAsia="宋体" w:cs="宋体"/>
          <w:lang w:val="en-US" w:eastAsia="zh-CN"/>
        </w:rPr>
        <w:tab/>
      </w:r>
      <w:r>
        <w:rPr>
          <w:rFonts w:hint="eastAsia" w:ascii="宋体" w:hAnsi="宋体" w:eastAsia="宋体" w:cs="宋体"/>
          <w:lang w:val="en-US" w:eastAsia="zh-CN"/>
        </w:rPr>
        <w:t>D.胃炎</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28.二十四节气是指导农业生产的指南针，也是日常生活中人们预知冷暖雪雨的指南针。下列诗句对应的节气错误的一项是（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A.仲春遘时雨，始雷发东隅——惊蛰</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B.昼晷已云极，宵漏自此长——立夏</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C.可怜九月初三夜，露似真珠月似弓——寒露</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D.岸容待腊将舒柳，山意冲寒欲放梅——冬至</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29.儒家经典《礼记·中庸》中“莫见乎隐，莫显乎微，故君子慎其独也。”这里“慎独”的意思是（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A.做事要独立思考，三思而后行</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B.说起来容易，做起来难</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C.即使一个人独处，无人注意时，也要谨言慎行，不做失道失德的事</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D.广交友，不深交，小心谨慎</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30.位于浙南山区的“中国四大名石”之一的（    ），质地温润，色彩丰富，纹理奇特，既是篆刻艺术的最佳印材，又是石雕艺术的理想石料。</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A.青田石</w:t>
      </w:r>
      <w:r>
        <w:rPr>
          <w:rFonts w:hint="eastAsia" w:ascii="宋体" w:hAnsi="宋体" w:eastAsia="宋体" w:cs="宋体"/>
          <w:lang w:val="en-US" w:eastAsia="zh-CN"/>
        </w:rPr>
        <w:tab/>
      </w:r>
      <w:r>
        <w:rPr>
          <w:rFonts w:hint="eastAsia" w:ascii="宋体" w:hAnsi="宋体" w:eastAsia="宋体" w:cs="宋体"/>
          <w:lang w:val="en-US" w:eastAsia="zh-CN"/>
        </w:rPr>
        <w:t>B.昌化石</w:t>
      </w:r>
      <w:r>
        <w:rPr>
          <w:rFonts w:hint="eastAsia" w:ascii="宋体" w:hAnsi="宋体" w:eastAsia="宋体" w:cs="宋体"/>
          <w:lang w:val="en-US" w:eastAsia="zh-CN"/>
        </w:rPr>
        <w:tab/>
      </w:r>
      <w:r>
        <w:rPr>
          <w:rFonts w:hint="eastAsia" w:ascii="宋体" w:hAnsi="宋体" w:eastAsia="宋体" w:cs="宋体"/>
          <w:lang w:val="en-US" w:eastAsia="zh-CN"/>
        </w:rPr>
        <w:t>C.寿山石</w:t>
      </w:r>
      <w:r>
        <w:rPr>
          <w:rFonts w:hint="eastAsia" w:ascii="宋体" w:hAnsi="宋体" w:eastAsia="宋体" w:cs="宋体"/>
          <w:lang w:val="en-US" w:eastAsia="zh-CN"/>
        </w:rPr>
        <w:tab/>
      </w:r>
      <w:r>
        <w:rPr>
          <w:rFonts w:hint="eastAsia" w:ascii="宋体" w:hAnsi="宋体" w:eastAsia="宋体" w:cs="宋体"/>
          <w:lang w:val="en-US" w:eastAsia="zh-CN"/>
        </w:rPr>
        <w:t>D.巴林石</w:t>
      </w:r>
    </w:p>
    <w:p>
      <w:pPr>
        <w:pStyle w:val="8"/>
        <w:bidi w:val="0"/>
        <w:jc w:val="both"/>
        <w:rPr>
          <w:rFonts w:hint="eastAsia"/>
          <w:lang w:val="en-US" w:eastAsia="zh-CN"/>
        </w:rPr>
      </w:pPr>
      <w:r>
        <w:rPr>
          <w:rFonts w:hint="eastAsia"/>
          <w:lang w:val="en-US" w:eastAsia="zh-CN"/>
        </w:rPr>
        <w:t>二、多项选择题（每小题2分，共10分。下列每小题的备选答案中，至少有两项符合题意。错选、多选、少选均不得分。）</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31.下列选项中，体现了量变引起质变这一哲学原理的有（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A.积羽沉舟，群轻折轴</w:t>
      </w:r>
      <w:r>
        <w:rPr>
          <w:rFonts w:hint="eastAsia" w:ascii="宋体" w:hAnsi="宋体" w:eastAsia="宋体" w:cs="宋体"/>
          <w:lang w:val="en-US" w:eastAsia="zh-CN"/>
        </w:rPr>
        <w:tab/>
      </w:r>
      <w:r>
        <w:rPr>
          <w:rFonts w:hint="eastAsia" w:ascii="宋体" w:hAnsi="宋体" w:eastAsia="宋体" w:cs="宋体"/>
          <w:lang w:val="en-US" w:eastAsia="zh-CN"/>
        </w:rPr>
        <w:t>B.不积跬步，无以至千里</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C.亡羊补牢，为时不晚</w:t>
      </w:r>
      <w:r>
        <w:rPr>
          <w:rFonts w:hint="eastAsia" w:ascii="宋体" w:hAnsi="宋体" w:eastAsia="宋体" w:cs="宋体"/>
          <w:lang w:val="en-US" w:eastAsia="zh-CN"/>
        </w:rPr>
        <w:tab/>
      </w:r>
      <w:r>
        <w:rPr>
          <w:rFonts w:hint="eastAsia" w:ascii="宋体" w:hAnsi="宋体" w:eastAsia="宋体" w:cs="宋体"/>
          <w:lang w:val="en-US" w:eastAsia="zh-CN"/>
        </w:rPr>
        <w:t>D.塞翁失马，焉知非福</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32.当今社会最显著的一个变化就是经济全球化。经济全球化的原因包括（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A.科技革命促使生产力提高</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B.南北两大阵营的互相对抗</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C.科技发展大大缩短了世界各国的时间、空间距离</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D.世界各国积极推动区域经济合作</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33.关于所有权的说法正确的有（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A.森林、山岭、草原、荒地、滩涂等自然资源，属于国家所有，但是法律规定属于集体所有的除外</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B.矿藏、水流、海域属于国家所有</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C.无居民海岛属于国家所有，国务院代表国家行使无居民海岛所有权</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D.国家举办的事业单位对其直接支配的不动产和动产，享有占有、使用以及依照法律和国务院的有关规定收益、处分的权利</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34.集权是指决策权在组织系统中较高层次的一定程度的集中，但过分集权的弊端有（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A.造成排山倒海的气势</w:t>
      </w:r>
      <w:r>
        <w:rPr>
          <w:rFonts w:hint="eastAsia" w:ascii="宋体" w:hAnsi="宋体" w:eastAsia="宋体" w:cs="宋体"/>
          <w:lang w:val="en-US" w:eastAsia="zh-CN"/>
        </w:rPr>
        <w:tab/>
      </w:r>
      <w:r>
        <w:rPr>
          <w:rFonts w:hint="eastAsia" w:ascii="宋体" w:hAnsi="宋体" w:eastAsia="宋体" w:cs="宋体"/>
          <w:lang w:val="en-US" w:eastAsia="zh-CN"/>
        </w:rPr>
        <w:t>B.阻碍信息交流</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C.不利于调动下属的积极性</w:t>
      </w:r>
      <w:r>
        <w:rPr>
          <w:rFonts w:hint="eastAsia" w:ascii="宋体" w:hAnsi="宋体" w:eastAsia="宋体" w:cs="宋体"/>
          <w:lang w:val="en-US" w:eastAsia="zh-CN"/>
        </w:rPr>
        <w:tab/>
      </w:r>
      <w:r>
        <w:rPr>
          <w:rFonts w:hint="eastAsia" w:ascii="宋体" w:hAnsi="宋体" w:eastAsia="宋体" w:cs="宋体"/>
          <w:lang w:val="en-US" w:eastAsia="zh-CN"/>
        </w:rPr>
        <w:t>D.降低组织的适应能力</w:t>
      </w:r>
    </w:p>
    <w:p>
      <w:pPr>
        <w:rPr>
          <w:rFonts w:hint="eastAsia"/>
          <w:lang w:val="en-US" w:eastAsia="zh-CN"/>
        </w:rPr>
      </w:pP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35.下列关于中国地理知识的说法正确的有（    ）。</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A.我国领土最南端是西沙群岛中的曾母暗沙</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B.我国疆域面积广大，仅次于俄罗斯</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C.琼州海峡是我国的内海</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D.台湾岛是我国第一大岛</w:t>
      </w:r>
    </w:p>
    <w:p>
      <w:pPr>
        <w:pStyle w:val="8"/>
        <w:bidi w:val="0"/>
        <w:jc w:val="left"/>
        <w:rPr>
          <w:rFonts w:hint="eastAsia"/>
          <w:lang w:val="en-US" w:eastAsia="zh-CN"/>
        </w:rPr>
      </w:pPr>
      <w:r>
        <w:rPr>
          <w:rFonts w:hint="eastAsia"/>
          <w:lang w:val="en-US" w:eastAsia="zh-CN"/>
        </w:rPr>
        <w:t>三、判断题（每小题1分，共20分。正确的请在答题纸上填涂A，错误的请填涂D。）</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36.2023年6月14日，国家主席习近平在人民大会堂同来华进行国事访问的巴勒斯坦总统阿巴斯宣布建立中巴战略伙伴关系。</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37.《全国现代设施农业建设规划（2023～2030年）》是我国出台的第二部现代设施农业建设规划。</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38.虚假信息不是人脑对客观事物的反映。</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39.毛泽东在1939年写的《中国革命和中国共产党》一文中，对中国社会的性质作了全面系统的论述，概括了半殖民地半封建社会的特点。</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40.市场经济中一定会出现企业兼并的现象。</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41.收入分配越是趋向平等，洛伦茨曲线的弧度越大，基尼系数也越大；反之，收入分配越是趋向不平等，洛伦茨曲线的弧度越小，那么基尼系数也越小。</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42.国家垄断资本主义是私人垄断资本与国家政权相结合的资本主义。</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43.根据我国《民法典》规定，自然人生前未表示不同意捐献遗体的，该自然人死亡后，其配偶、成年子女、父母可以共同决定捐献，决定捐献应当采用书面形式。</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44.教唆他人犯罪的，应当按照他在共同犯罪中所起的作用处罚。教唆不满18周岁的人犯罪的，应当从重处罚。</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45.民事主体又称“民事法律关系主体”，只包括中国公民和在中国居住的外国人。</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46.行政复议法规定，在行政复议过程中，被申请人可以自行向申请人和其他有关组织或者个人收集证据。</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47.在组织结构与战略的关系上：一方面，战略的制定必须考虑企业组织结构的现实；另一方面，一旦战略形成，组织结构应</w:t>
      </w:r>
      <w:r>
        <w:rPr>
          <w:rFonts w:hint="eastAsia" w:cs="宋体"/>
          <w:color w:val="auto"/>
          <w:lang w:val="en-US" w:eastAsia="zh-CN"/>
        </w:rPr>
        <w:t>作出</w:t>
      </w:r>
      <w:r>
        <w:rPr>
          <w:rFonts w:hint="eastAsia" w:ascii="宋体" w:hAnsi="宋体" w:eastAsia="宋体" w:cs="宋体"/>
          <w:color w:val="auto"/>
          <w:lang w:val="en-US" w:eastAsia="zh-CN"/>
        </w:rPr>
        <w:t>相应的调整，以适应战略实施的要求。</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48.公共组织的活动不具有政治性。</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49.管理实践中并不存在具有普适性的管理模式，一般管理模式在相同性质的组织之间可以移植、复制，对不同性质的组织并没有什么参考价值。</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50.公共利益是为社会成员所共享的资源与条件。</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51.公文版记一般由版记中的分隔线、抄送单位、印发单位三部分组成。</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52.下级机关的请示事项，如需以本机关名义向上级机关请示，应当提出倾向性意见后上报，不得原文转报上级机关。</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53.被称为“近代中国睁眼看世界第一人”的是魏源。</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54.《诗经》共311篇，又称诗百篇（诗三百），赋、比、兴是周代各地的歌谣，反映了当时各地的风土文化。</w:t>
      </w:r>
    </w:p>
    <w:p>
      <w:pPr>
        <w:pStyle w:val="4"/>
        <w:keepNext w:val="0"/>
        <w:keepLines w:val="0"/>
        <w:pageBreakBefore w:val="0"/>
        <w:widowControl w:val="0"/>
        <w:kinsoku/>
        <w:wordWrap/>
        <w:overflowPunct/>
        <w:topLinePunct w:val="0"/>
        <w:autoSpaceDE/>
        <w:autoSpaceDN/>
        <w:bidi w:val="0"/>
        <w:snapToGrid/>
        <w:jc w:val="both"/>
        <w:textAlignment w:val="auto"/>
        <w:rPr>
          <w:rFonts w:hint="eastAsia" w:ascii="宋体" w:hAnsi="宋体" w:eastAsia="宋体" w:cs="宋体"/>
          <w:lang w:val="en-US" w:eastAsia="zh-CN"/>
        </w:rPr>
      </w:pPr>
      <w:r>
        <w:rPr>
          <w:rFonts w:hint="eastAsia" w:ascii="宋体" w:hAnsi="宋体" w:eastAsia="宋体" w:cs="宋体"/>
          <w:lang w:val="en-US" w:eastAsia="zh-CN"/>
        </w:rPr>
        <w:t>55.太阳在一年中直射赤道的节气只有春分和秋分。</w:t>
      </w:r>
    </w:p>
    <w:p>
      <w:pPr>
        <w:pStyle w:val="7"/>
        <w:bidi w:val="0"/>
        <w:rPr>
          <w:rFonts w:hint="eastAsia"/>
          <w:lang w:val="en-US" w:eastAsia="zh-CN"/>
        </w:rPr>
      </w:pPr>
      <w:r>
        <w:rPr>
          <w:rFonts w:hint="eastAsia"/>
          <w:lang w:val="en-US" w:eastAsia="zh-CN"/>
        </w:rPr>
        <w:t>第二部分  主观题</w:t>
      </w:r>
    </w:p>
    <w:p>
      <w:pPr>
        <w:pStyle w:val="8"/>
        <w:bidi w:val="0"/>
        <w:rPr>
          <w:rFonts w:hint="eastAsia"/>
          <w:lang w:val="en-US" w:eastAsia="zh-CN"/>
        </w:rPr>
      </w:pPr>
      <w:r>
        <w:rPr>
          <w:rFonts w:hint="eastAsia"/>
          <w:lang w:val="en-US" w:eastAsia="zh-CN"/>
        </w:rPr>
        <w:t>四、案例分析题（共10分。）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2" w:firstLineChars="200"/>
        <w:jc w:val="both"/>
        <w:textAlignment w:val="auto"/>
        <w:rPr>
          <w:rFonts w:hint="eastAsia" w:ascii="宋体" w:hAnsi="宋体" w:eastAsia="宋体" w:cs="Times New Roman"/>
          <w:b/>
          <w:bCs/>
          <w:color w:val="auto"/>
          <w:kern w:val="2"/>
          <w:sz w:val="21"/>
          <w:szCs w:val="24"/>
          <w:lang w:val="en-US" w:eastAsia="zh-CN" w:bidi="ar-SA"/>
        </w:rPr>
      </w:pPr>
      <w:r>
        <w:rPr>
          <w:rFonts w:hint="eastAsia" w:ascii="宋体" w:hAnsi="宋体" w:eastAsia="宋体" w:cs="Times New Roman"/>
          <w:b/>
          <w:bCs/>
          <w:color w:val="auto"/>
          <w:kern w:val="2"/>
          <w:sz w:val="21"/>
          <w:szCs w:val="24"/>
          <w:lang w:val="en-US" w:eastAsia="zh-CN" w:bidi="ar-SA"/>
        </w:rPr>
        <w:t>材料一</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一株小草改变世界，一枚银针联通中西，一缕药香穿越古今。中医药学包含着中华民族几千年的健康养生理念及其实践经验，是中华文明的瑰宝，凝聚着中国人民和中华民族的博大智慧。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习近平总书记指出，“要遵循中医药发展规律”。近百年来，随着西风东渐，西医成为主流医学，中医药呈边缘化趋势。事实证明，中医药一旦背离了自身发展规律，中医西化，特色弱化，必将丧失自我。因此，无论看待中医、研究中医，还是运用中医、推广中医，必须遵循中医药自身发展规律。过去如此，现在如此，将来也是如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2" w:firstLineChars="200"/>
        <w:jc w:val="both"/>
        <w:textAlignment w:val="auto"/>
        <w:rPr>
          <w:rFonts w:hint="eastAsia" w:ascii="宋体" w:hAnsi="宋体" w:eastAsia="宋体" w:cs="Times New Roman"/>
          <w:b/>
          <w:bCs/>
          <w:color w:val="auto"/>
          <w:kern w:val="2"/>
          <w:sz w:val="21"/>
          <w:szCs w:val="24"/>
          <w:lang w:val="en-US" w:eastAsia="zh-CN" w:bidi="ar-SA"/>
        </w:rPr>
      </w:pPr>
      <w:r>
        <w:rPr>
          <w:rFonts w:hint="eastAsia" w:ascii="宋体" w:hAnsi="宋体" w:eastAsia="宋体" w:cs="Times New Roman"/>
          <w:b/>
          <w:bCs/>
          <w:color w:val="auto"/>
          <w:kern w:val="2"/>
          <w:sz w:val="21"/>
          <w:szCs w:val="24"/>
          <w:lang w:val="en-US" w:eastAsia="zh-CN" w:bidi="ar-SA"/>
        </w:rPr>
        <w:t>材料二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遵循中医药发展规律，必须保持中医药的本色，道法自然、天人合一、阴阳平衡、调和致中、辨证论治等中医基本理论，蕴含中华民族的文化基因，是中华民族智慧的结晶。在几千年的发展进程中，中医药形成了独特的宇宙观、生命观、健康观、疾病观、防治观，这些理念是长期积淀形成的，是中医药生存发展的根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在这次中国抗击新冠肺炎战争中，中医药被广泛应用于新冠肺炎治疗过程中，深入介入诊疗全过程，发挥了前所未有的积极作用，成为抗疫“中国方法”的重要组成部分。据湖北省卫生健康委员会消息，湖北省中医药使用率累计达到91.91%，方舱医院中医药使用率超过99%，集中隔离点中医药使用率达到了94%。“中医药治疗发挥的核心作用正是有效降低转重率，特别是在早期介入，能显著降低轻症病人发展为重症病人的几率。”中央指导组专家中国工程院院士张伯礼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2" w:firstLineChars="200"/>
        <w:jc w:val="both"/>
        <w:textAlignment w:val="auto"/>
        <w:rPr>
          <w:rFonts w:hint="eastAsia" w:ascii="宋体" w:hAnsi="宋体" w:eastAsia="宋体" w:cs="Times New Roman"/>
          <w:b/>
          <w:bCs/>
          <w:color w:val="auto"/>
          <w:kern w:val="2"/>
          <w:sz w:val="21"/>
          <w:szCs w:val="24"/>
          <w:lang w:val="en-US" w:eastAsia="zh-CN" w:bidi="ar-SA"/>
        </w:rPr>
      </w:pPr>
      <w:r>
        <w:rPr>
          <w:rFonts w:hint="eastAsia" w:ascii="宋体" w:hAnsi="宋体" w:eastAsia="宋体" w:cs="Times New Roman"/>
          <w:b/>
          <w:bCs/>
          <w:color w:val="auto"/>
          <w:kern w:val="2"/>
          <w:sz w:val="21"/>
          <w:szCs w:val="24"/>
          <w:lang w:val="en-US" w:eastAsia="zh-CN" w:bidi="ar-SA"/>
        </w:rPr>
        <w:t>材料三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firstLine="420" w:firstLineChars="200"/>
        <w:jc w:val="both"/>
        <w:textAlignment w:val="auto"/>
        <w:rPr>
          <w:rFonts w:hint="eastAsia" w:ascii="宋体" w:hAnsi="宋体" w:eastAsia="宋体" w:cs="Times New Roman"/>
          <w:b w:val="0"/>
          <w:bCs w:val="0"/>
          <w:color w:val="auto"/>
          <w:kern w:val="2"/>
          <w:sz w:val="21"/>
          <w:szCs w:val="24"/>
          <w:lang w:val="en-US" w:eastAsia="zh-CN" w:bidi="ar-SA"/>
        </w:rPr>
      </w:pPr>
      <w:r>
        <w:rPr>
          <w:rFonts w:hint="eastAsia" w:ascii="宋体" w:hAnsi="宋体" w:eastAsia="宋体" w:cs="Times New Roman"/>
          <w:b w:val="0"/>
          <w:bCs w:val="0"/>
          <w:color w:val="auto"/>
          <w:kern w:val="2"/>
          <w:sz w:val="21"/>
          <w:szCs w:val="24"/>
          <w:lang w:val="en-US" w:eastAsia="zh-CN" w:bidi="ar-SA"/>
        </w:rPr>
        <w:t>遵循中医药发展规律，必须改革中医药管理体制。中医和西医虽有共通之处，但诊治思维不同、防治手段各异，在管理上必然有所区别。我们应把遵循中医药发展规律作为政策制定的出发点和落脚点，坚持有利于发挥中医药的特色优势、有利于提升中医药疗效、有利于满足人民群众需求的原则，建立符合中医药特点的管理体制。我们要突出中医药的系统性和整体性，把中医药特色优势用制度、标准、规范固定下来，把中医药的根脉保存好。让中医药永远姓“中”，是中国人义不容辞的责任和使命。</w:t>
      </w:r>
    </w:p>
    <w:p>
      <w:pPr>
        <w:tabs>
          <w:tab w:val="left" w:pos="420"/>
          <w:tab w:val="left" w:pos="2520"/>
          <w:tab w:val="left" w:pos="4620"/>
          <w:tab w:val="left" w:pos="6720"/>
        </w:tabs>
        <w:snapToGrid/>
        <w:ind w:firstLine="422" w:firstLineChars="200"/>
        <w:rPr>
          <w:rFonts w:hint="eastAsia" w:ascii="宋体" w:hAnsi="宋体" w:cs="宋体"/>
          <w:b/>
          <w:bCs/>
          <w:lang w:val="en-US" w:eastAsia="zh-CN"/>
        </w:rPr>
      </w:pPr>
      <w:r>
        <w:rPr>
          <w:rFonts w:hint="eastAsia" w:ascii="宋体" w:hAnsi="宋体" w:eastAsia="宋体" w:cs="宋体"/>
          <w:b/>
          <w:bCs/>
          <w:lang w:val="en-US" w:eastAsia="zh-CN"/>
        </w:rPr>
        <w:t>问题</w:t>
      </w:r>
      <w:r>
        <w:rPr>
          <w:rFonts w:hint="eastAsia" w:ascii="宋体" w:hAnsi="宋体" w:cs="宋体"/>
          <w:b/>
          <w:bCs/>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textAlignment w:val="auto"/>
        <w:rPr>
          <w:rFonts w:hint="eastAsia" w:ascii="宋体" w:hAnsi="宋体" w:cs="宋体"/>
          <w:b w:val="0"/>
          <w:bCs w:val="0"/>
          <w:lang w:val="en-US" w:eastAsia="zh-CN"/>
        </w:rPr>
      </w:pPr>
      <w:r>
        <w:rPr>
          <w:rFonts w:hint="eastAsia" w:ascii="宋体" w:hAnsi="宋体" w:eastAsia="宋体" w:cs="宋体"/>
          <w:b w:val="0"/>
          <w:bCs w:val="0"/>
          <w:lang w:val="en-US" w:eastAsia="zh-CN"/>
        </w:rPr>
        <w:t>1</w:t>
      </w:r>
      <w:r>
        <w:rPr>
          <w:rFonts w:hint="eastAsia" w:ascii="宋体" w:hAnsi="宋体" w:cs="宋体"/>
          <w:b w:val="0"/>
          <w:bCs w:val="0"/>
          <w:lang w:val="en-US" w:eastAsia="zh-CN"/>
        </w:rPr>
        <w:t>.</w:t>
      </w:r>
      <w:r>
        <w:rPr>
          <w:rFonts w:hint="eastAsia" w:ascii="宋体" w:hAnsi="宋体" w:eastAsia="宋体" w:cs="宋体"/>
          <w:b w:val="0"/>
          <w:bCs w:val="0"/>
          <w:lang w:val="en-US" w:eastAsia="zh-CN"/>
        </w:rPr>
        <w:t>请结合材料，就如何在疾病防治中让“中西医化敌为友”，阐述你的看法。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b w:val="0"/>
          <w:bCs w:val="0"/>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left="0" w:leftChars="0" w:firstLine="420" w:firstLineChars="200"/>
        <w:textAlignment w:val="auto"/>
        <w:rPr>
          <w:rFonts w:hint="eastAsia" w:cs="Times New Roman"/>
          <w:kern w:val="2"/>
          <w:sz w:val="21"/>
          <w:szCs w:val="24"/>
          <w:lang w:val="en-US" w:eastAsia="zh-CN" w:bidi="ar-SA"/>
        </w:rPr>
      </w:pPr>
      <w:r>
        <w:rPr>
          <w:rFonts w:hint="eastAsia" w:ascii="宋体" w:hAnsi="宋体" w:eastAsia="宋体" w:cs="宋体"/>
          <w:b w:val="0"/>
          <w:bCs w:val="0"/>
          <w:lang w:val="en-US" w:eastAsia="zh-CN"/>
        </w:rPr>
        <w:t>2</w:t>
      </w:r>
      <w:r>
        <w:rPr>
          <w:rFonts w:hint="eastAsia" w:ascii="宋体" w:hAnsi="宋体" w:cs="宋体"/>
          <w:b w:val="0"/>
          <w:bCs w:val="0"/>
          <w:lang w:val="en-US" w:eastAsia="zh-CN"/>
        </w:rPr>
        <w:t>.请</w:t>
      </w:r>
      <w:r>
        <w:rPr>
          <w:rFonts w:hint="eastAsia" w:ascii="宋体" w:hAnsi="宋体" w:eastAsia="宋体" w:cs="宋体"/>
          <w:b w:val="0"/>
          <w:bCs w:val="0"/>
          <w:lang w:val="en-US" w:eastAsia="zh-CN"/>
        </w:rPr>
        <w:t>谈谈当下如何推动我国中医药的高质量发展。</w:t>
      </w:r>
    </w:p>
    <w:p>
      <w:pPr>
        <w:keepNext/>
        <w:keepLines/>
        <w:widowControl w:val="0"/>
        <w:spacing w:before="300" w:beforeLines="0" w:beforeAutospacing="0" w:after="300" w:afterLines="0" w:afterAutospacing="0" w:line="288" w:lineRule="auto"/>
        <w:ind w:firstLine="420" w:firstLineChars="200"/>
        <w:jc w:val="both"/>
        <w:outlineLvl w:val="2"/>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五、材料写作题（共30分。）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textAlignment w:val="auto"/>
        <w:rPr>
          <w:rFonts w:hint="eastAsia" w:ascii="宋体" w:hAnsi="宋体" w:eastAsia="宋体" w:cs="Times New Roman"/>
          <w:b w:val="0"/>
          <w:bCs w:val="0"/>
          <w:color w:val="auto"/>
          <w:lang w:val="en-US" w:eastAsia="zh-CN"/>
        </w:rPr>
      </w:pPr>
      <w:r>
        <w:rPr>
          <w:rFonts w:hint="eastAsia" w:ascii="宋体" w:hAnsi="宋体" w:eastAsia="宋体" w:cs="Times New Roman"/>
          <w:b w:val="0"/>
          <w:bCs w:val="0"/>
          <w:color w:val="auto"/>
          <w:lang w:val="en-US" w:eastAsia="zh-CN"/>
        </w:rPr>
        <w:t>文依是我的高中同学，上大学后我们虽偶有互动，但大多数交流都围绕朋友圈展开。她的朋友圈曾给我留下深刻印象：丰富多彩的生活、甜蜜的恋情、工作到深夜为自己鼓劲加油的正能量……直到最近，这个拥有完美“人设”的姑娘向我翻开了硬币的另一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textAlignment w:val="auto"/>
        <w:rPr>
          <w:rFonts w:hint="eastAsia" w:ascii="宋体" w:hAnsi="宋体" w:eastAsia="宋体" w:cs="Times New Roman"/>
          <w:b w:val="0"/>
          <w:bCs w:val="0"/>
          <w:color w:val="auto"/>
          <w:lang w:val="en-US" w:eastAsia="zh-CN"/>
        </w:rPr>
      </w:pPr>
      <w:r>
        <w:rPr>
          <w:rFonts w:hint="eastAsia" w:ascii="宋体" w:hAnsi="宋体" w:eastAsia="宋体" w:cs="Times New Roman"/>
          <w:b w:val="0"/>
          <w:bCs w:val="0"/>
          <w:color w:val="auto"/>
          <w:lang w:val="en-US" w:eastAsia="zh-CN"/>
        </w:rPr>
        <w:t>“我的生活并非那么有趣，那些经过修图的美食并不好吃，参加的一些读书沙龙只是走马观花拍照而已……我压力很大，对自己的工作并不满意，但又想向别人展示我很敬业，希望营造优秀而且幸福的‘人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textAlignment w:val="auto"/>
        <w:rPr>
          <w:rFonts w:hint="eastAsia" w:ascii="宋体" w:hAnsi="宋体" w:eastAsia="宋体" w:cs="Times New Roman"/>
          <w:b w:val="0"/>
          <w:bCs w:val="0"/>
          <w:color w:val="auto"/>
          <w:lang w:val="en-US" w:eastAsia="zh-CN"/>
        </w:rPr>
      </w:pPr>
      <w:r>
        <w:rPr>
          <w:rFonts w:hint="eastAsia" w:ascii="宋体" w:hAnsi="宋体" w:eastAsia="宋体" w:cs="Times New Roman"/>
          <w:b w:val="0"/>
          <w:bCs w:val="0"/>
          <w:color w:val="auto"/>
          <w:lang w:val="en-US" w:eastAsia="zh-CN"/>
        </w:rPr>
        <w:t>文依不是个例，不少人在朋友圈里小心翼翼地经营着自己的“人设”，“人设”甚至成为虚拟社交中一种认知彼此的方式：为了晒厨艺，给一道味道古怪的菜肴精心打光；为了秀底蕴，还没有真正读完一本书就先晒出三五句评论；甚至为了营造完美“人设”而精心挑选“适合发朋友圈的句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ind w:firstLine="643"/>
        <w:textAlignment w:val="auto"/>
        <w:rPr>
          <w:rFonts w:hint="eastAsia" w:ascii="宋体" w:hAnsi="宋体" w:eastAsia="宋体" w:cs="Times New Roman"/>
          <w:b w:val="0"/>
          <w:bCs w:val="0"/>
          <w:color w:val="auto"/>
          <w:lang w:val="en-US" w:eastAsia="zh-CN"/>
        </w:rPr>
      </w:pPr>
      <w:r>
        <w:rPr>
          <w:rFonts w:hint="eastAsia" w:ascii="宋体" w:hAnsi="宋体" w:eastAsia="宋体" w:cs="Times New Roman"/>
          <w:b w:val="0"/>
          <w:bCs w:val="0"/>
          <w:color w:val="auto"/>
          <w:lang w:val="en-US" w:eastAsia="zh-CN"/>
        </w:rPr>
        <w:t>网红经济时代，“人设”成为快速推销自己、打造个人品牌的一种方式，年轻人喜欢在朋友圈给自己建立“人设”，想在人际交往中呈现更加理想化的自己。但是，一旦被功利化、极端化，就会衍生为一种高度的虚荣心，或夹杂着利益的动机，从而工具化。真实的生活没有柔光和滤镜，它粗粝、琐碎，还有令人沮丧的坎坷，却能锻造沉淀出扎扎实实的“真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643"/>
        <w:textAlignment w:val="auto"/>
        <w:rPr>
          <w:rFonts w:hint="eastAsia" w:ascii="宋体" w:hAnsi="宋体" w:eastAsia="宋体" w:cs="Times New Roman"/>
          <w:b/>
          <w:bCs/>
          <w:color w:val="auto"/>
          <w:lang w:val="en-US" w:eastAsia="zh-CN"/>
        </w:rPr>
      </w:pPr>
      <w:r>
        <w:rPr>
          <w:rFonts w:hint="eastAsia" w:ascii="宋体" w:hAnsi="宋体" w:eastAsia="宋体" w:cs="Times New Roman"/>
          <w:b/>
          <w:bCs/>
          <w:color w:val="auto"/>
          <w:lang w:val="en-US" w:eastAsia="zh-CN"/>
        </w:rPr>
        <w:t>根据以上材料，自选角度，自拟题目，写一篇800字左右的论述性文章。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88" w:lineRule="auto"/>
        <w:ind w:firstLine="422" w:firstLineChars="200"/>
        <w:textAlignment w:val="auto"/>
        <w:rPr>
          <w:rFonts w:hint="eastAsia" w:ascii="宋体" w:hAnsi="宋体" w:cs="宋体"/>
          <w:b/>
          <w:bCs/>
          <w:lang w:val="en-US" w:eastAsia="zh-CN"/>
        </w:rPr>
      </w:pPr>
      <w:r>
        <w:rPr>
          <w:rFonts w:hint="eastAsia" w:ascii="宋体" w:hAnsi="宋体" w:eastAsia="宋体" w:cs="宋体"/>
          <w:b/>
          <w:bCs/>
          <w:lang w:val="en-US" w:eastAsia="zh-CN"/>
        </w:rPr>
        <w:t>要求</w:t>
      </w:r>
      <w:r>
        <w:rPr>
          <w:rFonts w:hint="eastAsia" w:ascii="宋体" w:hAnsi="宋体" w:cs="宋体"/>
          <w:b/>
          <w:bCs/>
          <w:lang w:val="en-US" w:eastAsia="zh-CN"/>
        </w:rPr>
        <w:t>：</w:t>
      </w:r>
      <w:r>
        <w:rPr>
          <w:rFonts w:hint="eastAsia" w:ascii="宋体" w:hAnsi="宋体" w:eastAsia="宋体" w:cs="宋体"/>
          <w:b/>
          <w:bCs/>
          <w:lang w:val="en-US" w:eastAsia="zh-CN"/>
        </w:rPr>
        <w:t>中心明确</w:t>
      </w:r>
      <w:r>
        <w:rPr>
          <w:rFonts w:hint="eastAsia" w:ascii="宋体" w:hAnsi="宋体" w:cs="宋体"/>
          <w:b/>
          <w:bCs/>
          <w:lang w:val="en-US" w:eastAsia="zh-CN"/>
        </w:rPr>
        <w:t>，</w:t>
      </w:r>
      <w:r>
        <w:rPr>
          <w:rFonts w:hint="eastAsia" w:ascii="宋体" w:hAnsi="宋体" w:eastAsia="宋体" w:cs="宋体"/>
          <w:b/>
          <w:bCs/>
          <w:lang w:val="en-US" w:eastAsia="zh-CN"/>
        </w:rPr>
        <w:t>内容充实</w:t>
      </w:r>
      <w:r>
        <w:rPr>
          <w:rFonts w:hint="eastAsia" w:ascii="宋体" w:hAnsi="宋体" w:cs="宋体"/>
          <w:b/>
          <w:bCs/>
          <w:lang w:val="en-US" w:eastAsia="zh-CN"/>
        </w:rPr>
        <w:t>，</w:t>
      </w:r>
      <w:r>
        <w:rPr>
          <w:rFonts w:hint="eastAsia" w:ascii="宋体" w:hAnsi="宋体" w:eastAsia="宋体" w:cs="宋体"/>
          <w:b/>
          <w:bCs/>
          <w:lang w:val="en-US" w:eastAsia="zh-CN"/>
        </w:rPr>
        <w:t>论述深刻</w:t>
      </w:r>
      <w:r>
        <w:rPr>
          <w:rFonts w:hint="eastAsia" w:ascii="宋体" w:hAnsi="宋体" w:cs="宋体"/>
          <w:b/>
          <w:bCs/>
          <w:lang w:val="en-US" w:eastAsia="zh-CN"/>
        </w:rPr>
        <w:t>，</w:t>
      </w:r>
      <w:r>
        <w:rPr>
          <w:rFonts w:hint="eastAsia" w:ascii="宋体" w:hAnsi="宋体" w:eastAsia="宋体" w:cs="宋体"/>
          <w:b/>
          <w:bCs/>
          <w:lang w:val="en-US" w:eastAsia="zh-CN"/>
        </w:rPr>
        <w:t>说服力强</w:t>
      </w:r>
      <w:r>
        <w:rPr>
          <w:rFonts w:hint="eastAsia" w:ascii="宋体" w:hAnsi="宋体" w:cs="宋体"/>
          <w:b/>
          <w:bCs/>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Lines="0" w:after="120" w:afterLines="0" w:afterAutospacing="0" w:line="288" w:lineRule="auto"/>
        <w:ind w:left="420" w:leftChars="200" w:firstLine="420" w:firstLineChars="200"/>
        <w:jc w:val="both"/>
        <w:textAlignment w:val="auto"/>
        <w:rPr>
          <w:rFonts w:hint="default" w:ascii="宋体" w:hAnsi="宋体" w:eastAsia="宋体" w:cs="Times New Roman"/>
          <w:color w:val="FF0000"/>
          <w:kern w:val="2"/>
          <w:sz w:val="21"/>
          <w:szCs w:val="24"/>
          <w:lang w:val="en-US" w:eastAsia="zh-CN" w:bidi="ar-SA"/>
        </w:rPr>
      </w:pPr>
    </w:p>
    <w:p>
      <w:pPr>
        <w:rPr>
          <w:rFonts w:hint="eastAsia"/>
          <w:lang w:val="en-US" w:eastAsia="zh-CN"/>
        </w:rPr>
      </w:pPr>
    </w:p>
    <w:p>
      <w:pPr>
        <w:pStyle w:val="6"/>
        <w:keepNext/>
        <w:keepLines/>
        <w:pageBreakBefore/>
        <w:widowControl w:val="0"/>
        <w:kinsoku/>
        <w:wordWrap/>
        <w:overflowPunct/>
        <w:topLinePunct w:val="0"/>
        <w:autoSpaceDE/>
        <w:autoSpaceDN/>
        <w:bidi w:val="0"/>
        <w:adjustRightInd/>
        <w:snapToGrid/>
        <w:spacing w:after="0" w:afterLines="0"/>
        <w:textAlignment w:val="auto"/>
        <w:rPr>
          <w:rFonts w:hint="eastAsia" w:eastAsia="仿宋"/>
          <w:lang w:eastAsia="zh-CN"/>
        </w:rPr>
      </w:pPr>
      <w:r>
        <w:rPr>
          <w:rFonts w:hint="eastAsia"/>
        </w:rPr>
        <w:t>展鸿事业单位公开招聘笔试模拟卷（九十</w:t>
      </w:r>
      <w:r>
        <w:rPr>
          <w:rFonts w:hint="eastAsia"/>
          <w:lang w:eastAsia="zh-CN"/>
        </w:rPr>
        <w:t>二</w:t>
      </w:r>
      <w:r>
        <w:rPr>
          <w:rFonts w:hint="eastAsia"/>
        </w:rPr>
        <w:t>）                     《综合基础知识与写作》</w:t>
      </w:r>
      <w:r>
        <w:rPr>
          <w:rFonts w:hint="eastAsia"/>
          <w:lang w:eastAsia="zh-CN"/>
        </w:rPr>
        <w:t>参考答案及解析</w:t>
      </w:r>
    </w:p>
    <w:p>
      <w:pPr>
        <w:pStyle w:val="2"/>
        <w:keepNext w:val="0"/>
        <w:keepLines w:val="0"/>
        <w:pageBreakBefore w:val="0"/>
        <w:widowControl w:val="0"/>
        <w:kinsoku/>
        <w:wordWrap/>
        <w:overflowPunct/>
        <w:topLinePunct w:val="0"/>
        <w:autoSpaceDE/>
        <w:autoSpaceDN/>
        <w:bidi w:val="0"/>
        <w:adjustRightInd w:val="0"/>
        <w:snapToGrid/>
        <w:spacing w:before="313" w:beforeLines="100" w:line="240" w:lineRule="auto"/>
        <w:jc w:val="both"/>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一、单项选择题</w:t>
      </w:r>
    </w:p>
    <w:p>
      <w:pPr>
        <w:pStyle w:val="2"/>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1.</w:t>
      </w:r>
      <w:r>
        <w:rPr>
          <w:rFonts w:hint="eastAsia" w:ascii="宋体" w:hAnsi="宋体" w:eastAsia="宋体" w:cs="宋体"/>
          <w:color w:val="auto"/>
          <w:lang w:val="en-US" w:eastAsia="zh-CN"/>
        </w:rPr>
        <w:t>【答案】A。解析：B、C、D三项均正确</w:t>
      </w:r>
      <w:r>
        <w:rPr>
          <w:rFonts w:hint="eastAsia" w:cs="宋体"/>
          <w:color w:val="auto"/>
          <w:lang w:val="en-US" w:eastAsia="zh-CN"/>
        </w:rPr>
        <w:t>。A项错误，</w:t>
      </w:r>
      <w:r>
        <w:rPr>
          <w:rFonts w:hint="eastAsia" w:ascii="宋体" w:hAnsi="宋体" w:eastAsia="宋体" w:cs="宋体"/>
          <w:color w:val="auto"/>
          <w:lang w:val="en-US" w:eastAsia="zh-CN"/>
        </w:rPr>
        <w:t>中国式现代化，是中国共产党领导的社会主义现代化，既有各国现代化的共同特征，更有基于自己国情的中国特色。中国式现代化是人口规模巨大的现代化；中国式现代化是全体人民共同富裕的现代化；中国式现代化是物质文明和精神文明相协调的现代化；中国式现代化是人与自然和谐共生的现代化；中国式现代化是走和平发展道路的现代化。中国式现代化不是政治文明和物质文明相协调而是物质文明和精神文明相协调。故本题选A。</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2.</w:t>
      </w:r>
      <w:r>
        <w:rPr>
          <w:rFonts w:hint="eastAsia" w:ascii="宋体" w:hAnsi="宋体" w:eastAsia="宋体" w:cs="宋体"/>
          <w:color w:val="auto"/>
          <w:lang w:val="en-US" w:eastAsia="zh-CN"/>
        </w:rPr>
        <w:t>【答案】C。解析：党的二十大会议报告指出，我们深入推进全面从严治党，坚持打铁必须自身硬，从制定和落实中央八项规定开局破题，提出和落实新时代党的建设总要求。故本题选C。</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3.</w:t>
      </w:r>
      <w:r>
        <w:rPr>
          <w:rFonts w:hint="eastAsia" w:ascii="宋体" w:hAnsi="宋体" w:eastAsia="宋体" w:cs="宋体"/>
          <w:color w:val="auto"/>
          <w:lang w:val="en-US" w:eastAsia="zh-CN"/>
        </w:rPr>
        <w:t>【答案】C。解析：“于安思危，于治忧乱”大意是，即使居于安乐的环境里，也要想到可能出现的危险；即使处在稳定的境况中，也要忧虑可能发生的动乱。这主要要求在党的建设中要有辩证思维能力。故本题选C。</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4.</w:t>
      </w:r>
      <w:r>
        <w:rPr>
          <w:rFonts w:hint="eastAsia" w:ascii="宋体" w:hAnsi="宋体" w:eastAsia="宋体" w:cs="宋体"/>
          <w:color w:val="auto"/>
          <w:lang w:val="en-US" w:eastAsia="zh-CN"/>
        </w:rPr>
        <w:t>【答案】B。解析：马克思一生的两大发现分别是唯物史观和剩余价值理论。故本题选B。</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spacing w:val="-6"/>
          <w:sz w:val="21"/>
          <w:lang w:val="en-US" w:eastAsia="zh-CN"/>
        </w:rPr>
      </w:pPr>
      <w:r>
        <w:rPr>
          <w:rFonts w:hint="eastAsia" w:cs="宋体"/>
          <w:color w:val="auto"/>
          <w:spacing w:val="-6"/>
          <w:sz w:val="21"/>
          <w:lang w:val="en-US" w:eastAsia="zh-CN"/>
        </w:rPr>
        <w:t>5.</w:t>
      </w:r>
      <w:r>
        <w:rPr>
          <w:rFonts w:hint="eastAsia" w:ascii="宋体" w:hAnsi="宋体" w:eastAsia="宋体" w:cs="宋体"/>
          <w:color w:val="auto"/>
          <w:spacing w:val="-6"/>
          <w:sz w:val="21"/>
          <w:lang w:val="en-US" w:eastAsia="zh-CN"/>
        </w:rPr>
        <w:t>【答案】C。解析：①④正确，主观唯心主义认为认识是人们心灵的自由创造，是头脑里固有的。中国陆九渊心学的“吾心即是宇宙”，英国贝克莱的“存在就是被感知”“物是观念的集合”等观点，即是有代表性的、典型的主观唯心主义。②错误，“气者，理之依也”，认为气是世界的本源，属于古代朴素唯物主义。③错误，“天地合而万物生，阴阳接而变化起”意为万物都是天地与阴阳变化相互作用的结果，万物的生化是自然而然的，是没有意志与目的，包含古代朴素唯物主义和辩证法运动的观点。故本题选C。</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6.</w:t>
      </w:r>
      <w:r>
        <w:rPr>
          <w:rFonts w:hint="eastAsia" w:ascii="宋体" w:hAnsi="宋体" w:eastAsia="宋体" w:cs="宋体"/>
          <w:color w:val="auto"/>
          <w:lang w:val="en-US" w:eastAsia="zh-CN"/>
        </w:rPr>
        <w:t>【答案】A。解析：A项正确，绿色发展注重的是解决人与自然和谐问题</w:t>
      </w:r>
      <w:r>
        <w:rPr>
          <w:rFonts w:hint="eastAsia" w:cs="宋体"/>
          <w:color w:val="auto"/>
          <w:lang w:val="en-US" w:eastAsia="zh-CN"/>
        </w:rPr>
        <w:t>。B项错误，</w:t>
      </w:r>
      <w:r>
        <w:rPr>
          <w:rFonts w:hint="eastAsia" w:ascii="宋体" w:hAnsi="宋体" w:eastAsia="宋体" w:cs="宋体"/>
          <w:color w:val="auto"/>
          <w:lang w:val="en-US" w:eastAsia="zh-CN"/>
        </w:rPr>
        <w:t>共享发展注重的是解决社会公平正义问题。</w:t>
      </w:r>
      <w:r>
        <w:rPr>
          <w:rFonts w:hint="eastAsia" w:cs="宋体"/>
          <w:color w:val="auto"/>
          <w:lang w:val="en-US" w:eastAsia="zh-CN"/>
        </w:rPr>
        <w:t>C项错误，</w:t>
      </w:r>
      <w:r>
        <w:rPr>
          <w:rFonts w:hint="eastAsia" w:ascii="宋体" w:hAnsi="宋体" w:eastAsia="宋体" w:cs="宋体"/>
          <w:color w:val="auto"/>
          <w:lang w:val="en-US" w:eastAsia="zh-CN"/>
        </w:rPr>
        <w:t>开放发展注重的是解决发展内外联动问题。</w:t>
      </w:r>
      <w:r>
        <w:rPr>
          <w:rFonts w:hint="eastAsia" w:cs="宋体"/>
          <w:color w:val="auto"/>
          <w:lang w:val="en-US" w:eastAsia="zh-CN"/>
        </w:rPr>
        <w:t>D项错误，</w:t>
      </w:r>
      <w:r>
        <w:rPr>
          <w:rFonts w:hint="eastAsia" w:ascii="宋体" w:hAnsi="宋体" w:eastAsia="宋体" w:cs="宋体"/>
          <w:color w:val="auto"/>
          <w:lang w:val="en-US" w:eastAsia="zh-CN"/>
        </w:rPr>
        <w:t>协调发展注重的是解决发展不平衡问题。故本题选A。</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7.</w:t>
      </w:r>
      <w:r>
        <w:rPr>
          <w:rFonts w:hint="eastAsia" w:ascii="宋体" w:hAnsi="宋体" w:eastAsia="宋体" w:cs="宋体"/>
          <w:color w:val="auto"/>
          <w:lang w:val="en-US" w:eastAsia="zh-CN"/>
        </w:rPr>
        <w:t>【答案】D。解析：A项错误，从适应国内国际大局深刻变化看，我国正处在大发展大变革大调整时期，在前所未有的改革、发展和开放进程中，各种价值观念和社会思潮纷繁复杂，迫切需要我们积极培育和践行社会主义核心价值观，扩大主流价值观念的影响力，提高国家文化软实力。B项错误，从推进国家治理体系和治理能力现代化要求看，培育和弘扬核心价值观，有效整合社会意识，是国家治理体系和治理能力的重要方面。C项错误，从提升民族和人民的精神境界看，核心价值观是精神支柱，是行动向导，对丰富人们的精神世界、建设民族精神家园，具有基础性、决定性作用。D项正确，从实现民族复兴中国梦的宏伟目标看，核心价值观是一个国家的重要稳定器，构建具有强大凝聚力感召力的核心价值观，关系社会和谐稳定，关系国家长治久安。故本题选D。</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8.</w:t>
      </w:r>
      <w:r>
        <w:rPr>
          <w:rFonts w:hint="eastAsia" w:ascii="宋体" w:hAnsi="宋体" w:eastAsia="宋体" w:cs="宋体"/>
          <w:color w:val="auto"/>
          <w:lang w:val="en-US" w:eastAsia="zh-CN"/>
        </w:rPr>
        <w:t>【答案】B。解析：A项错误，1949年6月30日，毛泽东发表《论人民民主专政》一文，总结中国近百年革命的历史经验，提出了人民民主专政这一科学概念。B项正确，1939年10月，毛泽东发表《〈共产党人〉发刊词》，指出统一战线、武装斗争、党的建设是中国共产党在中国革命中战胜敌人的三个法宝，并把党的建设称为“伟大的工程”。C项错误，1939年12月，毛泽东撰写了《中国革命和中国共产党》这一重要著作，文中提出的新民主主义革命理论，与《〈共产党人〉发刊词》《新民主主义论》一起，是新民主主义理论的代表作。D项错误，1937年7月，毛泽东撰写了《实践论》，文章是为着用马克思主义的认识论观点去揭露党内的教条主义和经验主义—特别是教条主义这些主观主义的错误而写的。重点是揭露看轻实践的教条主义这种主观主义。故本题选B。</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9.</w:t>
      </w:r>
      <w:r>
        <w:rPr>
          <w:rFonts w:hint="eastAsia" w:ascii="宋体" w:hAnsi="宋体" w:eastAsia="宋体" w:cs="宋体"/>
          <w:color w:val="auto"/>
          <w:lang w:val="en-US" w:eastAsia="zh-CN"/>
        </w:rPr>
        <w:t>【答案】D。解析：A、B、C项均错误。D项正确，市场体系的基本特征是统一性、开放性。统一性是指各类市场在国内地域间是一个整体，不应存在行政分割与封闭状态。开放性是指国内各类市场与国际市场的接轨，参加国际分工和国际竞争。故本题选D。</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10.</w:t>
      </w:r>
      <w:r>
        <w:rPr>
          <w:rFonts w:hint="eastAsia" w:ascii="宋体" w:hAnsi="宋体" w:eastAsia="宋体" w:cs="宋体"/>
          <w:color w:val="auto"/>
          <w:lang w:val="en-US" w:eastAsia="zh-CN"/>
        </w:rPr>
        <w:t>【答案】A。解析：A项正确，流通手段是指货币在商品流通中充当交换媒介借以实现商品价值的职能。题干现象体现了手机扫码支付正在代替货币流通手段的职能。B项错误，支付手段是指货币用于清偿债务、支付赋税、租金、工资等的职能。C项错误，价值尺度是指用来衡量和表现商品价值的一种职能，是货币的最基本、最重要的职能。D项错误，世界货币是指货币被各国普遍接受、在国际商品流通中发挥一般等价物的职能。故本题选A。</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11.</w:t>
      </w:r>
      <w:r>
        <w:rPr>
          <w:rFonts w:hint="eastAsia" w:ascii="宋体" w:hAnsi="宋体" w:eastAsia="宋体" w:cs="宋体"/>
          <w:color w:val="auto"/>
          <w:lang w:val="en-US" w:eastAsia="zh-CN"/>
        </w:rPr>
        <w:t>【答案】C。解析：A项</w:t>
      </w:r>
      <w:r>
        <w:rPr>
          <w:rFonts w:hint="eastAsia" w:cs="宋体"/>
          <w:color w:val="auto"/>
          <w:lang w:val="en-US" w:eastAsia="zh-CN"/>
        </w:rPr>
        <w:t>错误</w:t>
      </w:r>
      <w:r>
        <w:rPr>
          <w:rFonts w:hint="eastAsia" w:ascii="宋体" w:hAnsi="宋体" w:eastAsia="宋体" w:cs="宋体"/>
          <w:color w:val="auto"/>
          <w:lang w:val="en-US" w:eastAsia="zh-CN"/>
        </w:rPr>
        <w:t>，民营经济是指除了国有和国有控股企业、外商和港澳台商独资及其控股企业以外的多种所有制经济的统称。B项</w:t>
      </w:r>
      <w:r>
        <w:rPr>
          <w:rFonts w:hint="eastAsia" w:cs="宋体"/>
          <w:color w:val="auto"/>
          <w:lang w:val="en-US" w:eastAsia="zh-CN"/>
        </w:rPr>
        <w:t>错误</w:t>
      </w:r>
      <w:r>
        <w:rPr>
          <w:rFonts w:hint="eastAsia" w:ascii="宋体" w:hAnsi="宋体" w:eastAsia="宋体" w:cs="宋体"/>
          <w:color w:val="auto"/>
          <w:lang w:val="en-US" w:eastAsia="zh-CN"/>
        </w:rPr>
        <w:t>，外资经济是指国外投资者和港澳台投资者根据我国有关涉外经济的法律、法规，以合资、合作或独资的形式在大陆境内开办企业而形成的一种经济类型。C项正确，国有经济是指生产资料归国家所有的一种经济类型，是社会主义公有制经济的重要成分。国有经济在全面落实国家战略、服务新发展格局上发挥战略支撑作用。D项错误，集体经济是公有制经济的重要组成部分，分为农村集体经济与城镇集体经济。故本题选C。</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12.</w:t>
      </w:r>
      <w:r>
        <w:rPr>
          <w:rFonts w:hint="eastAsia" w:ascii="宋体" w:hAnsi="宋体" w:eastAsia="宋体" w:cs="宋体"/>
          <w:color w:val="auto"/>
          <w:lang w:val="en-US" w:eastAsia="zh-CN"/>
        </w:rPr>
        <w:t>【答案】A。解析：《行政处罚法》第27条第一款规定，违法行为涉嫌犯罪的，行政机关应当及时将案件移送司法机关，依法追究刑事责任。对依法不需要追究刑事责任或者免予刑事处罚，但应当给予行政处罚的，司法机关应当及时将案件移送有关行政机关。故本题选A。</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13.</w:t>
      </w:r>
      <w:r>
        <w:rPr>
          <w:rFonts w:hint="eastAsia" w:ascii="宋体" w:hAnsi="宋体" w:eastAsia="宋体" w:cs="宋体"/>
          <w:color w:val="auto"/>
          <w:lang w:val="en-US" w:eastAsia="zh-CN"/>
        </w:rPr>
        <w:t>【答案】C。解析：《行政许可法》第77条规定，行政机关不依法履行监督职责或者监督不力，造成严重后果的，由其上级行政机关或者监察机关责令改正，对直接负责的主管人员和其他直接责任人员依法给予行政处分；构成犯罪的，依法追究刑事责任。故本题选C。</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14.</w:t>
      </w:r>
      <w:r>
        <w:rPr>
          <w:rFonts w:hint="eastAsia" w:ascii="宋体" w:hAnsi="宋体" w:eastAsia="宋体" w:cs="宋体"/>
          <w:color w:val="auto"/>
          <w:lang w:val="en-US" w:eastAsia="zh-CN"/>
        </w:rPr>
        <w:t>【答案】A。解析：A项正确，犯罪未遂是指犯罪分子已经着手实行犯罪，由于犯罪分子意志以外的原因而未得逞的行为。入室盗窃并非行为犯，而是结果犯，即既遂与否的标准不是行为人是否成功离开户内，而应当是行为人非法入户并通过秘密窃取手段，排除了被害人对财物的合法占有，转而使自己或第三人取得了财物的占有。本案中，张某并未盗取李某的财物，构成入室盗窃犯罪未遂。B项错误，犯罪中止是指在犯罪过程中，自动放弃犯罪或者自动有效地防止犯罪结果发生的行为。C项错误，犯罪预备是指为犯罪准备工具、制造条件的行为。D项错误，犯罪既遂是指行为人所实施的犯罪行为已经具备了刑法分则所规定的某一犯罪的全部构成要件。故本题选A。</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15.</w:t>
      </w:r>
      <w:r>
        <w:rPr>
          <w:rFonts w:hint="eastAsia" w:ascii="宋体" w:hAnsi="宋体" w:eastAsia="宋体" w:cs="宋体"/>
          <w:color w:val="auto"/>
          <w:lang w:val="en-US" w:eastAsia="zh-CN"/>
        </w:rPr>
        <w:t>【答案】C。解析：A、B、D三项均错误。C项正确，法的规范作用分为五个方面：指引作用、评价作用、教育作用、预测作用和强制作用。（1）法的指引作用是指法作为一种行为规范，为人们提供某种行为模式，指引人们可以这样行为、必须这样行为或不得这样行为，从而对行为者本人的行为产生影响。（2）法的评价作用是指法作为一种社会规范具有判断、衡量他人行为是否合法或有效的作用。（3）法的教育作用是指通过法的实施，法律规范对人们今后的行为发生直接或间接的诱导影响。（4）法的预测作用是指人们可以根据法律规范的规定，事先估计到当事人双方将如何行为及行为的法律后果，从而对自己的行为作出合理的安排。（5）法的强制作用是指法为保障自己得以充分实现，运用国家强制力制</w:t>
      </w:r>
      <w:r>
        <w:rPr>
          <w:rFonts w:hint="eastAsia" w:ascii="宋体" w:hAnsi="宋体" w:eastAsia="宋体" w:cs="宋体"/>
          <w:color w:val="auto"/>
          <w:spacing w:val="-6"/>
          <w:sz w:val="21"/>
          <w:lang w:val="en-US" w:eastAsia="zh-CN"/>
        </w:rPr>
        <w:t>裁、惩罚违法行为。公民陶某认为：“贪官枉法获刑是罪有应得。”这体现了法律的评价作用。故本题选C。</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16.</w:t>
      </w:r>
      <w:r>
        <w:rPr>
          <w:rFonts w:hint="eastAsia" w:ascii="宋体" w:hAnsi="宋体" w:eastAsia="宋体" w:cs="宋体"/>
          <w:color w:val="auto"/>
          <w:lang w:val="en-US" w:eastAsia="zh-CN"/>
        </w:rPr>
        <w:t>【答案】A。解析：A项正确，“运筹帷幄”形容在后方决定作战方案，也泛指主持大计，考虑决策。计划职能是指管理者预测未来、确定目标、制定实现这些目标的行动方针的过程，它涉及原因与目的、活动与内容、人员安排、时间安排、空间安排以及手段与方法的选择等问题。B项错误，组织职能，是指按计划对企业的活动及其生产要素进行的分派和组合。组织职能对于发挥集体力量、合理配置资源、提高劳动生产率具有重要的作用。C项错误，领导职能，是指管理者为组织结构中各个职位配备合适的人员。D项错误，控制职能，是指促使组织的活动按照计划规定的要求展开的过程。控制职能是按照既定的目标、计划和标准，对组织活动各方面的实际情况进行检查和考察，发现差距，分析原因，采取措施，予以纠正，使工作能按原计划进行。或根据客观情况的变化，对</w:t>
      </w:r>
      <w:r>
        <w:rPr>
          <w:rFonts w:hint="eastAsia" w:cs="宋体"/>
          <w:color w:val="auto"/>
          <w:lang w:val="en-US" w:eastAsia="zh-CN"/>
        </w:rPr>
        <w:t>计划做适当</w:t>
      </w:r>
      <w:r>
        <w:rPr>
          <w:rFonts w:hint="eastAsia" w:ascii="宋体" w:hAnsi="宋体" w:eastAsia="宋体" w:cs="宋体"/>
          <w:color w:val="auto"/>
          <w:lang w:val="en-US" w:eastAsia="zh-CN"/>
        </w:rPr>
        <w:t>的调整，使其更符合于实际。故本题选A。</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17.</w:t>
      </w:r>
      <w:r>
        <w:rPr>
          <w:rFonts w:hint="eastAsia" w:ascii="宋体" w:hAnsi="宋体" w:eastAsia="宋体" w:cs="宋体"/>
          <w:color w:val="auto"/>
          <w:lang w:val="en-US" w:eastAsia="zh-CN"/>
        </w:rPr>
        <w:t>【答案】A。解析：A项正确，双因素理论又称“激励保健理论”，是激励理论的代表之一，该理论认为引起人们工作动机的因素主要有两个：一是激励因素，二是保健因素。B项错误，双因素理论由美国心理学家赫茨伯格于1959年提出。C、D项错误，赫茨伯格的双因素理论认为，能给工作带来积极态度、较多满意感和激励作用的，多为工作内容、工作本身方面的因素，叫作激励因素。能使员工感到不满意的，属于工作环境或工作关系方面的，叫作保健因素。公司的政策与管理属于保健因素，若要使员工工作满意，还需要在工作内容、工作本身等方面满足员工的要求。故本题选A。</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18.</w:t>
      </w:r>
      <w:r>
        <w:rPr>
          <w:rFonts w:hint="eastAsia" w:ascii="宋体" w:hAnsi="宋体" w:eastAsia="宋体" w:cs="宋体"/>
          <w:color w:val="auto"/>
          <w:lang w:val="en-US" w:eastAsia="zh-CN"/>
        </w:rPr>
        <w:t>【答案】A。解析：</w:t>
      </w:r>
      <w:r>
        <w:rPr>
          <w:rFonts w:hint="eastAsia" w:cs="宋体"/>
          <w:color w:val="auto"/>
          <w:lang w:val="en-US" w:eastAsia="zh-CN"/>
        </w:rPr>
        <w:t>B</w:t>
      </w:r>
      <w:r>
        <w:rPr>
          <w:rFonts w:hint="eastAsia" w:ascii="宋体" w:hAnsi="宋体" w:eastAsia="宋体" w:cs="宋体"/>
          <w:color w:val="auto"/>
          <w:lang w:val="en-US" w:eastAsia="zh-CN"/>
        </w:rPr>
        <w:t>、C、D三项均错误。A项正确，个体心理主要包括人的个性倾向性和个性心理特征两方面的内容。“千方百计调动人的积极性”主要运用激励理论，“考虑人的心理特点，从满足人的需要出发，充分挖掘人的潜能”主要运用需要动机理论。故本题选A。</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19.</w:t>
      </w:r>
      <w:r>
        <w:rPr>
          <w:rFonts w:hint="eastAsia" w:ascii="宋体" w:hAnsi="宋体" w:eastAsia="宋体" w:cs="宋体"/>
          <w:color w:val="auto"/>
          <w:lang w:val="en-US" w:eastAsia="zh-CN"/>
        </w:rPr>
        <w:t>【答案】C。解析：A、B、D三项均错误。C项正确，管理的人本原理，就是指组织的各项管理活动，都应以调动和激发人的积极性、主动性和创造性为根本，追求人的全面发展。人本原理主要观点：（1）员工是企业的主体；（2）员工参与是有效管理的关键；（3）使人性得到最完美的发展是现代管理的核心；（4）服务于人是管理的根本目的。故本题选C。</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20.</w:t>
      </w:r>
      <w:r>
        <w:rPr>
          <w:rFonts w:hint="eastAsia" w:ascii="宋体" w:hAnsi="宋体" w:eastAsia="宋体" w:cs="宋体"/>
          <w:color w:val="auto"/>
          <w:lang w:val="en-US" w:eastAsia="zh-CN"/>
        </w:rPr>
        <w:t>【答案】B。解析：A项错误，人本原理是指坚持一切以人为核心，以人的权利为根本，强调人的主观能动性，力求实现人的全面、自由发展。其实质就是充分肯定人在管理活动中的主体地位和作用。B项正确，能级原理又称能级相称原理，即根据人的能力大小，赋以相应的责任和授以相应的职权，使每个人都处于相应的岗位上，各献其能，各施其才，以保持和发挥组织或团体的整体效能，是实现资源优化配置的重要原则。C项错误，效益原理，是指组织的各项管理活动都要以实现有效性、追求高效益作为目标的一项管理原理。D项错误，激励原理是指通过特定的方法与管理体系，将员工对组织及工作的承诺最大化的过程。故本题选B。</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21.</w:t>
      </w:r>
      <w:r>
        <w:rPr>
          <w:rFonts w:hint="eastAsia" w:ascii="宋体" w:hAnsi="宋体" w:eastAsia="宋体" w:cs="宋体"/>
          <w:color w:val="auto"/>
          <w:lang w:val="en-US" w:eastAsia="zh-CN"/>
        </w:rPr>
        <w:t>【答案】D。解析：A项错误，预测原则是指通过科学的预测，对未来事件的发展趋势和状况进行描述和分析，做出有根据的假设和判断，为决策提供科学依据和准则。B项错误，信息原则是指管理者在决策之前以及决策过程中尽可能地通过多种渠道收集有用的信息，并系统地对搜集到的信息进行归纳整理、比较、选择和加工，最终作为决策的有效依据，为更好的决策服务的行动准则。C项错误，系统原则强调决策者在进行决策时应该将各子系统的特性放到系统的整体中去权衡，用整体系统的特征和总目标去协调各子系统的目标，形成整体优化，站在一个全局的高度去考虑问题，进行决策，这样决策的结果才是较为完整的。D项正确，满意原则是针对“最优化”原则提出的，即最优是不存在的，存在的只有满意。决策者在现实社会中进行决策时，因为每个人的能力是有限的，决策者很难获得与决策相关的全部信息，只能制定出数量有限的方案，一般也很难确切</w:t>
      </w:r>
      <w:r>
        <w:rPr>
          <w:rFonts w:hint="eastAsia" w:cs="宋体"/>
          <w:color w:val="auto"/>
          <w:lang w:val="en-US" w:eastAsia="zh-CN"/>
        </w:rPr>
        <w:t>地</w:t>
      </w:r>
      <w:r>
        <w:rPr>
          <w:rFonts w:hint="eastAsia" w:ascii="宋体" w:hAnsi="宋体" w:eastAsia="宋体" w:cs="宋体"/>
          <w:color w:val="auto"/>
          <w:lang w:val="en-US" w:eastAsia="zh-CN"/>
        </w:rPr>
        <w:t>把握每个方案的执行结果。所以，决策者在尽可能多</w:t>
      </w:r>
      <w:r>
        <w:rPr>
          <w:rFonts w:hint="eastAsia" w:cs="宋体"/>
          <w:color w:val="auto"/>
          <w:lang w:val="en-US" w:eastAsia="zh-CN"/>
        </w:rPr>
        <w:t>地</w:t>
      </w:r>
      <w:r>
        <w:rPr>
          <w:rFonts w:hint="eastAsia" w:ascii="宋体" w:hAnsi="宋体" w:eastAsia="宋体" w:cs="宋体"/>
          <w:color w:val="auto"/>
          <w:lang w:val="en-US" w:eastAsia="zh-CN"/>
        </w:rPr>
        <w:t>选择情况下，选择一个满意的方案即可。故本题选D。</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22.</w:t>
      </w:r>
      <w:r>
        <w:rPr>
          <w:rFonts w:hint="eastAsia" w:ascii="宋体" w:hAnsi="宋体" w:eastAsia="宋体" w:cs="宋体"/>
          <w:color w:val="auto"/>
          <w:lang w:val="en-US" w:eastAsia="zh-CN"/>
        </w:rPr>
        <w:t>【答案】C。解析：公文的名义作者是依法成立并且有资格以自己的名义行使职权、承担义务的国家机关或者行政部门，也可以是个人。大多数公文都是以机关的名义制发，少数公文以领导人的名义制发。故本题选C。</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23.</w:t>
      </w:r>
      <w:r>
        <w:rPr>
          <w:rFonts w:hint="eastAsia" w:ascii="宋体" w:hAnsi="宋体" w:eastAsia="宋体" w:cs="宋体"/>
          <w:color w:val="auto"/>
          <w:lang w:val="en-US" w:eastAsia="zh-CN"/>
        </w:rPr>
        <w:t>【答案】B。解析：根据《党政机关公文格式》的规定，成文日期中的数字用阿拉伯数字将年、月、日标全，年份应标全称，月、日不编虚位（即1不编为01）。故本题选B。</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spacing w:val="-6"/>
          <w:sz w:val="21"/>
          <w:lang w:val="en-US" w:eastAsia="zh-CN"/>
        </w:rPr>
      </w:pPr>
      <w:r>
        <w:rPr>
          <w:rFonts w:hint="eastAsia" w:cs="宋体"/>
          <w:color w:val="auto"/>
          <w:spacing w:val="0"/>
          <w:sz w:val="21"/>
          <w:lang w:val="en-US" w:eastAsia="zh-CN"/>
        </w:rPr>
        <w:t>24.</w:t>
      </w:r>
      <w:r>
        <w:rPr>
          <w:rFonts w:hint="eastAsia" w:ascii="宋体" w:hAnsi="宋体" w:eastAsia="宋体" w:cs="宋体"/>
          <w:color w:val="auto"/>
          <w:spacing w:val="0"/>
          <w:sz w:val="21"/>
          <w:lang w:val="en-US" w:eastAsia="zh-CN"/>
        </w:rPr>
        <w:t>【答案】C。解析：A、B、D三项均正确。C项错误，长江干流流经11个省、自治区、直辖市，分别是：</w:t>
      </w:r>
      <w:r>
        <w:rPr>
          <w:rFonts w:hint="eastAsia" w:ascii="宋体" w:hAnsi="宋体" w:eastAsia="宋体" w:cs="宋体"/>
          <w:color w:val="auto"/>
          <w:spacing w:val="-6"/>
          <w:sz w:val="21"/>
          <w:lang w:val="en-US" w:eastAsia="zh-CN"/>
        </w:rPr>
        <w:t>青海、西藏、云南、四川、重庆、湖北、湖南、江西、安徽、江苏、上海，不流经贵州。故本题选C。</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25.</w:t>
      </w:r>
      <w:r>
        <w:rPr>
          <w:rFonts w:hint="eastAsia" w:ascii="宋体" w:hAnsi="宋体" w:eastAsia="宋体" w:cs="宋体"/>
          <w:color w:val="auto"/>
          <w:lang w:val="en-US" w:eastAsia="zh-CN"/>
        </w:rPr>
        <w:t>【答案】C。解析：A项错误，武汉会战迫使日本转入战略防守。B项错误，长沙会战是抗日战争中历时最长的战役。C项正确，淞沪会战的失败削弱了华北抗日战力，导致华北地区失去屏障。D项错误，淞沪会战粉碎了日本“三个月灭亡中国”的狂妄计划。故本题选C。</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26.</w:t>
      </w:r>
      <w:r>
        <w:rPr>
          <w:rFonts w:hint="eastAsia" w:ascii="宋体" w:hAnsi="宋体" w:eastAsia="宋体" w:cs="宋体"/>
          <w:color w:val="auto"/>
          <w:lang w:val="en-US" w:eastAsia="zh-CN"/>
        </w:rPr>
        <w:t>【答案】D。解析：较为简单的云计算技术已经普遍服务于现如今的互联网服务中，最为常见的就是网络搜索引擎和网络邮箱。故本题选D。</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27.</w:t>
      </w:r>
      <w:r>
        <w:rPr>
          <w:rFonts w:hint="eastAsia" w:ascii="宋体" w:hAnsi="宋体" w:eastAsia="宋体" w:cs="宋体"/>
          <w:color w:val="auto"/>
          <w:lang w:val="en-US" w:eastAsia="zh-CN"/>
        </w:rPr>
        <w:t>【答案】C。解析：使用铝锅制作含酸或含碱的食物时，容易使铝溶解于食物中，摄入铝过量可能导致老年痴呆。故本题选C。</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28.</w:t>
      </w:r>
      <w:r>
        <w:rPr>
          <w:rFonts w:hint="eastAsia" w:ascii="宋体" w:hAnsi="宋体" w:eastAsia="宋体" w:cs="宋体"/>
          <w:color w:val="auto"/>
          <w:lang w:val="en-US" w:eastAsia="zh-CN"/>
        </w:rPr>
        <w:t>【答案】B。解析：A项正确，“仲春遘时雨，始雷发东隅”出自东晋诗人陶渊明的《拟古九首》，对应节气为惊蛰。B项错误，“昼晷已云极，宵漏自此长”出自唐代诗人韦应物的《夏至避暑北池》，对应节气为夏至。C项正确，“可怜九月初三夜，露似真珠月似弓”出自唐代诗人白居易的《暮江吟》，对应节气为寒露。D项正确，“岸容待腊将舒柳，山意冲寒欲放梅”出自唐代诗人杜甫的《小至》，对应节气为冬至。故本题选B。</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29.</w:t>
      </w:r>
      <w:r>
        <w:rPr>
          <w:rFonts w:hint="eastAsia" w:ascii="宋体" w:hAnsi="宋体" w:eastAsia="宋体" w:cs="宋体"/>
          <w:color w:val="auto"/>
          <w:lang w:val="en-US" w:eastAsia="zh-CN"/>
        </w:rPr>
        <w:t>【答案】C。解析：“莫见乎隐，莫显乎微，故君子慎其独也”出自《礼记·中庸》，意思是从最隐蔽、最细微的言行上就能看出一个人的品质，所以君子要学会慎独。故本题选C。</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30.</w:t>
      </w:r>
      <w:r>
        <w:rPr>
          <w:rFonts w:hint="eastAsia" w:ascii="宋体" w:hAnsi="宋体" w:eastAsia="宋体" w:cs="宋体"/>
          <w:color w:val="auto"/>
          <w:lang w:val="en-US" w:eastAsia="zh-CN"/>
        </w:rPr>
        <w:t>【答案】A。解析：“中国四大名石”分别为福建寿山石、浙江青田石、浙江昌化鸡血石、内蒙古巴林石。青田石产于浙江省青田县，它质地温润，脆软相宜，色彩丰富，花纹奇特，既是篆刻艺术的最佳印材，又是石雕艺术的理想石料。故本题选A。</w:t>
      </w:r>
    </w:p>
    <w:p>
      <w:pPr>
        <w:pStyle w:val="4"/>
        <w:keepNext w:val="0"/>
        <w:keepLines w:val="0"/>
        <w:pageBreakBefore w:val="0"/>
        <w:widowControl w:val="0"/>
        <w:kinsoku/>
        <w:wordWrap/>
        <w:overflowPunct/>
        <w:topLinePunct w:val="0"/>
        <w:autoSpaceDE/>
        <w:autoSpaceDN/>
        <w:bidi w:val="0"/>
        <w:adjustRightInd/>
        <w:snapToGrid/>
        <w:spacing w:before="313" w:beforeLines="100" w:line="240" w:lineRule="auto"/>
        <w:jc w:val="both"/>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二、多项选择题</w:t>
      </w:r>
    </w:p>
    <w:p>
      <w:pPr>
        <w:pStyle w:val="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31.</w:t>
      </w:r>
      <w:r>
        <w:rPr>
          <w:rFonts w:hint="eastAsia" w:ascii="宋体" w:hAnsi="宋体" w:eastAsia="宋体" w:cs="宋体"/>
          <w:color w:val="auto"/>
          <w:lang w:val="en-US" w:eastAsia="zh-CN"/>
        </w:rPr>
        <w:t>【答案】AB。解析：A项正确，“积羽沉舟，群轻折轴”意为羽毛虽轻，积多了也能把船压沉；东西虽轻，积攒多了也能把车轴压断，体现了量变引起质变这一哲学原理。B项正确，“不积跬步，无以至千里”意为做事情不一点一点积累，就无法达成目的，体现了量变引起质变这一哲学原理。C项错误，“亡羊补牢，为时不晚”意为羊丢失了再去修补羊圈，还不算晚，体现了正确的意识对事物发展起积极作用。D项错误，“塞翁失马，焉知非福”比喻一时虽然受到损失，反而因此能得到好处，体现了矛盾双方依据一定的条件相互转化的哲理。故本题选AB。</w:t>
      </w:r>
    </w:p>
    <w:p>
      <w:pPr>
        <w:pStyle w:val="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32.</w:t>
      </w:r>
      <w:r>
        <w:rPr>
          <w:rFonts w:hint="eastAsia" w:ascii="宋体" w:hAnsi="宋体" w:eastAsia="宋体" w:cs="宋体"/>
          <w:color w:val="auto"/>
          <w:lang w:val="en-US" w:eastAsia="zh-CN"/>
        </w:rPr>
        <w:t>【答案】ACD。解析：A、C、D项均正确，经济全球化的原因包括：（1）科技革命促使生产力提高；（2）科技发展大大缩短了世界各国的时间、空间距离；（3）世界各国积极推动区域经济合作等。南北两大阵营的互相对抗不属于经济全球化的原因。B项错误，南北两大阵营相互对抗会导致两极分化，不利于经济全球化。故本题选ACD。</w:t>
      </w:r>
    </w:p>
    <w:p>
      <w:pPr>
        <w:pStyle w:val="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33.</w:t>
      </w:r>
      <w:r>
        <w:rPr>
          <w:rFonts w:hint="eastAsia" w:ascii="宋体" w:hAnsi="宋体" w:eastAsia="宋体" w:cs="宋体"/>
          <w:color w:val="auto"/>
          <w:lang w:val="en-US" w:eastAsia="zh-CN"/>
        </w:rPr>
        <w:t>【答案】ABCD。解析：A项正确，《民法典》第250条规定，森林、山岭、草原、荒地、滩涂等自然资源，属于国家所有，但是法律规定属于集体所有的除外。B项正确，《民法典》第247条规定，矿藏、水流、海域属于国家所有。C项正确，《民法典》第248条规定，无居民海岛属于国家所有，国务院代表国家行使无居民海岛所有权。D项正确，《民法典》第256条规定，国家举办的事业单位对其直接支配的不动产和动产，享有占有、使用以及依照法律和国务院的有关规定收益、处分的权利。故本题选ABCD。</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34.</w:t>
      </w:r>
      <w:r>
        <w:rPr>
          <w:rFonts w:hint="eastAsia" w:ascii="宋体" w:hAnsi="宋体" w:eastAsia="宋体" w:cs="宋体"/>
          <w:color w:val="auto"/>
          <w:lang w:val="en-US" w:eastAsia="zh-CN"/>
        </w:rPr>
        <w:t>【答案】BCD。解析：A项错误，集权的优点在于有利于形成统一的企业形象，形成排山倒海的气势。B、C、D三项均正确，集权过度会带来一系列弊端，主要包括：降低决策的质量、降低组织的适应能力、不利于调动下属积极性、阻碍信息交流。故本题选BCD。</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35.</w:t>
      </w:r>
      <w:r>
        <w:rPr>
          <w:rFonts w:hint="eastAsia" w:ascii="宋体" w:hAnsi="宋体" w:eastAsia="宋体" w:cs="宋体"/>
          <w:color w:val="auto"/>
          <w:lang w:val="en-US" w:eastAsia="zh-CN"/>
        </w:rPr>
        <w:t>【答案】CD。解析：A项错误，我国领土的最南端位于南沙群岛的曾母暗沙，而不是西沙群岛。B项错误，我国陆地面积约960万平方千米，国土面积仅次于俄罗斯、加拿大，居世界第三位。C项正确，中国的两个内海分别是渤海、琼州海峡。琼州海峡，地处广东省雷州半岛与海南省之间，中国三大海峡之一。D项正确，台湾岛面积约为3.58万平方千米，是我国第一大岛。故本题选CD。</w:t>
      </w:r>
    </w:p>
    <w:p>
      <w:pPr>
        <w:pStyle w:val="4"/>
        <w:keepNext w:val="0"/>
        <w:keepLines w:val="0"/>
        <w:pageBreakBefore w:val="0"/>
        <w:widowControl w:val="0"/>
        <w:kinsoku/>
        <w:wordWrap/>
        <w:overflowPunct/>
        <w:topLinePunct w:val="0"/>
        <w:autoSpaceDE/>
        <w:autoSpaceDN/>
        <w:bidi w:val="0"/>
        <w:adjustRightInd/>
        <w:snapToGrid/>
        <w:spacing w:before="313" w:beforeLines="100" w:line="240" w:lineRule="auto"/>
        <w:jc w:val="both"/>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三、判断题</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36.</w:t>
      </w:r>
      <w:r>
        <w:rPr>
          <w:rFonts w:hint="eastAsia" w:ascii="宋体" w:hAnsi="宋体" w:eastAsia="宋体" w:cs="宋体"/>
          <w:color w:val="auto"/>
          <w:lang w:val="en-US" w:eastAsia="zh-CN"/>
        </w:rPr>
        <w:t>【答案】正确。解析：2023年6月14日下午，国家主席习近平在人民大会堂同来华进行国事访问的巴勒斯坦总统阿巴斯举行会谈。两国元首宣布建立中巴战略伙伴关系。故本题说法正确。</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37.</w:t>
      </w:r>
      <w:r>
        <w:rPr>
          <w:rFonts w:hint="eastAsia" w:ascii="宋体" w:hAnsi="宋体" w:eastAsia="宋体" w:cs="宋体"/>
          <w:color w:val="auto"/>
          <w:lang w:val="en-US" w:eastAsia="zh-CN"/>
        </w:rPr>
        <w:t>【答案】错误。解析：近日，农业农村部联合国家发展改革委、财政部、自然资源部制定印发《全国现代设施农业建设规划（2023～2030年）》，这是我国出台的第一部现代设施农业建设规划，不是第二部。故本题说法错误。</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38.</w:t>
      </w:r>
      <w:r>
        <w:rPr>
          <w:rFonts w:hint="eastAsia" w:ascii="宋体" w:hAnsi="宋体" w:eastAsia="宋体" w:cs="宋体"/>
          <w:color w:val="auto"/>
          <w:lang w:val="en-US" w:eastAsia="zh-CN"/>
        </w:rPr>
        <w:t>【答案】错误。解析：物质决定意识，不管是正确的还是错误的意识都是客观存在在人脑中的反映。虚假信息也是意识。故本题说法错误。</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39.</w:t>
      </w:r>
      <w:r>
        <w:rPr>
          <w:rFonts w:hint="eastAsia" w:ascii="宋体" w:hAnsi="宋体" w:eastAsia="宋体" w:cs="宋体"/>
          <w:color w:val="auto"/>
          <w:lang w:val="en-US" w:eastAsia="zh-CN"/>
        </w:rPr>
        <w:t>【答案】正确。解析：毛泽东在1939年写的《中国革命和中国共产党》一文，是关于中国社会矛盾和革命对象、任务、动力及性质的政治著作，该著作对中国社会的性质作了全面系统的论述，概括了半殖民地半封建社会的特点。故本题说法正确。</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40.</w:t>
      </w:r>
      <w:r>
        <w:rPr>
          <w:rFonts w:hint="eastAsia" w:ascii="宋体" w:hAnsi="宋体" w:eastAsia="宋体" w:cs="宋体"/>
          <w:color w:val="auto"/>
          <w:lang w:val="en-US" w:eastAsia="zh-CN"/>
        </w:rPr>
        <w:t>【答案】正确。解析：在激烈的市场竞争中，那些经营管理不善的企业会被兼并或面临破产。企业兼并和企业破产，是价值规律发挥作用，优胜劣汰的结果。故本题说法正确。</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41.</w:t>
      </w:r>
      <w:r>
        <w:rPr>
          <w:rFonts w:hint="eastAsia" w:ascii="宋体" w:hAnsi="宋体" w:eastAsia="宋体" w:cs="宋体"/>
          <w:color w:val="auto"/>
          <w:lang w:val="en-US" w:eastAsia="zh-CN"/>
        </w:rPr>
        <w:t>【答案】错误。解析：收入分配越是趋向平等，洛伦茨曲线的弧度越小，基尼系数也越小；反之，收入分配越是趋向不平等，洛伦茨曲线的弧度越大，那么基尼系数也越大。故本题说法错误。</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42.</w:t>
      </w:r>
      <w:r>
        <w:rPr>
          <w:rFonts w:hint="eastAsia" w:ascii="宋体" w:hAnsi="宋体" w:eastAsia="宋体" w:cs="宋体"/>
          <w:color w:val="auto"/>
          <w:lang w:val="en-US" w:eastAsia="zh-CN"/>
        </w:rPr>
        <w:t>【答案】正确。解析：国家垄断资本主义是私人垄断资本与国家政权相结合而形成的一种垄断资本主义。故本题说法正确。</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43.</w:t>
      </w:r>
      <w:r>
        <w:rPr>
          <w:rFonts w:hint="eastAsia" w:ascii="宋体" w:hAnsi="宋体" w:eastAsia="宋体" w:cs="宋体"/>
          <w:color w:val="auto"/>
          <w:lang w:val="en-US" w:eastAsia="zh-CN"/>
        </w:rPr>
        <w:t>【答案】正确。解析：根据《民法典》第1006条的规定，自然人生前未表示不同意捐献遗体的，该自然人死亡后，其配偶、成年子女、父母可以共同决定捐献，决定捐献应当采用书面形式。故本题说法正确。</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44.</w:t>
      </w:r>
      <w:r>
        <w:rPr>
          <w:rFonts w:hint="eastAsia" w:ascii="宋体" w:hAnsi="宋体" w:eastAsia="宋体" w:cs="宋体"/>
          <w:color w:val="auto"/>
          <w:lang w:val="en-US" w:eastAsia="zh-CN"/>
        </w:rPr>
        <w:t>【答案】正确。解析：《刑法》第29条第一款规定，教唆他人犯罪的，应当按照他在共同犯罪中所起的作用处罚。教唆不满十八周岁的人犯罪的，应当从重处罚。故本题说法正确。</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45.</w:t>
      </w:r>
      <w:r>
        <w:rPr>
          <w:rFonts w:hint="eastAsia" w:ascii="宋体" w:hAnsi="宋体" w:eastAsia="宋体" w:cs="宋体"/>
          <w:color w:val="auto"/>
          <w:lang w:val="en-US" w:eastAsia="zh-CN"/>
        </w:rPr>
        <w:t>【答案】错误。解析：民事主体又称“民事法律关系主体”，是指能够参与民事法律关系，享有民事权利，承担民事义务的人。我国民事主体包括自然人、法人、非法人组织。故本题说法错误。</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46.</w:t>
      </w:r>
      <w:r>
        <w:rPr>
          <w:rFonts w:hint="eastAsia" w:ascii="宋体" w:hAnsi="宋体" w:eastAsia="宋体" w:cs="宋体"/>
          <w:color w:val="auto"/>
          <w:lang w:val="en-US" w:eastAsia="zh-CN"/>
        </w:rPr>
        <w:t>【答案】错误。解析：《行政复议法》第24条规定，在行政复议过程中，被申请人不得自行向申请人和其他有关组织或者个人收集证据。故本题说法错误。</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47.</w:t>
      </w:r>
      <w:r>
        <w:rPr>
          <w:rFonts w:hint="eastAsia" w:ascii="宋体" w:hAnsi="宋体" w:eastAsia="宋体" w:cs="宋体"/>
          <w:color w:val="auto"/>
          <w:lang w:val="en-US" w:eastAsia="zh-CN"/>
        </w:rPr>
        <w:t>【答案】正确。解析：战略是实现组织目标的各种行动方案、方针和方向选择的总称。在组织结构与战略的关系上：一方面，战略的制定必须考虑企业组织结构的现实；另一方面，一旦战略形成，组织结构应</w:t>
      </w:r>
      <w:r>
        <w:rPr>
          <w:rFonts w:hint="eastAsia" w:cs="宋体"/>
          <w:color w:val="auto"/>
          <w:lang w:val="en-US" w:eastAsia="zh-CN"/>
        </w:rPr>
        <w:t>作出</w:t>
      </w:r>
      <w:r>
        <w:rPr>
          <w:rFonts w:hint="eastAsia" w:ascii="宋体" w:hAnsi="宋体" w:eastAsia="宋体" w:cs="宋体"/>
          <w:color w:val="auto"/>
          <w:lang w:val="en-US" w:eastAsia="zh-CN"/>
        </w:rPr>
        <w:t>相应的调整，以适应战略实施的要求。故本题说法正确。</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48.</w:t>
      </w:r>
      <w:r>
        <w:rPr>
          <w:rFonts w:hint="eastAsia" w:ascii="宋体" w:hAnsi="宋体" w:eastAsia="宋体" w:cs="宋体"/>
          <w:color w:val="auto"/>
          <w:lang w:val="en-US" w:eastAsia="zh-CN"/>
        </w:rPr>
        <w:t>【答案】错误。解析：公共组织的活动具有政治性。故本题说法错误。</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49.</w:t>
      </w:r>
      <w:r>
        <w:rPr>
          <w:rFonts w:hint="eastAsia" w:ascii="宋体" w:hAnsi="宋体" w:eastAsia="宋体" w:cs="宋体"/>
          <w:color w:val="auto"/>
          <w:lang w:val="en-US" w:eastAsia="zh-CN"/>
        </w:rPr>
        <w:t>【答案】错误。解析：管理实践中并不存在具有普适性的管理模式，一般管理模式在相同性质的组织之间可以移植、复制，对不同性质的组织有一定的参考价值。故本题说法错误。</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50.</w:t>
      </w:r>
      <w:r>
        <w:rPr>
          <w:rFonts w:hint="eastAsia" w:ascii="宋体" w:hAnsi="宋体" w:eastAsia="宋体" w:cs="宋体"/>
          <w:color w:val="auto"/>
          <w:lang w:val="en-US" w:eastAsia="zh-CN"/>
        </w:rPr>
        <w:t>【答案】正确。解析：公</w:t>
      </w:r>
      <w:r>
        <w:rPr>
          <w:rFonts w:hint="eastAsia" w:cs="宋体"/>
          <w:color w:val="auto"/>
          <w:lang w:val="en-US" w:eastAsia="zh-CN"/>
        </w:rPr>
        <w:t>共</w:t>
      </w:r>
      <w:r>
        <w:rPr>
          <w:rFonts w:hint="eastAsia" w:ascii="宋体" w:hAnsi="宋体" w:eastAsia="宋体" w:cs="宋体"/>
          <w:color w:val="auto"/>
          <w:lang w:val="en-US" w:eastAsia="zh-CN"/>
        </w:rPr>
        <w:t>利益是为社会成员所共享的资源与条件。公共利益的实现主要表现为公共物品的提供与服务。故本题说法正确。</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51.</w:t>
      </w:r>
      <w:r>
        <w:rPr>
          <w:rFonts w:hint="eastAsia" w:ascii="宋体" w:hAnsi="宋体" w:eastAsia="宋体" w:cs="宋体"/>
          <w:color w:val="auto"/>
          <w:lang w:val="en-US" w:eastAsia="zh-CN"/>
        </w:rPr>
        <w:t>【答案】错误。解析：公文版记由抄送机关、印发机关和印发日期组成。故本题说法错误。</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52.</w:t>
      </w:r>
      <w:r>
        <w:rPr>
          <w:rFonts w:hint="eastAsia" w:ascii="宋体" w:hAnsi="宋体" w:eastAsia="宋体" w:cs="宋体"/>
          <w:color w:val="auto"/>
          <w:lang w:val="en-US" w:eastAsia="zh-CN"/>
        </w:rPr>
        <w:t>【答案】正确。解析：《党政机关公文处理工作条例》第15条第三项规定，下级机关的请示事项，如需以本机关名义向上级机关请示，应当提出倾向性意见后上报，不得原文转报上级机关。故本题说法正确。</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53.</w:t>
      </w:r>
      <w:r>
        <w:rPr>
          <w:rFonts w:hint="eastAsia" w:ascii="宋体" w:hAnsi="宋体" w:eastAsia="宋体" w:cs="宋体"/>
          <w:color w:val="auto"/>
          <w:lang w:val="en-US" w:eastAsia="zh-CN"/>
        </w:rPr>
        <w:t>【答案】错误。解析：林则徐是“近代中国睁眼看世界第一人”。故本题说法错误。</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54.</w:t>
      </w:r>
      <w:r>
        <w:rPr>
          <w:rFonts w:hint="eastAsia" w:ascii="宋体" w:hAnsi="宋体" w:eastAsia="宋体" w:cs="宋体"/>
          <w:color w:val="auto"/>
          <w:lang w:val="en-US" w:eastAsia="zh-CN"/>
        </w:rPr>
        <w:t>【答案】错误。解析：《诗经》是我国第一部诗歌总集，收入自西周初年至春秋中叶500多年的诗歌311篇，又称《诗三百》。按用途和音乐分“风、雅、颂”三部分，其中的风是指各地方的民间歌谣，其中的雅大部分是贵族的宫廷正乐，其中的颂是周天子和诸侯用以祭祀宗庙的舞乐。而赋、比、兴是《诗经》的主要表现手法。其中直陈其事叫赋；譬喻叫比；先言它物以引起所咏之物叫兴。故本题说法错误。</w:t>
      </w:r>
    </w:p>
    <w:p>
      <w:pPr>
        <w:pStyle w:val="4"/>
        <w:keepNext w:val="0"/>
        <w:keepLines w:val="0"/>
        <w:pageBreakBefore w:val="0"/>
        <w:widowControl w:val="0"/>
        <w:kinsoku/>
        <w:wordWrap/>
        <w:overflowPunct/>
        <w:topLinePunct w:val="0"/>
        <w:autoSpaceDE/>
        <w:autoSpaceDN/>
        <w:bidi w:val="0"/>
        <w:snapToGrid/>
        <w:spacing w:line="240" w:lineRule="auto"/>
        <w:jc w:val="both"/>
        <w:textAlignment w:val="auto"/>
        <w:rPr>
          <w:rFonts w:hint="eastAsia" w:ascii="宋体" w:hAnsi="宋体" w:eastAsia="宋体" w:cs="宋体"/>
          <w:color w:val="auto"/>
          <w:lang w:val="en-US" w:eastAsia="zh-CN"/>
        </w:rPr>
      </w:pPr>
      <w:r>
        <w:rPr>
          <w:rFonts w:hint="eastAsia" w:cs="宋体"/>
          <w:color w:val="auto"/>
          <w:lang w:val="en-US" w:eastAsia="zh-CN"/>
        </w:rPr>
        <w:t>55.</w:t>
      </w:r>
      <w:r>
        <w:rPr>
          <w:rFonts w:hint="eastAsia" w:ascii="宋体" w:hAnsi="宋体" w:eastAsia="宋体" w:cs="宋体"/>
          <w:color w:val="auto"/>
          <w:lang w:val="en-US" w:eastAsia="zh-CN"/>
        </w:rPr>
        <w:t>【答案】正确。解析：秋分日和春分日太阳直射赤道。夏至日太阳直射北回归线，冬至日太阳直射南回归线。故本题说法正确。</w:t>
      </w:r>
    </w:p>
    <w:p>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outlineLvl w:val="9"/>
        <w:rPr>
          <w:rFonts w:hint="eastAsia" w:cs="Times New Roman"/>
          <w:b/>
          <w:bCs/>
          <w:color w:val="auto"/>
          <w:lang w:val="en-US" w:eastAsia="zh-CN"/>
        </w:rPr>
      </w:pPr>
      <w:r>
        <w:rPr>
          <w:rFonts w:hint="eastAsia" w:cs="Times New Roman"/>
          <w:b/>
          <w:bCs/>
          <w:color w:val="auto"/>
          <w:lang w:val="en-US" w:eastAsia="zh-CN"/>
        </w:rPr>
        <w:t>四、案例分析题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cs="宋体"/>
          <w:b/>
          <w:bCs/>
          <w:color w:val="auto"/>
          <w:lang w:val="en-US" w:eastAsia="zh-CN"/>
        </w:rPr>
      </w:pPr>
      <w:r>
        <w:rPr>
          <w:rFonts w:hint="eastAsia" w:ascii="宋体" w:hAnsi="宋体" w:eastAsia="宋体" w:cs="宋体"/>
          <w:b/>
          <w:bCs/>
          <w:color w:val="auto"/>
          <w:lang w:val="en-US" w:eastAsia="zh-CN"/>
        </w:rPr>
        <w:t>问题</w:t>
      </w:r>
      <w:r>
        <w:rPr>
          <w:rFonts w:hint="eastAsia" w:ascii="宋体" w:hAnsi="宋体" w:cs="宋体"/>
          <w:b/>
          <w:bCs/>
          <w:color w:val="auto"/>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outlineLvl w:val="9"/>
        <w:rPr>
          <w:rFonts w:hint="eastAsia" w:ascii="宋体" w:hAnsi="宋体" w:cs="宋体"/>
          <w:b w:val="0"/>
          <w:bCs w:val="0"/>
          <w:color w:val="auto"/>
          <w:lang w:val="en-US" w:eastAsia="zh-CN"/>
        </w:rPr>
      </w:pPr>
      <w:r>
        <w:rPr>
          <w:rFonts w:hint="eastAsia" w:ascii="宋体" w:hAnsi="宋体" w:eastAsia="宋体" w:cs="宋体"/>
          <w:b w:val="0"/>
          <w:bCs w:val="0"/>
          <w:color w:val="auto"/>
          <w:lang w:val="en-US" w:eastAsia="zh-CN"/>
        </w:rPr>
        <w:t>1</w:t>
      </w:r>
      <w:r>
        <w:rPr>
          <w:rFonts w:hint="eastAsia" w:ascii="宋体" w:hAnsi="宋体" w:cs="宋体"/>
          <w:b w:val="0"/>
          <w:bCs w:val="0"/>
          <w:color w:val="auto"/>
          <w:lang w:val="en-US" w:eastAsia="zh-CN"/>
        </w:rPr>
        <w:t>.</w:t>
      </w:r>
      <w:r>
        <w:rPr>
          <w:rFonts w:hint="eastAsia" w:ascii="宋体" w:hAnsi="宋体" w:eastAsia="宋体" w:cs="宋体"/>
          <w:b w:val="0"/>
          <w:bCs w:val="0"/>
          <w:color w:val="auto"/>
          <w:lang w:val="en-US" w:eastAsia="zh-CN"/>
        </w:rPr>
        <w:t>请结合材料，就如何在疾病防治中让“中西医化敌为友”，阐述你的看法。</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2" w:firstLineChars="200"/>
        <w:jc w:val="both"/>
        <w:textAlignment w:val="auto"/>
        <w:outlineLvl w:val="9"/>
        <w:rPr>
          <w:rFonts w:hint="eastAsia" w:ascii="宋体" w:hAnsi="宋体" w:eastAsia="宋体" w:cs="Times New Roman"/>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中西医不是敌人，应是战友，需“并肩作战”。近年来，中西医的争论时有发生，需要我们以辩证的态度和发展的眼光来看待。中医基本理论蕴含中华民族的文化基因，是中华民族智慧的基因，是中华民族智慧的结晶。然而，当前西医成为主流医学，中医药呈边缘化趋势，中医一旦背离自身发展规律，必将丧失自我。此外，在实际医学应用中，中西医具有各自的优势和不足。因此，要遵循事物发展规律，借助中西医共通之处，加强两者的交流与合作，让中西医“并肩作战”，充分利用双方的优势进行互补，以发挥最大</w:t>
      </w:r>
      <w:r>
        <w:rPr>
          <w:rFonts w:hint="eastAsia" w:cs="宋体"/>
          <w:color w:val="auto"/>
          <w:kern w:val="2"/>
          <w:sz w:val="21"/>
          <w:szCs w:val="21"/>
          <w:lang w:val="en-US" w:eastAsia="zh-CN" w:bidi="ar-SA"/>
        </w:rPr>
        <w:t>作用</w:t>
      </w:r>
      <w:r>
        <w:rPr>
          <w:rFonts w:hint="eastAsia" w:ascii="宋体" w:hAnsi="宋体" w:eastAsia="宋体" w:cs="宋体"/>
          <w:color w:val="auto"/>
          <w:kern w:val="2"/>
          <w:sz w:val="21"/>
          <w:szCs w:val="21"/>
          <w:lang w:val="en-US" w:eastAsia="zh-CN" w:bidi="ar-SA"/>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宋体" w:hAnsi="宋体" w:eastAsia="宋体" w:cs="宋体"/>
          <w:b w:val="0"/>
          <w:bCs w:val="0"/>
          <w:color w:val="auto"/>
          <w:lang w:val="en-US" w:eastAsia="zh-CN"/>
        </w:rPr>
      </w:pP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cs="Times New Roman"/>
          <w:color w:val="auto"/>
          <w:kern w:val="2"/>
          <w:sz w:val="21"/>
          <w:szCs w:val="24"/>
          <w:lang w:val="en-US" w:eastAsia="zh-CN" w:bidi="ar-SA"/>
        </w:rPr>
      </w:pPr>
      <w:r>
        <w:rPr>
          <w:rFonts w:hint="eastAsia" w:ascii="宋体" w:hAnsi="宋体" w:eastAsia="宋体" w:cs="宋体"/>
          <w:b w:val="0"/>
          <w:bCs w:val="0"/>
          <w:color w:val="auto"/>
          <w:lang w:val="en-US" w:eastAsia="zh-CN"/>
        </w:rPr>
        <w:t>2</w:t>
      </w:r>
      <w:r>
        <w:rPr>
          <w:rFonts w:hint="eastAsia" w:ascii="宋体" w:hAnsi="宋体" w:cs="宋体"/>
          <w:b w:val="0"/>
          <w:bCs w:val="0"/>
          <w:color w:val="auto"/>
          <w:lang w:val="en-US" w:eastAsia="zh-CN"/>
        </w:rPr>
        <w:t>.请</w:t>
      </w:r>
      <w:r>
        <w:rPr>
          <w:rFonts w:hint="eastAsia" w:ascii="宋体" w:hAnsi="宋体" w:eastAsia="宋体" w:cs="宋体"/>
          <w:b w:val="0"/>
          <w:bCs w:val="0"/>
          <w:color w:val="auto"/>
          <w:lang w:val="en-US" w:eastAsia="zh-CN"/>
        </w:rPr>
        <w:t>谈谈当下如何推动我国中医药的高质量发展。</w:t>
      </w:r>
    </w:p>
    <w:p>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left="0" w:leftChars="0" w:firstLine="422" w:firstLineChars="200"/>
        <w:jc w:val="both"/>
        <w:textAlignment w:val="auto"/>
        <w:outlineLvl w:val="9"/>
        <w:rPr>
          <w:rFonts w:hint="eastAsia" w:ascii="宋体" w:hAnsi="宋体" w:eastAsia="宋体" w:cs="Times New Roman"/>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【参考答案】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推动我国中医药的高质量发展，需要做到：1.改革中医药管理体制。把遵循中医药发展规律作为政策制定的出发点和落脚点，坚持三个原则，建立符合中医药特点的管理体制。2.加强中医药人才建设。提高中医药人才的素质，加快中医药人才培养体系的建设。在医学教育和科研领域，加强人才培养和知识共享。3.加强中医药现代化研究。加强中医药的基础研究和现代化研究，提升中药的质量和疗效，并探索中药和西药的联合应用，在保证保持中医药的本色中，促进中医药现代化。4.规范中医药临床应用。推动中医药在临床应用领域的规范化和标准化，加强中西医结合的应用实践。5.加强中医的传播传承。增强中医药的国际传播力，将中医药独特文化与发展理念“走出去”。</w:t>
      </w:r>
    </w:p>
    <w:p>
      <w:pPr>
        <w:keepNext w:val="0"/>
        <w:keepLines w:val="0"/>
        <w:pageBreakBefore w:val="0"/>
        <w:widowControl w:val="0"/>
        <w:kinsoku/>
        <w:wordWrap/>
        <w:overflowPunct/>
        <w:topLinePunct w:val="0"/>
        <w:autoSpaceDE/>
        <w:autoSpaceDN/>
        <w:bidi w:val="0"/>
        <w:adjustRightInd/>
        <w:snapToGrid/>
        <w:spacing w:before="313" w:beforeLines="100" w:line="240" w:lineRule="auto"/>
        <w:textAlignment w:val="auto"/>
        <w:outlineLvl w:val="9"/>
        <w:rPr>
          <w:rFonts w:hint="eastAsia" w:ascii="宋体" w:hAnsi="宋体" w:eastAsia="宋体" w:cs="Times New Roman"/>
          <w:b/>
          <w:bCs/>
          <w:color w:val="auto"/>
          <w:lang w:val="en-US" w:eastAsia="zh-CN"/>
        </w:rPr>
      </w:pPr>
      <w:r>
        <w:rPr>
          <w:rFonts w:hint="eastAsia" w:ascii="宋体" w:hAnsi="宋体" w:eastAsia="宋体" w:cs="Times New Roman"/>
          <w:b/>
          <w:bCs/>
          <w:color w:val="auto"/>
          <w:lang w:val="en-US" w:eastAsia="zh-CN"/>
        </w:rPr>
        <w:t>五、材料写作题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643"/>
        <w:textAlignment w:val="auto"/>
        <w:outlineLvl w:val="9"/>
        <w:rPr>
          <w:rFonts w:hint="eastAsia" w:ascii="宋体" w:hAnsi="宋体" w:eastAsia="宋体" w:cs="Times New Roman"/>
          <w:b/>
          <w:bCs/>
          <w:color w:val="auto"/>
          <w:lang w:val="en-US" w:eastAsia="zh-CN"/>
        </w:rPr>
      </w:pPr>
      <w:r>
        <w:rPr>
          <w:rFonts w:hint="eastAsia" w:ascii="宋体" w:hAnsi="宋体" w:eastAsia="宋体" w:cs="Times New Roman"/>
          <w:b/>
          <w:bCs/>
          <w:color w:val="auto"/>
          <w:lang w:val="en-US" w:eastAsia="zh-CN"/>
        </w:rPr>
        <w:t>根据以上材料，自选角度，自拟题目，写一篇800字左右的论述性文章。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outlineLvl w:val="9"/>
        <w:rPr>
          <w:rFonts w:hint="eastAsia" w:ascii="宋体" w:hAnsi="宋体" w:cs="宋体"/>
          <w:b/>
          <w:bCs/>
          <w:color w:val="auto"/>
          <w:lang w:val="en-US" w:eastAsia="zh-CN"/>
        </w:rPr>
      </w:pPr>
      <w:r>
        <w:rPr>
          <w:rFonts w:hint="eastAsia" w:ascii="宋体" w:hAnsi="宋体" w:eastAsia="宋体" w:cs="宋体"/>
          <w:b/>
          <w:bCs/>
          <w:color w:val="auto"/>
          <w:lang w:val="en-US" w:eastAsia="zh-CN"/>
        </w:rPr>
        <w:t>要求</w:t>
      </w:r>
      <w:r>
        <w:rPr>
          <w:rFonts w:hint="eastAsia" w:ascii="宋体" w:hAnsi="宋体" w:cs="宋体"/>
          <w:b/>
          <w:bCs/>
          <w:color w:val="auto"/>
          <w:lang w:val="en-US" w:eastAsia="zh-CN"/>
        </w:rPr>
        <w:t>：</w:t>
      </w:r>
      <w:r>
        <w:rPr>
          <w:rFonts w:hint="eastAsia" w:ascii="宋体" w:hAnsi="宋体" w:eastAsia="宋体" w:cs="宋体"/>
          <w:b/>
          <w:bCs/>
          <w:color w:val="auto"/>
          <w:lang w:val="en-US" w:eastAsia="zh-CN"/>
        </w:rPr>
        <w:t>中心明确</w:t>
      </w:r>
      <w:r>
        <w:rPr>
          <w:rFonts w:hint="eastAsia" w:ascii="宋体" w:hAnsi="宋体" w:cs="宋体"/>
          <w:b/>
          <w:bCs/>
          <w:color w:val="auto"/>
          <w:lang w:val="en-US" w:eastAsia="zh-CN"/>
        </w:rPr>
        <w:t>，</w:t>
      </w:r>
      <w:r>
        <w:rPr>
          <w:rFonts w:hint="eastAsia" w:ascii="宋体" w:hAnsi="宋体" w:eastAsia="宋体" w:cs="宋体"/>
          <w:b/>
          <w:bCs/>
          <w:color w:val="auto"/>
          <w:lang w:val="en-US" w:eastAsia="zh-CN"/>
        </w:rPr>
        <w:t>内容充实</w:t>
      </w:r>
      <w:r>
        <w:rPr>
          <w:rFonts w:hint="eastAsia" w:ascii="宋体" w:hAnsi="宋体" w:cs="宋体"/>
          <w:b/>
          <w:bCs/>
          <w:color w:val="auto"/>
          <w:lang w:val="en-US" w:eastAsia="zh-CN"/>
        </w:rPr>
        <w:t>，</w:t>
      </w:r>
      <w:r>
        <w:rPr>
          <w:rFonts w:hint="eastAsia" w:ascii="宋体" w:hAnsi="宋体" w:eastAsia="宋体" w:cs="宋体"/>
          <w:b/>
          <w:bCs/>
          <w:color w:val="auto"/>
          <w:lang w:val="en-US" w:eastAsia="zh-CN"/>
        </w:rPr>
        <w:t>论述深刻</w:t>
      </w:r>
      <w:r>
        <w:rPr>
          <w:rFonts w:hint="eastAsia" w:ascii="宋体" w:hAnsi="宋体" w:cs="宋体"/>
          <w:b/>
          <w:bCs/>
          <w:color w:val="auto"/>
          <w:lang w:val="en-US" w:eastAsia="zh-CN"/>
        </w:rPr>
        <w:t>，</w:t>
      </w:r>
      <w:r>
        <w:rPr>
          <w:rFonts w:hint="eastAsia" w:ascii="宋体" w:hAnsi="宋体" w:eastAsia="宋体" w:cs="宋体"/>
          <w:b/>
          <w:bCs/>
          <w:color w:val="auto"/>
          <w:lang w:val="en-US" w:eastAsia="zh-CN"/>
        </w:rPr>
        <w:t>说服力强</w:t>
      </w:r>
      <w:r>
        <w:rPr>
          <w:rFonts w:hint="eastAsia" w:ascii="宋体" w:hAnsi="宋体" w:cs="宋体"/>
          <w:b/>
          <w:bCs/>
          <w:color w:val="auto"/>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40" w:lineRule="auto"/>
        <w:ind w:firstLine="422" w:firstLineChars="200"/>
        <w:jc w:val="both"/>
        <w:textAlignment w:val="auto"/>
        <w:outlineLvl w:val="9"/>
        <w:rPr>
          <w:rFonts w:hint="eastAsia" w:ascii="宋体" w:hAnsi="宋体" w:eastAsia="宋体" w:cs="Times New Roman"/>
          <w:color w:val="auto"/>
          <w:kern w:val="2"/>
          <w:sz w:val="21"/>
          <w:szCs w:val="24"/>
          <w:lang w:val="en-US" w:eastAsia="zh-CN" w:bidi="ar-SA"/>
        </w:rPr>
      </w:pPr>
      <w:r>
        <w:rPr>
          <w:rFonts w:hint="eastAsia" w:ascii="宋体" w:hAnsi="宋体" w:eastAsia="宋体" w:cs="Times New Roman"/>
          <w:b/>
          <w:bCs/>
          <w:color w:val="auto"/>
          <w:kern w:val="2"/>
          <w:sz w:val="21"/>
          <w:szCs w:val="24"/>
          <w:lang w:val="en-US" w:eastAsia="zh-CN" w:bidi="ar-SA"/>
        </w:rPr>
        <w:t>【参考范文】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57" w:beforeLines="50" w:after="157" w:afterLines="50" w:afterAutospacing="0" w:line="240" w:lineRule="auto"/>
        <w:ind w:left="0" w:leftChars="0" w:firstLine="0" w:firstLineChars="0"/>
        <w:jc w:val="center"/>
        <w:textAlignment w:val="auto"/>
        <w:outlineLvl w:val="9"/>
        <w:rPr>
          <w:rFonts w:hint="eastAsia" w:ascii="宋体" w:hAnsi="宋体" w:eastAsia="宋体" w:cs="Times New Roman"/>
          <w:b/>
          <w:bCs/>
          <w:color w:val="auto"/>
          <w:kern w:val="2"/>
          <w:sz w:val="21"/>
          <w:szCs w:val="24"/>
          <w:lang w:val="en-US" w:eastAsia="zh-CN" w:bidi="ar-SA"/>
        </w:rPr>
      </w:pPr>
      <w:r>
        <w:rPr>
          <w:rFonts w:hint="eastAsia" w:ascii="宋体" w:hAnsi="宋体" w:eastAsia="宋体" w:cs="Times New Roman"/>
          <w:b/>
          <w:bCs/>
          <w:color w:val="auto"/>
          <w:kern w:val="2"/>
          <w:sz w:val="21"/>
          <w:szCs w:val="24"/>
          <w:lang w:val="en-US" w:eastAsia="zh-CN" w:bidi="ar-SA"/>
        </w:rPr>
        <w:t>打破“人设”  锻造“真我”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“人设”类似“形象定位”的概念，是指一个人在公众眼中的形象、性格、特点等。现如今，“人设”已成为生活中一个广泛存在的概念，在许多时候被视为个人表达自我、</w:t>
      </w:r>
      <w:r>
        <w:rPr>
          <w:rFonts w:hint="eastAsia" w:cs="宋体"/>
          <w:color w:val="auto"/>
          <w:highlight w:val="none"/>
          <w:lang w:val="en-US" w:eastAsia="zh-CN"/>
        </w:rPr>
        <w:t>塑造</w:t>
      </w:r>
      <w:r>
        <w:rPr>
          <w:rFonts w:hint="eastAsia" w:ascii="宋体" w:hAnsi="宋体" w:eastAsia="宋体" w:cs="宋体"/>
          <w:color w:val="auto"/>
          <w:highlight w:val="none"/>
          <w:lang w:val="en-US" w:eastAsia="zh-CN"/>
        </w:rPr>
        <w:t>形象的重要方式。但是，过分注重“人设”却容易让人陷入虚假的幻境中，对个人成长和发展带来不利影响。因此，唯有打破“人设”，锻造“真我”，才能真正找到并实现自己的价值。</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打破“人设”，寻找自我。在社交场合上，有个行为叫做“捧杀”，指过度地夸奖和吹捧某人。一个人若是被捧得高高在上，被花言巧语捂住耳朵和眼睛，就会得意忘形，就会在赞扬中被虚荣迷失了自我，无法做真实的自己，难以认清现实。水淹七军威震神州，成名后的关羽，面对下属和对手的夸耀骄傲自满，虚荣心不断膨胀，没多久就落得败走麦城的下场。如果他能打破他人对自己“无敌人设”的评价，那么历史就将会被改写。因此，要学会打破</w:t>
      </w:r>
      <w:r>
        <w:rPr>
          <w:rFonts w:hint="eastAsia" w:cs="宋体"/>
          <w:color w:val="auto"/>
          <w:highlight w:val="none"/>
          <w:lang w:val="en-US" w:eastAsia="zh-CN"/>
        </w:rPr>
        <w:t>“</w:t>
      </w:r>
      <w:r>
        <w:rPr>
          <w:rFonts w:hint="eastAsia" w:ascii="宋体" w:hAnsi="宋体" w:eastAsia="宋体" w:cs="宋体"/>
          <w:color w:val="auto"/>
          <w:highlight w:val="none"/>
          <w:lang w:val="en-US" w:eastAsia="zh-CN"/>
        </w:rPr>
        <w:t>人设</w:t>
      </w:r>
      <w:r>
        <w:rPr>
          <w:rFonts w:hint="eastAsia" w:cs="宋体"/>
          <w:color w:val="auto"/>
          <w:highlight w:val="none"/>
          <w:lang w:val="en-US" w:eastAsia="zh-CN"/>
        </w:rPr>
        <w:t>”</w:t>
      </w:r>
      <w:r>
        <w:rPr>
          <w:rFonts w:hint="eastAsia" w:ascii="宋体" w:hAnsi="宋体" w:eastAsia="宋体" w:cs="宋体"/>
          <w:color w:val="auto"/>
          <w:highlight w:val="none"/>
          <w:lang w:val="en-US" w:eastAsia="zh-CN"/>
        </w:rPr>
        <w:t>，从纷乱繁杂中找到真实的自我，脚踏实地地走好自己的道路。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打破“人设”，保持自我。每个人都是独一无二的个体，有不同的性格、爱好、优点和缺点，我们应尊重和认可这一点，而不是试图去改变自己以适应别人的期许。通过这一方式，我们可以真正了解自己，展现真实的自我，从而走向更加开心、满足的生活。青年作家韩寒被美国《时代周刊》评选为第六大人物，缘于他敢于突破作家“老成”“稳重”的</w:t>
      </w:r>
      <w:r>
        <w:rPr>
          <w:rFonts w:hint="eastAsia" w:cs="宋体"/>
          <w:color w:val="auto"/>
          <w:highlight w:val="none"/>
          <w:lang w:val="en-US" w:eastAsia="zh-CN"/>
        </w:rPr>
        <w:t>“</w:t>
      </w:r>
      <w:r>
        <w:rPr>
          <w:rFonts w:hint="eastAsia" w:ascii="宋体" w:hAnsi="宋体" w:eastAsia="宋体" w:cs="宋体"/>
          <w:color w:val="auto"/>
          <w:highlight w:val="none"/>
          <w:lang w:val="en-US" w:eastAsia="zh-CN"/>
        </w:rPr>
        <w:t>人设</w:t>
      </w:r>
      <w:r>
        <w:rPr>
          <w:rFonts w:hint="eastAsia" w:cs="宋体"/>
          <w:color w:val="auto"/>
          <w:highlight w:val="none"/>
          <w:lang w:val="en-US" w:eastAsia="zh-CN"/>
        </w:rPr>
        <w:t>”</w:t>
      </w:r>
      <w:r>
        <w:rPr>
          <w:rFonts w:hint="eastAsia" w:ascii="宋体" w:hAnsi="宋体" w:eastAsia="宋体" w:cs="宋体"/>
          <w:color w:val="auto"/>
          <w:highlight w:val="none"/>
          <w:lang w:val="en-US" w:eastAsia="zh-CN"/>
        </w:rPr>
        <w:t>，保持自我</w:t>
      </w:r>
      <w:r>
        <w:rPr>
          <w:rFonts w:hint="eastAsia" w:cs="宋体"/>
          <w:color w:val="auto"/>
          <w:highlight w:val="none"/>
          <w:lang w:val="en-US" w:eastAsia="zh-CN"/>
        </w:rPr>
        <w:t>、</w:t>
      </w:r>
      <w:r>
        <w:rPr>
          <w:rFonts w:hint="eastAsia" w:ascii="宋体" w:hAnsi="宋体" w:eastAsia="宋体" w:cs="宋体"/>
          <w:color w:val="auto"/>
          <w:highlight w:val="none"/>
          <w:lang w:val="en-US" w:eastAsia="zh-CN"/>
        </w:rPr>
        <w:t>张扬个性，没有被世俗消磨掉自己的灵气，最终</w:t>
      </w:r>
      <w:r>
        <w:rPr>
          <w:rFonts w:hint="eastAsia" w:cs="宋体"/>
          <w:color w:val="auto"/>
          <w:highlight w:val="none"/>
          <w:lang w:val="en-US" w:eastAsia="zh-CN"/>
        </w:rPr>
        <w:t>成为</w:t>
      </w:r>
      <w:r>
        <w:rPr>
          <w:rFonts w:hint="eastAsia" w:ascii="宋体" w:hAnsi="宋体" w:eastAsia="宋体" w:cs="宋体"/>
          <w:color w:val="auto"/>
          <w:highlight w:val="none"/>
          <w:lang w:val="en-US" w:eastAsia="zh-CN"/>
        </w:rPr>
        <w:t>作家群中一道独特且靓丽的风景线。我们不能被外界的“人设”所拘束，要坚定地保持真实的自我，活出自己。</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打破“人设”，发展自我。如果始终以“人设”给自己设限，我们就可能错过挖掘自己潜力的机会。打破“人设”，要跳出舒适圈，抛弃舒适圈固执追求固定形象定位的思想，积极进取锻炼自身各方面素养，有助于我们成为更有创造力和个性的人。著名奥运冠军鲍春来，没有过多迷恋在别人对他世界冠军的赞美声中，反而从头开始，不断开启演戏、主持、时尚、音乐等各类跨界身份，都获得了相应的成就。打破以往的自己，尝试进行改变，逼迫自己走出舒适圈，去发展自我、认知新的天地，就会发现，在眼前展现的是更加广阔的世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420" w:firstLineChars="200"/>
        <w:jc w:val="both"/>
        <w:textAlignment w:val="auto"/>
        <w:outlineLvl w:val="9"/>
        <w:rPr>
          <w:rFonts w:hint="eastAsia" w:ascii="宋体" w:hAnsi="宋体" w:eastAsia="宋体" w:cs="宋体"/>
          <w:color w:val="auto"/>
          <w:lang w:val="en-US" w:eastAsia="zh-CN"/>
        </w:rPr>
      </w:pPr>
      <w:r>
        <w:rPr>
          <w:rFonts w:hint="eastAsia" w:ascii="宋体" w:hAnsi="宋体" w:eastAsia="宋体" w:cs="宋体"/>
          <w:color w:val="auto"/>
          <w:highlight w:val="none"/>
          <w:lang w:val="en-US" w:eastAsia="zh-CN"/>
        </w:rPr>
        <w:t>打破“人设”，锻造“真我”，才能获得更多自由的生活体验。但是，这并不意味着完全否定外部环境和他人对我们的影响。相反，只有在理性看待“人设”的基础上，将外界的评价和我们内在的价值合理结合，复盘过去、确定未来，才能更好地成长并实现自己的梦想。（99</w:t>
      </w:r>
      <w:r>
        <w:rPr>
          <w:rFonts w:hint="eastAsia" w:cs="宋体"/>
          <w:color w:val="auto"/>
          <w:highlight w:val="none"/>
          <w:lang w:val="en-US" w:eastAsia="zh-CN"/>
        </w:rPr>
        <w:t>8</w:t>
      </w:r>
      <w:r>
        <w:rPr>
          <w:rFonts w:hint="eastAsia" w:ascii="宋体" w:hAnsi="宋体" w:eastAsia="宋体" w:cs="宋体"/>
          <w:color w:val="auto"/>
          <w:highlight w:val="none"/>
          <w:lang w:val="en-US" w:eastAsia="zh-CN"/>
        </w:rPr>
        <w:t>字）</w:t>
      </w:r>
      <w:bookmarkStart w:id="0" w:name="_GoBack"/>
      <w:bookmarkEnd w:id="0"/>
    </w:p>
    <w:sectPr>
      <w:headerReference r:id="rId5" w:type="default"/>
      <w:footerReference r:id="rId6" w:type="default"/>
      <w:pgSz w:w="11906" w:h="16838"/>
      <w:pgMar w:top="1871" w:right="1247" w:bottom="1247" w:left="124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88" w:lineRule="auto"/>
      <w:ind w:firstLine="360" w:firstLineChars="200"/>
      <w:jc w:val="left"/>
      <w:rPr>
        <w:rFonts w:ascii="Calibri" w:hAnsi="Calibri" w:eastAsia="宋体" w:cs="Times New Roman"/>
        <w:kern w:val="2"/>
        <w:sz w:val="18"/>
        <w:szCs w:val="24"/>
        <w:lang w:val="en-US" w:eastAsia="zh-C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1"/>
        <w:left w:val="none" w:color="auto" w:sz="0" w:space="4"/>
        <w:bottom w:val="single" w:color="auto" w:sz="4" w:space="1"/>
        <w:right w:val="none" w:color="auto" w:sz="0" w:space="4"/>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rPr>
        <w:rFonts w:ascii="Calibri" w:hAnsi="Calibri" w:eastAsia="宋体" w:cs="Times New Roman"/>
        <w:kern w:val="2"/>
        <w:sz w:val="18"/>
        <w:szCs w:val="24"/>
        <w:lang w:val="en-US" w:eastAsia="zh-CN" w:bidi="ar-SA"/>
      </w:rPr>
    </w:pPr>
    <w:r>
      <w:rPr>
        <w:rFonts w:hint="eastAsia" w:ascii="Calibri" w:hAnsi="Calibri" w:eastAsia="宋体" w:cs="Times New Roman"/>
        <w:color w:val="C00000"/>
        <w:kern w:val="2"/>
        <w:sz w:val="18"/>
        <w:szCs w:val="24"/>
        <w:u w:val="none"/>
        <w:lang w:val="en-US" w:eastAsia="zh-CN" w:bidi="ar-SA"/>
      </w:rPr>
      <w:drawing>
        <wp:inline distT="0" distB="0" distL="114300" distR="114300">
          <wp:extent cx="1532255" cy="373380"/>
          <wp:effectExtent l="0" t="0" r="10795" b="7620"/>
          <wp:docPr id="4" name="图片 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ascii="Calibri" w:hAnsi="Calibri" w:eastAsia="宋体" w:cs="Times New Roman"/>
        <w:color w:val="C00000"/>
        <w:kern w:val="2"/>
        <w:sz w:val="18"/>
        <w:szCs w:val="24"/>
        <w:u w:val="none"/>
        <w:lang w:val="en-US" w:eastAsia="zh-CN" w:bidi="ar-SA"/>
      </w:rPr>
      <w:t xml:space="preserve">                                              </w:t>
    </w:r>
    <w:r>
      <w:rPr>
        <w:rFonts w:hint="eastAsia" w:ascii="宋体" w:hAnsi="宋体" w:eastAsia="宋体" w:cs="宋体"/>
        <w:b/>
        <w:bCs/>
        <w:color w:val="FF0000"/>
        <w:kern w:val="2"/>
        <w:sz w:val="21"/>
        <w:szCs w:val="21"/>
        <w:u w:val="none"/>
        <w:lang w:val="en-US" w:eastAsia="zh-CN" w:bidi="ar-SA"/>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7C5716AB"/>
    <w:rsid w:val="008A16E2"/>
    <w:rsid w:val="009D7DBC"/>
    <w:rsid w:val="00DA24DA"/>
    <w:rsid w:val="010E6011"/>
    <w:rsid w:val="01187EB9"/>
    <w:rsid w:val="014D11E4"/>
    <w:rsid w:val="01866788"/>
    <w:rsid w:val="01BA2B7C"/>
    <w:rsid w:val="0247345B"/>
    <w:rsid w:val="031C4D2A"/>
    <w:rsid w:val="0347204B"/>
    <w:rsid w:val="03704F4A"/>
    <w:rsid w:val="039211E8"/>
    <w:rsid w:val="03B9375D"/>
    <w:rsid w:val="03EA6449"/>
    <w:rsid w:val="042A6D1F"/>
    <w:rsid w:val="04725232"/>
    <w:rsid w:val="049A65AE"/>
    <w:rsid w:val="04A46CA4"/>
    <w:rsid w:val="04CA3E2D"/>
    <w:rsid w:val="04F91F01"/>
    <w:rsid w:val="050D2FEB"/>
    <w:rsid w:val="075560A7"/>
    <w:rsid w:val="07F6157D"/>
    <w:rsid w:val="08DD376F"/>
    <w:rsid w:val="09356D88"/>
    <w:rsid w:val="09854442"/>
    <w:rsid w:val="09BB74E9"/>
    <w:rsid w:val="09BE5E67"/>
    <w:rsid w:val="0A205B88"/>
    <w:rsid w:val="0A8A45DB"/>
    <w:rsid w:val="0AE26871"/>
    <w:rsid w:val="0BBF6171"/>
    <w:rsid w:val="0BF61DC5"/>
    <w:rsid w:val="0C4876CE"/>
    <w:rsid w:val="0D2C3E7F"/>
    <w:rsid w:val="0D696286"/>
    <w:rsid w:val="0DA12E87"/>
    <w:rsid w:val="0E351D54"/>
    <w:rsid w:val="0E5067C8"/>
    <w:rsid w:val="0E511198"/>
    <w:rsid w:val="0E54188A"/>
    <w:rsid w:val="0F842A64"/>
    <w:rsid w:val="0FB35550"/>
    <w:rsid w:val="0FD01D5D"/>
    <w:rsid w:val="0FD5390B"/>
    <w:rsid w:val="0FF6531F"/>
    <w:rsid w:val="10596012"/>
    <w:rsid w:val="11596D70"/>
    <w:rsid w:val="11A54E3E"/>
    <w:rsid w:val="12542E6A"/>
    <w:rsid w:val="128056FF"/>
    <w:rsid w:val="129944BC"/>
    <w:rsid w:val="133A4764"/>
    <w:rsid w:val="136E4469"/>
    <w:rsid w:val="13FB2814"/>
    <w:rsid w:val="145A6A37"/>
    <w:rsid w:val="15255D81"/>
    <w:rsid w:val="157E34FB"/>
    <w:rsid w:val="16081393"/>
    <w:rsid w:val="16E4314F"/>
    <w:rsid w:val="1809216A"/>
    <w:rsid w:val="184C66CA"/>
    <w:rsid w:val="188F4B6C"/>
    <w:rsid w:val="19FA3470"/>
    <w:rsid w:val="1AB81420"/>
    <w:rsid w:val="1AC40393"/>
    <w:rsid w:val="1ADD17AC"/>
    <w:rsid w:val="1B9338F2"/>
    <w:rsid w:val="1B9A35F1"/>
    <w:rsid w:val="1BB71503"/>
    <w:rsid w:val="1BD37F2A"/>
    <w:rsid w:val="1BE44E45"/>
    <w:rsid w:val="1C845A8F"/>
    <w:rsid w:val="1C9241FC"/>
    <w:rsid w:val="1CD9238B"/>
    <w:rsid w:val="1D2E5631"/>
    <w:rsid w:val="1D312DDB"/>
    <w:rsid w:val="1D852917"/>
    <w:rsid w:val="1E466709"/>
    <w:rsid w:val="1EBB4EBE"/>
    <w:rsid w:val="1F364345"/>
    <w:rsid w:val="1F4B038B"/>
    <w:rsid w:val="1F8A4AFB"/>
    <w:rsid w:val="1FA739F0"/>
    <w:rsid w:val="20062067"/>
    <w:rsid w:val="20F1787D"/>
    <w:rsid w:val="21E07417"/>
    <w:rsid w:val="2217679F"/>
    <w:rsid w:val="222D3380"/>
    <w:rsid w:val="2250354A"/>
    <w:rsid w:val="229812F2"/>
    <w:rsid w:val="234D40AC"/>
    <w:rsid w:val="234D45F8"/>
    <w:rsid w:val="237C19CF"/>
    <w:rsid w:val="23E26AE9"/>
    <w:rsid w:val="24791EDE"/>
    <w:rsid w:val="248024EA"/>
    <w:rsid w:val="248C7FD2"/>
    <w:rsid w:val="249333CA"/>
    <w:rsid w:val="24C83219"/>
    <w:rsid w:val="24CB7042"/>
    <w:rsid w:val="24D64800"/>
    <w:rsid w:val="258069A5"/>
    <w:rsid w:val="26976C0B"/>
    <w:rsid w:val="26B012FD"/>
    <w:rsid w:val="26B60CE7"/>
    <w:rsid w:val="27067328"/>
    <w:rsid w:val="27933DFC"/>
    <w:rsid w:val="27C43F9E"/>
    <w:rsid w:val="28893689"/>
    <w:rsid w:val="288A75B9"/>
    <w:rsid w:val="28A84287"/>
    <w:rsid w:val="290F208E"/>
    <w:rsid w:val="298D6ED1"/>
    <w:rsid w:val="29CE071A"/>
    <w:rsid w:val="2A5348B2"/>
    <w:rsid w:val="2AA77352"/>
    <w:rsid w:val="2CD51F86"/>
    <w:rsid w:val="2E10341D"/>
    <w:rsid w:val="2E174B28"/>
    <w:rsid w:val="2E3034EB"/>
    <w:rsid w:val="2E5954B2"/>
    <w:rsid w:val="2E6908A3"/>
    <w:rsid w:val="2EA609E0"/>
    <w:rsid w:val="2EE72F8A"/>
    <w:rsid w:val="2F4B5BC9"/>
    <w:rsid w:val="2FBF47DC"/>
    <w:rsid w:val="2FF7022F"/>
    <w:rsid w:val="302C4E7D"/>
    <w:rsid w:val="30A42B3E"/>
    <w:rsid w:val="31702BC9"/>
    <w:rsid w:val="31B31C65"/>
    <w:rsid w:val="31E263AE"/>
    <w:rsid w:val="32130E4F"/>
    <w:rsid w:val="32147CB9"/>
    <w:rsid w:val="326D6CDC"/>
    <w:rsid w:val="327E6C9D"/>
    <w:rsid w:val="32A1303F"/>
    <w:rsid w:val="33117F09"/>
    <w:rsid w:val="33270428"/>
    <w:rsid w:val="332A0308"/>
    <w:rsid w:val="33DA52E3"/>
    <w:rsid w:val="3441098E"/>
    <w:rsid w:val="34AB409A"/>
    <w:rsid w:val="34E36951"/>
    <w:rsid w:val="3513711A"/>
    <w:rsid w:val="351F5D4F"/>
    <w:rsid w:val="35F70CC1"/>
    <w:rsid w:val="36897BD9"/>
    <w:rsid w:val="36A5691B"/>
    <w:rsid w:val="36AD0D9E"/>
    <w:rsid w:val="370D7CF6"/>
    <w:rsid w:val="373A02AB"/>
    <w:rsid w:val="3772151C"/>
    <w:rsid w:val="37BD2162"/>
    <w:rsid w:val="37EC1EB5"/>
    <w:rsid w:val="3AE67462"/>
    <w:rsid w:val="3AEB1E7D"/>
    <w:rsid w:val="3BEB4D93"/>
    <w:rsid w:val="3C002B86"/>
    <w:rsid w:val="3D564CD3"/>
    <w:rsid w:val="3D664053"/>
    <w:rsid w:val="3D7D7C43"/>
    <w:rsid w:val="3E085C0B"/>
    <w:rsid w:val="3E733D26"/>
    <w:rsid w:val="3EC07104"/>
    <w:rsid w:val="3F0D4CCD"/>
    <w:rsid w:val="3F2B1807"/>
    <w:rsid w:val="3F890100"/>
    <w:rsid w:val="4178290A"/>
    <w:rsid w:val="419368C9"/>
    <w:rsid w:val="41B33896"/>
    <w:rsid w:val="41D87063"/>
    <w:rsid w:val="41EC70BA"/>
    <w:rsid w:val="42213427"/>
    <w:rsid w:val="42593C82"/>
    <w:rsid w:val="42C372A4"/>
    <w:rsid w:val="42F857B6"/>
    <w:rsid w:val="432F3E76"/>
    <w:rsid w:val="437A1C0A"/>
    <w:rsid w:val="44267D34"/>
    <w:rsid w:val="44667959"/>
    <w:rsid w:val="449D647A"/>
    <w:rsid w:val="44A53FD5"/>
    <w:rsid w:val="45101A19"/>
    <w:rsid w:val="45884A7E"/>
    <w:rsid w:val="466A427A"/>
    <w:rsid w:val="466F1E0A"/>
    <w:rsid w:val="471175AD"/>
    <w:rsid w:val="47554E24"/>
    <w:rsid w:val="478A3272"/>
    <w:rsid w:val="479932B0"/>
    <w:rsid w:val="47B733E4"/>
    <w:rsid w:val="47F8781D"/>
    <w:rsid w:val="48095B11"/>
    <w:rsid w:val="48B33EF1"/>
    <w:rsid w:val="493A11F1"/>
    <w:rsid w:val="498C0E74"/>
    <w:rsid w:val="499A2214"/>
    <w:rsid w:val="49D519D9"/>
    <w:rsid w:val="4A2C034A"/>
    <w:rsid w:val="4A2D630D"/>
    <w:rsid w:val="4A3D12CF"/>
    <w:rsid w:val="4A4C6ECB"/>
    <w:rsid w:val="4AF907C2"/>
    <w:rsid w:val="4B27262D"/>
    <w:rsid w:val="4B31280B"/>
    <w:rsid w:val="4B8A76FC"/>
    <w:rsid w:val="4BA83B7D"/>
    <w:rsid w:val="4BE54D2F"/>
    <w:rsid w:val="4C0325D9"/>
    <w:rsid w:val="4CB20D16"/>
    <w:rsid w:val="4E1579E1"/>
    <w:rsid w:val="4E287FC5"/>
    <w:rsid w:val="4E566D83"/>
    <w:rsid w:val="4E5915D8"/>
    <w:rsid w:val="4ED23154"/>
    <w:rsid w:val="4F1151A3"/>
    <w:rsid w:val="4FBB62F7"/>
    <w:rsid w:val="4FE4168D"/>
    <w:rsid w:val="4FEF58E2"/>
    <w:rsid w:val="507611E9"/>
    <w:rsid w:val="50A02D8E"/>
    <w:rsid w:val="51190426"/>
    <w:rsid w:val="52250722"/>
    <w:rsid w:val="53453042"/>
    <w:rsid w:val="536B7AB1"/>
    <w:rsid w:val="54124D43"/>
    <w:rsid w:val="544F4079"/>
    <w:rsid w:val="54780F5C"/>
    <w:rsid w:val="548C141A"/>
    <w:rsid w:val="551A6F42"/>
    <w:rsid w:val="556559A8"/>
    <w:rsid w:val="5571384D"/>
    <w:rsid w:val="557147B9"/>
    <w:rsid w:val="56226414"/>
    <w:rsid w:val="56D60C09"/>
    <w:rsid w:val="56EA1FFB"/>
    <w:rsid w:val="575039E3"/>
    <w:rsid w:val="57D23D5C"/>
    <w:rsid w:val="57DA4DEE"/>
    <w:rsid w:val="57FE24E1"/>
    <w:rsid w:val="5877055A"/>
    <w:rsid w:val="58960DA0"/>
    <w:rsid w:val="58AC5ABD"/>
    <w:rsid w:val="58B60E9E"/>
    <w:rsid w:val="58CE7B7A"/>
    <w:rsid w:val="5A671667"/>
    <w:rsid w:val="5A6D78D3"/>
    <w:rsid w:val="5A964045"/>
    <w:rsid w:val="5C0C7DD2"/>
    <w:rsid w:val="5C2227D1"/>
    <w:rsid w:val="5C270757"/>
    <w:rsid w:val="5C2B7DD8"/>
    <w:rsid w:val="5C811016"/>
    <w:rsid w:val="5CF04555"/>
    <w:rsid w:val="5CFB06F8"/>
    <w:rsid w:val="5D0B2FED"/>
    <w:rsid w:val="5D247F50"/>
    <w:rsid w:val="5D2C5CEA"/>
    <w:rsid w:val="5D313958"/>
    <w:rsid w:val="5DD92FD6"/>
    <w:rsid w:val="5DDC20F8"/>
    <w:rsid w:val="5E2C71E4"/>
    <w:rsid w:val="5ECB445F"/>
    <w:rsid w:val="5F4B027D"/>
    <w:rsid w:val="5F9046DD"/>
    <w:rsid w:val="6077709A"/>
    <w:rsid w:val="608F4FB7"/>
    <w:rsid w:val="60EE2B8D"/>
    <w:rsid w:val="61B12079"/>
    <w:rsid w:val="62473955"/>
    <w:rsid w:val="625955CB"/>
    <w:rsid w:val="62AA742C"/>
    <w:rsid w:val="63B63266"/>
    <w:rsid w:val="64154B0F"/>
    <w:rsid w:val="64241F72"/>
    <w:rsid w:val="652F47C6"/>
    <w:rsid w:val="658F11F8"/>
    <w:rsid w:val="659D2E9F"/>
    <w:rsid w:val="66D356F7"/>
    <w:rsid w:val="67081502"/>
    <w:rsid w:val="67D54704"/>
    <w:rsid w:val="67F513B0"/>
    <w:rsid w:val="68B300DE"/>
    <w:rsid w:val="69540E1C"/>
    <w:rsid w:val="6A19024C"/>
    <w:rsid w:val="6A2C15A9"/>
    <w:rsid w:val="6AD7633E"/>
    <w:rsid w:val="6B0A0893"/>
    <w:rsid w:val="6BCF43EF"/>
    <w:rsid w:val="6C246208"/>
    <w:rsid w:val="6C4E4092"/>
    <w:rsid w:val="6C9508CE"/>
    <w:rsid w:val="6CBA6456"/>
    <w:rsid w:val="6CE8610F"/>
    <w:rsid w:val="6D38517B"/>
    <w:rsid w:val="6D464F20"/>
    <w:rsid w:val="6D5528E7"/>
    <w:rsid w:val="6E8042B7"/>
    <w:rsid w:val="6EF23375"/>
    <w:rsid w:val="6F807D7B"/>
    <w:rsid w:val="6F8221C9"/>
    <w:rsid w:val="6FB55F1C"/>
    <w:rsid w:val="6FE3114C"/>
    <w:rsid w:val="70223B15"/>
    <w:rsid w:val="703A4106"/>
    <w:rsid w:val="70723833"/>
    <w:rsid w:val="70EB1A4E"/>
    <w:rsid w:val="7119549D"/>
    <w:rsid w:val="719A720C"/>
    <w:rsid w:val="7318180D"/>
    <w:rsid w:val="7393088F"/>
    <w:rsid w:val="73A96447"/>
    <w:rsid w:val="754D0A9C"/>
    <w:rsid w:val="758F5DF9"/>
    <w:rsid w:val="76104CEC"/>
    <w:rsid w:val="76903A1A"/>
    <w:rsid w:val="76FB5285"/>
    <w:rsid w:val="778F09BC"/>
    <w:rsid w:val="77E554A8"/>
    <w:rsid w:val="77F33CE5"/>
    <w:rsid w:val="78520E48"/>
    <w:rsid w:val="789D45C1"/>
    <w:rsid w:val="790F4D60"/>
    <w:rsid w:val="79183D3F"/>
    <w:rsid w:val="794013BD"/>
    <w:rsid w:val="79BD2A0E"/>
    <w:rsid w:val="79CC6232"/>
    <w:rsid w:val="7A063456"/>
    <w:rsid w:val="7A2D4E21"/>
    <w:rsid w:val="7A542F3D"/>
    <w:rsid w:val="7A633001"/>
    <w:rsid w:val="7AB955FB"/>
    <w:rsid w:val="7ACA0593"/>
    <w:rsid w:val="7B160627"/>
    <w:rsid w:val="7B2354F6"/>
    <w:rsid w:val="7BBC44DE"/>
    <w:rsid w:val="7BFC65AB"/>
    <w:rsid w:val="7C393D9A"/>
    <w:rsid w:val="7C461768"/>
    <w:rsid w:val="7C5716AB"/>
    <w:rsid w:val="7C794875"/>
    <w:rsid w:val="7CB95B76"/>
    <w:rsid w:val="7D2747F6"/>
    <w:rsid w:val="7D442AFF"/>
    <w:rsid w:val="7D4811B6"/>
    <w:rsid w:val="7DF61B22"/>
    <w:rsid w:val="7F1B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napToGrid/>
      <w:spacing w:line="288" w:lineRule="auto"/>
      <w:ind w:firstLine="420" w:firstLineChars="200"/>
      <w:jc w:val="both"/>
    </w:pPr>
    <w:rPr>
      <w:rFonts w:ascii="宋体" w:hAnsi="宋体" w:eastAsia="宋体" w:cstheme="minorBidi"/>
      <w:kern w:val="2"/>
      <w:sz w:val="21"/>
      <w:szCs w:val="24"/>
      <w:lang w:val="en-US" w:eastAsia="zh-CN" w:bidi="ar-SA"/>
    </w:rPr>
  </w:style>
  <w:style w:type="paragraph" w:styleId="6">
    <w:name w:val="heading 1"/>
    <w:basedOn w:val="1"/>
    <w:next w:val="1"/>
    <w:link w:val="19"/>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jc w:val="center"/>
      <w:outlineLvl w:val="0"/>
    </w:pPr>
    <w:rPr>
      <w:rFonts w:ascii="仿宋" w:hAnsi="仿宋" w:eastAsia="仿宋"/>
      <w:b/>
      <w:kern w:val="44"/>
      <w:sz w:val="32"/>
    </w:rPr>
  </w:style>
  <w:style w:type="paragraph" w:styleId="7">
    <w:name w:val="heading 2"/>
    <w:basedOn w:val="1"/>
    <w:next w:val="1"/>
    <w:link w:val="20"/>
    <w:autoRedefine/>
    <w:unhideWhenUsed/>
    <w:qFormat/>
    <w:uiPriority w:val="0"/>
    <w:pPr>
      <w:keepNext/>
      <w:keepLines/>
      <w:tabs>
        <w:tab w:val="left" w:pos="420"/>
        <w:tab w:val="left" w:pos="2520"/>
        <w:tab w:val="left" w:pos="4620"/>
        <w:tab w:val="left" w:pos="6720"/>
      </w:tabs>
      <w:spacing w:before="400" w:beforeLines="0" w:beforeAutospacing="0" w:after="400" w:afterLines="0" w:afterAutospacing="0" w:line="288" w:lineRule="auto"/>
      <w:ind w:firstLine="0" w:firstLineChars="0"/>
      <w:jc w:val="center"/>
      <w:outlineLvl w:val="1"/>
    </w:pPr>
    <w:rPr>
      <w:rFonts w:ascii="黑体" w:hAnsi="黑体" w:eastAsia="黑体"/>
      <w:sz w:val="24"/>
    </w:rPr>
  </w:style>
  <w:style w:type="paragraph" w:styleId="8">
    <w:name w:val="heading 3"/>
    <w:basedOn w:val="1"/>
    <w:next w:val="1"/>
    <w:link w:val="21"/>
    <w:autoRedefine/>
    <w:unhideWhenUsed/>
    <w:qFormat/>
    <w:uiPriority w:val="0"/>
    <w:pPr>
      <w:keepNext/>
      <w:keepLines/>
      <w:tabs>
        <w:tab w:val="left" w:pos="420"/>
        <w:tab w:val="left" w:pos="2520"/>
        <w:tab w:val="left" w:pos="4620"/>
        <w:tab w:val="left" w:pos="6720"/>
      </w:tabs>
      <w:spacing w:before="300" w:beforeLines="0" w:beforeAutospacing="0" w:after="300" w:afterLines="0" w:afterAutospacing="0" w:line="288" w:lineRule="auto"/>
      <w:jc w:val="left"/>
      <w:outlineLvl w:val="2"/>
    </w:pPr>
    <w:rPr>
      <w:rFonts w:ascii="黑体" w:hAnsi="黑体" w:eastAsia="黑体"/>
    </w:rPr>
  </w:style>
  <w:style w:type="paragraph" w:styleId="9">
    <w:name w:val="heading 4"/>
    <w:basedOn w:val="1"/>
    <w:next w:val="1"/>
    <w:link w:val="25"/>
    <w:autoRedefine/>
    <w:semiHidden/>
    <w:unhideWhenUsed/>
    <w:qFormat/>
    <w:uiPriority w:val="0"/>
    <w:pPr>
      <w:keepNext/>
      <w:keepLines/>
      <w:tabs>
        <w:tab w:val="left" w:pos="420"/>
        <w:tab w:val="left" w:pos="2520"/>
        <w:tab w:val="left" w:pos="4620"/>
        <w:tab w:val="left" w:pos="6720"/>
      </w:tabs>
      <w:bidi/>
      <w:spacing w:before="50" w:beforeLines="50" w:beforeAutospacing="0" w:after="50" w:afterLines="50" w:afterAutospacing="0" w:line="288" w:lineRule="auto"/>
      <w:ind w:firstLine="643" w:firstLineChars="200"/>
      <w:jc w:val="left"/>
      <w:outlineLvl w:val="3"/>
    </w:pPr>
    <w:rPr>
      <w:rFonts w:ascii="Arial" w:hAnsi="Arial" w:eastAsia="宋体" w:cs="Times New Roman"/>
      <w:b/>
    </w:rPr>
  </w:style>
  <w:style w:type="character" w:default="1" w:styleId="16">
    <w:name w:val="Default Paragraph Font"/>
    <w:autoRedefine/>
    <w:semiHidden/>
    <w:qFormat/>
    <w:uiPriority w:val="99"/>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widowControl w:val="0"/>
      <w:tabs>
        <w:tab w:val="left" w:pos="420"/>
        <w:tab w:val="left" w:pos="2520"/>
        <w:tab w:val="left" w:pos="4620"/>
        <w:tab w:val="left" w:pos="6720"/>
      </w:tabs>
      <w:spacing w:beforeLines="0" w:afterLines="0" w:afterAutospacing="0" w:line="288" w:lineRule="auto"/>
      <w:ind w:left="0" w:leftChars="0" w:firstLine="420" w:firstLineChars="200"/>
      <w:jc w:val="both"/>
    </w:pPr>
    <w:rPr>
      <w:rFonts w:ascii="宋体" w:hAnsi="宋体" w:eastAsia="宋体"/>
    </w:rPr>
  </w:style>
  <w:style w:type="paragraph" w:styleId="3">
    <w:name w:val="Body Text Indent"/>
    <w:basedOn w:val="1"/>
    <w:next w:val="1"/>
    <w:autoRedefine/>
    <w:qFormat/>
    <w:uiPriority w:val="0"/>
    <w:pPr>
      <w:tabs>
        <w:tab w:val="left" w:pos="420"/>
        <w:tab w:val="left" w:pos="2520"/>
        <w:tab w:val="left" w:pos="4620"/>
        <w:tab w:val="left" w:pos="6720"/>
      </w:tabs>
      <w:adjustRightInd w:val="0"/>
      <w:spacing w:afterLines="0" w:afterAutospacing="0" w:line="288" w:lineRule="auto"/>
      <w:ind w:left="0" w:leftChars="0" w:firstLine="643" w:firstLineChars="200"/>
    </w:pPr>
    <w:rPr>
      <w:rFonts w:eastAsia="宋体" w:asciiTheme="minorAscii" w:hAnsiTheme="minorAscii" w:cstheme="minorBidi"/>
      <w:szCs w:val="24"/>
    </w:rPr>
  </w:style>
  <w:style w:type="paragraph" w:styleId="4">
    <w:name w:val="Body Text First Indent"/>
    <w:basedOn w:val="5"/>
    <w:next w:val="1"/>
    <w:autoRedefine/>
    <w:qFormat/>
    <w:uiPriority w:val="0"/>
    <w:pPr>
      <w:tabs>
        <w:tab w:val="left" w:pos="420"/>
        <w:tab w:val="left" w:pos="2520"/>
        <w:tab w:val="left" w:pos="4620"/>
        <w:tab w:val="left" w:pos="6720"/>
      </w:tabs>
      <w:ind w:firstLine="420"/>
    </w:pPr>
    <w:rPr>
      <w:rFonts w:ascii="宋体" w:hAnsi="宋体" w:eastAsia="宋体" w:cs="宋体"/>
      <w:color w:val="auto"/>
    </w:rPr>
  </w:style>
  <w:style w:type="paragraph" w:styleId="5">
    <w:name w:val="Body Text"/>
    <w:basedOn w:val="1"/>
    <w:next w:val="1"/>
    <w:autoRedefine/>
    <w:qFormat/>
    <w:uiPriority w:val="0"/>
    <w:pPr>
      <w:tabs>
        <w:tab w:val="left" w:pos="420"/>
        <w:tab w:val="left" w:pos="2520"/>
        <w:tab w:val="left" w:pos="4620"/>
        <w:tab w:val="left" w:pos="6720"/>
      </w:tabs>
      <w:spacing w:afterLines="0" w:afterAutospacing="0"/>
      <w:jc w:val="left"/>
    </w:pPr>
    <w:rPr>
      <w:rFonts w:ascii="宋体" w:hAnsi="宋体" w:eastAsia="宋体"/>
    </w:rPr>
  </w:style>
  <w:style w:type="paragraph" w:styleId="10">
    <w:name w:val="Balloon Text"/>
    <w:basedOn w:val="1"/>
    <w:link w:val="26"/>
    <w:autoRedefine/>
    <w:qFormat/>
    <w:uiPriority w:val="0"/>
    <w:pPr>
      <w:tabs>
        <w:tab w:val="left" w:pos="420"/>
        <w:tab w:val="left" w:pos="2520"/>
        <w:tab w:val="left" w:pos="4620"/>
        <w:tab w:val="left" w:pos="6720"/>
      </w:tabs>
      <w:spacing w:line="240" w:lineRule="auto"/>
    </w:pPr>
    <w:rPr>
      <w:rFonts w:ascii="Times New Roman" w:hAnsi="Times New Roman" w:eastAsia="宋体" w:cs="Times New Roman"/>
      <w:color w:val="000000" w:themeColor="text1"/>
      <w:sz w:val="18"/>
      <w:szCs w:val="18"/>
      <w14:textFill>
        <w14:solidFill>
          <w14:schemeClr w14:val="tx1"/>
        </w14:solidFill>
      </w14:textFill>
    </w:rPr>
  </w:style>
  <w:style w:type="paragraph" w:styleId="11">
    <w:name w:val="footer"/>
    <w:basedOn w:val="1"/>
    <w:autoRedefine/>
    <w:qFormat/>
    <w:uiPriority w:val="0"/>
    <w:pPr>
      <w:tabs>
        <w:tab w:val="center" w:pos="4153"/>
        <w:tab w:val="right" w:pos="8306"/>
      </w:tabs>
      <w:snapToGrid w:val="0"/>
      <w:ind w:firstLine="0" w:firstLineChars="0"/>
      <w:jc w:val="center"/>
    </w:pPr>
    <w:rPr>
      <w:rFonts w:ascii="Times New Roman" w:hAnsi="Times New Roman" w:eastAsia="宋体" w:cs="Times New Roman"/>
      <w:color w:val="000000" w:themeColor="text1"/>
      <w:sz w:val="18"/>
      <w:szCs w:val="21"/>
      <w14:textFill>
        <w14:solidFill>
          <w14:schemeClr w14:val="tx1"/>
        </w14:solidFill>
      </w14:textFill>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eastAsia="宋体" w:cs="Times New Roman"/>
      <w:color w:val="000000" w:themeColor="text1"/>
      <w:sz w:val="18"/>
      <w14:textFill>
        <w14:solidFill>
          <w14:schemeClr w14:val="tx1"/>
        </w14:solidFill>
      </w14:textFill>
    </w:rPr>
  </w:style>
  <w:style w:type="paragraph" w:styleId="13">
    <w:name w:val="toc 1"/>
    <w:basedOn w:val="1"/>
    <w:next w:val="1"/>
    <w:autoRedefine/>
    <w:qFormat/>
    <w:uiPriority w:val="0"/>
    <w:pPr>
      <w:tabs>
        <w:tab w:val="left" w:pos="420"/>
        <w:tab w:val="left" w:pos="2520"/>
        <w:tab w:val="left" w:pos="4620"/>
        <w:tab w:val="left" w:pos="6720"/>
      </w:tabs>
    </w:pPr>
    <w:rPr>
      <w:rFonts w:ascii="宋体" w:hAnsi="宋体" w:eastAsia="黑体" w:cs="宋体"/>
      <w:sz w:val="24"/>
    </w:rPr>
  </w:style>
  <w:style w:type="paragraph" w:styleId="14">
    <w:name w:val="Normal (Web)"/>
    <w:basedOn w:val="1"/>
    <w:autoRedefine/>
    <w:qFormat/>
    <w:uiPriority w:val="0"/>
    <w:pPr>
      <w:tabs>
        <w:tab w:val="right" w:pos="8190"/>
      </w:tabs>
      <w:spacing w:beforeAutospacing="0" w:afterAutospacing="0"/>
      <w:ind w:left="0" w:right="0"/>
      <w:jc w:val="left"/>
    </w:pPr>
    <w:rPr>
      <w:rFonts w:eastAsia="楷体"/>
      <w:kern w:val="0"/>
      <w:lang w:bidi="ar"/>
    </w:rPr>
  </w:style>
  <w:style w:type="character" w:styleId="17">
    <w:name w:val="HTML Typewriter"/>
    <w:basedOn w:val="16"/>
    <w:autoRedefine/>
    <w:qFormat/>
    <w:uiPriority w:val="0"/>
    <w:rPr>
      <w:rFonts w:ascii="微软雅黑" w:hAnsi="微软雅黑" w:eastAsia="宋体" w:cs="微软雅黑"/>
      <w:color w:val="000000" w:themeColor="text1"/>
      <w:sz w:val="21"/>
      <w14:textFill>
        <w14:solidFill>
          <w14:schemeClr w14:val="tx1"/>
        </w14:solidFill>
      </w14:textFill>
    </w:rPr>
  </w:style>
  <w:style w:type="character" w:styleId="18">
    <w:name w:val="Hyperlink"/>
    <w:basedOn w:val="16"/>
    <w:autoRedefine/>
    <w:qFormat/>
    <w:uiPriority w:val="0"/>
    <w:rPr>
      <w:rFonts w:ascii="Times New Roman" w:hAnsi="Times New Roman" w:eastAsia="宋体"/>
      <w:color w:val="000000" w:themeColor="text1"/>
      <w:u w:val="none"/>
      <w14:textFill>
        <w14:solidFill>
          <w14:schemeClr w14:val="tx1"/>
        </w14:solidFill>
      </w14:textFill>
    </w:rPr>
  </w:style>
  <w:style w:type="character" w:customStyle="1" w:styleId="19">
    <w:name w:val="标题 1 Char"/>
    <w:link w:val="6"/>
    <w:autoRedefine/>
    <w:qFormat/>
    <w:uiPriority w:val="0"/>
    <w:rPr>
      <w:rFonts w:ascii="仿宋" w:hAnsi="仿宋" w:eastAsia="仿宋" w:cstheme="minorBidi"/>
      <w:b/>
      <w:kern w:val="44"/>
      <w:sz w:val="32"/>
      <w:szCs w:val="24"/>
      <w:lang w:val="en-US" w:eastAsia="zh-CN" w:bidi="ar-SA"/>
    </w:rPr>
  </w:style>
  <w:style w:type="character" w:customStyle="1" w:styleId="20">
    <w:name w:val="标题 2 Char"/>
    <w:basedOn w:val="16"/>
    <w:link w:val="7"/>
    <w:autoRedefine/>
    <w:qFormat/>
    <w:uiPriority w:val="0"/>
    <w:rPr>
      <w:rFonts w:ascii="黑体" w:hAnsi="黑体" w:eastAsia="黑体" w:cstheme="minorBidi"/>
      <w:kern w:val="2"/>
      <w:sz w:val="24"/>
      <w:szCs w:val="24"/>
    </w:rPr>
  </w:style>
  <w:style w:type="character" w:customStyle="1" w:styleId="21">
    <w:name w:val="标题 3 Char"/>
    <w:link w:val="8"/>
    <w:autoRedefine/>
    <w:qFormat/>
    <w:uiPriority w:val="9"/>
    <w:rPr>
      <w:rFonts w:ascii="黑体" w:hAnsi="黑体" w:eastAsia="黑体" w:cstheme="minorBidi"/>
    </w:rPr>
  </w:style>
  <w:style w:type="paragraph" w:customStyle="1" w:styleId="22">
    <w:name w:val="目录1"/>
    <w:autoRedefine/>
    <w:qFormat/>
    <w:uiPriority w:val="0"/>
    <w:pPr>
      <w:pageBreakBefore/>
      <w:spacing w:before="50" w:beforeLines="50" w:after="50" w:afterLines="50"/>
      <w:ind w:firstLine="0" w:firstLineChars="0"/>
      <w:jc w:val="center"/>
      <w:outlineLvl w:val="0"/>
    </w:pPr>
    <w:rPr>
      <w:rFonts w:ascii="Times New Roman" w:hAnsi="Times New Roman" w:eastAsia="宋体" w:cstheme="minorBidi"/>
      <w:b/>
      <w:sz w:val="44"/>
    </w:rPr>
  </w:style>
  <w:style w:type="paragraph" w:customStyle="1" w:styleId="23">
    <w:name w:val="目录2"/>
    <w:next w:val="1"/>
    <w:autoRedefine/>
    <w:qFormat/>
    <w:uiPriority w:val="0"/>
    <w:pPr>
      <w:spacing w:before="50" w:beforeLines="50" w:after="50" w:afterLines="50"/>
      <w:jc w:val="center"/>
      <w:textAlignment w:val="center"/>
      <w:outlineLvl w:val="9"/>
    </w:pPr>
    <w:rPr>
      <w:rFonts w:ascii="Times New Roman" w:hAnsi="Times New Roman" w:eastAsia="宋体" w:cstheme="minorBidi"/>
      <w:b/>
      <w:sz w:val="24"/>
    </w:rPr>
  </w:style>
  <w:style w:type="paragraph" w:customStyle="1" w:styleId="24">
    <w:name w:val="目录3"/>
    <w:autoRedefine/>
    <w:qFormat/>
    <w:uiPriority w:val="0"/>
    <w:pPr>
      <w:tabs>
        <w:tab w:val="right" w:leader="dot" w:pos="8190"/>
      </w:tabs>
      <w:ind w:firstLine="883" w:firstLineChars="200"/>
      <w:jc w:val="both"/>
    </w:pPr>
    <w:rPr>
      <w:rFonts w:ascii="Times New Roman" w:hAnsi="Times New Roman" w:eastAsia="宋体" w:cstheme="minorBidi"/>
      <w:sz w:val="21"/>
    </w:rPr>
  </w:style>
  <w:style w:type="character" w:customStyle="1" w:styleId="25">
    <w:name w:val="标题 4 Char"/>
    <w:basedOn w:val="16"/>
    <w:link w:val="9"/>
    <w:autoRedefine/>
    <w:qFormat/>
    <w:uiPriority w:val="0"/>
    <w:rPr>
      <w:rFonts w:ascii="Arial" w:hAnsi="Arial" w:eastAsia="宋体" w:cs="Times New Roman"/>
      <w:bCs/>
      <w:sz w:val="21"/>
      <w:szCs w:val="28"/>
    </w:rPr>
  </w:style>
  <w:style w:type="character" w:customStyle="1" w:styleId="26">
    <w:name w:val="批注框文本 Char"/>
    <w:basedOn w:val="16"/>
    <w:link w:val="10"/>
    <w:autoRedefine/>
    <w:qFormat/>
    <w:uiPriority w:val="0"/>
    <w:rPr>
      <w:rFonts w:ascii="Times New Roman" w:hAnsi="Times New Roman" w:eastAsia="宋体" w:cs="Times New Roman"/>
      <w:color w:val="000000" w:themeColor="text1"/>
      <w:kern w:val="2"/>
      <w:sz w:val="18"/>
      <w:szCs w:val="18"/>
      <w14:textFill>
        <w14:solidFill>
          <w14:schemeClr w14:val="tx1"/>
        </w14:solidFill>
      </w14:textFill>
    </w:rPr>
  </w:style>
  <w:style w:type="paragraph" w:customStyle="1" w:styleId="27">
    <w:name w:val="请开始答题"/>
    <w:basedOn w:val="1"/>
    <w:next w:val="1"/>
    <w:autoRedefine/>
    <w:qFormat/>
    <w:uiPriority w:val="0"/>
    <w:pPr>
      <w:keepNext/>
      <w:keepLines/>
      <w:tabs>
        <w:tab w:val="left" w:pos="420"/>
        <w:tab w:val="left" w:pos="2520"/>
        <w:tab w:val="left" w:pos="4620"/>
        <w:tab w:val="left" w:pos="6720"/>
      </w:tabs>
      <w:spacing w:beforeLines="0" w:afterLines="0" w:line="288" w:lineRule="auto"/>
      <w:ind w:firstLine="643" w:firstLineChars="200"/>
      <w:jc w:val="left"/>
      <w:outlineLvl w:val="2"/>
    </w:pPr>
    <w:rPr>
      <w:rFonts w:hint="eastAsia" w:ascii="Times New Roman" w:hAnsi="Times New Roman" w:eastAsia="楷体"/>
    </w:rPr>
  </w:style>
  <w:style w:type="paragraph" w:customStyle="1" w:styleId="28">
    <w:name w:val="时限"/>
    <w:basedOn w:val="1"/>
    <w:next w:val="1"/>
    <w:autoRedefine/>
    <w:qFormat/>
    <w:uiPriority w:val="0"/>
    <w:pPr>
      <w:keepNext/>
      <w:keepLines/>
      <w:tabs>
        <w:tab w:val="left" w:pos="420"/>
        <w:tab w:val="left" w:pos="2520"/>
        <w:tab w:val="left" w:pos="4620"/>
        <w:tab w:val="left" w:pos="6720"/>
      </w:tabs>
      <w:spacing w:beforeLines="0" w:after="150" w:afterLines="150" w:line="288" w:lineRule="auto"/>
      <w:ind w:firstLine="0" w:firstLineChars="0"/>
      <w:jc w:val="center"/>
      <w:outlineLvl w:val="2"/>
    </w:pPr>
    <w:rPr>
      <w:rFonts w:hint="eastAsia" w:ascii="Times New Roman" w:hAnsi="Times New Roman" w:eastAsia="楷体"/>
    </w:rPr>
  </w:style>
  <w:style w:type="paragraph" w:customStyle="1" w:styleId="29">
    <w:name w:val="题量"/>
    <w:basedOn w:val="1"/>
    <w:autoRedefine/>
    <w:qFormat/>
    <w:uiPriority w:val="0"/>
    <w:pPr>
      <w:tabs>
        <w:tab w:val="left" w:pos="420"/>
        <w:tab w:val="left" w:pos="2520"/>
        <w:tab w:val="left" w:pos="4620"/>
        <w:tab w:val="left" w:pos="6720"/>
      </w:tabs>
      <w:adjustRightInd w:val="0"/>
      <w:spacing w:after="150" w:afterLines="150" w:line="288" w:lineRule="auto"/>
      <w:ind w:firstLine="0" w:firstLineChars="0"/>
      <w:jc w:val="center"/>
    </w:pPr>
    <w:rPr>
      <w:rFonts w:hint="eastAsia"/>
    </w:rPr>
  </w:style>
  <w:style w:type="paragraph" w:customStyle="1" w:styleId="30">
    <w:name w:val="答题"/>
    <w:basedOn w:val="1"/>
    <w:autoRedefine/>
    <w:qFormat/>
    <w:uiPriority w:val="0"/>
    <w:pPr>
      <w:tabs>
        <w:tab w:val="left" w:pos="420"/>
        <w:tab w:val="left" w:pos="2520"/>
        <w:tab w:val="left" w:pos="4620"/>
        <w:tab w:val="left" w:pos="6720"/>
      </w:tabs>
      <w:ind w:firstLine="420" w:firstLineChars="200"/>
      <w:jc w:val="left"/>
    </w:pPr>
    <w:rPr>
      <w:rFonts w:hint="eastAsia" w:eastAsia="楷体"/>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2023-09-28T01:11:00Z</dcterms:created>
  <dc:creator>张文静</dc:creator>
  <cp:lastModifiedBy>静心</cp:lastModifiedBy>
  <dcterms:modified xsi:type="dcterms:W3CDTF">2024-01-03T09:26:06Z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B9A94A0AE99F418B93D74596E342CF14_13</vt:lpwstr>
  </property>
</Properties>
</file>