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7" w:hRule="atLeast"/>
          <w:jc w:val="center"/>
        </w:trPr>
        <w:tc>
          <w:tcPr>
            <w:tcW w:w="766" w:type="dxa"/>
            <w:vMerge w:val="restart"/>
            <w:tcBorders>
              <w:top w:val="nil"/>
              <w:left w:val="nil"/>
              <w:bottom w:val="dotted" w:color="auto" w:sz="4" w:space="0"/>
              <w:right w:val="dashed" w:color="auto" w:sz="4" w:space="0"/>
            </w:tcBorders>
            <w:textDirection w:val="btLr"/>
          </w:tcPr>
          <w:p>
            <w:pPr>
              <w:widowControl w:val="0"/>
              <w:tabs>
                <w:tab w:val="left" w:pos="420"/>
                <w:tab w:val="left" w:pos="2520"/>
                <w:tab w:val="left" w:pos="4620"/>
                <w:tab w:val="left" w:pos="6720"/>
              </w:tabs>
              <w:kinsoku/>
              <w:wordWrap/>
              <w:overflowPunct/>
              <w:topLinePunct w:val="0"/>
              <w:autoSpaceDE/>
              <w:autoSpaceDN/>
              <w:bidi w:val="0"/>
              <w:adjustRightInd/>
              <w:ind w:left="113" w:right="113" w:firstLine="1680" w:firstLineChars="800"/>
              <w:textAlignment w:val="auto"/>
              <w:rPr>
                <w:rFonts w:hint="eastAsia" w:eastAsiaTheme="minorEastAsia"/>
                <w:vertAlign w:val="baseline"/>
                <w:lang w:val="en-US" w:eastAsia="zh-CN"/>
              </w:rPr>
            </w:pPr>
            <w:r>
              <w:rPr>
                <w:rFonts w:hint="eastAsia"/>
                <w:vertAlign w:val="baseline"/>
                <w:lang w:eastAsia="zh-CN"/>
              </w:rPr>
              <w:t>姓名：</w:t>
            </w:r>
            <w:r>
              <w:rPr>
                <w:rFonts w:hint="eastAsia"/>
                <w:vertAlign w:val="baseline"/>
                <w:lang w:val="en-US" w:eastAsia="zh-CN"/>
              </w:rPr>
              <w:t>_______________                                              准考证号：________________</w:t>
            </w:r>
          </w:p>
        </w:tc>
        <w:tc>
          <w:tcPr>
            <w:tcW w:w="9834" w:type="dxa"/>
            <w:tcBorders>
              <w:top w:val="nil"/>
              <w:left w:val="dashed" w:color="auto" w:sz="4" w:space="0"/>
              <w:bottom w:val="dashed" w:color="auto" w:sz="4" w:space="0"/>
              <w:right w:val="nil"/>
            </w:tcBorders>
          </w:tcPr>
          <w:p>
            <w:pPr>
              <w:widowControl w:val="0"/>
              <w:tabs>
                <w:tab w:val="left" w:pos="420"/>
                <w:tab w:val="left" w:pos="2520"/>
                <w:tab w:val="left" w:pos="4620"/>
                <w:tab w:val="left" w:pos="6720"/>
              </w:tabs>
              <w:kinsoku/>
              <w:wordWrap/>
              <w:overflowPunct/>
              <w:topLinePunct w:val="0"/>
              <w:autoSpaceDE/>
              <w:autoSpaceDN/>
              <w:bidi w:val="0"/>
              <w:adjustRightInd/>
              <w:jc w:val="center"/>
              <w:textAlignment w:val="auto"/>
              <w:rPr>
                <w:rFonts w:hint="eastAsia" w:ascii="仿宋" w:hAnsi="仿宋" w:eastAsia="仿宋" w:cs="仿宋"/>
                <w:b/>
                <w:bCs/>
                <w:sz w:val="32"/>
                <w:szCs w:val="32"/>
                <w:vertAlign w:val="baseline"/>
                <w:lang w:val="en-US" w:eastAsia="zh-CN"/>
              </w:rPr>
            </w:pPr>
          </w:p>
          <w:p>
            <w:pPr>
              <w:widowControl w:val="0"/>
              <w:tabs>
                <w:tab w:val="left" w:pos="420"/>
                <w:tab w:val="left" w:pos="2520"/>
                <w:tab w:val="left" w:pos="4620"/>
                <w:tab w:val="left" w:pos="6720"/>
              </w:tabs>
              <w:kinsoku/>
              <w:wordWrap/>
              <w:overflowPunct/>
              <w:topLinePunct w:val="0"/>
              <w:autoSpaceDE/>
              <w:autoSpaceDN/>
              <w:bidi w:val="0"/>
              <w:adjustRightInd/>
              <w:jc w:val="both"/>
              <w:textAlignment w:val="auto"/>
              <w:rPr>
                <w:rFonts w:hint="eastAsia" w:ascii="仿宋" w:hAnsi="仿宋" w:eastAsia="仿宋" w:cs="仿宋"/>
                <w:b/>
                <w:bCs/>
                <w:sz w:val="32"/>
                <w:szCs w:val="32"/>
                <w:vertAlign w:val="baseline"/>
                <w:lang w:val="en-US" w:eastAsia="zh-CN"/>
              </w:rPr>
            </w:pPr>
          </w:p>
          <w:p>
            <w:pPr>
              <w:widowControl w:val="0"/>
              <w:tabs>
                <w:tab w:val="left" w:pos="420"/>
                <w:tab w:val="left" w:pos="2520"/>
                <w:tab w:val="left" w:pos="4620"/>
                <w:tab w:val="left" w:pos="6720"/>
              </w:tabs>
              <w:kinsoku/>
              <w:wordWrap/>
              <w:overflowPunct/>
              <w:topLinePunct w:val="0"/>
              <w:autoSpaceDE/>
              <w:autoSpaceDN/>
              <w:bidi w:val="0"/>
              <w:adjustRightInd/>
              <w:jc w:val="center"/>
              <w:textAlignment w:val="auto"/>
              <w:rPr>
                <w:rFonts w:hint="eastAsia" w:ascii="仿宋" w:hAnsi="仿宋" w:eastAsia="仿宋" w:cs="仿宋"/>
                <w:b/>
                <w:bCs/>
                <w:sz w:val="32"/>
                <w:szCs w:val="32"/>
                <w:vertAlign w:val="baseline"/>
                <w:lang w:val="en-US" w:eastAsia="zh-CN"/>
              </w:rPr>
            </w:pPr>
          </w:p>
          <w:p>
            <w:pPr>
              <w:pStyle w:val="4"/>
              <w:widowControl w:val="0"/>
              <w:tabs>
                <w:tab w:val="left" w:pos="420"/>
                <w:tab w:val="left" w:pos="2520"/>
                <w:tab w:val="left" w:pos="4620"/>
                <w:tab w:val="left" w:pos="6720"/>
              </w:tabs>
              <w:kinsoku/>
              <w:wordWrap/>
              <w:overflowPunct/>
              <w:topLinePunct w:val="0"/>
              <w:autoSpaceDE/>
              <w:autoSpaceDN/>
              <w:bidi w:val="0"/>
              <w:adjustRightInd/>
              <w:ind w:left="0" w:leftChars="0" w:firstLine="0" w:firstLineChars="0"/>
              <w:textAlignment w:val="auto"/>
              <w:rPr>
                <w:rFonts w:hint="eastAsia"/>
                <w:lang w:val="en-US" w:eastAsia="zh-CN"/>
              </w:rPr>
            </w:pPr>
          </w:p>
          <w:p>
            <w:pPr>
              <w:pStyle w:val="2"/>
              <w:widowControl w:val="0"/>
              <w:tabs>
                <w:tab w:val="left" w:pos="420"/>
                <w:tab w:val="left" w:pos="2520"/>
                <w:tab w:val="left" w:pos="4620"/>
                <w:tab w:val="left" w:pos="6720"/>
              </w:tabs>
              <w:kinsoku/>
              <w:wordWrap/>
              <w:overflowPunct/>
              <w:topLinePunct w:val="0"/>
              <w:autoSpaceDE/>
              <w:autoSpaceDN/>
              <w:bidi w:val="0"/>
              <w:adjustRightInd/>
              <w:textAlignment w:val="auto"/>
              <w:rPr>
                <w:rFonts w:hint="eastAsia"/>
                <w:lang w:val="en-US" w:eastAsia="zh-CN"/>
              </w:rPr>
            </w:pPr>
          </w:p>
          <w:p>
            <w:pPr>
              <w:pStyle w:val="2"/>
              <w:widowControl w:val="0"/>
              <w:tabs>
                <w:tab w:val="left" w:pos="420"/>
                <w:tab w:val="left" w:pos="2520"/>
                <w:tab w:val="left" w:pos="4620"/>
                <w:tab w:val="left" w:pos="6720"/>
              </w:tabs>
              <w:kinsoku/>
              <w:wordWrap/>
              <w:overflowPunct/>
              <w:topLinePunct w:val="0"/>
              <w:autoSpaceDE/>
              <w:autoSpaceDN/>
              <w:bidi w:val="0"/>
              <w:adjustRightInd/>
              <w:textAlignment w:val="auto"/>
              <w:rPr>
                <w:rFonts w:hint="eastAsia"/>
                <w:lang w:val="en-US" w:eastAsia="zh-CN"/>
              </w:rPr>
            </w:pPr>
          </w:p>
          <w:p>
            <w:pPr>
              <w:widowControl w:val="0"/>
              <w:tabs>
                <w:tab w:val="left" w:pos="420"/>
                <w:tab w:val="left" w:pos="2520"/>
                <w:tab w:val="left" w:pos="4620"/>
                <w:tab w:val="left" w:pos="6720"/>
              </w:tabs>
              <w:kinsoku/>
              <w:wordWrap/>
              <w:overflowPunct/>
              <w:topLinePunct w:val="0"/>
              <w:autoSpaceDE/>
              <w:autoSpaceDN/>
              <w:bidi w:val="0"/>
              <w:adjustRightInd/>
              <w:jc w:val="center"/>
              <w:textAlignment w:val="auto"/>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展鸿2024年浙江省丽水社区考试模拟卷（一）</w:t>
            </w:r>
          </w:p>
          <w:p>
            <w:pPr>
              <w:pStyle w:val="4"/>
              <w:widowControl w:val="0"/>
              <w:tabs>
                <w:tab w:val="left" w:pos="420"/>
                <w:tab w:val="left" w:pos="2520"/>
                <w:tab w:val="left" w:pos="4620"/>
                <w:tab w:val="left" w:pos="6720"/>
              </w:tabs>
              <w:kinsoku/>
              <w:wordWrap/>
              <w:overflowPunct/>
              <w:topLinePunct w:val="0"/>
              <w:autoSpaceDE/>
              <w:autoSpaceDN/>
              <w:bidi w:val="0"/>
              <w:adjustRightInd/>
              <w:ind w:left="0" w:leftChars="0" w:firstLine="0" w:firstLineChars="0"/>
              <w:textAlignment w:val="auto"/>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904" w:firstLineChars="300"/>
              <w:jc w:val="both"/>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重要提示：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440" w:lineRule="exact"/>
              <w:ind w:left="955" w:leftChars="455" w:right="0" w:rightChars="0" w:firstLine="560" w:firstLineChars="200"/>
              <w:jc w:val="both"/>
              <w:textAlignment w:val="auto"/>
              <w:outlineLvl w:val="9"/>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为维护您的个人权益，确保考试的公平公正，请您协助我们监督考试实施工作。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440" w:lineRule="exact"/>
              <w:ind w:left="955" w:leftChars="455" w:right="0" w:rightChars="0" w:firstLine="560" w:firstLineChars="200"/>
              <w:jc w:val="both"/>
              <w:textAlignment w:val="auto"/>
              <w:outlineLvl w:val="9"/>
              <w:rPr>
                <w:rFonts w:hint="eastAsia" w:ascii="仿宋" w:hAnsi="仿宋" w:eastAsia="仿宋" w:cs="仿宋"/>
                <w:b/>
                <w:bCs/>
                <w:sz w:val="36"/>
                <w:szCs w:val="36"/>
                <w:vertAlign w:val="baseline"/>
                <w:lang w:val="en-US" w:eastAsia="zh-CN"/>
              </w:rPr>
            </w:pPr>
            <w:r>
              <w:rPr>
                <w:rFonts w:hint="eastAsia" w:ascii="楷体" w:hAnsi="楷体" w:eastAsia="楷体" w:cs="楷体"/>
                <w:b w:val="0"/>
                <w:bCs w:val="0"/>
                <w:sz w:val="28"/>
                <w:szCs w:val="28"/>
                <w:vertAlign w:val="baseline"/>
                <w:lang w:val="en-US" w:eastAsia="zh-CN"/>
              </w:rPr>
              <w:t>本场考试规定：监考老师要向本考场全体考生展示题本密封情况，并邀请2名考生代表签字后，方能开启试卷袋。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766" w:type="dxa"/>
            <w:vMerge w:val="continue"/>
            <w:tcBorders>
              <w:top w:val="dotted" w:color="auto" w:sz="4" w:space="0"/>
              <w:left w:val="nil"/>
              <w:bottom w:val="nil"/>
              <w:right w:val="dashed" w:color="auto" w:sz="4" w:space="0"/>
            </w:tcBorders>
          </w:tcPr>
          <w:p>
            <w:pPr>
              <w:widowControl w:val="0"/>
              <w:tabs>
                <w:tab w:val="left" w:pos="420"/>
                <w:tab w:val="left" w:pos="2520"/>
                <w:tab w:val="left" w:pos="4620"/>
                <w:tab w:val="left" w:pos="6720"/>
              </w:tabs>
              <w:kinsoku/>
              <w:wordWrap/>
              <w:overflowPunct/>
              <w:topLinePunct w:val="0"/>
              <w:autoSpaceDE/>
              <w:autoSpaceDN/>
              <w:bidi w:val="0"/>
              <w:adjustRightInd/>
              <w:textAlignment w:val="auto"/>
              <w:rPr>
                <w:vertAlign w:val="baseline"/>
              </w:rPr>
            </w:pPr>
          </w:p>
        </w:tc>
        <w:tc>
          <w:tcPr>
            <w:tcW w:w="9834" w:type="dxa"/>
            <w:tcBorders>
              <w:top w:val="dashed" w:color="auto" w:sz="4" w:space="0"/>
              <w:left w:val="dashed" w:color="auto" w:sz="4" w:space="0"/>
              <w:bottom w:val="nil"/>
              <w:right w:val="nil"/>
            </w:tcBorders>
          </w:tcPr>
          <w:p>
            <w:pPr>
              <w:widowControl w:val="0"/>
              <w:tabs>
                <w:tab w:val="left" w:pos="420"/>
                <w:tab w:val="left" w:pos="2520"/>
                <w:tab w:val="left" w:pos="4620"/>
                <w:tab w:val="left" w:pos="6720"/>
              </w:tabs>
              <w:kinsoku/>
              <w:wordWrap/>
              <w:overflowPunct/>
              <w:topLinePunct w:val="0"/>
              <w:autoSpaceDE/>
              <w:autoSpaceDN/>
              <w:bidi w:val="0"/>
              <w:adjustRightInd/>
              <w:jc w:val="both"/>
              <w:textAlignment w:val="auto"/>
              <w:rPr>
                <w:vertAlign w:val="baseline"/>
              </w:rPr>
            </w:pPr>
            <w:r>
              <w:rPr>
                <w:sz w:val="21"/>
              </w:rPr>
              <mc:AlternateContent>
                <mc:Choice Requires="wps">
                  <w:drawing>
                    <wp:anchor distT="0" distB="0" distL="114300" distR="114300" simplePos="0" relativeHeight="251660288" behindDoc="0" locked="0" layoutInCell="1" allowOverlap="1">
                      <wp:simplePos x="0" y="0"/>
                      <wp:positionH relativeFrom="column">
                        <wp:posOffset>2773045</wp:posOffset>
                      </wp:positionH>
                      <wp:positionV relativeFrom="paragraph">
                        <wp:posOffset>469900</wp:posOffset>
                      </wp:positionV>
                      <wp:extent cx="2318385" cy="2021840"/>
                      <wp:effectExtent l="0" t="0" r="5715" b="16510"/>
                      <wp:wrapNone/>
                      <wp:docPr id="2" name="文本框 2"/>
                      <wp:cNvGraphicFramePr/>
                      <a:graphic xmlns:a="http://schemas.openxmlformats.org/drawingml/2006/main">
                        <a:graphicData uri="http://schemas.microsoft.com/office/word/2010/wordprocessingShape">
                          <wps:wsp>
                            <wps:cNvSpPr txBox="1"/>
                            <wps:spPr>
                              <a:xfrm>
                                <a:off x="3742690" y="8554720"/>
                                <a:ext cx="2318385" cy="20218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1920875" cy="1920875"/>
                                        <wp:effectExtent l="0" t="0" r="3175" b="3175"/>
                                        <wp:docPr id="6" name="图片 6" descr="最新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最新丽水"/>
                                                <pic:cNvPicPr>
                                                  <a:picLocks noChangeAspect="1"/>
                                                </pic:cNvPicPr>
                                              </pic:nvPicPr>
                                              <pic:blipFill>
                                                <a:blip r:embed="rId6"/>
                                                <a:stretch>
                                                  <a:fillRect/>
                                                </a:stretch>
                                              </pic:blipFill>
                                              <pic:spPr>
                                                <a:xfrm>
                                                  <a:off x="0" y="0"/>
                                                  <a:ext cx="1920875" cy="1920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35pt;margin-top:37pt;height:159.2pt;width:182.55pt;z-index:251660288;mso-width-relative:page;mso-height-relative:page;" fillcolor="#FFFFFF [3201]" filled="t" stroked="f" coordsize="21600,21600" o:gfxdata="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JR&#10;vMTWAAAACgEAAA8AAAAAAAAAAQAgAAAAIgAAAGRycy9kb3ducmV2LnhtbFBLAQIUABQAAAAIAIdO&#10;4kBvOL59XgIAAJwEAAAOAAAAAAAAAAEAIAAAACUBAABkcnMvZTJvRG9jLnhtbFBLBQYAAAAABgAG&#10;AFkBAAD1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1920875" cy="1920875"/>
                                  <wp:effectExtent l="0" t="0" r="3175" b="3175"/>
                                  <wp:docPr id="6" name="图片 6" descr="最新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最新丽水"/>
                                          <pic:cNvPicPr>
                                            <a:picLocks noChangeAspect="1"/>
                                          </pic:cNvPicPr>
                                        </pic:nvPicPr>
                                        <pic:blipFill>
                                          <a:blip r:embed="rId6"/>
                                          <a:stretch>
                                            <a:fillRect/>
                                          </a:stretch>
                                        </pic:blipFill>
                                        <pic:spPr>
                                          <a:xfrm>
                                            <a:off x="0" y="0"/>
                                            <a:ext cx="1920875" cy="192087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1370330</wp:posOffset>
                      </wp:positionH>
                      <wp:positionV relativeFrom="paragraph">
                        <wp:posOffset>417830</wp:posOffset>
                      </wp:positionV>
                      <wp:extent cx="827405" cy="2054860"/>
                      <wp:effectExtent l="0" t="0" r="10795" b="2540"/>
                      <wp:wrapNone/>
                      <wp:docPr id="3" name="文本框 3"/>
                      <wp:cNvGraphicFramePr/>
                      <a:graphic xmlns:a="http://schemas.openxmlformats.org/drawingml/2006/main">
                        <a:graphicData uri="http://schemas.microsoft.com/office/word/2010/wordprocessingShape">
                          <wps:wsp>
                            <wps:cNvSpPr txBox="1"/>
                            <wps:spPr>
                              <a:xfrm>
                                <a:off x="2256155" y="7929880"/>
                                <a:ext cx="827405" cy="2054860"/>
                              </a:xfrm>
                              <a:prstGeom prst="rect">
                                <a:avLst/>
                              </a:prstGeom>
                              <a:solidFill>
                                <a:schemeClr val="bg1">
                                  <a:lumMod val="5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pt;margin-top:32.9pt;height:161.8pt;width:65.15pt;z-index:-251655168;mso-width-relative:page;mso-height-relative:page;" fillcolor="#7F7F7F [1612]" filled="t" stroked="f" coordsize="21600,21600" o:gfxdata="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jGPxbXAAAACgEAAA8AAAAAAAAAAQAgAAAAIgAAAGRycy9kb3du&#10;cmV2LnhtbFBLAQIUABQAAAAIAIdO4kCYLMK0cgIAAL8EAAAOAAAAAAAAAAEAIAAAACYBAABkcnMv&#10;ZTJvRG9jLnhtbFBLBQYAAAAABgAGAFkBAAAKBgAAAAA=&#10;">
                      <v:fill on="t" focussize="0,0"/>
                      <v:stroke on="f" weight="0.5pt"/>
                      <v:imagedata o:title=""/>
                      <o:lock v:ext="edit" aspectratio="f"/>
                      <v:textbox style="layout-flow:vertical-ideographic;">
                        <w:txbxContent>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1478280</wp:posOffset>
                      </wp:positionH>
                      <wp:positionV relativeFrom="paragraph">
                        <wp:posOffset>506730</wp:posOffset>
                      </wp:positionV>
                      <wp:extent cx="623570" cy="1873250"/>
                      <wp:effectExtent l="4445" t="4445" r="19685" b="8255"/>
                      <wp:wrapNone/>
                      <wp:docPr id="1" name="文本框 1"/>
                      <wp:cNvGraphicFramePr/>
                      <a:graphic xmlns:a="http://schemas.openxmlformats.org/drawingml/2006/main">
                        <a:graphicData uri="http://schemas.microsoft.com/office/word/2010/wordprocessingShape">
                          <wps:wsp>
                            <wps:cNvSpPr txBox="1"/>
                            <wps:spPr>
                              <a:xfrm>
                                <a:off x="2081530" y="6755130"/>
                                <a:ext cx="623570" cy="1873250"/>
                              </a:xfrm>
                              <a:prstGeom prst="rect">
                                <a:avLst/>
                              </a:prstGeom>
                              <a:solidFill>
                                <a:schemeClr val="bg1">
                                  <a:lumMod val="50000"/>
                                </a:schemeClr>
                              </a:solidFill>
                              <a:ln w="6350">
                                <a:solidFill>
                                  <a:prstClr val="black"/>
                                </a:solidFill>
                                <a:prstDash val="sys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pacing w:val="28"/>
                                      <w:sz w:val="32"/>
                                      <w:szCs w:val="32"/>
                                      <w:lang w:eastAsia="zh-CN"/>
                                    </w:rPr>
                                  </w:pPr>
                                  <w:r>
                                    <w:rPr>
                                      <w:rFonts w:hint="eastAsia" w:ascii="黑体" w:hAnsi="黑体" w:eastAsia="黑体" w:cs="黑体"/>
                                      <w:spacing w:val="28"/>
                                      <w:sz w:val="32"/>
                                      <w:szCs w:val="32"/>
                                      <w:lang w:eastAsia="zh-CN"/>
                                    </w:rPr>
                                    <w:t>扫码领取答案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4pt;margin-top:39.9pt;height:147.5pt;width:49.1pt;z-index:251659264;mso-width-relative:page;mso-height-relative:page;" fillcolor="#7F7F7F [1612]" filled="t" stroked="t" coordsize="21600,21600" o:gfxdata="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D8q532QAAAAoBAAAPAAAAAAAA&#10;AAEAIAAAACIAAABkcnMvZG93bnJldi54bWxQSwECFAAUAAAACACHTuJAlzPBX4MCAAACBQAADgAA&#10;AAAAAAABACAAAAAoAQAAZHJzL2Uyb0RvYy54bWxQSwUGAAAAAAYABgBZAQAAHQYAAAAA&#10;">
                      <v:fill on="t" focussize="0,0"/>
                      <v:stroke weight="0.5pt" color="#000000 [3204]" joinstyle="round" dashstyle="3 1"/>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pacing w:val="28"/>
                                <w:sz w:val="32"/>
                                <w:szCs w:val="32"/>
                                <w:lang w:eastAsia="zh-CN"/>
                              </w:rPr>
                            </w:pPr>
                            <w:r>
                              <w:rPr>
                                <w:rFonts w:hint="eastAsia" w:ascii="黑体" w:hAnsi="黑体" w:eastAsia="黑体" w:cs="黑体"/>
                                <w:spacing w:val="28"/>
                                <w:sz w:val="32"/>
                                <w:szCs w:val="32"/>
                                <w:lang w:eastAsia="zh-CN"/>
                              </w:rPr>
                              <w:t>扫码领取答案</w:t>
                            </w:r>
                          </w:p>
                        </w:txbxContent>
                      </v:textbox>
                    </v:shape>
                  </w:pict>
                </mc:Fallback>
              </mc:AlternateContent>
            </w:r>
          </w:p>
        </w:tc>
      </w:tr>
    </w:tbl>
    <w:p>
      <w:pPr>
        <w:widowControl w:val="0"/>
        <w:tabs>
          <w:tab w:val="left" w:pos="420"/>
          <w:tab w:val="left" w:pos="2520"/>
          <w:tab w:val="left" w:pos="4620"/>
          <w:tab w:val="left" w:pos="6720"/>
        </w:tabs>
        <w:kinsoku/>
        <w:wordWrap/>
        <w:overflowPunct/>
        <w:topLinePunct w:val="0"/>
        <w:autoSpaceDE/>
        <w:autoSpaceDN/>
        <w:bidi w:val="0"/>
        <w:adjustRightInd/>
        <w:textAlignment w:val="auto"/>
        <w:sectPr>
          <w:pgSz w:w="11906" w:h="16838"/>
          <w:pgMar w:top="0" w:right="0" w:bottom="0" w:left="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5"/>
        <w:widowControl w:val="0"/>
        <w:tabs>
          <w:tab w:val="left" w:pos="420"/>
          <w:tab w:val="left" w:pos="2520"/>
          <w:tab w:val="left" w:pos="4620"/>
          <w:tab w:val="left" w:pos="6720"/>
        </w:tabs>
        <w:kinsoku/>
        <w:wordWrap/>
        <w:overflowPunct/>
        <w:topLinePunct w:val="0"/>
        <w:autoSpaceDE/>
        <w:autoSpaceDN/>
        <w:bidi w:val="0"/>
        <w:adjustRightInd/>
        <w:textAlignment w:val="auto"/>
        <w:rPr>
          <w:rFonts w:hint="eastAsia"/>
          <w:lang w:val="en-US" w:eastAsia="zh-CN"/>
        </w:rPr>
      </w:pPr>
      <w:r>
        <w:rPr>
          <w:rFonts w:hint="eastAsia"/>
          <w:lang w:val="en-US" w:eastAsia="zh-CN"/>
        </w:rPr>
        <w:t>展鸿2024年浙江省丽水社区考试模拟卷（一）</w:t>
      </w:r>
      <w:r>
        <w:rPr>
          <w:rFonts w:hint="eastAsia"/>
          <w:lang w:val="en-US" w:eastAsia="zh-CN"/>
        </w:rPr>
        <w:br w:type="textWrapping"/>
      </w:r>
      <w:bookmarkStart w:id="0" w:name="_GoBack"/>
      <w:bookmarkEnd w:id="0"/>
    </w:p>
    <w:p>
      <w:pPr>
        <w:keepNext/>
        <w:keepLines/>
        <w:widowControl w:val="0"/>
        <w:tabs>
          <w:tab w:val="left" w:pos="420"/>
          <w:tab w:val="left" w:pos="2520"/>
          <w:tab w:val="left" w:pos="4620"/>
          <w:tab w:val="left" w:pos="6720"/>
        </w:tabs>
        <w:kinsoku/>
        <w:wordWrap/>
        <w:overflowPunct/>
        <w:topLinePunct w:val="0"/>
        <w:autoSpaceDE/>
        <w:autoSpaceDN/>
        <w:bidi w:val="0"/>
        <w:adjustRightIn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一、单项选择题（每小题1分，共25分）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1.2023年4月，中共中央总书记、国家主席、中央军委主席、中央全面深化改革委员会主任习近平主持召开二十届中央全面深化改革委员会第一次会议并发表重要讲话。会议指出，（    ）是深化科技体制改革、推动实现高水平科技自立自强的关键举措。</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A.强化企业科技创新主体地位</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B.加强和改进国有经济管理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C.支持民营经济发展</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D.引导民营企业找准定位</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2.2023年3月15日，在中国共产党与世界政党高层对话会上，国家主席习近平发表主旨讲话，首次提出（    ）。这是新时代中国为国际社会提供的又一重要公共产品。</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A.全球发展倡议</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B.全球安全倡议</w:t>
      </w:r>
      <w:r>
        <w:rPr>
          <w:rFonts w:hint="eastAsia" w:ascii="宋体" w:hAnsi="宋体" w:eastAsia="宋体" w:cs="宋体"/>
          <w:kern w:val="2"/>
          <w:sz w:val="21"/>
          <w:szCs w:val="24"/>
          <w:lang w:val="en-US" w:eastAsia="zh-CN" w:bidi="ar-SA"/>
        </w:rPr>
        <w:tab/>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C.全球文明倡议</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D.推动高质量共建“一带一路”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3.2023年3月4日，感动中国2022年度人物揭晓。投身导弹研制，从此隐姓埋名60余载的（    ）当选。</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A.杨宁</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B.陈清泉</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C.林占熺</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D.沈忠芳</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4.下列构成商业银行利润主要来源的是（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A.存款业务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B.贷款业务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C.信用卡业务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D.结算业务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5.党的二十大报告指出，（    ）是党永葆生机活力、走好新的赶考之路的必由之路。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A.全面从严治党</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B.贯彻新发展理念</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C.勇于自我革命</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D.艰苦奋斗</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6.根据《中华人民共和国宪法》规定，中华人民共和国的根本制度是（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A.社会主义制度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B.人民民主专政制度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C.政治协商制度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D.人民代表大会制度</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7.根据《中华人民共和国劳动合同法》规定，劳动者在试用期内提前（    ）通知用人单位，可以解除劳动合同。</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A.一日</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B.三日</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C.五日</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D.七日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8.政府为实现其职能的需要，凭借其政治权力并按照特定的标准，强制、无偿地取得财政收入的一种形式是（    ），它是现代国家财政收入最重要的收入形式和最主要的收入来源。</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A.收费收入</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B.税收</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C.国有资产收益</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D.债务收入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9.我国四大名亭是因古代文人雅士的诗歌文章而闻名的景点。其中位于浙江杭州西湖的是（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A.陶然亭</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B.爱晚亭</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C.醉翁亭</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D.湖心亭</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10.关于二十四节气，下列说法不正确的是（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A.春秋战国时代，汉族劳动人民中就有了日南至、日北至的概念</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B.西汉时制定的《太初历》正式把二十四节气订于历法</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C.雨水、谷雨、小雪、大雪都能反映降水现象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D.处暑过后，我国医院里中暑病人会持续增加</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11.习近平总书记曾指出要把农村建设成现代版的《富春山居图》。该图是我国古代水墨山水画的巅峰之作，它的创作者是（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A.张择端</w:t>
      </w:r>
      <w:r>
        <w:rPr>
          <w:rFonts w:hint="eastAsia" w:ascii="宋体" w:hAnsi="宋体" w:eastAsia="宋体" w:cs="宋体"/>
          <w:lang w:val="en-US" w:eastAsia="zh-CN"/>
        </w:rPr>
        <w:tab/>
      </w:r>
      <w:r>
        <w:rPr>
          <w:rFonts w:hint="eastAsia" w:ascii="宋体" w:hAnsi="宋体" w:eastAsia="宋体" w:cs="宋体"/>
          <w:lang w:val="en-US" w:eastAsia="zh-CN"/>
        </w:rPr>
        <w:t>B.黄公望</w:t>
      </w:r>
      <w:r>
        <w:rPr>
          <w:rFonts w:hint="eastAsia" w:ascii="宋体" w:hAnsi="宋体" w:eastAsia="宋体" w:cs="宋体"/>
          <w:lang w:val="en-US" w:eastAsia="zh-CN"/>
        </w:rPr>
        <w:tab/>
      </w:r>
      <w:r>
        <w:rPr>
          <w:rFonts w:hint="eastAsia" w:ascii="宋体" w:hAnsi="宋体" w:eastAsia="宋体" w:cs="宋体"/>
          <w:lang w:val="en-US" w:eastAsia="zh-CN"/>
        </w:rPr>
        <w:t>C.赵孟頫</w:t>
      </w:r>
      <w:r>
        <w:rPr>
          <w:rFonts w:hint="eastAsia" w:ascii="宋体" w:hAnsi="宋体" w:eastAsia="宋体" w:cs="宋体"/>
          <w:lang w:val="en-US" w:eastAsia="zh-CN"/>
        </w:rPr>
        <w:tab/>
      </w:r>
      <w:r>
        <w:rPr>
          <w:rFonts w:hint="eastAsia" w:ascii="宋体" w:hAnsi="宋体" w:eastAsia="宋体" w:cs="宋体"/>
          <w:lang w:val="en-US" w:eastAsia="zh-CN"/>
        </w:rPr>
        <w:t>D.王蒙</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12.神舟十三号乘组航天员翟志刚、王亚平、叶光富在中国空间站进行了太空授课，他们生动地演示了一些在太空微重力环境中才会出现的奇特现象，比如微重力环境下细胞学实验、人体运动、液体表面张力等神奇现象，并讲解了实验背后的科学原理，这表明（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①人能够能动地认识世界</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②只要发挥主观能动性，就能取得成功</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③规律是客观的，是不以人的意志为转移的，但是我们可以认识、把握和利用规律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④太空实验不受客观规律的制约</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A.①③</w:t>
      </w:r>
      <w:r>
        <w:rPr>
          <w:rFonts w:hint="eastAsia" w:ascii="宋体" w:hAnsi="宋体" w:eastAsia="宋体" w:cs="宋体"/>
          <w:lang w:val="en-US" w:eastAsia="zh-CN"/>
        </w:rPr>
        <w:tab/>
      </w:r>
      <w:r>
        <w:rPr>
          <w:rFonts w:hint="eastAsia" w:ascii="宋体" w:hAnsi="宋体" w:eastAsia="宋体" w:cs="宋体"/>
          <w:lang w:val="en-US" w:eastAsia="zh-CN"/>
        </w:rPr>
        <w:t>B.②④</w:t>
      </w:r>
      <w:r>
        <w:rPr>
          <w:rFonts w:hint="eastAsia" w:ascii="宋体" w:hAnsi="宋体" w:eastAsia="宋体" w:cs="宋体"/>
          <w:lang w:val="en-US" w:eastAsia="zh-CN"/>
        </w:rPr>
        <w:tab/>
      </w:r>
      <w:r>
        <w:rPr>
          <w:rFonts w:hint="eastAsia" w:ascii="宋体" w:hAnsi="宋体" w:eastAsia="宋体" w:cs="宋体"/>
          <w:lang w:val="en-US" w:eastAsia="zh-CN"/>
        </w:rPr>
        <w:t>C.①④</w:t>
      </w:r>
      <w:r>
        <w:rPr>
          <w:rFonts w:hint="eastAsia" w:ascii="宋体" w:hAnsi="宋体" w:eastAsia="宋体" w:cs="宋体"/>
          <w:lang w:val="en-US" w:eastAsia="zh-CN"/>
        </w:rPr>
        <w:tab/>
      </w:r>
      <w:r>
        <w:rPr>
          <w:rFonts w:hint="eastAsia" w:ascii="宋体" w:hAnsi="宋体" w:eastAsia="宋体" w:cs="宋体"/>
          <w:lang w:val="en-US" w:eastAsia="zh-CN"/>
        </w:rPr>
        <w:t>D.③④</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13.联合行文以（    ）为公文的生效日期。</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A.公文的拟定日期</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B.实际发出日期</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C.首位签发机关负责人的签发日期</w:t>
      </w:r>
      <w:r>
        <w:rPr>
          <w:rFonts w:hint="eastAsia" w:ascii="宋体" w:hAnsi="宋体" w:eastAsia="宋体" w:cs="宋体"/>
          <w:lang w:val="en-US" w:eastAsia="zh-CN"/>
        </w:rPr>
        <w:tab/>
      </w:r>
      <w:r>
        <w:rPr>
          <w:rFonts w:hint="eastAsia" w:ascii="宋体" w:hAnsi="宋体" w:eastAsia="宋体" w:cs="宋体"/>
          <w:lang w:val="en-US" w:eastAsia="zh-CN"/>
        </w:rPr>
        <w:t>D.最后签发机关负责人的签发日期</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14.中国共产党在进行社会革命的同时不断进行（    ），这是中国共产党区别于其他政党的最显著标志。</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A.自我监督</w:t>
      </w:r>
      <w:r>
        <w:rPr>
          <w:rFonts w:hint="eastAsia" w:ascii="宋体" w:hAnsi="宋体" w:eastAsia="宋体" w:cs="宋体"/>
          <w:lang w:val="en-US" w:eastAsia="zh-CN"/>
        </w:rPr>
        <w:tab/>
      </w:r>
      <w:r>
        <w:rPr>
          <w:rFonts w:hint="eastAsia" w:ascii="宋体" w:hAnsi="宋体" w:eastAsia="宋体" w:cs="宋体"/>
          <w:lang w:val="en-US" w:eastAsia="zh-CN"/>
        </w:rPr>
        <w:t>B.理论武装</w:t>
      </w:r>
      <w:r>
        <w:rPr>
          <w:rFonts w:hint="eastAsia" w:ascii="宋体" w:hAnsi="宋体" w:eastAsia="宋体" w:cs="宋体"/>
          <w:lang w:val="en-US" w:eastAsia="zh-CN"/>
        </w:rPr>
        <w:tab/>
      </w:r>
      <w:r>
        <w:rPr>
          <w:rFonts w:hint="eastAsia" w:ascii="宋体" w:hAnsi="宋体" w:eastAsia="宋体" w:cs="宋体"/>
          <w:lang w:val="en-US" w:eastAsia="zh-CN"/>
        </w:rPr>
        <w:t>C.自我革命</w:t>
      </w:r>
      <w:r>
        <w:rPr>
          <w:rFonts w:hint="eastAsia" w:ascii="宋体" w:hAnsi="宋体" w:eastAsia="宋体" w:cs="宋体"/>
          <w:lang w:val="en-US" w:eastAsia="zh-CN"/>
        </w:rPr>
        <w:tab/>
      </w:r>
      <w:r>
        <w:rPr>
          <w:rFonts w:hint="eastAsia" w:ascii="宋体" w:hAnsi="宋体" w:eastAsia="宋体" w:cs="宋体"/>
          <w:lang w:val="en-US" w:eastAsia="zh-CN"/>
        </w:rPr>
        <w:t>D.理论创新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15.下列各项说法中，正确的是（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A.中国共产党的最高理想和最终目标是实现社会主义现代化</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B.党在领导社会主义事业中，必须坚持以经济建设为中心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C.新中国的成立标志着社会主义制度在我国基本确立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D.党员对所受党纪处分不服的，可依照党章及有关规定提出控告</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16.最能体现中国特色社会主义最本质特征的是（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A.建设中国特色社会主义市场经济</w:t>
      </w:r>
      <w:r>
        <w:rPr>
          <w:rFonts w:hint="eastAsia" w:ascii="宋体" w:hAnsi="宋体" w:eastAsia="宋体" w:cs="宋体"/>
          <w:lang w:val="en-US" w:eastAsia="zh-CN"/>
        </w:rPr>
        <w:tab/>
      </w:r>
      <w:r>
        <w:rPr>
          <w:rFonts w:hint="eastAsia" w:ascii="宋体" w:hAnsi="宋体" w:eastAsia="宋体" w:cs="宋体"/>
          <w:lang w:val="en-US" w:eastAsia="zh-CN"/>
        </w:rPr>
        <w:t>B.“五位一体”总体布局</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C.中国共产党的领导</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D.依法治国</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17.《中国共产党章程》总纲指出，不断提高党的创造力、凝聚力、战斗力、建设学习型、(    ）、创新型的马克思主义的执政党，使我们党始终走在时代前列，成为领导全国人民沿着中国特色社会主义道路不断前进的坚强核心。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A.科学型</w:t>
      </w:r>
      <w:r>
        <w:rPr>
          <w:rFonts w:hint="eastAsia" w:ascii="宋体" w:hAnsi="宋体" w:eastAsia="宋体" w:cs="宋体"/>
          <w:lang w:val="en-US" w:eastAsia="zh-CN"/>
        </w:rPr>
        <w:tab/>
      </w:r>
      <w:r>
        <w:rPr>
          <w:rFonts w:hint="eastAsia" w:ascii="宋体" w:hAnsi="宋体" w:eastAsia="宋体" w:cs="宋体"/>
          <w:lang w:val="en-US" w:eastAsia="zh-CN"/>
        </w:rPr>
        <w:t>B.制度型</w:t>
      </w:r>
      <w:r>
        <w:rPr>
          <w:rFonts w:hint="eastAsia" w:ascii="宋体" w:hAnsi="宋体" w:eastAsia="宋体" w:cs="宋体"/>
          <w:lang w:val="en-US" w:eastAsia="zh-CN"/>
        </w:rPr>
        <w:tab/>
      </w:r>
      <w:r>
        <w:rPr>
          <w:rFonts w:hint="eastAsia" w:ascii="宋体" w:hAnsi="宋体" w:eastAsia="宋体" w:cs="宋体"/>
          <w:lang w:val="en-US" w:eastAsia="zh-CN"/>
        </w:rPr>
        <w:t>C.服务型</w:t>
      </w:r>
      <w:r>
        <w:rPr>
          <w:rFonts w:hint="eastAsia" w:ascii="宋体" w:hAnsi="宋体" w:eastAsia="宋体" w:cs="宋体"/>
          <w:lang w:val="en-US" w:eastAsia="zh-CN"/>
        </w:rPr>
        <w:tab/>
      </w:r>
      <w:r>
        <w:rPr>
          <w:rFonts w:hint="eastAsia" w:ascii="宋体" w:hAnsi="宋体" w:eastAsia="宋体" w:cs="宋体"/>
          <w:lang w:val="en-US" w:eastAsia="zh-CN"/>
        </w:rPr>
        <w:t>D.先进型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18.中国共产党领导的多党合作和政治协商制度是中国共产党、中国人民和各民主党派、无党派人士的伟大政治创举，是从中国的土壤中生长出来的新型政党制度，是我国的（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A.国体</w:t>
      </w:r>
      <w:r>
        <w:rPr>
          <w:rFonts w:hint="eastAsia" w:ascii="宋体" w:hAnsi="宋体" w:eastAsia="宋体" w:cs="宋体"/>
          <w:lang w:val="en-US" w:eastAsia="zh-CN"/>
        </w:rPr>
        <w:tab/>
      </w:r>
      <w:r>
        <w:rPr>
          <w:rFonts w:hint="eastAsia" w:ascii="宋体" w:hAnsi="宋体" w:eastAsia="宋体" w:cs="宋体"/>
          <w:lang w:val="en-US" w:eastAsia="zh-CN"/>
        </w:rPr>
        <w:t>B.基本政治制度</w:t>
      </w:r>
      <w:r>
        <w:rPr>
          <w:rFonts w:hint="eastAsia" w:ascii="宋体" w:hAnsi="宋体" w:eastAsia="宋体" w:cs="宋体"/>
          <w:lang w:val="en-US" w:eastAsia="zh-CN"/>
        </w:rPr>
        <w:tab/>
      </w:r>
      <w:r>
        <w:rPr>
          <w:rFonts w:hint="eastAsia" w:ascii="宋体" w:hAnsi="宋体" w:eastAsia="宋体" w:cs="宋体"/>
          <w:lang w:val="en-US" w:eastAsia="zh-CN"/>
        </w:rPr>
        <w:t>C.政体</w:t>
      </w:r>
      <w:r>
        <w:rPr>
          <w:rFonts w:hint="eastAsia" w:ascii="宋体" w:hAnsi="宋体" w:eastAsia="宋体" w:cs="宋体"/>
          <w:lang w:val="en-US" w:eastAsia="zh-CN"/>
        </w:rPr>
        <w:tab/>
      </w:r>
      <w:r>
        <w:rPr>
          <w:rFonts w:hint="eastAsia" w:ascii="宋体" w:hAnsi="宋体" w:eastAsia="宋体" w:cs="宋体"/>
          <w:lang w:val="en-US" w:eastAsia="zh-CN"/>
        </w:rPr>
        <w:t>D.根本政治制度</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19.社会工作者小戴在社区走访过程中了解到社区有两户低保家庭，小戴打算着手为他们提供帮助。从社会工作价值观的角度出发，下列做法中能体现小戴保护服务对象权益的是（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A.提高自己开展社区活动的能力</w:t>
      </w:r>
      <w:r>
        <w:rPr>
          <w:rFonts w:hint="eastAsia" w:ascii="宋体" w:hAnsi="宋体" w:eastAsia="宋体" w:cs="宋体"/>
          <w:lang w:val="en-US" w:eastAsia="zh-CN"/>
        </w:rPr>
        <w:tab/>
      </w:r>
      <w:r>
        <w:rPr>
          <w:rFonts w:hint="eastAsia" w:ascii="宋体" w:hAnsi="宋体" w:eastAsia="宋体" w:cs="宋体"/>
          <w:lang w:val="en-US" w:eastAsia="zh-CN"/>
        </w:rPr>
        <w:t>B.呼吁全社会给予低保家庭更多的同情</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C.策划宣传救助低保家庭的主题活动方案</w:t>
      </w:r>
      <w:r>
        <w:rPr>
          <w:rFonts w:hint="eastAsia" w:ascii="宋体" w:hAnsi="宋体" w:eastAsia="宋体" w:cs="宋体"/>
          <w:lang w:val="en-US" w:eastAsia="zh-CN"/>
        </w:rPr>
        <w:tab/>
      </w:r>
      <w:r>
        <w:rPr>
          <w:rFonts w:hint="eastAsia" w:ascii="宋体" w:hAnsi="宋体" w:eastAsia="宋体" w:cs="宋体"/>
          <w:lang w:val="en-US" w:eastAsia="zh-CN"/>
        </w:rPr>
        <w:t>D.举办针对低保家庭成员需要的就业技能培训</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装修工人老许被包工头拖欠工资，生活陷入困境，老许非常气愤，扬言要和包工头同归于尽，作为社会工作者的小王劝解道：“我知道您很生气，可是采取打击报复会使您面临牢狱之灾，您的家人怎么办呢？”请问小王采取的面谈技巧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A.鼓励</w:t>
      </w:r>
      <w:r>
        <w:rPr>
          <w:rFonts w:hint="eastAsia" w:ascii="宋体" w:hAnsi="宋体" w:eastAsia="宋体" w:cs="宋体"/>
          <w:lang w:val="en-US" w:eastAsia="zh-CN"/>
        </w:rPr>
        <w:tab/>
      </w:r>
      <w:r>
        <w:rPr>
          <w:rFonts w:hint="eastAsia" w:ascii="宋体" w:hAnsi="宋体" w:eastAsia="宋体" w:cs="宋体"/>
          <w:lang w:val="en-US" w:eastAsia="zh-CN"/>
        </w:rPr>
        <w:t>B.对质</w:t>
      </w:r>
      <w:r>
        <w:rPr>
          <w:rFonts w:hint="eastAsia" w:ascii="宋体" w:hAnsi="宋体" w:eastAsia="宋体" w:cs="宋体"/>
          <w:lang w:val="en-US" w:eastAsia="zh-CN"/>
        </w:rPr>
        <w:tab/>
      </w:r>
      <w:r>
        <w:rPr>
          <w:rFonts w:hint="eastAsia" w:ascii="宋体" w:hAnsi="宋体" w:eastAsia="宋体" w:cs="宋体"/>
          <w:lang w:val="en-US" w:eastAsia="zh-CN"/>
        </w:rPr>
        <w:t>C.忠告</w:t>
      </w:r>
      <w:r>
        <w:rPr>
          <w:rFonts w:hint="eastAsia" w:ascii="宋体" w:hAnsi="宋体" w:eastAsia="宋体" w:cs="宋体"/>
          <w:lang w:val="en-US" w:eastAsia="zh-CN"/>
        </w:rPr>
        <w:tab/>
      </w:r>
      <w:r>
        <w:rPr>
          <w:rFonts w:hint="eastAsia" w:ascii="宋体" w:hAnsi="宋体" w:eastAsia="宋体" w:cs="宋体"/>
          <w:lang w:val="en-US" w:eastAsia="zh-CN"/>
        </w:rPr>
        <w:t>D.中立</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21.邻里互助、救济贫弱等助人为乐的善心古已有之，但直到帮助人的活动出现（    ）特征以后，这种具有普遍意义的社会服务活动才被称为社会工作。</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A.专业化、商业化、制度化</w:t>
      </w:r>
      <w:r>
        <w:rPr>
          <w:rFonts w:hint="eastAsia" w:ascii="宋体" w:hAnsi="宋体" w:eastAsia="宋体" w:cs="宋体"/>
          <w:lang w:val="en-US" w:eastAsia="zh-CN"/>
        </w:rPr>
        <w:tab/>
      </w:r>
      <w:r>
        <w:rPr>
          <w:rFonts w:hint="eastAsia" w:ascii="宋体" w:hAnsi="宋体" w:eastAsia="宋体" w:cs="宋体"/>
          <w:lang w:val="en-US" w:eastAsia="zh-CN"/>
        </w:rPr>
        <w:t>B.科学化、政治化、制度化</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C.商业化、政治化、专业化</w:t>
      </w:r>
      <w:r>
        <w:rPr>
          <w:rFonts w:hint="eastAsia" w:ascii="宋体" w:hAnsi="宋体" w:eastAsia="宋体" w:cs="宋体"/>
          <w:lang w:val="en-US" w:eastAsia="zh-CN"/>
        </w:rPr>
        <w:tab/>
      </w:r>
      <w:r>
        <w:rPr>
          <w:rFonts w:hint="eastAsia" w:ascii="宋体" w:hAnsi="宋体" w:eastAsia="宋体" w:cs="宋体"/>
          <w:lang w:val="en-US" w:eastAsia="zh-CN"/>
        </w:rPr>
        <w:t>D.科学化、专业化、制度化</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22.某社区在推进老旧小区改造工作过程中，社会工作者促成所辖街道与居民一起商讨改造计划，居民的这种社会参与形式是（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A.咨询</w:t>
      </w:r>
      <w:r>
        <w:rPr>
          <w:rFonts w:hint="eastAsia" w:ascii="宋体" w:hAnsi="宋体" w:eastAsia="宋体" w:cs="宋体"/>
          <w:lang w:val="en-US" w:eastAsia="zh-CN"/>
        </w:rPr>
        <w:tab/>
      </w:r>
      <w:r>
        <w:rPr>
          <w:rFonts w:hint="eastAsia" w:ascii="宋体" w:hAnsi="宋体" w:eastAsia="宋体" w:cs="宋体"/>
          <w:lang w:val="en-US" w:eastAsia="zh-CN"/>
        </w:rPr>
        <w:t>B.协商</w:t>
      </w:r>
      <w:r>
        <w:rPr>
          <w:rFonts w:hint="eastAsia" w:ascii="宋体" w:hAnsi="宋体" w:eastAsia="宋体" w:cs="宋体"/>
          <w:lang w:val="en-US" w:eastAsia="zh-CN"/>
        </w:rPr>
        <w:tab/>
      </w:r>
      <w:r>
        <w:rPr>
          <w:rFonts w:hint="eastAsia" w:ascii="宋体" w:hAnsi="宋体" w:eastAsia="宋体" w:cs="宋体"/>
          <w:lang w:val="en-US" w:eastAsia="zh-CN"/>
        </w:rPr>
        <w:t>C.告知</w:t>
      </w:r>
      <w:r>
        <w:rPr>
          <w:rFonts w:hint="eastAsia" w:ascii="宋体" w:hAnsi="宋体" w:eastAsia="宋体" w:cs="宋体"/>
          <w:lang w:val="en-US" w:eastAsia="zh-CN"/>
        </w:rPr>
        <w:tab/>
      </w:r>
      <w:r>
        <w:rPr>
          <w:rFonts w:hint="eastAsia" w:ascii="宋体" w:hAnsi="宋体" w:eastAsia="宋体" w:cs="宋体"/>
          <w:lang w:val="en-US" w:eastAsia="zh-CN"/>
        </w:rPr>
        <w:t>D.共同行动</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23.为了帮助某社区发展，社会工作者们通过宣传转变居民的思想观念，发动居民积极参加社区建设活动，并调动各种社会资源投入社区，还对相关政府部门进行政策倡导，这种介入属于（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A.综合介入</w:t>
      </w:r>
      <w:r>
        <w:rPr>
          <w:rFonts w:hint="eastAsia" w:ascii="宋体" w:hAnsi="宋体" w:eastAsia="宋体" w:cs="宋体"/>
          <w:lang w:val="en-US" w:eastAsia="zh-CN"/>
        </w:rPr>
        <w:tab/>
      </w:r>
      <w:r>
        <w:rPr>
          <w:rFonts w:hint="eastAsia" w:ascii="宋体" w:hAnsi="宋体" w:eastAsia="宋体" w:cs="宋体"/>
          <w:lang w:val="en-US" w:eastAsia="zh-CN"/>
        </w:rPr>
        <w:t>B.集体介入</w:t>
      </w:r>
      <w:r>
        <w:rPr>
          <w:rFonts w:hint="eastAsia" w:ascii="宋体" w:hAnsi="宋体" w:eastAsia="宋体" w:cs="宋体"/>
          <w:lang w:val="en-US" w:eastAsia="zh-CN"/>
        </w:rPr>
        <w:tab/>
      </w:r>
      <w:r>
        <w:rPr>
          <w:rFonts w:hint="eastAsia" w:ascii="宋体" w:hAnsi="宋体" w:eastAsia="宋体" w:cs="宋体"/>
          <w:lang w:val="en-US" w:eastAsia="zh-CN"/>
        </w:rPr>
        <w:t>C.直接介入</w:t>
      </w:r>
      <w:r>
        <w:rPr>
          <w:rFonts w:hint="eastAsia" w:ascii="宋体" w:hAnsi="宋体" w:eastAsia="宋体" w:cs="宋体"/>
          <w:lang w:val="en-US" w:eastAsia="zh-CN"/>
        </w:rPr>
        <w:tab/>
      </w:r>
      <w:r>
        <w:rPr>
          <w:rFonts w:hint="eastAsia" w:ascii="宋体" w:hAnsi="宋体" w:eastAsia="宋体" w:cs="宋体"/>
          <w:lang w:val="en-US" w:eastAsia="zh-CN"/>
        </w:rPr>
        <w:t>D.间接介入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24.在社区工作中，社会工作者通过多种途径加强社区居民对自身权利和义务的了解，增强居民解决社区问题的信心、能力和技巧，发现和培育社区居民骨干参与社区事务，这反映了社区工作的（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A.过程目标</w:t>
      </w:r>
      <w:r>
        <w:rPr>
          <w:rFonts w:hint="eastAsia" w:ascii="宋体" w:hAnsi="宋体" w:eastAsia="宋体" w:cs="宋体"/>
          <w:lang w:val="en-US" w:eastAsia="zh-CN"/>
        </w:rPr>
        <w:tab/>
      </w:r>
      <w:r>
        <w:rPr>
          <w:rFonts w:hint="eastAsia" w:ascii="宋体" w:hAnsi="宋体" w:eastAsia="宋体" w:cs="宋体"/>
          <w:lang w:val="en-US" w:eastAsia="zh-CN"/>
        </w:rPr>
        <w:t>B.任务目标</w:t>
      </w:r>
      <w:r>
        <w:rPr>
          <w:rFonts w:hint="eastAsia" w:ascii="宋体" w:hAnsi="宋体" w:eastAsia="宋体" w:cs="宋体"/>
          <w:lang w:val="en-US" w:eastAsia="zh-CN"/>
        </w:rPr>
        <w:tab/>
      </w:r>
      <w:r>
        <w:rPr>
          <w:rFonts w:hint="eastAsia" w:ascii="宋体" w:hAnsi="宋体" w:eastAsia="宋体" w:cs="宋体"/>
          <w:lang w:val="en-US" w:eastAsia="zh-CN"/>
        </w:rPr>
        <w:t>C.伦理目标</w:t>
      </w:r>
      <w:r>
        <w:rPr>
          <w:rFonts w:hint="eastAsia" w:ascii="宋体" w:hAnsi="宋体" w:eastAsia="宋体" w:cs="宋体"/>
          <w:lang w:val="en-US" w:eastAsia="zh-CN"/>
        </w:rPr>
        <w:tab/>
      </w:r>
      <w:r>
        <w:rPr>
          <w:rFonts w:hint="eastAsia" w:ascii="宋体" w:hAnsi="宋体" w:eastAsia="宋体" w:cs="宋体"/>
          <w:lang w:val="en-US" w:eastAsia="zh-CN"/>
        </w:rPr>
        <w:t>D.评估目标</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25.小王来自单亲家庭，与妈妈的关系比较紧张，沉迷电脑游戏而不愿回家。有一次社工问小王：“与你妈妈的紧张关系是从什么时候开始的？”小王说：“记不太清楚了，很小的时候就这样了，有很长时间，她个性太强，做事很武断，总是命令我，没有商量的余地。”社工问：“那你觉得你妈妈这种个性对你的影响是什么？”从社会工作的角度看，上述交流具有诊断作用，体现了“心理社会治疗模式”中的（    ）特点。</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A.提升对方的反思与自助能力</w:t>
      </w:r>
      <w:r>
        <w:rPr>
          <w:rFonts w:hint="eastAsia" w:ascii="宋体" w:hAnsi="宋体" w:eastAsia="宋体" w:cs="宋体"/>
          <w:lang w:val="en-US" w:eastAsia="zh-CN"/>
        </w:rPr>
        <w:tab/>
      </w:r>
      <w:r>
        <w:rPr>
          <w:rFonts w:hint="eastAsia" w:ascii="宋体" w:hAnsi="宋体" w:eastAsia="宋体" w:cs="宋体"/>
          <w:lang w:val="en-US" w:eastAsia="zh-CN"/>
        </w:rPr>
        <w:t>B.在人际交往的情境中了解对象状况</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C.利用心理动态诊断方法了解对象状况</w:t>
      </w:r>
      <w:r>
        <w:rPr>
          <w:rFonts w:hint="eastAsia" w:ascii="宋体" w:hAnsi="宋体" w:eastAsia="宋体" w:cs="宋体"/>
          <w:lang w:val="en-US" w:eastAsia="zh-CN"/>
        </w:rPr>
        <w:tab/>
      </w:r>
      <w:r>
        <w:rPr>
          <w:rFonts w:hint="eastAsia" w:ascii="宋体" w:hAnsi="宋体" w:eastAsia="宋体" w:cs="宋体"/>
          <w:lang w:val="en-US" w:eastAsia="zh-CN"/>
        </w:rPr>
        <w:t>D.让对方理性看待问题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二、多项选择题（每小题2分，共20分）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26.2023年3月1日，中共中央党校建校90周年庆祝大会暨2023年春季学期开学典礼在北京举行。习近平强调，党校始终不变的初心就是（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A.为党育才</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B.为党献策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C.为党尽责</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D.为党分忧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27.中国式现代化的本质要求有（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A.坚持中国共产党领导，坚持中国特色社会主义</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B.实现全体人民共同富裕，促进人与自然和谐共生</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C.实现高质量发展，发展全过程人民民主，丰富人民精神世界</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D.推动构建人类命运共同体，创造人类文明新形态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28.下列哪些不属于预备党员的权利？（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A.表决权</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B.选举权</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C.被选举权</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D.知情权</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29.“三会一课”制度是党的基层党支部长期坚持的重要制度。其中，“三会”是指定期召开（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A.党小组会</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B.党支部委员会</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C.支部党员大会</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D.党支部书记例会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30.“四个意识”是指政治意识、大局意识、核心意识、看齐意识。“四个意识”是一个意蕴深刻、相互联系的有机整体，集中体现了根本的（    ），是检验党员、干部政治素养的基本标准。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A.政治诉求</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B.政治方向</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C.政治立场</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D.政治要求</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31.社区干部应掌握的谈话艺术有（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A.说话要谨慎，刚柔得体</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B.谈话要简洁明快</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C.统一谈话的格调，公平对待</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D.谈话要生动幽默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32.以下属于影响社区居民参与社区事务积极性的主要因素有（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A.居民愿意参加与自身利益相关的社区活动</w:t>
      </w:r>
      <w:r>
        <w:rPr>
          <w:rFonts w:hint="eastAsia" w:ascii="宋体" w:hAnsi="宋体" w:eastAsia="宋体" w:cs="宋体"/>
          <w:kern w:val="2"/>
          <w:sz w:val="21"/>
          <w:szCs w:val="24"/>
          <w:lang w:val="en-US" w:eastAsia="zh-CN" w:bidi="ar-SA"/>
        </w:rPr>
        <w:tab/>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B.居民参与社区活动主要受环境因素的影响</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C.居民参与社区活动时需要具备参与知识和技巧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D.居民参与社区活动需要时间和资金</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33.某社区社会工作者，上门动员居民参加定期举办的邻里恳谈会，其中一位居民表示自己平时很忙、有空的时候会来。但据该社会工作者的观察，这位居民有很多闲暇时间。针对该居民的情况，社会工作者适当的做法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A.向对方承诺参加活动可以得到辛苦费</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B.分辨对方是否是找借口推辞</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C.向对方说明参加邻里恳谈会所需时间不多</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D.在下次举办活动之前仍然邀请对方参加</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34.最近，社会工作者小张被派到某社区开展独居老人居家养老服务。为了更好地了解独居老人的需求，他设计了一份调查问卷。机构督导老李发现：问卷的某些问题针对性不强，开放式问题较多，专业术语较多。根据这一情况，老李需要向小张督导的内容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A.说明本机构的服务使命</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B.讲解独居老人的人际交往特征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C.分析独居老人服务的政策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D.帮助小李了解问卷设计的原则</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35.下列影响居民消费的因素中，属于主要因素的有（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A.物价水平</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B.服务态度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C.居民收入</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D.购买方式</w:t>
      </w:r>
    </w:p>
    <w:p>
      <w:pPr>
        <w:keepNext/>
        <w:keepLines/>
        <w:widowControl w:val="0"/>
        <w:tabs>
          <w:tab w:val="left" w:pos="420"/>
          <w:tab w:val="left" w:pos="2520"/>
          <w:tab w:val="left" w:pos="4620"/>
          <w:tab w:val="left" w:pos="6720"/>
        </w:tabs>
        <w:kinsoku/>
        <w:wordWrap/>
        <w:overflowPunct/>
        <w:topLinePunct w:val="0"/>
        <w:autoSpaceDE/>
        <w:autoSpaceDN/>
        <w:bidi w:val="0"/>
        <w:adjustRightIn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三、判断题（每小题1分，共15分。正确的选“A”，错误的选“B”）</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36.博鳌亚洲论坛2023年年会于3月28日至31日在海南博鳌举行，年会主题为“不确定的世界：团结合作迎挑战，开放包容促发展”。</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37.在社会工作研究的结构式访问中，研究者事先只需设计初步访问大纲即可。</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38.家庭服务也叫家庭社会工作，是对因社会或家庭成员方面的原因而陷入困境的家庭进行支持性服务。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39.社会工作研究与其他社会研究的重要区别是其采用社会工作视角开展研究。</w:t>
      </w:r>
    </w:p>
    <w:p>
      <w:pPr>
        <w:pStyle w:val="4"/>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40.社会工作价值观源于西方宗教理念和工业文明的发展，它注重个人的价值和尊严，强调受助者个人价值的独立性和重要性，主张个人自决，具有强烈的个人主义色彩。</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41.中国共产党历史上的第一部党章诞生于党的三大。</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42.党的阶级性是指中国共产党以无产阶级为基础。</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43.中国共产党的成立标志着中国新民主主义革命的开端。</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44.加强党的政治建设的首要任务是增强“四个自信”。</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45.加强社会治理制度建设，打造共建共治共享的社会治理格局，共治是基础，共建是关键，共享是目标。</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46.某女婚前全款购买房屋一套，婚后，该房屋出租所得租金属于某女的个人财产。</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47.恩格尔系数的降低，反映了人们生活水平的提高。</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48.九品中正制是魏晋南北朝时期的官吏选拔制度。</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49.相比于清水，果蔬洗涤剂能够有效除尽农药残留，阻止细菌增生。</w:t>
      </w:r>
    </w:p>
    <w:p>
      <w:pPr>
        <w:pStyle w:val="2"/>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50.“天问一号”是我国首个空间实验室。</w:t>
      </w:r>
    </w:p>
    <w:p>
      <w:pPr>
        <w:keepNext/>
        <w:keepLines/>
        <w:widowControl w:val="0"/>
        <w:tabs>
          <w:tab w:val="left" w:pos="420"/>
          <w:tab w:val="left" w:pos="2520"/>
          <w:tab w:val="left" w:pos="4620"/>
          <w:tab w:val="left" w:pos="6720"/>
        </w:tabs>
        <w:kinsoku/>
        <w:wordWrap/>
        <w:overflowPunct/>
        <w:topLinePunct w:val="0"/>
        <w:autoSpaceDE/>
        <w:autoSpaceDN/>
        <w:bidi w:val="0"/>
        <w:adjustRightIn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四、材料作文题（共40分）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outlineLvl w:val="9"/>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湖北宜昌把“雪亮工程”与网格化管理深度融合，市级云平台中心与市综治中心互通、横向连接29个市直部门，纵向贯通市县乡村五级网格，打造了一万多个“雪亮网格”，构建起高效精准、联动融合、开放共治的基层社会治理新格局；山东烟台探索和破解经济落后村、偏远村、小村等视频监控投资难、建设难、联网难等难题，走出了一条打通“雪亮工程”视频监控建设“最后一公里”、实现村村通的新路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outlineLvl w:val="9"/>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河北在全国率先建成省级综治共享平台，打造了“雪亮护城河工程”新模式；江苏淮安运用市场化手段，提升了居民小区“雪亮工程”综合应用……如今“雪亮工程”正在全国范围内普遍推广开来。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outlineLvl w:val="9"/>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上海市公安局通过大数据技术，成功刻画出涉枪人群的数据“基因图谱”，据此将符合其中一个或多个行为“标签”的人员自动筛选出来，建立了3.7万余名涉枪人员的数据档案。从此，上海公安每天保证动态更新，清楚掌握了涉枪人群的现状和动向，有效强化了社会面管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outlineLvl w:val="9"/>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江苏依托公安机关大数据，全面整合综治、金融、电商、旅游等全省18类政务大数据，最终形成“1+18”的大数据联动应用服务体系，将原有的省市县三级公安指挥中心更名为“大数据指挥服务中心”，搭建起集数据、情报、指挥于一体的工作平台。目前，在该平台上已建立了情报研判、风险预测、人员管控、消防火眼、犯罪预防等几百个智能警务实战预测模型，警方打防管控从此更具针对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outlineLvl w:val="9"/>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全国各地纷纷建立社会治安评估预警等大数据中心，通过对警情、发案量等数据的量化分析，实现了治安形势精准研判、风险隐患精确预警。同时，各地不断提升人员密集场所安全风险防控，善于应用智能探测传感技术敏锐感知危险源，增强了安全防控智能化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结合以上材料，联系实际，自选角度，自拟题目，写一篇议论文。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b/>
          <w:bCs/>
          <w:lang w:val="en-US" w:eastAsia="zh-CN"/>
        </w:rPr>
      </w:pPr>
      <w:r>
        <w:rPr>
          <w:rFonts w:hint="eastAsia" w:ascii="宋体" w:hAnsi="宋体" w:eastAsia="宋体"/>
          <w:b/>
          <w:bCs/>
          <w:lang w:val="en-US" w:eastAsia="zh-CN"/>
        </w:rPr>
        <w:t>要求：（1）自选角度，观点明确，见解深刻；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b/>
          <w:bCs/>
          <w:lang w:val="en-US" w:eastAsia="zh-CN"/>
        </w:rPr>
      </w:pPr>
      <w:r>
        <w:rPr>
          <w:rFonts w:hint="eastAsia" w:ascii="宋体" w:hAnsi="宋体" w:eastAsia="宋体"/>
          <w:b/>
          <w:bCs/>
          <w:lang w:val="en-US" w:eastAsia="zh-CN"/>
        </w:rPr>
        <w:t xml:space="preserve">      （2）联系实际，不拘泥于给定材料；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b/>
          <w:bCs/>
          <w:lang w:val="en-US" w:eastAsia="zh-CN"/>
        </w:rPr>
      </w:pPr>
      <w:r>
        <w:rPr>
          <w:rFonts w:hint="eastAsia" w:ascii="宋体" w:hAnsi="宋体" w:eastAsia="宋体"/>
          <w:b/>
          <w:bCs/>
          <w:lang w:val="en-US" w:eastAsia="zh-CN"/>
        </w:rPr>
        <w:t xml:space="preserve">      （3）思路清晰，语言流畅；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rPr>
          <w:rFonts w:hint="eastAsia"/>
          <w:color w:val="FF0000"/>
          <w:lang w:val="en-US" w:eastAsia="zh-CN"/>
        </w:rPr>
      </w:pPr>
      <w:r>
        <w:rPr>
          <w:rFonts w:hint="eastAsia" w:ascii="宋体" w:hAnsi="宋体" w:eastAsia="宋体"/>
          <w:b/>
          <w:bCs/>
          <w:lang w:val="en-US" w:eastAsia="zh-CN"/>
        </w:rPr>
        <w:t xml:space="preserve">      （4）总字数不少于800字。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p>
    <w:sectPr>
      <w:headerReference r:id="rId3" w:type="default"/>
      <w:footerReference r:id="rId4" w:type="default"/>
      <w:pgSz w:w="11906" w:h="16838"/>
      <w:pgMar w:top="1871" w:right="1247" w:bottom="1247" w:left="124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88" w:lineRule="auto"/>
      <w:ind w:firstLine="360" w:firstLineChars="200"/>
      <w:jc w:val="left"/>
      <w:rPr>
        <w:rFonts w:ascii="宋体" w:hAnsi="宋体" w:eastAsia="宋体" w:cstheme="minorBidi"/>
        <w:kern w:val="2"/>
        <w:sz w:val="18"/>
        <w:szCs w:val="24"/>
        <w:lang w:val="en-US" w:eastAsia="zh-CN" w:bidi="ar-SA"/>
      </w:rPr>
    </w:pPr>
    <w:r>
      <w:rPr>
        <w:rFonts w:ascii="宋体" w:hAnsi="宋体" w:eastAsia="宋体" w:cstheme="minorBidi"/>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88" w:lineRule="auto"/>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widowControl w:val="0"/>
                      <w:snapToGrid w:val="0"/>
                      <w:spacing w:line="288" w:lineRule="auto"/>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4" name="图片 1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theme="minorBidi"/>
        <w:b/>
        <w:bCs/>
        <w:color w:val="FF0000"/>
        <w:kern w:val="2"/>
        <w:sz w:val="21"/>
        <w:szCs w:val="32"/>
        <w:u w:val="none"/>
        <w:lang w:val="en-US" w:eastAsia="zh-CN" w:bidi="ar-SA"/>
      </w:rPr>
      <w:t xml:space="preserve">      展鸿许老师13754314183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WMyZGNjYTFlY2IxOWMyNDMzNmUwNWMyZmEyMDAifQ=="/>
  </w:docVars>
  <w:rsids>
    <w:rsidRoot w:val="7BA90758"/>
    <w:rsid w:val="01A56261"/>
    <w:rsid w:val="02693A1E"/>
    <w:rsid w:val="02CD1F13"/>
    <w:rsid w:val="032104EB"/>
    <w:rsid w:val="036839EA"/>
    <w:rsid w:val="049422C0"/>
    <w:rsid w:val="051F5666"/>
    <w:rsid w:val="053718C6"/>
    <w:rsid w:val="05404487"/>
    <w:rsid w:val="056A57F8"/>
    <w:rsid w:val="056D52E8"/>
    <w:rsid w:val="05750421"/>
    <w:rsid w:val="05AD7DDA"/>
    <w:rsid w:val="069D1BFD"/>
    <w:rsid w:val="06A91D04"/>
    <w:rsid w:val="07612C2A"/>
    <w:rsid w:val="07CA7109"/>
    <w:rsid w:val="08534C69"/>
    <w:rsid w:val="088D6755"/>
    <w:rsid w:val="08B4032B"/>
    <w:rsid w:val="09581E0B"/>
    <w:rsid w:val="09A432A2"/>
    <w:rsid w:val="09AE7C5A"/>
    <w:rsid w:val="0A3F63D7"/>
    <w:rsid w:val="0A5B6057"/>
    <w:rsid w:val="0A78735B"/>
    <w:rsid w:val="0B9237A0"/>
    <w:rsid w:val="0CBB102F"/>
    <w:rsid w:val="0CC872A8"/>
    <w:rsid w:val="0CD67C16"/>
    <w:rsid w:val="0D3B1010"/>
    <w:rsid w:val="0E806F54"/>
    <w:rsid w:val="0EBB3568"/>
    <w:rsid w:val="0EF83E74"/>
    <w:rsid w:val="0F1B4006"/>
    <w:rsid w:val="0FDD12BC"/>
    <w:rsid w:val="110F1E55"/>
    <w:rsid w:val="115F467E"/>
    <w:rsid w:val="12723F3D"/>
    <w:rsid w:val="131E40C5"/>
    <w:rsid w:val="14474FE9"/>
    <w:rsid w:val="15744470"/>
    <w:rsid w:val="160F7CF5"/>
    <w:rsid w:val="161A5018"/>
    <w:rsid w:val="189E3ADC"/>
    <w:rsid w:val="18EF453A"/>
    <w:rsid w:val="1A004525"/>
    <w:rsid w:val="1A2975D8"/>
    <w:rsid w:val="1A3B2563"/>
    <w:rsid w:val="1A7C3989"/>
    <w:rsid w:val="1C676ADD"/>
    <w:rsid w:val="1CEE68B6"/>
    <w:rsid w:val="1CF21631"/>
    <w:rsid w:val="1D976F4E"/>
    <w:rsid w:val="1DDC7057"/>
    <w:rsid w:val="1EFF4DAB"/>
    <w:rsid w:val="1F617814"/>
    <w:rsid w:val="1F69491A"/>
    <w:rsid w:val="21686790"/>
    <w:rsid w:val="217F12C2"/>
    <w:rsid w:val="227E692E"/>
    <w:rsid w:val="231A6657"/>
    <w:rsid w:val="233A2855"/>
    <w:rsid w:val="2382376C"/>
    <w:rsid w:val="23C75278"/>
    <w:rsid w:val="2406098A"/>
    <w:rsid w:val="24E62827"/>
    <w:rsid w:val="25683041"/>
    <w:rsid w:val="2587547A"/>
    <w:rsid w:val="25D50266"/>
    <w:rsid w:val="25F41C17"/>
    <w:rsid w:val="27797227"/>
    <w:rsid w:val="288A7DDB"/>
    <w:rsid w:val="299D769A"/>
    <w:rsid w:val="29E452C9"/>
    <w:rsid w:val="2A391AB9"/>
    <w:rsid w:val="2B485D2C"/>
    <w:rsid w:val="2BC058B3"/>
    <w:rsid w:val="2CF75313"/>
    <w:rsid w:val="2D0839C4"/>
    <w:rsid w:val="2D0D0FDB"/>
    <w:rsid w:val="2D1063D5"/>
    <w:rsid w:val="2D722614"/>
    <w:rsid w:val="2E8C5F2F"/>
    <w:rsid w:val="2EEA0CBD"/>
    <w:rsid w:val="2F7964B4"/>
    <w:rsid w:val="2FC736C3"/>
    <w:rsid w:val="300D4E4E"/>
    <w:rsid w:val="324D7509"/>
    <w:rsid w:val="332812F8"/>
    <w:rsid w:val="33D20888"/>
    <w:rsid w:val="33E42ACA"/>
    <w:rsid w:val="351E57CF"/>
    <w:rsid w:val="35C30488"/>
    <w:rsid w:val="360311CD"/>
    <w:rsid w:val="36462E68"/>
    <w:rsid w:val="36575075"/>
    <w:rsid w:val="367B0D63"/>
    <w:rsid w:val="36F01751"/>
    <w:rsid w:val="371751D3"/>
    <w:rsid w:val="37EF4933"/>
    <w:rsid w:val="38451629"/>
    <w:rsid w:val="38B642D4"/>
    <w:rsid w:val="38B92017"/>
    <w:rsid w:val="394915ED"/>
    <w:rsid w:val="3A6366DE"/>
    <w:rsid w:val="3A6C5593"/>
    <w:rsid w:val="3A706BA6"/>
    <w:rsid w:val="3C7340FD"/>
    <w:rsid w:val="3CD967E3"/>
    <w:rsid w:val="3D303FD9"/>
    <w:rsid w:val="3E38578C"/>
    <w:rsid w:val="3EA65570"/>
    <w:rsid w:val="3EE53B65"/>
    <w:rsid w:val="3F4B21EC"/>
    <w:rsid w:val="3FC1012F"/>
    <w:rsid w:val="402B37FA"/>
    <w:rsid w:val="40457C57"/>
    <w:rsid w:val="40994C08"/>
    <w:rsid w:val="409F5F96"/>
    <w:rsid w:val="41EB0742"/>
    <w:rsid w:val="426934F3"/>
    <w:rsid w:val="42B51AA1"/>
    <w:rsid w:val="42C910A8"/>
    <w:rsid w:val="43644843"/>
    <w:rsid w:val="4379360A"/>
    <w:rsid w:val="447716AE"/>
    <w:rsid w:val="44DF1057"/>
    <w:rsid w:val="45D726BE"/>
    <w:rsid w:val="477737C9"/>
    <w:rsid w:val="47CF53B3"/>
    <w:rsid w:val="47FB61A8"/>
    <w:rsid w:val="48945CB4"/>
    <w:rsid w:val="4B5F1E09"/>
    <w:rsid w:val="4B9E7576"/>
    <w:rsid w:val="4BC82845"/>
    <w:rsid w:val="4C3F7A43"/>
    <w:rsid w:val="4D73233C"/>
    <w:rsid w:val="4E105DDD"/>
    <w:rsid w:val="4E731436"/>
    <w:rsid w:val="4EC13788"/>
    <w:rsid w:val="4EC2357B"/>
    <w:rsid w:val="4F8847C5"/>
    <w:rsid w:val="508036EE"/>
    <w:rsid w:val="519047C4"/>
    <w:rsid w:val="52750905"/>
    <w:rsid w:val="52B4142D"/>
    <w:rsid w:val="53876B42"/>
    <w:rsid w:val="53BA6F17"/>
    <w:rsid w:val="542E16B3"/>
    <w:rsid w:val="549C486F"/>
    <w:rsid w:val="55144929"/>
    <w:rsid w:val="552C5BF2"/>
    <w:rsid w:val="55747599"/>
    <w:rsid w:val="55821CB6"/>
    <w:rsid w:val="55CC7CF3"/>
    <w:rsid w:val="55E133CC"/>
    <w:rsid w:val="56467104"/>
    <w:rsid w:val="568C2E33"/>
    <w:rsid w:val="57007337"/>
    <w:rsid w:val="5712706A"/>
    <w:rsid w:val="571B7CCD"/>
    <w:rsid w:val="588024F7"/>
    <w:rsid w:val="58D454D8"/>
    <w:rsid w:val="59282F0A"/>
    <w:rsid w:val="59C7413C"/>
    <w:rsid w:val="5C277114"/>
    <w:rsid w:val="5E766130"/>
    <w:rsid w:val="5E8C325E"/>
    <w:rsid w:val="5EEA48BC"/>
    <w:rsid w:val="6065020A"/>
    <w:rsid w:val="609C40CB"/>
    <w:rsid w:val="60C56EFB"/>
    <w:rsid w:val="61077514"/>
    <w:rsid w:val="610854F4"/>
    <w:rsid w:val="610E08A2"/>
    <w:rsid w:val="618D5C6B"/>
    <w:rsid w:val="62EA60F0"/>
    <w:rsid w:val="632F68AE"/>
    <w:rsid w:val="642D7291"/>
    <w:rsid w:val="65F00576"/>
    <w:rsid w:val="665309A4"/>
    <w:rsid w:val="67713939"/>
    <w:rsid w:val="67A05FCC"/>
    <w:rsid w:val="68012F0F"/>
    <w:rsid w:val="68330BEE"/>
    <w:rsid w:val="687E00BB"/>
    <w:rsid w:val="69543059"/>
    <w:rsid w:val="6A2922A9"/>
    <w:rsid w:val="6A815C41"/>
    <w:rsid w:val="6BB52BB7"/>
    <w:rsid w:val="6BC56001"/>
    <w:rsid w:val="6BF3491C"/>
    <w:rsid w:val="6C301509"/>
    <w:rsid w:val="6C44786E"/>
    <w:rsid w:val="6C635F46"/>
    <w:rsid w:val="6C924135"/>
    <w:rsid w:val="6D535020"/>
    <w:rsid w:val="6EC10D02"/>
    <w:rsid w:val="6EC625E0"/>
    <w:rsid w:val="7000585A"/>
    <w:rsid w:val="70B623BC"/>
    <w:rsid w:val="72B859E6"/>
    <w:rsid w:val="72F06416"/>
    <w:rsid w:val="76206C56"/>
    <w:rsid w:val="76764AC8"/>
    <w:rsid w:val="77144054"/>
    <w:rsid w:val="772D3018"/>
    <w:rsid w:val="7803238B"/>
    <w:rsid w:val="78AD22F7"/>
    <w:rsid w:val="79AE7955"/>
    <w:rsid w:val="79C85C4F"/>
    <w:rsid w:val="7AEA5A84"/>
    <w:rsid w:val="7AF35321"/>
    <w:rsid w:val="7BA2010D"/>
    <w:rsid w:val="7BA90758"/>
    <w:rsid w:val="7BD05CF1"/>
    <w:rsid w:val="7C501917"/>
    <w:rsid w:val="7CF67D0E"/>
    <w:rsid w:val="7D6A07B6"/>
    <w:rsid w:val="7D762EBC"/>
    <w:rsid w:val="7E046E5D"/>
    <w:rsid w:val="7E062BD5"/>
    <w:rsid w:val="7EA90F3F"/>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cs="Times New Roman"/>
      <w:b/>
      <w:kern w:val="44"/>
      <w:sz w:val="32"/>
    </w:rPr>
  </w:style>
  <w:style w:type="paragraph" w:styleId="6">
    <w:name w:val="heading 2"/>
    <w:basedOn w:val="1"/>
    <w:next w:val="1"/>
    <w:unhideWhenUsed/>
    <w:qFormat/>
    <w:uiPriority w:val="0"/>
    <w:pPr>
      <w:spacing w:before="150" w:beforeLines="150" w:after="150" w:afterLines="150" w:line="288" w:lineRule="auto"/>
      <w:ind w:left="0" w:firstLine="0" w:firstLineChars="0"/>
      <w:jc w:val="center"/>
      <w:outlineLvl w:val="1"/>
    </w:pPr>
    <w:rPr>
      <w:rFonts w:ascii="微软雅黑" w:hAnsi="微软雅黑" w:eastAsia="黑体" w:cs="Microsoft JhengHei"/>
      <w:bCs/>
      <w:sz w:val="24"/>
      <w:szCs w:val="20"/>
    </w:rPr>
  </w:style>
  <w:style w:type="paragraph" w:styleId="7">
    <w:name w:val="heading 3"/>
    <w:basedOn w:val="1"/>
    <w:next w:val="1"/>
    <w:unhideWhenUsed/>
    <w:qFormat/>
    <w:uiPriority w:val="0"/>
    <w:pPr>
      <w:keepNext/>
      <w:keepLines/>
      <w:spacing w:before="100" w:beforeLines="100" w:after="100" w:afterLines="100" w:line="288" w:lineRule="auto"/>
      <w:ind w:firstLine="420" w:firstLineChars="200"/>
      <w:jc w:val="both"/>
      <w:outlineLvl w:val="2"/>
    </w:pPr>
    <w:rPr>
      <w:rFonts w:ascii="黑体" w:hAnsi="黑体" w:eastAsia="黑体" w:cs="黑体"/>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8">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9">
    <w:name w:val="footer"/>
    <w:basedOn w:val="1"/>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4951</Words>
  <Characters>5260</Characters>
  <Lines>0</Lines>
  <Paragraphs>0</Paragraphs>
  <TotalTime>3</TotalTime>
  <ScaleCrop>false</ScaleCrop>
  <LinksUpToDate>false</LinksUpToDate>
  <CharactersWithSpaces>5554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2018-05-11T05:58:00Z</dcterms:created>
  <dc:creator>付璐</dc:creator>
  <cp:lastModifiedBy>展鸿许</cp:lastModifiedBy>
  <dcterms:modified xsi:type="dcterms:W3CDTF">2024-06-13T07:42:37Z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2D607A2EAAA34AE09F7D2EA561E4FF49_13</vt:lpwstr>
  </property>
</Properties>
</file>