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88" w:lineRule="auto"/>
        <w:ind w:firstLine="0" w:firstLineChars="0"/>
        <w:jc w:val="center"/>
        <w:textAlignment w:val="auto"/>
        <w:rPr>
          <w:rFonts w:hint="default" w:cs="宋体" w:asciiTheme="minorHAnsi" w:hAnsiTheme="minorHAnsi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cs="宋体" w:asciiTheme="minorHAnsi" w:hAnsiTheme="minorHAnsi" w:eastAsiaTheme="minorEastAsia"/>
          <w:b/>
          <w:bCs/>
          <w:sz w:val="32"/>
          <w:szCs w:val="32"/>
          <w:lang w:val="en-US" w:eastAsia="zh-CN"/>
        </w:rPr>
        <w:t>热点事件：烟火日常的2023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32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一、热点概述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eastAsia="宋体" w:cs="宋体"/>
          <w:lang w:val="en-US" w:eastAsia="zh-CN"/>
        </w:rPr>
      </w:pPr>
      <w:r>
        <w:rPr>
          <w:rFonts w:hint="eastAsia" w:ascii="宋体" w:eastAsia="宋体" w:cs="宋体"/>
          <w:lang w:val="en-US" w:eastAsia="zh-CN"/>
        </w:rPr>
        <w:t>2023年是疫情防控转段后的第一年，各行各业遍地开花。在这一年中，我们接续奋斗、砥砺前行，经历了风雨洗礼，看到了美丽风景，取得了沉甸甸的收获。大家记住了一年的不易，也对未来充满信心。年底将至，各类app年终报告纷纷出台，将过去这一年分头道来，记录着这烟火日常、琐碎平安的2023。民众也在各类社交平台上总结自己的2023，展望已然到来的2024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二、答题素材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1.事实（举例）论证</w:t>
      </w:r>
      <w:r>
        <w:rPr>
          <w:rFonts w:hint="eastAsia" w:hAnsi="宋体" w:cs="宋体"/>
          <w:b/>
          <w:bCs/>
          <w:kern w:val="0"/>
          <w:sz w:val="21"/>
          <w:szCs w:val="21"/>
          <w:lang w:val="en-US" w:eastAsia="zh-CN" w:bidi="ar"/>
        </w:rPr>
        <w:t>：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（1）旅程中的车马舟楫：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楷体" w:cs="宋体"/>
          <w:kern w:val="2"/>
          <w:sz w:val="21"/>
          <w:szCs w:val="24"/>
          <w:lang w:val="en-US" w:eastAsia="zh-CN" w:bidi="ar-SA"/>
        </w:rPr>
        <w:t>疫情防控转段后仅半年，国际客运航班恢复至疫情前八成以上；高铁运营里程突破4万公里，仅2023年，就有15条新开线路运行。今天的中国人不仅有“公交月票”，还可以持“高铁月票”往来城际，携“航空月票”纵览五洲</w:t>
      </w:r>
      <w:r>
        <w:rPr>
          <w:rFonts w:hint="eastAsia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2023年全年国内旅游人次将达到54.07亿，国内旅游收入将达到5.2万亿元。是的，人们的记忆里一定有“特种兵旅游”“网红城市”去淄博撸串、去江门看《狂飙》、去哈尔滨看雪、坐着高铁短途游。</w:t>
      </w:r>
    </w:p>
    <w:p>
      <w:pPr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</w:t>
      </w:r>
      <w:r>
        <w:rPr>
          <w:rFonts w:hint="eastAsia" w:ascii="Times New Roman" w:hAnsi="Times New Roman" w:eastAsia="楷体" w:cs="宋体"/>
          <w:kern w:val="2"/>
          <w:sz w:val="21"/>
          <w:szCs w:val="24"/>
          <w:lang w:val="en-US" w:eastAsia="zh-CN" w:bidi="ar-SA"/>
        </w:rPr>
        <w:t>）生活中的柴米油盐：</w:t>
      </w:r>
    </w:p>
    <w:p>
      <w:pPr>
        <w:ind w:left="0" w:leftChars="0" w:firstLine="420" w:firstLineChars="200"/>
        <w:rPr>
          <w:rFonts w:hint="eastAsia" w:ascii="宋体" w:hAnsi="等线" w:eastAsia="楷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等线" w:eastAsia="楷体" w:cs="宋体"/>
          <w:kern w:val="2"/>
          <w:sz w:val="21"/>
          <w:szCs w:val="22"/>
          <w:lang w:val="en-US" w:eastAsia="zh-CN" w:bidi="ar-SA"/>
        </w:rPr>
        <w:t>2023年，粮食产量第九年稳定在1.3万亿斤以上。气候变化、自然灾害、疫情防控、局部战争、农产品国际贸易波动，让太多国家走上了食品供给的钢丝，却没有撼动14亿人的米袋子、菜篮子、果盘子。</w:t>
      </w:r>
    </w:p>
    <w:p>
      <w:pPr>
        <w:numPr>
          <w:ilvl w:val="0"/>
          <w:numId w:val="1"/>
        </w:numPr>
        <w:ind w:left="0" w:leftChars="0" w:firstLine="420" w:firstLineChars="200"/>
        <w:rPr>
          <w:rFonts w:hint="eastAsia"/>
          <w:lang w:val="en-US" w:eastAsia="zh-CN"/>
        </w:rPr>
      </w:pPr>
      <w:r>
        <w:rPr>
          <w:rFonts w:hint="eastAsia" w:ascii="Times New Roman" w:hAnsi="Times New Roman" w:eastAsia="楷体" w:cs="宋体"/>
          <w:kern w:val="2"/>
          <w:sz w:val="21"/>
          <w:szCs w:val="24"/>
          <w:lang w:val="en-US" w:eastAsia="zh-CN" w:bidi="ar-SA"/>
        </w:rPr>
        <w:t>赛场中的跌宕起伏：</w:t>
      </w:r>
    </w:p>
    <w:p>
      <w:pPr>
        <w:ind w:left="0" w:leftChars="0" w:firstLine="420" w:firstLineChars="200"/>
        <w:rPr>
          <w:rFonts w:hint="eastAsia" w:ascii="宋体" w:hAnsi="等线" w:eastAsia="楷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等线" w:eastAsia="楷体" w:cs="宋体"/>
          <w:kern w:val="2"/>
          <w:sz w:val="21"/>
          <w:szCs w:val="22"/>
          <w:lang w:val="en-US" w:eastAsia="zh-CN" w:bidi="ar-SA"/>
        </w:rPr>
        <w:t>大运会，风自蓉城起，让成都这座厚重又充满烟火气的城市在世界级范围内“出圈”；亚运会，潮涌钱塘江，绿色、科技、人文、创新的理念从赛场走入城市治理。人们记得中国队领跑金牌榜的骄人成绩，记得和享受大运会的“成都味道”，更记得和回味千百人同诵“忆江南，最忆是杭州”的美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2.道理论证</w:t>
      </w:r>
      <w:r>
        <w:rPr>
          <w:rFonts w:hint="eastAsia" w:hAnsi="宋体" w:cs="宋体"/>
          <w:b/>
          <w:bCs/>
          <w:kern w:val="0"/>
          <w:sz w:val="21"/>
          <w:szCs w:val="21"/>
          <w:lang w:val="en-US" w:eastAsia="zh-CN" w:bidi="ar"/>
        </w:rPr>
        <w:t>：</w:t>
      </w:r>
    </w:p>
    <w:p>
      <w:pPr>
        <w:pStyle w:val="9"/>
        <w:ind w:firstLine="482"/>
        <w:rPr>
          <w:rFonts w:hint="eastAsia" w:ascii="楷体" w:hAnsi="楷体" w:eastAsia="楷体" w:cs="楷体"/>
          <w:b w:val="0"/>
          <w:kern w:val="2"/>
          <w:sz w:val="21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kern w:val="2"/>
          <w:sz w:val="21"/>
          <w:szCs w:val="22"/>
          <w:lang w:val="en-US" w:eastAsia="zh-CN" w:bidi="ar-SA"/>
        </w:rPr>
        <w:t xml:space="preserve">“高质量发展”当选“汉语盘点2023”年度字词国内词。“高质量发展”是全面建设社会主义现代化国家的首要任务。发展是党执政兴国的第一要务。必须坚持以推动高质量发展为主题，把实施扩大内需战略同深化供给侧结构性改革有机结合起来，增强国内大循环内生动力和可靠性，提升国际循环质量和水平，加快建设现代化经济体系，着力提高全要素生产率，着力提升产业链供应链韧性和安全水平，着力推进城乡融合和区域协调发展，推动经济实现质的有效提升和量的合理增长。 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3.影响分析：</w:t>
      </w:r>
    </w:p>
    <w:p>
      <w:pPr>
        <w:pStyle w:val="2"/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</w:t>
      </w:r>
      <w:r>
        <w:rPr>
          <w:rFonts w:hint="eastAsia" w:ascii="楷体" w:hAnsi="楷体" w:eastAsia="楷体" w:cs="楷体"/>
          <w:b w:val="0"/>
          <w:kern w:val="2"/>
          <w:sz w:val="21"/>
          <w:szCs w:val="22"/>
          <w:lang w:val="en-US" w:eastAsia="zh-CN" w:bidi="ar-SA"/>
        </w:rPr>
        <w:t>）</w:t>
      </w:r>
      <w:r>
        <w:rPr>
          <w:rFonts w:hint="eastAsia" w:ascii="楷体" w:hAnsi="楷体" w:cs="楷体"/>
          <w:b w:val="0"/>
          <w:kern w:val="2"/>
          <w:sz w:val="21"/>
          <w:szCs w:val="22"/>
          <w:lang w:val="en-US" w:eastAsia="zh-CN" w:bidi="ar-SA"/>
        </w:rPr>
        <w:t>激励着普通民众砥砺前行、热爱生活……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</w:t>
      </w:r>
      <w:r>
        <w:rPr>
          <w:rFonts w:hint="eastAsia" w:ascii="楷体" w:hAnsi="楷体" w:eastAsia="楷体" w:cs="楷体"/>
          <w:b w:val="0"/>
          <w:kern w:val="2"/>
          <w:sz w:val="21"/>
          <w:szCs w:val="22"/>
          <w:lang w:val="en-US" w:eastAsia="zh-CN" w:bidi="ar-SA"/>
        </w:rPr>
        <w:t>延续着各行各业精彩纷呈、接续奋斗</w:t>
      </w:r>
      <w:r>
        <w:rPr>
          <w:rFonts w:hint="eastAsia"/>
          <w:lang w:val="en-US" w:eastAsia="zh-CN"/>
        </w:rPr>
        <w:t>……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（3）实现着社会国家的梦想目标、迈向辉煌……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三、出题方向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88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"/>
        </w:rPr>
        <w:t>（一）你怎么看</w:t>
      </w:r>
      <w:r>
        <w:rPr>
          <w:rFonts w:hint="eastAsia" w:hAnsi="宋体" w:cs="宋体"/>
          <w:b/>
          <w:bCs/>
          <w:kern w:val="0"/>
          <w:sz w:val="21"/>
          <w:szCs w:val="21"/>
          <w:lang w:val="en-US" w:eastAsia="zh-CN" w:bidi="ar"/>
        </w:rPr>
        <w:t>？</w:t>
      </w:r>
    </w:p>
    <w:p>
      <w:pPr>
        <w:pStyle w:val="10"/>
        <w:ind w:firstLine="440"/>
        <w:rPr>
          <w:rFonts w:hint="default"/>
          <w:lang w:val="en-US"/>
        </w:rPr>
      </w:pPr>
      <w:r>
        <w:rPr>
          <w:rFonts w:hint="eastAsia"/>
        </w:rPr>
        <w:t>1.</w:t>
      </w:r>
      <w:r>
        <w:rPr>
          <w:rFonts w:hint="eastAsia"/>
          <w:lang w:val="en-US" w:eastAsia="zh-CN"/>
        </w:rPr>
        <w:t>高质量发展是长期的、全局的战略选择。但何谓长期，何谓全局？其实就是影响着普通人日常的方方面面，影响着生活的整体。2023年中国经济社会的举措与实践，进展与成果，都蕴藏在普通人“更加可感可行”的生活中。2023年也是</w:t>
      </w:r>
      <w:r>
        <w:rPr>
          <w:rFonts w:hint="eastAsia" w:ascii="宋体" w:eastAsia="宋体" w:cs="宋体"/>
          <w:lang w:val="en-US" w:eastAsia="zh-CN"/>
        </w:rPr>
        <w:t>疫情防控转段后的第一年。针对已经过去的高质量发展的2023年，请你发表一篇演讲，谈谈你的想法。</w:t>
      </w:r>
    </w:p>
    <w:p>
      <w:pPr>
        <w:pStyle w:val="11"/>
        <w:ind w:firstLine="422"/>
      </w:pPr>
      <w:bookmarkStart w:id="0" w:name="_Hlk44012483"/>
      <w:r>
        <w:rPr>
          <w:rFonts w:hint="eastAsia"/>
        </w:rPr>
        <w:t>◎</w:t>
      </w:r>
      <w:bookmarkEnd w:id="0"/>
      <w:r>
        <w:rPr>
          <w:rFonts w:hint="eastAsia"/>
        </w:rPr>
        <w:t>审题判断——</w:t>
      </w:r>
      <w:r>
        <w:rPr>
          <w:rFonts w:hint="eastAsia"/>
          <w:lang w:val="en-US" w:eastAsia="zh-CN"/>
        </w:rPr>
        <w:t>你怎么说？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演讲</w:t>
      </w:r>
      <w:r>
        <w:rPr>
          <w:rFonts w:hint="eastAsia"/>
        </w:rPr>
        <w:t>类）——答题结构【</w:t>
      </w:r>
      <w:r>
        <w:rPr>
          <w:rFonts w:hint="eastAsia"/>
          <w:lang w:val="en-US" w:eastAsia="zh-CN"/>
        </w:rPr>
        <w:t>开头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-正文--</w:t>
      </w:r>
      <w:r>
        <w:rPr>
          <w:rFonts w:hint="eastAsia" w:ascii="楷体" w:hAnsi="楷体" w:eastAsia="楷体" w:cs="楷体"/>
          <w:b/>
          <w:bCs/>
          <w:lang w:val="en-US" w:eastAsia="zh-CN"/>
        </w:rPr>
        <w:t>结尾</w:t>
      </w:r>
      <w:r>
        <w:rPr>
          <w:rFonts w:hint="eastAsia"/>
        </w:rPr>
        <w:t>】</w:t>
      </w:r>
    </w:p>
    <w:p>
      <w:pPr>
        <w:pStyle w:val="11"/>
        <w:ind w:firstLine="422"/>
      </w:pPr>
      <w:r>
        <w:rPr>
          <w:rFonts w:hint="eastAsia"/>
        </w:rPr>
        <w:t>◎解题思路</w:t>
      </w:r>
    </w:p>
    <w:p>
      <w:pPr>
        <w:pStyle w:val="11"/>
        <w:ind w:firstLine="422"/>
        <w:rPr>
          <w:rFonts w:hint="eastAsia"/>
          <w:lang w:eastAsia="zh-CN"/>
        </w:rPr>
      </w:pPr>
      <w:r>
        <w:rPr>
          <w:rFonts w:hint="eastAsia"/>
        </w:rPr>
        <w:t>第一步——</w:t>
      </w:r>
      <w:r>
        <w:rPr>
          <w:rFonts w:hint="eastAsia"/>
          <w:lang w:val="en-US" w:eastAsia="zh-CN"/>
        </w:rPr>
        <w:t>开头</w:t>
      </w:r>
      <w:r>
        <w:rPr>
          <w:rFonts w:hint="eastAsia"/>
          <w:lang w:eastAsia="zh-CN"/>
        </w:rPr>
        <w:t>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b w:val="0"/>
          <w:bCs w:val="0"/>
          <w:kern w:val="2"/>
          <w:sz w:val="21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1"/>
          <w:szCs w:val="22"/>
          <w:lang w:val="en-US" w:eastAsia="zh-CN" w:bidi="ar-SA"/>
        </w:rPr>
        <w:t>尊敬的各位领导：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楷体" w:hAnsi="楷体" w:eastAsia="楷体" w:cs="楷体"/>
          <w:b w:val="0"/>
          <w:bCs w:val="0"/>
          <w:kern w:val="2"/>
          <w:sz w:val="21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1"/>
          <w:szCs w:val="22"/>
          <w:lang w:val="en-US" w:eastAsia="zh-CN" w:bidi="ar-SA"/>
        </w:rPr>
        <w:t>大家好！很荣幸今天能够站在这里进行演讲，我演讲的题目是《烟火日常的2023年》。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楷体" w:hAnsi="楷体" w:eastAsia="楷体" w:cs="楷体"/>
          <w:b w:val="0"/>
          <w:bCs w:val="0"/>
          <w:kern w:val="2"/>
          <w:sz w:val="21"/>
          <w:szCs w:val="2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1"/>
          <w:szCs w:val="22"/>
          <w:lang w:val="en-US" w:eastAsia="zh-CN" w:bidi="ar-SA"/>
        </w:rPr>
        <w:t>2023是疫情防控转段后的第一年，是民众硕果累累的一年，必将也是承前启后、高质量发展的一年。高质量发展是高质量发展是长期的、全局的战略选择，物质文明和精神文明双管齐下的发展，是全体人民和各行各业长期持续的发展，是社会发展高度现代化的发展……2023这一年所赋予的影响深远、意义深厚：</w:t>
      </w:r>
    </w:p>
    <w:p>
      <w:pPr>
        <w:pStyle w:val="11"/>
        <w:ind w:firstLine="422"/>
        <w:rPr>
          <w:rFonts w:hint="eastAsia"/>
          <w:lang w:val="en-US" w:eastAsia="zh-CN"/>
        </w:rPr>
      </w:pPr>
      <w:r>
        <w:rPr>
          <w:rFonts w:hint="eastAsia"/>
        </w:rPr>
        <w:t>第二步——</w:t>
      </w:r>
      <w:r>
        <w:rPr>
          <w:rFonts w:hint="eastAsia"/>
          <w:lang w:val="en-US" w:eastAsia="zh-CN"/>
        </w:rPr>
        <w:t>正文</w:t>
      </w:r>
    </w:p>
    <w:p>
      <w:pPr>
        <w:pStyle w:val="2"/>
        <w:rPr>
          <w:rFonts w:hint="default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其一，</w:t>
      </w:r>
      <w:r>
        <w:rPr>
          <w:rFonts w:hint="eastAsia" w:ascii="楷体" w:hAnsi="楷体" w:cs="楷体"/>
          <w:b/>
          <w:bCs/>
          <w:kern w:val="2"/>
          <w:sz w:val="21"/>
          <w:szCs w:val="22"/>
          <w:lang w:val="en-US" w:eastAsia="zh-CN" w:bidi="ar-SA"/>
        </w:rPr>
        <w:t>激励着普通民众砥砺前行、热爱生活。</w:t>
      </w:r>
      <w:r>
        <w:rPr>
          <w:rFonts w:hint="eastAsia" w:ascii="楷体" w:hAnsi="楷体" w:cs="楷体"/>
          <w:b w:val="0"/>
          <w:bCs w:val="0"/>
          <w:kern w:val="2"/>
          <w:sz w:val="21"/>
          <w:szCs w:val="22"/>
          <w:lang w:val="en-US" w:eastAsia="zh-CN" w:bidi="ar-SA"/>
        </w:rPr>
        <w:t>稳定和谐的社会环境是我们美好生活的前提和基础。世界上还有一些地方处在战火硝烟之中。中国人民深知和平的珍贵，倍惜自由的环境。2023的稳定和谐提升了普通民众实实在在的获得感、拥有感和幸福感，提升民众对政府的满意度，在此基础上，2024的步伐将会迈得更加坚定</w:t>
      </w:r>
      <w:r>
        <w:rPr>
          <w:rFonts w:hint="eastAsia" w:ascii="楷体" w:hAnsi="楷体" w:cs="楷体"/>
          <w:lang w:val="en-US" w:eastAsia="zh-CN"/>
        </w:rPr>
        <w:t>……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其二，</w:t>
      </w:r>
      <w:r>
        <w:rPr>
          <w:rFonts w:hint="eastAsia" w:ascii="楷体" w:hAnsi="楷体" w:eastAsia="楷体" w:cs="楷体"/>
          <w:b/>
          <w:bCs/>
          <w:kern w:val="2"/>
          <w:sz w:val="21"/>
          <w:szCs w:val="22"/>
          <w:lang w:val="en-US" w:eastAsia="zh-CN" w:bidi="ar-SA"/>
        </w:rPr>
        <w:t>延续着各行各业精彩纷呈、接续奋斗。</w:t>
      </w:r>
      <w:r>
        <w:rPr>
          <w:rFonts w:hint="eastAsia" w:ascii="楷体" w:hAnsi="楷体" w:eastAsia="楷体" w:cs="楷体"/>
          <w:b w:val="0"/>
          <w:bCs w:val="0"/>
          <w:kern w:val="2"/>
          <w:sz w:val="21"/>
          <w:szCs w:val="22"/>
          <w:lang w:val="en-US" w:eastAsia="zh-CN" w:bidi="ar-SA"/>
        </w:rPr>
        <w:t>2023年各行各业逐步恢复、遍地开花：中国发明专利有效量位居世界第一、创新能力综合排名上升至世界第10位、国内旅游人次将达到54.07亿……民众记得人工智能、神舟十六、亚运会和特种兵旅游。稳定和谐的2023是各行各业火热进行的底气，2024各行各业人民将继续努力、持续辉煌</w:t>
      </w:r>
      <w:r>
        <w:rPr>
          <w:rFonts w:hint="eastAsia" w:ascii="楷体" w:hAnsi="楷体" w:eastAsia="楷体" w:cs="楷体"/>
          <w:lang w:val="en-US" w:eastAsia="zh-CN"/>
        </w:rPr>
        <w:t>……</w:t>
      </w:r>
    </w:p>
    <w:p>
      <w:pPr>
        <w:pStyle w:val="2"/>
        <w:rPr>
          <w:rFonts w:hint="default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其三</w:t>
      </w:r>
      <w:r>
        <w:rPr>
          <w:rFonts w:hint="eastAsia" w:ascii="楷体" w:hAnsi="楷体" w:eastAsia="楷体" w:cs="楷体"/>
          <w:lang w:val="en-US" w:eastAsia="zh-CN"/>
        </w:rPr>
        <w:t>，</w:t>
      </w:r>
      <w:r>
        <w:rPr>
          <w:rFonts w:hint="eastAsia"/>
          <w:b/>
          <w:bCs/>
          <w:lang w:val="en-US" w:eastAsia="zh-CN"/>
        </w:rPr>
        <w:t>实现着社会国家的梦想目标、迈向辉煌。</w:t>
      </w:r>
      <w:r>
        <w:rPr>
          <w:rFonts w:hint="eastAsia"/>
          <w:b w:val="0"/>
          <w:bCs w:val="0"/>
          <w:lang w:val="en-US" w:eastAsia="zh-CN"/>
        </w:rPr>
        <w:t>总书记说：“我们的目标很宏伟，也很朴素，归根到底就是让老百姓过上更好的日子。孩子的抚养教育，年轻人的就业成才，老年人的就医养老，是家事也是国事，大家要共同努力，把这些事办好。让大家心情愉快、人生出彩、梦想成真。”2023年政府聚焦民众所念所想的方方面面，不断实现民众的梦想……</w:t>
      </w:r>
    </w:p>
    <w:p>
      <w:pPr>
        <w:ind w:left="0" w:leftChars="0" w:firstLine="42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2023我们的步伐很坚实、很有力量、很有底气……2024各方要通力合作，必将迎来更加活力满满、热气腾腾的新局面：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首先</w:t>
      </w:r>
      <w:r>
        <w:rPr>
          <w:rFonts w:hint="eastAsia" w:ascii="楷体" w:hAnsi="楷体" w:eastAsia="楷体" w:cs="楷体"/>
          <w:b/>
          <w:bCs/>
          <w:lang w:val="en-US"/>
        </w:rPr>
        <w:t>，</w:t>
      </w:r>
      <w:r>
        <w:rPr>
          <w:rFonts w:hint="eastAsia" w:ascii="楷体" w:hAnsi="楷体" w:eastAsia="楷体" w:cs="楷体"/>
          <w:b/>
          <w:bCs/>
          <w:lang w:val="en-US" w:eastAsia="zh-CN"/>
        </w:rPr>
        <w:t>营造温暖和谐的社会氛围，拓展包容活跃的创新空间，创造便利舒适的生活条件</w:t>
      </w:r>
      <w:r>
        <w:rPr>
          <w:rFonts w:hint="eastAsia" w:ascii="楷体" w:hAnsi="楷体" w:eastAsia="楷体" w:cs="楷体"/>
          <w:lang w:val="en-US" w:eastAsia="zh-CN"/>
        </w:rPr>
        <w:t>。国家作为发展的大后方和支援队，要坚持稳中求进、以进促稳、先立后破，巩固和增强经济回升向好态势，实现经济行稳致远。以更大力度办教育、兴科技、育人才……</w:t>
      </w:r>
    </w:p>
    <w:p>
      <w:pPr>
        <w:pStyle w:val="2"/>
        <w:rPr>
          <w:rFonts w:hint="eastAsia" w:ascii="楷体" w:hAnsi="楷体" w:cs="楷体"/>
          <w:lang w:val="en-US" w:eastAsia="zh-CN"/>
        </w:rPr>
      </w:pPr>
      <w:r>
        <w:rPr>
          <w:rFonts w:hint="eastAsia" w:ascii="楷体" w:hAnsi="楷体" w:cs="楷体"/>
          <w:b/>
          <w:bCs/>
          <w:lang w:val="en-US" w:eastAsia="zh-CN"/>
        </w:rPr>
        <w:t>其次</w:t>
      </w:r>
      <w:r>
        <w:rPr>
          <w:rFonts w:hint="eastAsia" w:ascii="楷体" w:hAnsi="楷体" w:eastAsia="楷体" w:cs="楷体"/>
          <w:b/>
          <w:bCs/>
          <w:lang w:val="en-US"/>
        </w:rPr>
        <w:t>，</w:t>
      </w:r>
      <w:r>
        <w:rPr>
          <w:rFonts w:hint="eastAsia" w:ascii="楷体" w:hAnsi="楷体" w:cs="楷体"/>
          <w:b/>
          <w:bCs/>
          <w:lang w:val="en-US" w:eastAsia="zh-CN"/>
        </w:rPr>
        <w:t>各行各业以提升产品质量为导向，进行供给侧结构性改革。</w:t>
      </w:r>
      <w:r>
        <w:rPr>
          <w:rFonts w:hint="eastAsia" w:ascii="楷体" w:hAnsi="楷体" w:cs="楷体"/>
          <w:b w:val="0"/>
          <w:bCs w:val="0"/>
          <w:lang w:val="en-US" w:eastAsia="zh-CN"/>
        </w:rPr>
        <w:t>实现消费品不断升级，不断提高人民生活品质，实现创新—协调—绿色—开放—共享的发展；根据市场调研和市场预测，加强科研和试验，创造一切条件研制出体现先进科技成果的新产品</w:t>
      </w:r>
      <w:r>
        <w:rPr>
          <w:rFonts w:hint="eastAsia" w:ascii="楷体" w:hAnsi="楷体" w:cs="楷体"/>
          <w:b/>
          <w:bCs/>
          <w:lang w:val="en-US" w:eastAsia="zh-CN"/>
        </w:rPr>
        <w:t>…</w:t>
      </w:r>
      <w:r>
        <w:rPr>
          <w:rFonts w:hint="eastAsia" w:ascii="楷体" w:hAnsi="楷体" w:cs="楷体"/>
          <w:lang w:val="en-US" w:eastAsia="zh-CN"/>
        </w:rPr>
        <w:t>…</w:t>
      </w:r>
    </w:p>
    <w:p>
      <w:pPr>
        <w:rPr>
          <w:rFonts w:hint="eastAsia" w:ascii="楷体" w:hAnsi="楷体" w:eastAsia="楷体" w:cs="楷体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1"/>
          <w:szCs w:val="24"/>
          <w:lang w:val="en-US" w:eastAsia="zh-CN" w:bidi="ar-SA"/>
        </w:rPr>
        <w:t>再次</w:t>
      </w:r>
      <w:r>
        <w:rPr>
          <w:rFonts w:hint="eastAsia" w:ascii="楷体" w:hAnsi="楷体" w:eastAsia="楷体" w:cs="楷体"/>
          <w:b w:val="0"/>
          <w:bCs w:val="0"/>
          <w:kern w:val="2"/>
          <w:sz w:val="21"/>
          <w:szCs w:val="24"/>
          <w:lang w:val="en-US" w:eastAsia="zh-CN" w:bidi="ar-SA"/>
        </w:rPr>
        <w:t>，</w:t>
      </w:r>
      <w:r>
        <w:rPr>
          <w:rFonts w:hint="eastAsia" w:ascii="楷体" w:hAnsi="楷体" w:eastAsia="楷体" w:cs="楷体"/>
          <w:b/>
          <w:bCs/>
          <w:kern w:val="2"/>
          <w:sz w:val="21"/>
          <w:szCs w:val="24"/>
          <w:lang w:val="en-US" w:eastAsia="zh-CN" w:bidi="ar-SA"/>
        </w:rPr>
        <w:t>民众要积极发展自己，勇敢拥抱社会。</w:t>
      </w:r>
      <w:r>
        <w:rPr>
          <w:rFonts w:hint="eastAsia" w:ascii="楷体" w:hAnsi="楷体" w:eastAsia="楷体" w:cs="楷体"/>
          <w:b w:val="0"/>
          <w:bCs w:val="0"/>
          <w:kern w:val="2"/>
          <w:sz w:val="21"/>
          <w:szCs w:val="24"/>
          <w:lang w:val="en-US" w:eastAsia="zh-CN" w:bidi="ar-SA"/>
        </w:rPr>
        <w:t>老话说：“打铁还需自身硬”，要想在社会立足必须要拥有过硬的本领。“培养一技之长，拥有傍身之技”是国家对我们的要求，也是我们自己对自身的追求。永破自我界限，勇赶社会潮头……</w:t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1"/>
          <w:szCs w:val="24"/>
          <w:lang w:val="en-US" w:eastAsia="zh-CN" w:bidi="ar-SA"/>
        </w:rPr>
        <w:t>无论“高质量发展”，还是“现代化建设”，都不是一组组抽象的数字，是铢积寸累的日子，是有血有肉的生活，是无数乡村的翁媪絮语、万千街衢的鼎沸市声。</w:t>
      </w:r>
    </w:p>
    <w:p>
      <w:pPr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第三步</w:t>
      </w:r>
      <w:r>
        <w:rPr>
          <w:rFonts w:hint="eastAsia" w:ascii="楷体" w:hAnsi="楷体" w:eastAsia="楷体" w:cs="楷体"/>
          <w:b/>
          <w:bCs/>
          <w:lang w:val="en-US"/>
        </w:rPr>
        <w:t>——</w:t>
      </w:r>
      <w:r>
        <w:rPr>
          <w:rFonts w:hint="eastAsia" w:ascii="楷体" w:hAnsi="楷体" w:eastAsia="楷体" w:cs="楷体"/>
          <w:b/>
          <w:bCs/>
          <w:lang w:val="en-US" w:eastAsia="zh-CN"/>
        </w:rPr>
        <w:t>结尾：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1"/>
          <w:szCs w:val="24"/>
          <w:lang w:val="en-US" w:eastAsia="zh-CN" w:bidi="ar-SA"/>
        </w:rPr>
        <w:t>2023年，三年疫情防控转段后的第一年，普通人紧紧握着的拳头终于可以稍稍松开，故作坚强的表情终于可以稍稍舒缓，挺过了寒冬的人们格外盼望回到日出而作、日落而息、春种秋收，回到锅碗瓢盆、三餐一宿、琐碎平安。惟愿，即将到来的春天，这烟火日常更加稳定、更加实诚、更有预期，徐徐还回人们的安全感。</w:t>
      </w:r>
    </w:p>
    <w:p>
      <w:pPr>
        <w:pStyle w:val="2"/>
        <w:rPr>
          <w:rFonts w:hint="default" w:ascii="楷体" w:hAnsi="楷体" w:eastAsia="楷体" w:cs="楷体"/>
          <w:b w:val="0"/>
          <w:bCs w:val="0"/>
          <w:kern w:val="2"/>
          <w:sz w:val="21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1"/>
          <w:szCs w:val="24"/>
          <w:lang w:val="en-US" w:eastAsia="zh-CN" w:bidi="ar-SA"/>
        </w:rPr>
        <w:t>我的演讲到此结束！谢谢大家！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等线" w:eastAsia="宋体" w:cs="宋体"/>
          <w:kern w:val="2"/>
          <w:sz w:val="22"/>
          <w:szCs w:val="22"/>
          <w:lang w:val="en-US" w:eastAsia="zh-CN" w:bidi="ar-SA"/>
        </w:rPr>
      </w:pPr>
    </w:p>
    <w:p>
      <w:pPr>
        <w:ind w:firstLine="420"/>
        <w:rPr>
          <w:rFonts w:hint="eastAsia" w:ascii="楷体" w:hAnsi="楷体" w:eastAsia="楷体" w:cs="楷体"/>
          <w:lang w:val="en-US" w:eastAsia="zh-CN"/>
        </w:rPr>
      </w:pPr>
    </w:p>
    <w:p>
      <w:pPr>
        <w:ind w:firstLine="420"/>
      </w:pPr>
    </w:p>
    <w:p/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71" w:right="1247" w:bottom="1247" w:left="124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88" w:lineRule="auto"/>
        <w:ind w:firstLine="420"/>
      </w:pPr>
      <w:r>
        <w:separator/>
      </w:r>
    </w:p>
  </w:footnote>
  <w:footnote w:type="continuationSeparator" w:id="1">
    <w:p>
      <w:pPr>
        <w:spacing w:line="288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1"/>
      </w:pBdr>
      <w:tabs>
        <w:tab w:val="center" w:pos="4153"/>
        <w:tab w:val="right" w:pos="8306"/>
      </w:tabs>
      <w:ind w:left="0" w:leftChars="0" w:firstLine="0" w:firstLineChars="0"/>
    </w:pPr>
    <w:r>
      <w:rPr>
        <w:rFonts w:hint="eastAsia" w:eastAsia="宋体"/>
        <w:lang w:eastAsia="zh-CN"/>
      </w:rPr>
      <w:drawing>
        <wp:inline distT="0" distB="0" distL="114300" distR="114300">
          <wp:extent cx="1618615" cy="375285"/>
          <wp:effectExtent l="0" t="0" r="6985" b="5715"/>
          <wp:docPr id="2" name="图片 1" descr="展鸿教育logo（横版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展鸿教育logo（横版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61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</w:t>
    </w:r>
    <w:r>
      <w:rPr>
        <w:rFonts w:hint="eastAsia" w:ascii="宋体" w:hAnsi="宋体" w:eastAsia="宋体" w:cs="宋体"/>
        <w:b/>
        <w:bCs/>
        <w:color w:val="FF0000"/>
        <w:sz w:val="21"/>
        <w:szCs w:val="21"/>
      </w:rPr>
      <w:t>让学习更快乐</w:t>
    </w:r>
    <w:r>
      <w:rPr>
        <w:rFonts w:hint="eastAsia" w:ascii="宋体" w:hAnsi="宋体" w:eastAsia="宋体" w:cs="宋体"/>
        <w:b/>
        <w:bCs/>
        <w:color w:val="FF0000"/>
        <w:sz w:val="21"/>
        <w:szCs w:val="21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FF0000"/>
        <w:sz w:val="21"/>
        <w:szCs w:val="21"/>
      </w:rPr>
      <w:t>让考试更简单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7371F3"/>
    <w:multiLevelType w:val="singleLevel"/>
    <w:tmpl w:val="987371F3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378D03"/>
    <w:rsid w:val="0BFFD80C"/>
    <w:rsid w:val="1FFBBC63"/>
    <w:rsid w:val="3FF77AA6"/>
    <w:rsid w:val="4BEF9957"/>
    <w:rsid w:val="5D79F83F"/>
    <w:rsid w:val="5DFA36DE"/>
    <w:rsid w:val="5EDF5177"/>
    <w:rsid w:val="651E3349"/>
    <w:rsid w:val="71FF5429"/>
    <w:rsid w:val="76DFF684"/>
    <w:rsid w:val="7A7AD22C"/>
    <w:rsid w:val="7D3F90FE"/>
    <w:rsid w:val="7D5A76DB"/>
    <w:rsid w:val="7DFB5FA8"/>
    <w:rsid w:val="7EFBFF26"/>
    <w:rsid w:val="7F7FE739"/>
    <w:rsid w:val="7F8E8D11"/>
    <w:rsid w:val="7FFEBDB4"/>
    <w:rsid w:val="B5EE3493"/>
    <w:rsid w:val="BE610CFC"/>
    <w:rsid w:val="D1F86052"/>
    <w:rsid w:val="D336CE9D"/>
    <w:rsid w:val="D3EFFD09"/>
    <w:rsid w:val="D7BE2101"/>
    <w:rsid w:val="DCBF8870"/>
    <w:rsid w:val="DF97B48A"/>
    <w:rsid w:val="DFDB3F26"/>
    <w:rsid w:val="F1DF03A6"/>
    <w:rsid w:val="F2F7C46D"/>
    <w:rsid w:val="F2FF6A35"/>
    <w:rsid w:val="F5A782D7"/>
    <w:rsid w:val="F737E039"/>
    <w:rsid w:val="F75F9CF2"/>
    <w:rsid w:val="F7DCD052"/>
    <w:rsid w:val="F7F63F6C"/>
    <w:rsid w:val="FAEB3E33"/>
    <w:rsid w:val="FB7AE9D9"/>
    <w:rsid w:val="FCEFEC07"/>
    <w:rsid w:val="FE378D03"/>
    <w:rsid w:val="FF772718"/>
    <w:rsid w:val="FF7EB1F2"/>
    <w:rsid w:val="FF8C5553"/>
    <w:rsid w:val="FFFAA86A"/>
    <w:rsid w:val="FFFF9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88" w:lineRule="auto"/>
      <w:ind w:firstLine="200" w:firstLineChars="200"/>
      <w:jc w:val="both"/>
    </w:pPr>
    <w:rPr>
      <w:rFonts w:ascii="宋体" w:hAnsi="等线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hint="default" w:ascii="Times New Roman" w:hAnsi="Times New Roman" w:eastAsia="楷体" w:cs="宋体"/>
      <w:sz w:val="21"/>
      <w:szCs w:val="24"/>
    </w:rPr>
  </w:style>
  <w:style w:type="paragraph" w:styleId="3">
    <w:name w:val="Body Text Indent"/>
    <w:basedOn w:val="1"/>
    <w:next w:val="1"/>
    <w:qFormat/>
    <w:uiPriority w:val="0"/>
    <w:pPr>
      <w:spacing w:afterLines="0" w:afterAutospacing="0"/>
      <w:ind w:left="0" w:leftChars="0"/>
    </w:pPr>
    <w:rPr>
      <w:rFonts w:eastAsia="宋体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8">
    <w:name w:val="点评作答"/>
    <w:basedOn w:val="1"/>
    <w:next w:val="1"/>
    <w:qFormat/>
    <w:uiPriority w:val="0"/>
    <w:rPr>
      <w:rFonts w:eastAsia="楷体"/>
    </w:rPr>
  </w:style>
  <w:style w:type="paragraph" w:customStyle="1" w:styleId="9">
    <w:name w:val="一级段落"/>
    <w:basedOn w:val="1"/>
    <w:next w:val="1"/>
    <w:qFormat/>
    <w:uiPriority w:val="0"/>
    <w:rPr>
      <w:b/>
      <w:sz w:val="24"/>
    </w:rPr>
  </w:style>
  <w:style w:type="paragraph" w:customStyle="1" w:styleId="10">
    <w:name w:val="原创题干"/>
    <w:basedOn w:val="1"/>
    <w:next w:val="1"/>
    <w:qFormat/>
    <w:uiPriority w:val="0"/>
    <w:rPr>
      <w:sz w:val="22"/>
    </w:rPr>
  </w:style>
  <w:style w:type="paragraph" w:customStyle="1" w:styleId="11">
    <w:name w:val="三级段落"/>
    <w:basedOn w:val="1"/>
    <w:next w:val="1"/>
    <w:qFormat/>
    <w:uiPriority w:val="0"/>
    <w:rPr>
      <w:rFonts w:eastAsia="楷体"/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2023-12-09T08:43:00Z</dcterms:created>
  <dc:creator>11</dc:creator>
  <cp:lastModifiedBy>文档存本地丢失不负责</cp:lastModifiedBy>
  <dcterms:modified xsi:type="dcterms:W3CDTF">2024-01-03T15:46:59Z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032AC63B2DAEEE532AB394652C80ADBE_43</vt:lpwstr>
  </property>
</Properties>
</file>