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  <w:t>热点事件：为“候鸟老人”托起稳稳的幸福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一、热点概述</w:t>
      </w:r>
    </w:p>
    <w:p>
      <w:pPr>
        <w:ind w:firstLine="420"/>
      </w:pPr>
      <w:r>
        <w:rPr>
          <w:rFonts w:hint="eastAsia"/>
        </w:rPr>
        <w:t>买一张机票，花几个小时，便能实现季节性的跨越。这样的“候鸟式养老”，如今正在悄然兴起</w:t>
      </w:r>
      <w:r>
        <w:t>。</w:t>
      </w:r>
      <w:r>
        <w:rPr>
          <w:rFonts w:hint="eastAsia"/>
        </w:rPr>
        <w:t>“候鸟式养老”，顾名思义，就是离开户籍所在地或者经常居住地，像候鸟一样“冬南夏北，寒来暑往”，旅游度假两不误，因此又称异地养老。得益于四通八达的基础设施，如今，越来越多经济和身体条件较好的老人过起“双城生活”，选择“潇洒走一回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</w:pPr>
      <w:r>
        <w:rPr>
          <w:rFonts w:hint="eastAsia"/>
        </w:rPr>
        <w:t>随着新型的“候鸟式”养老方式兴起，目前，多地正在谋划打造旅居式养老基地，发展旅居养老产业，更好满足流动银发族的需求，进一步挖掘“候鸟经济”潜力。未来，“候鸟式”养老或将成为一种趋势。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二、答题素材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1.事实（举例）论证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0" w:firstLineChars="200"/>
        <w:jc w:val="both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 w:eastAsia="zh-CN"/>
        </w:rPr>
        <w:t>针对异地养老需求持续走高</w:t>
      </w:r>
      <w:r>
        <w:rPr>
          <w:rFonts w:hint="eastAsia" w:ascii="楷体" w:hAnsi="楷体" w:eastAsia="楷体" w:cs="楷体"/>
        </w:rPr>
        <w:t>，</w:t>
      </w:r>
      <w:r>
        <w:rPr>
          <w:rFonts w:hint="eastAsia" w:ascii="楷体" w:hAnsi="楷体" w:eastAsia="楷体" w:cs="楷体"/>
          <w:lang w:val="en-US" w:eastAsia="zh-CN"/>
        </w:rPr>
        <w:t>长三角</w:t>
      </w:r>
      <w:r>
        <w:rPr>
          <w:rFonts w:hint="eastAsia" w:ascii="楷体" w:hAnsi="楷体" w:eastAsia="楷体" w:cs="楷体"/>
        </w:rPr>
        <w:t>三省一市各级政府积极合作，建立区域协调合作机制，培育异地养老多种新模式，如今，在长三角区域内不少老人都开始选择田园式养老、旅居养老等新模式。为了满足“候鸟老人”的康养需求，长三角各地整合资源，规划建设了形式多样的旅居康养中心。自2019年首批长三角异地养老机构名单发布以来，截至目前，已有来自江苏、浙江、安徽近40个城市的108家养老机构、近五万张床位面向长三角地区的老人开放，老人们可以根据自己的需求选择入住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2.道理论证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12"/>
        <w:ind w:firstLine="482"/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（1）习近平总书记在河北承德考察时强调：“满足老年人多方面需求，让老年人能有一个幸福美满的晚年，是各级党委和政府的重要责任。要推动养老事业和养老产业协同发展，发展普惠型养老服务，完善社区居家养老服务网络，构建居家社区机构相协调、医养康养相结合的养老服务体系”。</w:t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（</w:t>
      </w:r>
      <w:r>
        <w:rPr>
          <w:rFonts w:hint="eastAsia" w:ascii="楷体" w:hAnsi="楷体" w:eastAsia="楷体" w:cs="楷体"/>
          <w:lang w:val="en-US" w:eastAsia="zh-CN"/>
        </w:rPr>
        <w:t>2</w:t>
      </w:r>
      <w:r>
        <w:rPr>
          <w:rFonts w:hint="eastAsia" w:ascii="楷体" w:hAnsi="楷体" w:eastAsia="楷体" w:cs="楷体"/>
          <w:lang w:eastAsia="zh-CN"/>
        </w:rPr>
        <w:t>）</w:t>
      </w:r>
      <w:r>
        <w:rPr>
          <w:rFonts w:hint="eastAsia" w:ascii="楷体" w:hAnsi="楷体" w:eastAsia="楷体" w:cs="楷体"/>
          <w:lang w:val="en-US" w:eastAsia="zh-CN"/>
        </w:rPr>
        <w:t>针对“候鸟式养老”这一新生事物，城市也可以为此做好规划。</w:t>
      </w:r>
      <w:r>
        <w:rPr>
          <w:rFonts w:hint="eastAsia" w:ascii="楷体" w:hAnsi="楷体" w:eastAsia="楷体" w:cs="楷体"/>
          <w:lang w:eastAsia="zh-CN"/>
        </w:rPr>
        <w:t>前不久，上海交通大学发布《2023中国候鸟式养老冬季栖息地适宜度指数》，今冬上榜前十名的城市依次是三亚、海口、琼海、广州、珠海、南宁、柳州、厦门、深圳、江门。值得一提的是，其中广东省占据4席，而江门由去年的第24位跃居第10位。在城市之间的竞争迈向“多维竞争”的背景下，如何进一步吸纳更多社会力量参与“</w:t>
      </w:r>
      <w:r>
        <w:rPr>
          <w:rFonts w:hint="eastAsia" w:ascii="楷体" w:hAnsi="楷体" w:eastAsia="楷体" w:cs="楷体"/>
          <w:lang w:val="en-US" w:eastAsia="zh-CN"/>
        </w:rPr>
        <w:t>候鸟式养老</w:t>
      </w:r>
      <w:r>
        <w:rPr>
          <w:rFonts w:hint="eastAsia" w:ascii="楷体" w:hAnsi="楷体" w:eastAsia="楷体" w:cs="楷体"/>
          <w:lang w:eastAsia="zh-CN"/>
        </w:rPr>
        <w:t>”</w:t>
      </w:r>
      <w:r>
        <w:rPr>
          <w:rFonts w:hint="eastAsia" w:ascii="楷体" w:hAnsi="楷体" w:eastAsia="楷体" w:cs="楷体"/>
          <w:lang w:val="en-US" w:eastAsia="zh-CN"/>
        </w:rPr>
        <w:t>建设</w:t>
      </w:r>
      <w:r>
        <w:rPr>
          <w:rFonts w:hint="eastAsia" w:ascii="楷体" w:hAnsi="楷体" w:eastAsia="楷体" w:cs="楷体"/>
          <w:lang w:eastAsia="zh-CN"/>
        </w:rPr>
        <w:t>、做好相关服务的监管和规范，继而打造有影响力的品牌，值得深入研究。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3.对策建议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（1）政府可以出台相关政策，鼓励和支持候鸟式养老的发展。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（2）提供个性化</w:t>
      </w:r>
      <w:r>
        <w:rPr>
          <w:rFonts w:hint="eastAsia" w:ascii="楷体" w:hAnsi="楷体" w:cs="楷体"/>
          <w:lang w:val="en-US" w:eastAsia="zh-CN"/>
        </w:rPr>
        <w:t>老年旅游</w:t>
      </w:r>
      <w:r>
        <w:rPr>
          <w:rFonts w:hint="eastAsia" w:ascii="楷体" w:hAnsi="楷体" w:eastAsia="楷体" w:cs="楷体"/>
          <w:lang w:val="en-US" w:eastAsia="zh-CN"/>
        </w:rPr>
        <w:t>服务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创新服务模式，满足老年人的多样化需求。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（3）</w:t>
      </w:r>
      <w:r>
        <w:rPr>
          <w:rFonts w:hint="eastAsia" w:ascii="楷体" w:hAnsi="楷体" w:cs="楷体"/>
          <w:lang w:val="en-US" w:eastAsia="zh-CN"/>
        </w:rPr>
        <w:t>统筹地区资源，</w:t>
      </w:r>
      <w:r>
        <w:rPr>
          <w:rFonts w:hint="eastAsia"/>
          <w:lang w:eastAsia="zh-CN"/>
        </w:rPr>
        <w:t>完善</w:t>
      </w:r>
      <w:r>
        <w:rPr>
          <w:rFonts w:hint="eastAsia"/>
          <w:lang w:val="en-US" w:eastAsia="zh-CN"/>
        </w:rPr>
        <w:t>适老化</w:t>
      </w:r>
      <w:r>
        <w:rPr>
          <w:rFonts w:hint="eastAsia"/>
          <w:lang w:eastAsia="zh-CN"/>
        </w:rPr>
        <w:t>基础设施</w:t>
      </w:r>
      <w:r>
        <w:rPr>
          <w:rFonts w:hint="eastAsia"/>
          <w:lang w:val="en-US" w:eastAsia="zh-CN"/>
        </w:rPr>
        <w:t>建设</w:t>
      </w:r>
      <w:r>
        <w:rPr>
          <w:rFonts w:hint="eastAsia" w:ascii="楷体" w:hAnsi="楷体" w:eastAsia="楷体" w:cs="楷体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三、出题方向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（一）你怎么看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？</w:t>
      </w:r>
    </w:p>
    <w:p>
      <w:pPr>
        <w:pStyle w:val="15"/>
        <w:ind w:firstLine="440"/>
        <w:rPr>
          <w:rFonts w:hint="default" w:eastAsia="宋体"/>
          <w:lang w:val="en-US" w:eastAsia="zh-CN"/>
        </w:rPr>
      </w:pPr>
      <w:r>
        <w:rPr>
          <w:rFonts w:hint="eastAsia"/>
        </w:rPr>
        <w:t>1.如今</w:t>
      </w:r>
      <w:r>
        <w:rPr>
          <w:rFonts w:hint="eastAsia"/>
          <w:lang w:eastAsia="zh-CN"/>
        </w:rPr>
        <w:t>，</w:t>
      </w:r>
      <w:r>
        <w:rPr>
          <w:rFonts w:hint="eastAsia"/>
        </w:rPr>
        <w:t>“候鸟式养老”悄然兴起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成为老年旅游新热潮</w:t>
      </w:r>
      <w:bookmarkStart w:id="1" w:name="_GoBack"/>
      <w:bookmarkEnd w:id="1"/>
      <w:r>
        <w:rPr>
          <w:rFonts w:hint="eastAsia"/>
        </w:rPr>
        <w:t>。越来越多经济和身体条件较好的老人过起“双城生活”，</w:t>
      </w:r>
      <w:r>
        <w:rPr>
          <w:rFonts w:hint="eastAsia"/>
          <w:lang w:val="en-US" w:eastAsia="zh-CN"/>
        </w:rPr>
        <w:t>选择旅居养老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对此，你怎么看？</w:t>
      </w:r>
    </w:p>
    <w:p>
      <w:pPr>
        <w:pStyle w:val="16"/>
        <w:ind w:firstLine="422"/>
      </w:pPr>
      <w:bookmarkStart w:id="0" w:name="_Hlk44012483"/>
      <w:r>
        <w:rPr>
          <w:rFonts w:hint="eastAsia"/>
        </w:rPr>
        <w:t>◎</w:t>
      </w:r>
      <w:bookmarkEnd w:id="0"/>
      <w:r>
        <w:rPr>
          <w:rFonts w:hint="eastAsia"/>
        </w:rPr>
        <w:t>审题判断——</w:t>
      </w:r>
      <w:r>
        <w:rPr>
          <w:rFonts w:hint="eastAsia"/>
          <w:lang w:val="en-US" w:eastAsia="zh-CN"/>
        </w:rPr>
        <w:t>你怎么看？</w:t>
      </w:r>
      <w:r>
        <w:rPr>
          <w:rFonts w:hint="eastAsia"/>
        </w:rPr>
        <w:t>（热点现象类）——答题结构【点题/破题-</w:t>
      </w:r>
      <w:r>
        <w:rPr>
          <w:rFonts w:hint="default"/>
          <w:lang w:val="en-US"/>
        </w:rPr>
        <w:t>意义-</w:t>
      </w:r>
      <w:r>
        <w:rPr>
          <w:rFonts w:hint="eastAsia"/>
          <w:lang w:val="en-US" w:eastAsia="zh-CN"/>
        </w:rPr>
        <w:t>担忧</w:t>
      </w:r>
      <w:r>
        <w:rPr>
          <w:rFonts w:hint="default"/>
          <w:lang w:val="en-US" w:eastAsia="zh-CN"/>
        </w:rPr>
        <w:t>分析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过渡-</w:t>
      </w:r>
      <w:r>
        <w:rPr>
          <w:rFonts w:hint="eastAsia" w:ascii="楷体" w:hAnsi="楷体" w:eastAsia="楷体"/>
          <w:b/>
          <w:bCs/>
          <w:lang w:val="en-US" w:eastAsia="zh-CN"/>
        </w:rPr>
        <w:t>对策</w:t>
      </w:r>
      <w:r>
        <w:rPr>
          <w:rFonts w:hint="eastAsia"/>
          <w:lang w:val="en-US" w:eastAsia="zh-CN"/>
        </w:rPr>
        <w:t>-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</w:t>
      </w:r>
      <w:r>
        <w:rPr>
          <w:rFonts w:hint="eastAsia"/>
        </w:rPr>
        <w:t>】</w:t>
      </w:r>
    </w:p>
    <w:p>
      <w:pPr>
        <w:pStyle w:val="16"/>
        <w:ind w:firstLine="422"/>
      </w:pPr>
      <w:r>
        <w:rPr>
          <w:rFonts w:hint="eastAsia"/>
        </w:rPr>
        <w:t>◎解题思路</w:t>
      </w:r>
    </w:p>
    <w:p>
      <w:pPr>
        <w:pStyle w:val="16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第一步——点题/破题</w:t>
      </w:r>
      <w:r>
        <w:rPr>
          <w:rFonts w:hint="eastAsia"/>
          <w:lang w:eastAsia="zh-CN"/>
        </w:rPr>
        <w:t>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如今，我国的旅游业正处于蓬勃发展时期，旅游不但受到年轻人的追捧，越来越多“银发族”也加入旅游大军，各类老年旅游的项目也随之产生，“候鸟式养老”就是其中的一种新业态……</w:t>
      </w:r>
    </w:p>
    <w:p>
      <w:pPr>
        <w:pStyle w:val="16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第二步——</w:t>
      </w:r>
      <w:r>
        <w:rPr>
          <w:rFonts w:hint="eastAsia"/>
          <w:lang w:val="en-US" w:eastAsia="zh-CN"/>
        </w:rPr>
        <w:t>意义：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其一，</w:t>
      </w:r>
      <w:r>
        <w:rPr>
          <w:rFonts w:hint="eastAsia" w:ascii="楷体" w:hAnsi="楷体" w:cs="楷体"/>
          <w:lang w:val="en-US" w:eastAsia="zh-CN"/>
        </w:rPr>
        <w:t>有利于积极应对我国人口老龄化的趋势，提高社会</w:t>
      </w:r>
      <w:r>
        <w:rPr>
          <w:rFonts w:hint="eastAsia" w:ascii="楷体" w:hAnsi="楷体" w:eastAsia="楷体" w:cs="楷体"/>
          <w:lang w:val="en-US" w:eastAsia="zh-CN"/>
        </w:rPr>
        <w:t>养老水平……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其二，有利于提高我们的旅游服务业水平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推动各行各业适老化发展……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其三，有利于老年人在不同季节享受到适宜的气候条件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对健康养生有益……</w:t>
      </w:r>
    </w:p>
    <w:p>
      <w:pPr>
        <w:pStyle w:val="16"/>
        <w:ind w:firstLine="422"/>
        <w:rPr>
          <w:rFonts w:hint="default" w:eastAsia="楷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担忧分析：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首先，</w:t>
      </w:r>
      <w:r>
        <w:rPr>
          <w:rFonts w:hint="eastAsia" w:ascii="楷体" w:hAnsi="楷体" w:eastAsia="楷体" w:cs="楷体"/>
          <w:lang w:val="en-US" w:eastAsia="zh-CN"/>
        </w:rPr>
        <w:t>老年群体不适应数字化的旅游服务，</w:t>
      </w:r>
      <w:r>
        <w:rPr>
          <w:rFonts w:hint="eastAsia" w:ascii="楷体" w:hAnsi="楷体" w:eastAsia="楷体" w:cs="楷体"/>
          <w:lang w:val="en-US"/>
        </w:rPr>
        <w:t>“数字鸿沟”影响老年游客旅游体验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其次，</w:t>
      </w:r>
      <w:r>
        <w:rPr>
          <w:rFonts w:hint="eastAsia" w:ascii="楷体" w:hAnsi="楷体" w:eastAsia="楷体" w:cs="楷体"/>
          <w:lang w:val="en-US" w:eastAsia="zh-CN"/>
        </w:rPr>
        <w:t>老年旅居产业发展还不完善，设施以及旅游项目形式较为单一……</w:t>
      </w:r>
    </w:p>
    <w:p>
      <w:pPr>
        <w:pStyle w:val="16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过渡：</w:t>
      </w:r>
    </w:p>
    <w:p>
      <w:pPr>
        <w:ind w:firstLine="42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 w:eastAsia="zh-CN"/>
        </w:rPr>
        <w:t>“候鸟式养老”的新业态让我们看到了“银发族”旅游带来的巨大消费潜力</w:t>
      </w:r>
      <w:r>
        <w:rPr>
          <w:rFonts w:hint="eastAsia" w:ascii="楷体" w:hAnsi="楷体" w:eastAsia="楷体" w:cs="楷体"/>
          <w:lang w:val="en-US"/>
        </w:rPr>
        <w:t>。</w:t>
      </w:r>
      <w:r>
        <w:rPr>
          <w:rFonts w:hint="eastAsia" w:ascii="楷体" w:hAnsi="楷体" w:eastAsia="楷体" w:cs="楷体"/>
          <w:lang w:val="en-US" w:eastAsia="zh-CN"/>
        </w:rPr>
        <w:t>但是如今旅游业适老化还不普遍、老年旅居产业还不完善的现状提醒我们，维护“候鸟式养老”新业态，</w:t>
      </w:r>
      <w:r>
        <w:rPr>
          <w:rFonts w:hint="eastAsia" w:ascii="楷体" w:hAnsi="楷体" w:eastAsia="楷体" w:cs="楷体"/>
          <w:lang w:val="en-US"/>
        </w:rPr>
        <w:t>我们</w:t>
      </w:r>
      <w:r>
        <w:rPr>
          <w:rFonts w:hint="eastAsia" w:ascii="楷体" w:hAnsi="楷体" w:eastAsia="楷体" w:cs="楷体"/>
          <w:lang w:val="en-US" w:eastAsia="zh-CN"/>
        </w:rPr>
        <w:t>还可以这样做</w:t>
      </w:r>
      <w:r>
        <w:rPr>
          <w:rFonts w:hint="eastAsia" w:ascii="楷体" w:hAnsi="楷体" w:eastAsia="楷体" w:cs="楷体"/>
          <w:lang w:val="en-US"/>
        </w:rPr>
        <w:t>：</w:t>
      </w:r>
    </w:p>
    <w:p>
      <w:pPr>
        <w:ind w:firstLine="420"/>
        <w:rPr>
          <w:rFonts w:hint="eastAsia" w:ascii="楷体" w:hAnsi="楷体" w:eastAsia="楷体"/>
          <w:b/>
          <w:bCs/>
          <w:lang w:val="en-US" w:eastAsia="zh-CN"/>
        </w:rPr>
      </w:pPr>
      <w:r>
        <w:rPr>
          <w:rFonts w:ascii="楷体" w:hAnsi="楷体" w:eastAsia="楷体"/>
          <w:b/>
          <w:bCs/>
          <w:lang w:val="en-US"/>
        </w:rPr>
        <w:t>第</w:t>
      </w:r>
      <w:r>
        <w:rPr>
          <w:rFonts w:hint="eastAsia" w:ascii="楷体" w:hAnsi="楷体" w:eastAsia="楷体"/>
          <w:b/>
          <w:bCs/>
          <w:lang w:val="en-US" w:eastAsia="zh-CN"/>
        </w:rPr>
        <w:t>五</w:t>
      </w:r>
      <w:r>
        <w:rPr>
          <w:rFonts w:ascii="楷体" w:hAnsi="楷体" w:eastAsia="楷体"/>
          <w:b/>
          <w:bCs/>
          <w:lang w:val="en-US"/>
        </w:rPr>
        <w:t>步——</w:t>
      </w:r>
      <w:r>
        <w:rPr>
          <w:rFonts w:hint="eastAsia" w:ascii="楷体" w:hAnsi="楷体" w:eastAsia="楷体"/>
          <w:b/>
          <w:bCs/>
          <w:lang w:val="en-US" w:eastAsia="zh-CN"/>
        </w:rPr>
        <w:t>对策：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第一，</w:t>
      </w:r>
      <w:r>
        <w:rPr>
          <w:rFonts w:hint="eastAsia" w:ascii="楷体" w:hAnsi="楷体" w:eastAsia="楷体" w:cs="楷体"/>
          <w:lang w:val="en-US" w:eastAsia="zh-CN"/>
        </w:rPr>
        <w:t>政府可以为老年旅居产业提供政策支持，通过提供财政补贴、税收优惠等政策，扶持和激励老年旅居产业发展；同时也可以邀请相关领域的专家对企业进行培训，提高老年旅居产业的专业性，推出更适合老年群体的服务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第二，</w:t>
      </w:r>
      <w:r>
        <w:rPr>
          <w:rFonts w:hint="eastAsia" w:ascii="楷体" w:hAnsi="楷体" w:eastAsia="楷体" w:cs="楷体"/>
          <w:lang w:val="en-US" w:eastAsia="zh-CN"/>
        </w:rPr>
        <w:t>各地旅游景区要加强景区服务适老化改造，营造全过程无障碍的老年旅游环境，促进智慧康养与智慧文旅融合发展，化“数字鸿沟”为“智慧引擎”</w:t>
      </w:r>
      <w:r>
        <w:rPr>
          <w:rFonts w:hint="eastAsia" w:ascii="楷体" w:hAnsi="楷体" w:eastAsia="楷体" w:cs="楷体"/>
          <w:lang w:val="en-US" w:eastAsia="zh-CN"/>
        </w:rPr>
        <w:t>。此外，也要充分考虑老年人的健康状况和身心需求，提供“需求导向”的精细化旅游服务，如定制化的旅游线路、文化体验、社交活动……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/>
        </w:rPr>
        <w:t>第三，</w:t>
      </w:r>
      <w:r>
        <w:rPr>
          <w:rFonts w:hint="eastAsia" w:ascii="楷体" w:hAnsi="楷体" w:eastAsia="楷体" w:cs="楷体"/>
          <w:lang w:val="en-US" w:eastAsia="zh-CN"/>
        </w:rPr>
        <w:t>老年旅居产业也可以根据老年群体的特点，推出多样化的服务。在物质方面，可以增设更舒适和安全的旅居设施</w:t>
      </w:r>
      <w:r>
        <w:rPr>
          <w:rFonts w:hint="eastAsia" w:ascii="楷体" w:hAnsi="楷体" w:eastAsia="楷体" w:cs="楷体"/>
          <w:lang w:val="en-US" w:eastAsia="zh-CN"/>
        </w:rPr>
        <w:t>，如防滑地板、电梯等，出行提供专门的旅游巴士；精神方面也可以为他们提供心理健康服务和支持，组织健康知识讲座，帮助老年人更好地适应新环境和生活方式，健康养老……</w:t>
      </w:r>
    </w:p>
    <w:p>
      <w:pPr>
        <w:ind w:firstLine="420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第六步</w:t>
      </w:r>
      <w:r>
        <w:rPr>
          <w:rFonts w:hint="eastAsia" w:ascii="楷体" w:hAnsi="楷体" w:eastAsia="楷体" w:cs="楷体"/>
          <w:b/>
          <w:bCs/>
          <w:lang w:val="en-US"/>
        </w:rPr>
        <w:t>——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总结结尾：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 w:ascii="楷体" w:hAnsi="楷体" w:eastAsia="楷体" w:cs="楷体"/>
          <w:lang w:val="en-US" w:eastAsia="zh-CN"/>
        </w:rPr>
        <w:t>维护“候鸟式养老”新业态，需要政府、社会和企业的共同努力。我相信通过以上措施，“候鸟式养老”相关行业可以健康发展，让“候鸟”老人们在异地感受到“家”的温暖……</w:t>
      </w: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tabs>
        <w:tab w:val="center" w:pos="4153"/>
        <w:tab w:val="right" w:pos="8306"/>
      </w:tabs>
      <w:ind w:left="0" w:leftChars="0" w:firstLine="0" w:firstLineChars="0"/>
    </w:pPr>
    <w:r>
      <w:rPr>
        <w:rFonts w:hint="eastAsia" w:eastAsia="宋体"/>
        <w:lang w:eastAsia="zh-CN"/>
      </w:rPr>
      <w:drawing>
        <wp:inline distT="0" distB="0" distL="114300" distR="114300">
          <wp:extent cx="1618615" cy="375285"/>
          <wp:effectExtent l="0" t="0" r="635" b="571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让学习更快乐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让考试更简单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3YmU4NTM0MDBjYzRhNjVkM2UwNjQ4NGFlOTgyMTYifQ=="/>
  </w:docVars>
  <w:rsids>
    <w:rsidRoot w:val="00000000"/>
    <w:rsid w:val="00915910"/>
    <w:rsid w:val="01E92DC0"/>
    <w:rsid w:val="02713142"/>
    <w:rsid w:val="03782396"/>
    <w:rsid w:val="0476023E"/>
    <w:rsid w:val="04963B0C"/>
    <w:rsid w:val="07373DAC"/>
    <w:rsid w:val="077D7F4A"/>
    <w:rsid w:val="08141446"/>
    <w:rsid w:val="0923288D"/>
    <w:rsid w:val="095A1B0F"/>
    <w:rsid w:val="0BE81B6C"/>
    <w:rsid w:val="0C5C2956"/>
    <w:rsid w:val="0FA67D74"/>
    <w:rsid w:val="0FE85150"/>
    <w:rsid w:val="10C65B68"/>
    <w:rsid w:val="11AD0487"/>
    <w:rsid w:val="18A36632"/>
    <w:rsid w:val="18F36CB9"/>
    <w:rsid w:val="1A7F48BE"/>
    <w:rsid w:val="1B8371BB"/>
    <w:rsid w:val="1C0628B7"/>
    <w:rsid w:val="1E957931"/>
    <w:rsid w:val="1EB00C68"/>
    <w:rsid w:val="203023E8"/>
    <w:rsid w:val="273C5A9F"/>
    <w:rsid w:val="29455AB0"/>
    <w:rsid w:val="29955AD6"/>
    <w:rsid w:val="2C1529D1"/>
    <w:rsid w:val="2CBC5E34"/>
    <w:rsid w:val="31943F2B"/>
    <w:rsid w:val="345319C9"/>
    <w:rsid w:val="3AD11AB3"/>
    <w:rsid w:val="3E751487"/>
    <w:rsid w:val="3EEB6AB7"/>
    <w:rsid w:val="43DE2113"/>
    <w:rsid w:val="46E62229"/>
    <w:rsid w:val="47FF4413"/>
    <w:rsid w:val="49845004"/>
    <w:rsid w:val="50CA7DE7"/>
    <w:rsid w:val="51736DAF"/>
    <w:rsid w:val="53746E0E"/>
    <w:rsid w:val="53F003EF"/>
    <w:rsid w:val="55A21A11"/>
    <w:rsid w:val="57333685"/>
    <w:rsid w:val="59994DBA"/>
    <w:rsid w:val="59C96464"/>
    <w:rsid w:val="59E22703"/>
    <w:rsid w:val="5A803787"/>
    <w:rsid w:val="5AB126F6"/>
    <w:rsid w:val="5CD43C21"/>
    <w:rsid w:val="612B1454"/>
    <w:rsid w:val="61BD2427"/>
    <w:rsid w:val="66D6776C"/>
    <w:rsid w:val="67A3567A"/>
    <w:rsid w:val="694858F0"/>
    <w:rsid w:val="6A111488"/>
    <w:rsid w:val="6C6D5540"/>
    <w:rsid w:val="6D082649"/>
    <w:rsid w:val="6D5B09CB"/>
    <w:rsid w:val="6FF944CB"/>
    <w:rsid w:val="70EE1B56"/>
    <w:rsid w:val="71F71352"/>
    <w:rsid w:val="725134A0"/>
    <w:rsid w:val="732301E9"/>
    <w:rsid w:val="75A1245A"/>
    <w:rsid w:val="773B1232"/>
    <w:rsid w:val="7AC1561D"/>
    <w:rsid w:val="7FD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200" w:firstLineChars="200"/>
      <w:jc w:val="both"/>
    </w:pPr>
    <w:rPr>
      <w:rFonts w:ascii="宋体" w:hAnsi="等线" w:eastAsia="宋体" w:cs="宋体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11"/>
    <w:qFormat/>
    <w:uiPriority w:val="9"/>
    <w:pPr>
      <w:keepNext/>
      <w:keepLines/>
      <w:spacing w:line="240" w:lineRule="auto"/>
      <w:jc w:val="center"/>
      <w:outlineLvl w:val="1"/>
    </w:pPr>
    <w:rPr>
      <w:rFonts w:hAnsi="等线 Light" w:cs="宋体"/>
      <w:b/>
      <w:bCs/>
      <w:sz w:val="32"/>
      <w:szCs w:val="32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hint="default" w:ascii="Times New Roman" w:hAnsi="Times New Roman" w:eastAsia="楷体" w:cs="宋体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spacing w:afterLines="0" w:afterAutospacing="0"/>
      <w:ind w:left="0" w:leftChars="0"/>
    </w:pPr>
    <w:rPr>
      <w:rFonts w:eastAsia="宋体"/>
    </w:rPr>
  </w:style>
  <w:style w:type="paragraph" w:styleId="5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  <w:style w:type="character" w:customStyle="1" w:styleId="11">
    <w:name w:val="标题 2 字符"/>
    <w:basedOn w:val="9"/>
    <w:link w:val="4"/>
    <w:qFormat/>
    <w:uiPriority w:val="9"/>
    <w:rPr>
      <w:rFonts w:ascii="宋体" w:hAnsi="等线 Light" w:eastAsia="宋体" w:cs="宋体"/>
      <w:b/>
      <w:bCs/>
      <w:sz w:val="32"/>
      <w:szCs w:val="32"/>
    </w:rPr>
  </w:style>
  <w:style w:type="paragraph" w:customStyle="1" w:styleId="12">
    <w:name w:val="一级段落"/>
    <w:basedOn w:val="1"/>
    <w:next w:val="1"/>
    <w:qFormat/>
    <w:uiPriority w:val="0"/>
    <w:rPr>
      <w:b/>
      <w:sz w:val="24"/>
    </w:rPr>
  </w:style>
  <w:style w:type="paragraph" w:customStyle="1" w:styleId="13">
    <w:name w:val="二级段落"/>
    <w:basedOn w:val="1"/>
    <w:next w:val="1"/>
    <w:qFormat/>
    <w:uiPriority w:val="0"/>
    <w:rPr>
      <w:b/>
    </w:rPr>
  </w:style>
  <w:style w:type="paragraph" w:customStyle="1" w:styleId="14">
    <w:name w:val="点评作答"/>
    <w:basedOn w:val="1"/>
    <w:next w:val="1"/>
    <w:qFormat/>
    <w:uiPriority w:val="0"/>
    <w:rPr>
      <w:rFonts w:eastAsia="楷体"/>
    </w:rPr>
  </w:style>
  <w:style w:type="paragraph" w:customStyle="1" w:styleId="15">
    <w:name w:val="原创题干"/>
    <w:basedOn w:val="1"/>
    <w:next w:val="1"/>
    <w:qFormat/>
    <w:uiPriority w:val="0"/>
    <w:rPr>
      <w:sz w:val="22"/>
    </w:rPr>
  </w:style>
  <w:style w:type="paragraph" w:customStyle="1" w:styleId="16">
    <w:name w:val="三级段落"/>
    <w:basedOn w:val="1"/>
    <w:next w:val="1"/>
    <w:qFormat/>
    <w:uiPriority w:val="0"/>
    <w:rPr>
      <w:rFonts w:eastAsia="楷体"/>
      <w:b/>
    </w:rPr>
  </w:style>
  <w:style w:type="character" w:customStyle="1" w:styleId="17">
    <w:name w:val="页眉 字符"/>
    <w:basedOn w:val="9"/>
    <w:link w:val="7"/>
    <w:qFormat/>
    <w:uiPriority w:val="99"/>
    <w:rPr>
      <w:rFonts w:ascii="宋体" w:eastAsia="宋体"/>
      <w:sz w:val="18"/>
      <w:szCs w:val="18"/>
    </w:rPr>
  </w:style>
  <w:style w:type="character" w:customStyle="1" w:styleId="18">
    <w:name w:val="页脚 字符"/>
    <w:basedOn w:val="9"/>
    <w:link w:val="6"/>
    <w:qFormat/>
    <w:uiPriority w:val="99"/>
    <w:rPr>
      <w:rFonts w:ascii="宋体" w:eastAsia="宋体"/>
      <w:sz w:val="18"/>
      <w:szCs w:val="18"/>
    </w:rPr>
  </w:style>
  <w:style w:type="character" w:customStyle="1" w:styleId="19">
    <w:name w:val="日期 字符"/>
    <w:basedOn w:val="9"/>
    <w:link w:val="5"/>
    <w:qFormat/>
    <w:uiPriority w:val="99"/>
    <w:rPr>
      <w:rFonts w:ascii="宋体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1757</Words>
  <Characters>1780</Characters>
  <Paragraphs>81</Paragraphs>
  <TotalTime>13</TotalTime>
  <ScaleCrop>false</ScaleCrop>
  <LinksUpToDate>false</LinksUpToDate>
  <CharactersWithSpaces>1780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2020-06-01T06:18:00Z</dcterms:created>
  <dc:creator>Denny</dc:creator>
  <cp:lastModifiedBy>shtum</cp:lastModifiedBy>
  <cp:lastPrinted>2022-03-30T01:34:00Z</cp:lastPrinted>
  <dcterms:modified xsi:type="dcterms:W3CDTF">2023-12-15T06:44:32Z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C6118846435B4118BEA8EAA2EFEA190E_13</vt:lpwstr>
  </property>
</Properties>
</file>