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热点事件：火爆出圈的甲骨文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lang w:val="en-US" w:eastAsia="zh-CN"/>
        </w:rPr>
      </w:pPr>
      <w:r>
        <w:rPr>
          <w:rFonts w:hint="eastAsia" w:ascii="宋体" w:hAnsi="宋体" w:eastAsia="宋体" w:cs="宋体"/>
          <w:lang w:val="en-US" w:eastAsia="zh-CN"/>
        </w:rPr>
        <w:t>近日，科普甲骨文的教育博主李右溪与瑞安一小学的小学生们交流甲骨文的视频上了热搜。视频里，李右溪表示这所小学开设甲骨文相关的课程有6年之久，学生们的甲骨文基础非常好，还能够联想展开举一反三，让网友惊呼“太厉害了”。</w:t>
      </w:r>
    </w:p>
    <w:p>
      <w:pPr>
        <w:pStyle w:val="2"/>
        <w:ind w:left="0" w:leftChars="0" w:firstLine="420" w:firstLineChars="200"/>
        <w:rPr>
          <w:rFonts w:hint="eastAsia" w:ascii="宋体" w:hAnsi="宋体" w:eastAsia="宋体" w:cs="宋体"/>
        </w:rPr>
      </w:pPr>
      <w:r>
        <w:rPr>
          <w:rFonts w:hint="eastAsia" w:ascii="宋体" w:hAnsi="宋体" w:eastAsia="宋体" w:cs="宋体"/>
        </w:rPr>
        <w:t>甲骨文是迄今为止中国发现的年代最早的成熟文字系统，是汉字的源头和中华优秀传统文化的根脉。它能够频频出圈并不意外，不难想见，除去其本身的神秘之外，甲骨文的意义和价值，不能仅以能否产出经济价值去衡量，它代表着中华渊源的文化传承和人们对于这份文化的追根溯源。</w:t>
      </w: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1）今年2月，李右溪在网上自嘲自己的专业是“全网最冷门专业”已经“火”了一次，前不久，破译一个甲骨文奖励10万元也引发了热议，一段“甲骨文花式体操你能做到几个”的挑战在年轻人之中掀起热潮，00后女孩用千手观音的形式展示甲骨文……难怪有人打趣道，甲骨文哪里“冷门”，明明是太“火”。</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2）</w:t>
      </w:r>
      <w:r>
        <w:rPr>
          <w:rFonts w:hint="eastAsia" w:ascii="楷体" w:hAnsi="楷体" w:eastAsia="楷体" w:cs="楷体"/>
          <w:b w:val="0"/>
          <w:bCs w:val="0"/>
          <w:lang w:eastAsia="zh-CN"/>
        </w:rPr>
        <w:t>甲骨学，主要研究我国上古时期甲骨文字。作为我国最早的成系统文字，甲骨文是研究商周文化的第一手材料，可据以追索殷商时期的社会生活情况。从甲骨文发现至今120多年来，已发现的甲骨文单字4000余个，比较好认的字陆续被认出，但也只有1500个左右。中国文字博物馆曾发布“悬赏公告”：破译未释读甲骨文，单字奖励10万元；对存争议甲骨文作出新的释读，单字奖励5万元。然而这份“悬赏令”，却鲜有人揭榜成功，其中艰难可见一斑。</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pStyle w:val="15"/>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习近平总书记强调，“要重视发展具有重要文化价值和传承意义的‘绝学’、冷门学科。这些学科看上去同现实距离较远，但养兵千日、用兵一时，需要时也要拿得出来、用得上。”保护冷门绝学就是在保护文化多样性，因为我们不知道哪块云彩有雨。</w:t>
      </w:r>
    </w:p>
    <w:p>
      <w:pPr>
        <w:rPr>
          <w:rFonts w:hint="eastAsia" w:ascii="楷体" w:hAnsi="楷体" w:eastAsia="楷体" w:cs="楷体"/>
          <w:lang w:val="en-US" w:eastAsia="zh-CN"/>
        </w:rPr>
      </w:pPr>
      <w:r>
        <w:rPr>
          <w:rFonts w:hint="eastAsia" w:ascii="楷体" w:hAnsi="楷体" w:eastAsia="楷体" w:cs="楷体"/>
          <w:b w:val="0"/>
          <w:kern w:val="2"/>
          <w:sz w:val="21"/>
          <w:szCs w:val="22"/>
          <w:lang w:val="en-US" w:eastAsia="zh-CN" w:bidi="ar-SA"/>
        </w:rPr>
        <w:t>（2）冷门绝学既是我们现在了解过去的媒介，也是世界了解我们的“信使”，能为我们埋下文化的种子。通过甲骨文，我们得以跨越三千多年，读懂商王武丁写给已故妻子妇好的情书；通过被誉为“墙上博物馆”的敦煌壁画，我们得以一窥被称为“华戎所交一都会”的古代敦煌，感受千年丝路的开放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3.开头/结尾</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（1）现如今，不少冷门绝学已经重回大众视线，但距离“冷门”不冷、“绝学”不绝仍有差距，尚需绵绵用力、久久为功……</w:t>
      </w:r>
    </w:p>
    <w:p>
      <w:pPr>
        <w:rPr>
          <w:rFonts w:hint="eastAsia" w:ascii="楷体" w:hAnsi="楷体" w:eastAsia="楷体" w:cs="楷体"/>
          <w:lang w:val="en-US" w:eastAsia="zh-CN"/>
        </w:rPr>
      </w:pPr>
      <w:r>
        <w:rPr>
          <w:rFonts w:hint="eastAsia" w:ascii="楷体" w:hAnsi="楷体" w:eastAsia="楷体" w:cs="楷体"/>
          <w:lang w:val="en-US" w:eastAsia="zh-CN"/>
        </w:rPr>
        <w:t>（2）互联网时代丰富的传播手段，让刻印着民族精神密码的古老文字，成了鲜活知识，满足了民众的精神文化生活需要……</w:t>
      </w:r>
    </w:p>
    <w:p>
      <w:pPr>
        <w:pStyle w:val="2"/>
        <w:tabs>
          <w:tab w:val="right" w:pos="8992"/>
        </w:tabs>
        <w:rPr>
          <w:rFonts w:hint="eastAsia" w:ascii="楷体" w:hAnsi="楷体" w:eastAsia="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）最后，致敬每一位冷门绝学传承者，学习他们秉承的匠心情怀“择一事而终一生”……</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近日，科普甲骨文的教育博主李右溪与瑞安一小学的小学生们交流甲骨文的视频上了热搜。视频里，李右溪表示这所小学开设甲骨文相关的课程有6年之久，学生们的甲骨文基础非常好，还能够联想展开举一反三，让网友惊呼“太厉害了”。对此，请你谈谈对甲骨文火爆出圈的看法。</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意义</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甲骨文是中国古代文化的重要组成部分，具有极高的历史价值和文化内涵。传统文化热持续升温，甲骨文获得更多受众绝非偶然……</w:t>
      </w:r>
    </w:p>
    <w:p>
      <w:pPr>
        <w:pStyle w:val="19"/>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其一，提高文化认同感：甲骨文的火爆可以让更多的人了解和认识中国古代文化，增强对中华文化的认同感</w:t>
      </w:r>
      <w:r>
        <w:rPr>
          <w:rFonts w:hint="eastAsia" w:ascii="楷体" w:hAnsi="楷体" w:cs="楷体"/>
          <w:lang w:val="en-US" w:eastAsia="zh-CN"/>
        </w:rPr>
        <w:t>、</w:t>
      </w:r>
      <w:r>
        <w:rPr>
          <w:rFonts w:hint="eastAsia" w:ascii="楷体" w:hAnsi="楷体" w:eastAsia="楷体" w:cs="楷体"/>
          <w:lang w:val="en-US" w:eastAsia="zh-CN"/>
        </w:rPr>
        <w:t>自豪感和</w:t>
      </w:r>
      <w:r>
        <w:rPr>
          <w:rFonts w:hint="eastAsia" w:ascii="楷体" w:hAnsi="楷体" w:cs="楷体"/>
          <w:lang w:val="en-US" w:eastAsia="zh-CN"/>
        </w:rPr>
        <w:t>文化自信</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其二，推动传统文化传承：甲骨文是中华文化的瑰宝，通过对甲骨文的研究和传承，可以让更多的人了解中国古代文化的精髓，促进文化的传承和发展……</w:t>
      </w:r>
    </w:p>
    <w:p>
      <w:pPr>
        <w:pStyle w:val="2"/>
        <w:rPr>
          <w:rFonts w:hint="default"/>
          <w:lang w:val="en-US" w:eastAsia="zh-CN"/>
        </w:rPr>
      </w:pPr>
      <w:r>
        <w:rPr>
          <w:rFonts w:hint="eastAsia" w:ascii="楷体" w:hAnsi="楷体" w:cs="楷体"/>
          <w:lang w:val="en-US" w:eastAsia="zh-CN"/>
        </w:rPr>
        <w:t>其三，促进文化推陈出新：甲骨文的研究和传承可以为文化创新提供更多的素材和灵感，推动冷门文化的创新和发展</w:t>
      </w:r>
      <w:r>
        <w:rPr>
          <w:rFonts w:hint="eastAsia" w:ascii="楷体" w:hAnsi="楷体" w:eastAsia="楷体" w:cs="楷体"/>
          <w:lang w:val="en-US" w:eastAsia="zh-CN"/>
        </w:rPr>
        <w:t>……</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首先</w:t>
      </w:r>
      <w:r>
        <w:rPr>
          <w:rFonts w:hint="eastAsia" w:ascii="楷体" w:hAnsi="楷体" w:eastAsia="楷体" w:cs="楷体"/>
          <w:lang w:val="en-US"/>
        </w:rPr>
        <w:t>，</w:t>
      </w:r>
      <w:r>
        <w:rPr>
          <w:rFonts w:hint="eastAsia" w:ascii="楷体" w:hAnsi="楷体" w:eastAsia="楷体" w:cs="楷体"/>
          <w:lang w:val="en-US" w:eastAsia="zh-CN"/>
        </w:rPr>
        <w:t>人们对传统文化的认可：甲骨文具有极高的历史价值和文化内涵，可以了解中国古代文化的精髓，很多人对甲骨文的艺术价值产生了浓厚的兴趣……</w:t>
      </w:r>
    </w:p>
    <w:p>
      <w:pPr>
        <w:pStyle w:val="2"/>
        <w:rPr>
          <w:rFonts w:hint="eastAsia" w:ascii="楷体" w:hAnsi="楷体" w:eastAsia="楷体" w:cs="楷体"/>
          <w:lang w:val="en-US" w:eastAsia="zh-CN"/>
        </w:rPr>
      </w:pPr>
      <w:r>
        <w:rPr>
          <w:rFonts w:hint="eastAsia"/>
          <w:lang w:val="en-US" w:eastAsia="zh-CN"/>
        </w:rPr>
        <w:t>其次，社交媒体的传播：随着社交媒体的发展，甲骨文的图片和相关信息可以快速传播到更广泛的人群中。这种传播方式让更多的人了解到了甲骨文，从而促进了其火爆</w:t>
      </w:r>
      <w:r>
        <w:rPr>
          <w:rFonts w:hint="eastAsia" w:ascii="楷体" w:hAnsi="楷体" w:eastAsia="楷体" w:cs="楷体"/>
          <w:lang w:val="en-US" w:eastAsia="zh-CN"/>
        </w:rPr>
        <w:t>……</w:t>
      </w:r>
    </w:p>
    <w:p>
      <w:pPr>
        <w:pStyle w:val="2"/>
        <w:rPr>
          <w:rFonts w:hint="default"/>
          <w:lang w:val="en-US" w:eastAsia="zh-CN"/>
        </w:rPr>
      </w:pPr>
      <w:r>
        <w:rPr>
          <w:rFonts w:hint="eastAsia" w:ascii="楷体" w:hAnsi="楷体" w:eastAsia="楷体" w:cs="楷体"/>
          <w:lang w:val="en-US" w:eastAsia="zh-CN"/>
        </w:rPr>
        <w:t>再次，教育的推广：近年来，越来越多的学校和教育机构开始将甲骨文纳入教学内容中，正如题干中所述，通过教育推广，让更多的人了解和认识了甲骨文……</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lang w:val="en-US"/>
        </w:rPr>
      </w:pPr>
      <w:r>
        <w:rPr>
          <w:rFonts w:hint="eastAsia" w:ascii="楷体" w:hAnsi="楷体" w:eastAsia="楷体" w:cs="楷体"/>
          <w:lang w:val="en-US"/>
        </w:rPr>
        <w:t>事实上，甲骨文仍是需要学者皓首穷经的严肃学问，每一点发现都离不开日复一日的枯燥与艰辛。将公众讨论的热潮转化为学术研究的热情，还有很长路要走。换句话说，甲骨文当下的“火”，还远远不够</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第一、加强研究和保护：加大对甲骨文的研究力度，深入挖掘其历史价值和文化内涵。同时，加强对甲骨文的保护，制定相关法律法规，保护甲骨文的安全和完整性……</w:t>
      </w:r>
    </w:p>
    <w:p>
      <w:pPr>
        <w:ind w:firstLine="420"/>
        <w:rPr>
          <w:rFonts w:hint="eastAsia" w:ascii="楷体" w:hAnsi="楷体" w:eastAsia="楷体" w:cs="楷体"/>
          <w:lang w:val="en-US" w:eastAsia="zh-CN"/>
        </w:rPr>
      </w:pPr>
      <w:r>
        <w:rPr>
          <w:rFonts w:hint="eastAsia" w:ascii="楷体" w:hAnsi="楷体" w:eastAsia="楷体" w:cs="楷体"/>
          <w:lang w:val="en-US" w:eastAsia="zh-CN"/>
        </w:rPr>
        <w:t>第二、推动产业发展：将甲骨文与文化等产业相结合，开发出更多与甲骨文相关的产品，如书籍、电影、游戏等，推动甲骨文文化的传承和发展……</w:t>
      </w:r>
    </w:p>
    <w:p>
      <w:pPr>
        <w:ind w:firstLine="420"/>
        <w:rPr>
          <w:rFonts w:hint="default"/>
          <w:lang w:val="en-US" w:eastAsia="zh-CN"/>
        </w:rPr>
      </w:pPr>
      <w:r>
        <w:rPr>
          <w:rFonts w:hint="eastAsia" w:ascii="楷体" w:hAnsi="楷体" w:eastAsia="楷体" w:cs="楷体"/>
          <w:lang w:val="en-US" w:eastAsia="zh-CN"/>
        </w:rPr>
        <w:t>第三、利用现代科技：利用现代科技手段，如数字化技术、人工智能等，对甲骨文进行数字化保护和研究，提高研究效率和精度</w:t>
      </w:r>
      <w:bookmarkStart w:id="1" w:name="_GoBack"/>
      <w:bookmarkEnd w:id="1"/>
      <w:r>
        <w:rPr>
          <w:rFonts w:hint="eastAsia" w:ascii="楷体" w:hAnsi="楷体" w:eastAsia="楷体" w:cs="楷体"/>
          <w:lang w:val="en-US" w:eastAsia="zh-CN"/>
        </w:rPr>
        <w:t>……</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经过长时间的沉淀和传承，甲骨文始终是一个具有魅力的话题。优秀的传统文化具有强大的生命力，我们期待着更多鲜活的甲骨文化产品火出圈，更期待着更多的文字密码能被考释，焕发新的活力……</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915910"/>
    <w:rsid w:val="009F1215"/>
    <w:rsid w:val="01E92DC0"/>
    <w:rsid w:val="02713142"/>
    <w:rsid w:val="03782396"/>
    <w:rsid w:val="04676A8B"/>
    <w:rsid w:val="0476023E"/>
    <w:rsid w:val="04963B0C"/>
    <w:rsid w:val="04FC403D"/>
    <w:rsid w:val="07175632"/>
    <w:rsid w:val="07373DAC"/>
    <w:rsid w:val="077D7F4A"/>
    <w:rsid w:val="08141446"/>
    <w:rsid w:val="0923288D"/>
    <w:rsid w:val="095A1B0F"/>
    <w:rsid w:val="09D74946"/>
    <w:rsid w:val="0B782CB6"/>
    <w:rsid w:val="0BE81B6C"/>
    <w:rsid w:val="0CEF7946"/>
    <w:rsid w:val="0D157B86"/>
    <w:rsid w:val="0D68481B"/>
    <w:rsid w:val="0FA67D74"/>
    <w:rsid w:val="0FE85150"/>
    <w:rsid w:val="10C65B68"/>
    <w:rsid w:val="11AD0487"/>
    <w:rsid w:val="11E74B6B"/>
    <w:rsid w:val="12041F1C"/>
    <w:rsid w:val="14717A98"/>
    <w:rsid w:val="14D22CF5"/>
    <w:rsid w:val="16E54F9E"/>
    <w:rsid w:val="184B3C39"/>
    <w:rsid w:val="18F36CB9"/>
    <w:rsid w:val="195921EF"/>
    <w:rsid w:val="1A7F48BE"/>
    <w:rsid w:val="1B8371BB"/>
    <w:rsid w:val="1BF4351A"/>
    <w:rsid w:val="1C0628B7"/>
    <w:rsid w:val="1C4F3028"/>
    <w:rsid w:val="1C597755"/>
    <w:rsid w:val="1E957931"/>
    <w:rsid w:val="1EB00C68"/>
    <w:rsid w:val="203023E8"/>
    <w:rsid w:val="20664BB5"/>
    <w:rsid w:val="2080575F"/>
    <w:rsid w:val="20BC55C4"/>
    <w:rsid w:val="20DB25F5"/>
    <w:rsid w:val="228E32C0"/>
    <w:rsid w:val="22B76683"/>
    <w:rsid w:val="2303547D"/>
    <w:rsid w:val="23CC3274"/>
    <w:rsid w:val="253D5128"/>
    <w:rsid w:val="273C5A9F"/>
    <w:rsid w:val="29455AB0"/>
    <w:rsid w:val="29955AD6"/>
    <w:rsid w:val="2C1529D1"/>
    <w:rsid w:val="2CBC5E34"/>
    <w:rsid w:val="2EB0056E"/>
    <w:rsid w:val="2F8270F3"/>
    <w:rsid w:val="2FB22B6B"/>
    <w:rsid w:val="31943F2B"/>
    <w:rsid w:val="345319C9"/>
    <w:rsid w:val="349C6CB3"/>
    <w:rsid w:val="36301342"/>
    <w:rsid w:val="3967567A"/>
    <w:rsid w:val="3AD11AB3"/>
    <w:rsid w:val="3CE0487A"/>
    <w:rsid w:val="3E751487"/>
    <w:rsid w:val="3EEB6AB7"/>
    <w:rsid w:val="3FF74C02"/>
    <w:rsid w:val="43DE2113"/>
    <w:rsid w:val="44146C41"/>
    <w:rsid w:val="4667038F"/>
    <w:rsid w:val="46E62229"/>
    <w:rsid w:val="47FF4413"/>
    <w:rsid w:val="49845004"/>
    <w:rsid w:val="49B62C1E"/>
    <w:rsid w:val="4B93258A"/>
    <w:rsid w:val="4D4C2BE0"/>
    <w:rsid w:val="4DC7613B"/>
    <w:rsid w:val="4E8146C5"/>
    <w:rsid w:val="50CA7DE7"/>
    <w:rsid w:val="51736DAF"/>
    <w:rsid w:val="52711BCE"/>
    <w:rsid w:val="535707E6"/>
    <w:rsid w:val="53746E0E"/>
    <w:rsid w:val="53F003EF"/>
    <w:rsid w:val="541D0B0E"/>
    <w:rsid w:val="55A21A11"/>
    <w:rsid w:val="57333685"/>
    <w:rsid w:val="59994DBA"/>
    <w:rsid w:val="59C96464"/>
    <w:rsid w:val="59E22703"/>
    <w:rsid w:val="5A0A69B4"/>
    <w:rsid w:val="5A6D19E9"/>
    <w:rsid w:val="5AB126F6"/>
    <w:rsid w:val="5BE348DB"/>
    <w:rsid w:val="5BFD617C"/>
    <w:rsid w:val="5CCD5CD0"/>
    <w:rsid w:val="5CD43C21"/>
    <w:rsid w:val="612B1454"/>
    <w:rsid w:val="61BD2427"/>
    <w:rsid w:val="62CB61BD"/>
    <w:rsid w:val="63F97611"/>
    <w:rsid w:val="65FB3CE3"/>
    <w:rsid w:val="665F3603"/>
    <w:rsid w:val="66D6776C"/>
    <w:rsid w:val="6705795A"/>
    <w:rsid w:val="67A3567A"/>
    <w:rsid w:val="68BB3463"/>
    <w:rsid w:val="694858F0"/>
    <w:rsid w:val="6A111488"/>
    <w:rsid w:val="6D082649"/>
    <w:rsid w:val="6D5B09CB"/>
    <w:rsid w:val="6E191E3D"/>
    <w:rsid w:val="6F6E095D"/>
    <w:rsid w:val="6FD36103"/>
    <w:rsid w:val="6FDC3AAD"/>
    <w:rsid w:val="6FF944CB"/>
    <w:rsid w:val="70715D07"/>
    <w:rsid w:val="70EE1B56"/>
    <w:rsid w:val="71F71352"/>
    <w:rsid w:val="725134A0"/>
    <w:rsid w:val="72BE454D"/>
    <w:rsid w:val="732301E9"/>
    <w:rsid w:val="73423B9E"/>
    <w:rsid w:val="75A1245A"/>
    <w:rsid w:val="76DD5312"/>
    <w:rsid w:val="773B1232"/>
    <w:rsid w:val="78AC2F0C"/>
    <w:rsid w:val="7AC1561D"/>
    <w:rsid w:val="7B0C506C"/>
    <w:rsid w:val="7B95754E"/>
    <w:rsid w:val="7BFA64D2"/>
    <w:rsid w:val="7CE84FD9"/>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点评作答"/>
    <w:basedOn w:val="1"/>
    <w:next w:val="1"/>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54</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欢酚拷探堑</cp:lastModifiedBy>
  <cp:lastPrinted>2022-03-30T09:34:00Z</cp:lastPrinted>
  <dcterms:modified xsi:type="dcterms:W3CDTF">2023-12-27T01:36:49Z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28B6800D50CC40C7987311B1D245D1EB_13</vt:lpwstr>
  </property>
</Properties>
</file>