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88" w:lineRule="auto"/>
        <w:ind w:firstLine="0" w:firstLineChars="0"/>
        <w:jc w:val="center"/>
        <w:textAlignment w:val="auto"/>
        <w:rPr>
          <w:rFonts w:hint="default" w:cs="宋体" w:asciiTheme="minorHAnsi" w:hAnsiTheme="minorHAnsi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 w:cs="宋体" w:asciiTheme="minorHAnsi" w:hAnsiTheme="minorHAnsi" w:eastAsiaTheme="minorEastAsia"/>
          <w:b/>
          <w:bCs/>
          <w:sz w:val="32"/>
          <w:szCs w:val="32"/>
          <w:lang w:val="en-US" w:eastAsia="zh-CN"/>
        </w:rPr>
        <w:t>热点事件：保留汉字“陌生人”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32"/>
          <w:highlight w:val="yellow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一、热点概述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20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龙年将至，最近，“龙行龘龘”一词登上热搜。“龘”意为龙行之貌，收入字书《玉篇》之中。“龘”字代表的生僻字，再次引起了网友们的注意。所谓生僻字，是指人们在日常生活中不熟悉、不常见、使用频率很低的字。生僻字的出现，本是语言文字发展中正常现象。但由于这些字体量庞大，识字人少，甚至有些“长相”还和我们常见的汉字相似，容易导致识错、叫错；甚至一些人名字中也有一些“生僻字”，他们也会面临着经常被叫错名字的困扰。因此，“生僻字”经常饱受热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80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二、答题素材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20" w:firstLineChars="200"/>
        <w:jc w:val="both"/>
        <w:textAlignment w:val="auto"/>
        <w:rPr>
          <w:rFonts w:hint="default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1.事实（举例）论证</w:t>
      </w:r>
      <w:r>
        <w:rPr>
          <w:rFonts w:hint="eastAsia" w:hAnsi="宋体" w:cs="宋体"/>
          <w:b/>
          <w:bCs/>
          <w:kern w:val="0"/>
          <w:sz w:val="21"/>
          <w:szCs w:val="21"/>
          <w:lang w:val="en-US" w:eastAsia="zh-CN" w:bidi="ar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20" w:firstLineChars="200"/>
        <w:jc w:val="both"/>
        <w:textAlignment w:val="auto"/>
        <w:rPr>
          <w:rFonts w:hint="default" w:ascii="楷体" w:hAnsi="楷体" w:eastAsia="楷体" w:cs="楷体"/>
          <w:b w:val="0"/>
          <w:kern w:val="2"/>
          <w:sz w:val="21"/>
          <w:szCs w:val="2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kern w:val="2"/>
          <w:sz w:val="21"/>
          <w:szCs w:val="22"/>
          <w:lang w:val="en-US" w:eastAsia="zh-CN" w:bidi="ar-SA"/>
        </w:rPr>
        <w:t>（1）2018年，一首《生僻字》火爆全网，被誉为“最难唱的歌”，因为歌词是由众多生僻字组成的。众多网友直呼：太绕口。尽管难认、难唱，但也磨灭不了网友对这首歌的偏爱。众人纷纷挑战，在唱歌娱乐的同时，积累了70多个“生僻字”。</w:t>
      </w:r>
    </w:p>
    <w:p>
      <w:pPr>
        <w:pStyle w:val="9"/>
        <w:ind w:firstLine="482"/>
        <w:rPr>
          <w:rFonts w:hint="default" w:ascii="楷体" w:hAnsi="楷体" w:eastAsia="楷体" w:cs="楷体"/>
          <w:b w:val="0"/>
          <w:kern w:val="2"/>
          <w:sz w:val="21"/>
          <w:szCs w:val="2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kern w:val="2"/>
          <w:sz w:val="21"/>
          <w:szCs w:val="22"/>
          <w:lang w:val="en-US" w:eastAsia="zh-CN" w:bidi="ar-SA"/>
        </w:rPr>
        <w:t>（2）有时候，一个人眼中的生僻字，可能是另一个人每日不离的常用字。今年初，一则“因姓氏太罕见全村集体改姓鸭”的新闻，让更多人关注到生僻姓氏面临的困境。原来，村民们的姓氏是“nià”，上半部分是“鸟”字少一横，下半部分是“甲”，虽然可以正常落户登记，但办银行卡、买火车票都无法在系统中录入和显示，村民无奈只能改姓。但作为这些村民常用字，已经后续进行更新、收录，减少了村民们的担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20" w:firstLineChars="200"/>
        <w:jc w:val="both"/>
        <w:textAlignment w:val="auto"/>
        <w:rPr>
          <w:rFonts w:hint="default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2.道理论证</w:t>
      </w:r>
      <w:r>
        <w:rPr>
          <w:rFonts w:hint="eastAsia" w:hAnsi="宋体" w:cs="宋体"/>
          <w:b/>
          <w:bCs/>
          <w:kern w:val="0"/>
          <w:sz w:val="21"/>
          <w:szCs w:val="21"/>
          <w:lang w:val="en-US" w:eastAsia="zh-CN" w:bidi="ar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jc w:val="both"/>
        <w:textAlignment w:val="auto"/>
        <w:rPr>
          <w:rFonts w:hint="default" w:ascii="楷体" w:hAnsi="楷体" w:eastAsia="楷体" w:cs="楷体"/>
          <w:b w:val="0"/>
          <w:kern w:val="2"/>
          <w:sz w:val="21"/>
          <w:szCs w:val="2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kern w:val="2"/>
          <w:sz w:val="21"/>
          <w:szCs w:val="22"/>
          <w:lang w:val="en-US" w:eastAsia="zh-CN" w:bidi="ar-SA"/>
        </w:rPr>
        <w:t>（1）汉字是汉语的符号，而生僻字作为汉字的一部分，同样是中华文明灿烂星河中的瑰宝。记录并传承了独一无二的文化。从古至今，汉字不断孳乳分化，汉字数量总体上越来越多。东汉的《说文解字》收字9353个，清代的《康熙字典》收字4.7万个，上世纪80年代末的《汉语大字典》收字5.5万个左右。与之形成鲜明对照的是，统计结果显示，掌握了使用频率最高的950个汉字，就可以读懂一般文章的90%，掌握了《现代汉语常用字字表》中的3500个字，则可以覆盖99.48%的内容。除去3500个常用字，尚有数以万计的汉字存在，其中绝大部分都是生僻字。了解了这个比例，当我们在茫茫字海中与生僻字相遇，就不必感到惊异。</w:t>
      </w:r>
    </w:p>
    <w:p>
      <w:pPr>
        <w:rPr>
          <w:rFonts w:hint="eastAsia" w:ascii="楷体" w:hAnsi="楷体" w:eastAsia="楷体" w:cs="楷体"/>
          <w:b w:val="0"/>
          <w:kern w:val="2"/>
          <w:sz w:val="21"/>
          <w:szCs w:val="2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kern w:val="2"/>
          <w:sz w:val="21"/>
          <w:szCs w:val="22"/>
          <w:lang w:val="en-US" w:eastAsia="zh-CN" w:bidi="ar-SA"/>
        </w:rPr>
        <w:t>（2）文字依赖于环境和文化而产生，当文字赖以生存的物质基础和文化土壤发生变化，不同年代的同一个汉字，可能拥有不同的际遇。40多年前，宝安县改名为深圳市，当时“圳”还是一个方言字，表示田野间通水的小沟渠，除了当地人几乎没人认识。40多年来，伴随着深圳经济特区的腾飞，“圳”字出现的频率急速提升，认识这个字也就不足为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20" w:firstLineChars="200"/>
        <w:jc w:val="both"/>
        <w:textAlignment w:val="auto"/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hAnsi="宋体" w:cs="宋体"/>
          <w:b/>
          <w:bCs/>
          <w:kern w:val="0"/>
          <w:sz w:val="21"/>
          <w:szCs w:val="21"/>
          <w:lang w:val="en-US" w:eastAsia="zh-CN" w:bidi="ar"/>
        </w:rPr>
        <w:t>3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.开头/结尾</w:t>
      </w:r>
      <w:r>
        <w:rPr>
          <w:rFonts w:hint="eastAsia" w:hAnsi="宋体" w:cs="宋体"/>
          <w:b/>
          <w:bCs/>
          <w:kern w:val="0"/>
          <w:sz w:val="21"/>
          <w:szCs w:val="21"/>
          <w:lang w:val="en-US" w:eastAsia="zh-CN" w:bidi="ar"/>
        </w:rPr>
        <w:t>：</w:t>
      </w:r>
    </w:p>
    <w:p>
      <w:pPr>
        <w:pStyle w:val="5"/>
        <w:rPr>
          <w:rFonts w:hint="eastAsia" w:ascii="楷体" w:hAnsi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（1）</w:t>
      </w:r>
      <w:r>
        <w:rPr>
          <w:rFonts w:hint="eastAsia" w:ascii="楷体" w:hAnsi="楷体" w:cs="楷体"/>
          <w:lang w:val="en-US" w:eastAsia="zh-CN"/>
        </w:rPr>
        <w:t>这些汉字中的“陌生人”，不知道会在生活的哪个转角和你相遇。这正是：开卷相见不相识，汉字也有“陌生人”。一笔一划有故事，一撇一捺见精神……</w:t>
      </w:r>
    </w:p>
    <w:p>
      <w:pPr>
        <w:pStyle w:val="5"/>
        <w:rPr>
          <w:rFonts w:hint="default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（2）生僻字的存在，记录传承了独一无二的文化；虽然有学习古文时的佶屈聱牙，但也能积累独到的精妙表达</w:t>
      </w:r>
      <w:r>
        <w:rPr>
          <w:rFonts w:hint="eastAsia" w:ascii="楷体" w:hAnsi="楷体" w:cs="楷体"/>
          <w:lang w:val="en-US" w:eastAsia="zh-CN"/>
        </w:rPr>
        <w:t>；</w:t>
      </w:r>
      <w:r>
        <w:rPr>
          <w:rFonts w:hint="eastAsia" w:ascii="楷体" w:hAnsi="楷体" w:eastAsia="楷体" w:cs="楷体"/>
          <w:lang w:val="en-US" w:eastAsia="zh-CN"/>
        </w:rPr>
        <w:t>从“囧”“槑”到“又双叒叕”，当网友的奇思妙想和生僻字的视觉形象相碰撞，又擦出了多少有趣的火花</w:t>
      </w:r>
      <w:r>
        <w:rPr>
          <w:rFonts w:hint="eastAsia" w:ascii="楷体" w:hAnsi="楷体" w:cs="楷体"/>
          <w:lang w:val="en-US" w:eastAsia="zh-CN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三、出题方向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20" w:firstLineChars="200"/>
        <w:jc w:val="both"/>
        <w:textAlignment w:val="auto"/>
        <w:rPr>
          <w:rFonts w:hint="default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（一）你怎么看</w:t>
      </w:r>
      <w:r>
        <w:rPr>
          <w:rFonts w:hint="eastAsia" w:hAnsi="宋体" w:cs="宋体"/>
          <w:b/>
          <w:bCs/>
          <w:kern w:val="0"/>
          <w:sz w:val="21"/>
          <w:szCs w:val="21"/>
          <w:lang w:val="en-US" w:eastAsia="zh-CN" w:bidi="ar"/>
        </w:rPr>
        <w:t>？</w:t>
      </w:r>
    </w:p>
    <w:p>
      <w:pPr>
        <w:pStyle w:val="10"/>
        <w:ind w:firstLine="440"/>
      </w:pPr>
      <w:r>
        <w:rPr>
          <w:rFonts w:hint="eastAsia" w:hAnsi="宋体" w:cs="Arial"/>
          <w:color w:val="222222"/>
          <w:shd w:val="clear" w:color="auto" w:fill="FFFFFF"/>
          <w:lang w:val="en-US" w:eastAsia="zh-CN"/>
        </w:rPr>
        <w:t>龙年将至，最近，“龙行龘龘”一词登上热搜。“龘”意为龙行之貌，收入字书《玉篇》之中。“龘”字代表的生僻字，再次引起了网友们的注意。有些网友表示：“生僻字”同样是我们中华文明的瑰宝，我感到很骄傲；也有网友表示：既然生僻，干脆把这些字取消掉吧。对此，你怎么看</w:t>
      </w:r>
      <w:r>
        <w:rPr>
          <w:rFonts w:hint="eastAsia"/>
          <w:lang w:val="en-US" w:eastAsia="zh-CN"/>
        </w:rPr>
        <w:t>？</w:t>
      </w:r>
    </w:p>
    <w:p>
      <w:pPr>
        <w:pStyle w:val="11"/>
        <w:ind w:firstLine="422"/>
      </w:pPr>
      <w:bookmarkStart w:id="0" w:name="_Hlk44012483"/>
      <w:r>
        <w:rPr>
          <w:rFonts w:hint="eastAsia"/>
        </w:rPr>
        <w:t>◎</w:t>
      </w:r>
      <w:bookmarkEnd w:id="0"/>
      <w:r>
        <w:rPr>
          <w:rFonts w:hint="eastAsia"/>
        </w:rPr>
        <w:t>审题判断——</w:t>
      </w:r>
      <w:r>
        <w:rPr>
          <w:rFonts w:hint="eastAsia"/>
          <w:lang w:val="en-US" w:eastAsia="zh-CN"/>
        </w:rPr>
        <w:t>你怎么看？</w:t>
      </w:r>
      <w:r>
        <w:rPr>
          <w:rFonts w:hint="eastAsia"/>
        </w:rPr>
        <w:t>——答题结构【点题/破题-</w:t>
      </w:r>
      <w:r>
        <w:rPr>
          <w:rFonts w:hint="eastAsia"/>
          <w:lang w:val="en-US" w:eastAsia="zh-CN"/>
        </w:rPr>
        <w:t>意义</w:t>
      </w:r>
      <w:r>
        <w:rPr>
          <w:rFonts w:hint="eastAsia"/>
        </w:rPr>
        <w:t>-</w:t>
      </w:r>
      <w:r>
        <w:rPr>
          <w:rFonts w:hint="eastAsia"/>
          <w:lang w:val="en-US" w:eastAsia="zh-CN"/>
        </w:rPr>
        <w:t>过渡-措施-</w:t>
      </w:r>
      <w:r>
        <w:rPr>
          <w:rFonts w:hint="eastAsia" w:ascii="楷体" w:hAnsi="楷体" w:eastAsia="楷体" w:cs="楷体"/>
          <w:b/>
          <w:bCs/>
          <w:lang w:val="en-US" w:eastAsia="zh-CN"/>
        </w:rPr>
        <w:t>总结结尾</w:t>
      </w:r>
      <w:r>
        <w:rPr>
          <w:rFonts w:hint="eastAsia"/>
        </w:rPr>
        <w:t>】</w:t>
      </w:r>
    </w:p>
    <w:p>
      <w:pPr>
        <w:pStyle w:val="11"/>
        <w:ind w:firstLine="422"/>
      </w:pPr>
      <w:r>
        <w:rPr>
          <w:rFonts w:hint="eastAsia"/>
        </w:rPr>
        <w:t>◎解题思路</w:t>
      </w:r>
    </w:p>
    <w:p>
      <w:pPr>
        <w:pStyle w:val="11"/>
        <w:ind w:firstLine="422"/>
        <w:rPr>
          <w:rFonts w:hint="eastAsia" w:eastAsia="楷体"/>
          <w:lang w:eastAsia="zh-CN"/>
        </w:rPr>
      </w:pPr>
      <w:r>
        <w:rPr>
          <w:rFonts w:hint="eastAsia"/>
        </w:rPr>
        <w:t>第一步——点题/破题</w:t>
      </w:r>
      <w:r>
        <w:rPr>
          <w:rFonts w:hint="eastAsia"/>
          <w:lang w:eastAsia="zh-CN"/>
        </w:rPr>
        <w:t>：</w:t>
      </w:r>
    </w:p>
    <w:p>
      <w:pPr>
        <w:ind w:firstLine="420"/>
        <w:rPr>
          <w:rFonts w:hint="default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“生僻字”生僻的是使用频率和使用范围，并不是一次不用。如果贸然取消，一些场景会无法应对。一些从古流传至今的汉字也就此终止，十分可惜。所以对“生僻字”不能一刀切，一定要进行保护、推广。它们作为中华文明灿烂星河中不可或缺的一部分，无论对于个人还是对于国家，都有深远的影响意义：</w:t>
      </w:r>
    </w:p>
    <w:p>
      <w:pPr>
        <w:pStyle w:val="11"/>
        <w:ind w:firstLine="422"/>
        <w:rPr>
          <w:rFonts w:hint="eastAsia"/>
          <w:lang w:val="en-US" w:eastAsia="zh-CN"/>
        </w:rPr>
      </w:pPr>
      <w:r>
        <w:rPr>
          <w:rFonts w:hint="eastAsia"/>
        </w:rPr>
        <w:t>第二步——</w:t>
      </w:r>
      <w:r>
        <w:rPr>
          <w:rFonts w:hint="eastAsia"/>
          <w:lang w:val="en-US" w:eastAsia="zh-CN"/>
        </w:rPr>
        <w:t>意义：</w:t>
      </w:r>
    </w:p>
    <w:p>
      <w:pPr>
        <w:pStyle w:val="5"/>
        <w:rPr>
          <w:rFonts w:hint="eastAsia" w:ascii="楷体" w:hAnsi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其一，</w:t>
      </w:r>
      <w:r>
        <w:rPr>
          <w:rFonts w:hint="eastAsia" w:ascii="楷体" w:hAnsi="楷体" w:cs="楷体"/>
          <w:b/>
          <w:bCs/>
          <w:lang w:val="en-US" w:eastAsia="zh-CN"/>
        </w:rPr>
        <w:t>记录故事，承载文化</w:t>
      </w:r>
      <w:r>
        <w:rPr>
          <w:rFonts w:hint="eastAsia" w:ascii="楷体" w:hAnsi="楷体" w:cs="楷体"/>
          <w:lang w:val="en-US" w:eastAsia="zh-CN"/>
        </w:rPr>
        <w:t>。生僻字并非生来生僻，有些也曾在历史的舞台上占据一席之地。“国之大事，在祀与戎”，“甗”（yǎn）“斝”（jiǎ）“匜”（yí）这些表示礼器的汉字，见证了先民的礼乐华章，而今天的人们几乎只能在博物馆的展签上读到。我们却能在“生僻字”中了解古今……</w:t>
      </w:r>
    </w:p>
    <w:p>
      <w:pPr>
        <w:pStyle w:val="5"/>
        <w:rPr>
          <w:rFonts w:hint="eastAsia" w:ascii="楷体" w:hAnsi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其二，</w:t>
      </w:r>
      <w:r>
        <w:rPr>
          <w:rFonts w:hint="eastAsia" w:ascii="楷体" w:hAnsi="楷体" w:cs="楷体"/>
          <w:b/>
          <w:bCs/>
          <w:lang w:val="en-US" w:eastAsia="zh-CN"/>
        </w:rPr>
        <w:t>穿越时空，感受历史</w:t>
      </w:r>
      <w:r>
        <w:rPr>
          <w:rFonts w:hint="eastAsia" w:ascii="楷体" w:hAnsi="楷体" w:cs="楷体"/>
          <w:lang w:val="en-US" w:eastAsia="zh-CN"/>
        </w:rPr>
        <w:t>。马与古人生产生活密不可分时，人们不厌其烦地按照马的毛色、优劣、年龄等特征，详细分出“骊”（lí）“骅”（huá）“驵”（zǎng）“骀”（tái）等字，如今我们改称“黑马”“赤马”“好马”“劣马”，不再花大力气辨别马的差异。生僻字收在今天的字典里，也存在于古人的生活中，我们可以从中窥见古人们拥有什么、珍视什么、厌恶什么，进而勾勒出他们的物质世界与精神世界，打破了时空的界限来感受历史长河中的点点滴滴……</w:t>
      </w:r>
    </w:p>
    <w:p>
      <w:pPr>
        <w:pStyle w:val="5"/>
        <w:rPr>
          <w:rFonts w:hint="default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其三，</w:t>
      </w:r>
      <w:r>
        <w:rPr>
          <w:rFonts w:hint="eastAsia" w:ascii="楷体" w:hAnsi="楷体" w:cs="楷体"/>
          <w:b/>
          <w:bCs/>
          <w:lang w:val="en-US" w:eastAsia="zh-CN"/>
        </w:rPr>
        <w:t>积累知识，丰富表达。</w:t>
      </w:r>
      <w:r>
        <w:rPr>
          <w:rFonts w:hint="eastAsia" w:ascii="楷体" w:hAnsi="楷体" w:cs="楷体"/>
          <w:b w:val="0"/>
          <w:bCs w:val="0"/>
          <w:lang w:val="en-US" w:eastAsia="zh-CN"/>
        </w:rPr>
        <w:t>一个”生僻字“背后是一个故事，丰富了人们的知识积累和干货储存。也</w:t>
      </w:r>
      <w:r>
        <w:rPr>
          <w:rFonts w:hint="eastAsia" w:ascii="楷体" w:hAnsi="楷体" w:eastAsia="楷体" w:cs="楷体"/>
          <w:b w:val="0"/>
          <w:kern w:val="2"/>
          <w:sz w:val="21"/>
          <w:szCs w:val="22"/>
          <w:lang w:val="en-US" w:eastAsia="zh-CN" w:bidi="ar-SA"/>
        </w:rPr>
        <w:t>因为影视作品的火热，“芈月”的“芈”、“甄嬛”的“嬛”、“琅琊”的“琊”，也在网友们津津乐道的话题中传播开去。有了这些机缘，</w:t>
      </w:r>
      <w:r>
        <w:rPr>
          <w:rFonts w:hint="eastAsia" w:ascii="楷体" w:hAnsi="楷体" w:cs="楷体"/>
          <w:b w:val="0"/>
          <w:kern w:val="2"/>
          <w:sz w:val="21"/>
          <w:szCs w:val="22"/>
          <w:lang w:val="en-US" w:eastAsia="zh-CN" w:bidi="ar-SA"/>
        </w:rPr>
        <w:t>这些“</w:t>
      </w:r>
      <w:r>
        <w:rPr>
          <w:rFonts w:hint="eastAsia" w:ascii="楷体" w:hAnsi="楷体" w:eastAsia="楷体" w:cs="楷体"/>
          <w:b w:val="0"/>
          <w:kern w:val="2"/>
          <w:sz w:val="21"/>
          <w:szCs w:val="22"/>
          <w:lang w:val="en-US" w:eastAsia="zh-CN" w:bidi="ar-SA"/>
        </w:rPr>
        <w:t>生僻字</w:t>
      </w:r>
      <w:r>
        <w:rPr>
          <w:rFonts w:hint="eastAsia" w:ascii="楷体" w:hAnsi="楷体" w:cs="楷体"/>
          <w:b w:val="0"/>
          <w:kern w:val="2"/>
          <w:sz w:val="21"/>
          <w:szCs w:val="22"/>
          <w:lang w:val="en-US" w:eastAsia="zh-CN" w:bidi="ar-SA"/>
        </w:rPr>
        <w:t>”的读音重新被人们熟知，</w:t>
      </w:r>
      <w:r>
        <w:rPr>
          <w:rFonts w:hint="eastAsia" w:ascii="楷体" w:hAnsi="楷体" w:eastAsia="楷体" w:cs="楷体"/>
          <w:b w:val="0"/>
          <w:kern w:val="2"/>
          <w:sz w:val="21"/>
          <w:szCs w:val="22"/>
          <w:lang w:val="en-US" w:eastAsia="zh-CN" w:bidi="ar-SA"/>
        </w:rPr>
        <w:t>也可能重焕生机</w:t>
      </w:r>
      <w:r>
        <w:rPr>
          <w:rFonts w:hint="eastAsia" w:ascii="楷体" w:hAnsi="楷体" w:eastAsia="楷体" w:cs="楷体"/>
          <w:lang w:val="en-US" w:eastAsia="zh-CN"/>
        </w:rPr>
        <w:t>……</w:t>
      </w:r>
    </w:p>
    <w:p>
      <w:pPr>
        <w:pStyle w:val="11"/>
        <w:ind w:firstLine="422"/>
        <w:rPr>
          <w:rFonts w:hint="eastAsia" w:eastAsia="楷体"/>
          <w:lang w:eastAsia="zh-CN"/>
        </w:rPr>
      </w:pPr>
      <w:r>
        <w:rPr>
          <w:rFonts w:hint="eastAsia"/>
        </w:rPr>
        <w:t>第</w:t>
      </w:r>
      <w:r>
        <w:rPr>
          <w:rFonts w:hint="eastAsia"/>
          <w:lang w:val="en-US" w:eastAsia="zh-CN"/>
        </w:rPr>
        <w:t>三</w:t>
      </w:r>
      <w:r>
        <w:rPr>
          <w:rFonts w:hint="eastAsia"/>
        </w:rPr>
        <w:t>步——</w:t>
      </w:r>
      <w:r>
        <w:rPr>
          <w:rFonts w:hint="eastAsia"/>
          <w:lang w:val="en-US" w:eastAsia="zh-CN"/>
        </w:rPr>
        <w:t>过渡：</w:t>
      </w:r>
    </w:p>
    <w:p>
      <w:pPr>
        <w:ind w:firstLine="420"/>
        <w:rPr>
          <w:rFonts w:hint="default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但是，“生僻字”确实在日常生活中不经常使用，而且面临着“不认识”“易混淆”“电脑不识别”等困境。所以各方要积极举措、付诸行动：</w:t>
      </w:r>
    </w:p>
    <w:p>
      <w:pPr>
        <w:ind w:firstLine="420"/>
        <w:rPr>
          <w:rFonts w:hint="eastAsia" w:ascii="楷体" w:hAnsi="楷体" w:eastAsia="楷体"/>
          <w:b/>
          <w:bCs/>
          <w:lang w:val="en-US" w:eastAsia="zh-CN"/>
        </w:rPr>
      </w:pPr>
      <w:r>
        <w:rPr>
          <w:rFonts w:ascii="楷体" w:hAnsi="楷体" w:eastAsia="楷体"/>
          <w:b/>
          <w:bCs/>
          <w:lang w:val="en-US"/>
        </w:rPr>
        <w:t>第</w:t>
      </w:r>
      <w:r>
        <w:rPr>
          <w:rFonts w:hint="eastAsia" w:ascii="楷体" w:hAnsi="楷体" w:eastAsia="楷体"/>
          <w:b/>
          <w:bCs/>
          <w:lang w:val="en-US" w:eastAsia="zh-CN"/>
        </w:rPr>
        <w:t>四</w:t>
      </w:r>
      <w:r>
        <w:rPr>
          <w:rFonts w:ascii="楷体" w:hAnsi="楷体" w:eastAsia="楷体"/>
          <w:b/>
          <w:bCs/>
          <w:lang w:val="en-US"/>
        </w:rPr>
        <w:t>步——</w:t>
      </w:r>
      <w:r>
        <w:rPr>
          <w:rFonts w:hint="eastAsia" w:ascii="楷体" w:hAnsi="楷体" w:eastAsia="楷体"/>
          <w:b/>
          <w:bCs/>
          <w:lang w:val="en-US" w:eastAsia="zh-CN"/>
        </w:rPr>
        <w:t>措施：</w:t>
      </w:r>
    </w:p>
    <w:p>
      <w:pPr>
        <w:ind w:firstLine="42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首先</w:t>
      </w:r>
      <w:r>
        <w:rPr>
          <w:rFonts w:hint="eastAsia" w:ascii="楷体" w:hAnsi="楷体" w:eastAsia="楷体" w:cs="楷体"/>
          <w:lang w:val="en-US"/>
        </w:rPr>
        <w:t>，</w:t>
      </w:r>
      <w:r>
        <w:rPr>
          <w:rFonts w:hint="eastAsia" w:ascii="楷体" w:hAnsi="楷体" w:eastAsia="楷体" w:cs="楷体"/>
          <w:b/>
          <w:bCs/>
          <w:lang w:val="en-US" w:eastAsia="zh-CN"/>
        </w:rPr>
        <w:t>国家要对“生僻字”予以重视</w:t>
      </w:r>
      <w:r>
        <w:rPr>
          <w:rFonts w:hint="eastAsia" w:ascii="楷体" w:hAnsi="楷体" w:eastAsia="楷体" w:cs="楷体"/>
          <w:lang w:val="en-US" w:eastAsia="zh-CN"/>
        </w:rPr>
        <w:t>，不断挖掘、收集不同地区的“生僻字”，并予以保护。避免“生僻字”因无人问津而消失、流失。</w:t>
      </w:r>
      <w:r>
        <w:rPr>
          <w:rFonts w:hint="eastAsia" w:ascii="楷体" w:hAnsi="楷体" w:eastAsia="楷体" w:cs="楷体"/>
          <w:b/>
          <w:bCs/>
          <w:lang w:val="en-US" w:eastAsia="zh-CN"/>
        </w:rPr>
        <w:t>成立“生僻字库”，</w:t>
      </w:r>
      <w:r>
        <w:rPr>
          <w:rFonts w:hint="eastAsia" w:ascii="楷体" w:hAnsi="楷体" w:eastAsia="楷体" w:cs="楷体"/>
          <w:lang w:val="en-US" w:eastAsia="zh-CN"/>
        </w:rPr>
        <w:t>不断丰富字库及这些字的背景故事、历史渊源，继承好中华文明的瑰宝……</w:t>
      </w:r>
      <w:bookmarkStart w:id="1" w:name="_GoBack"/>
      <w:bookmarkEnd w:id="1"/>
    </w:p>
    <w:p>
      <w:pPr>
        <w:ind w:firstLine="420"/>
        <w:rPr>
          <w:rFonts w:hint="default" w:ascii="楷体" w:hAnsi="楷体" w:eastAsia="楷体" w:cs="楷体"/>
          <w:b w:val="0"/>
          <w:bCs w:val="0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其次</w:t>
      </w:r>
      <w:r>
        <w:rPr>
          <w:rFonts w:hint="eastAsia" w:ascii="楷体" w:hAnsi="楷体" w:eastAsia="楷体" w:cs="楷体"/>
          <w:lang w:val="en-US"/>
        </w:rPr>
        <w:t>，</w:t>
      </w:r>
      <w:r>
        <w:rPr>
          <w:rFonts w:hint="eastAsia" w:ascii="楷体" w:hAnsi="楷体" w:eastAsia="楷体" w:cs="楷体"/>
          <w:b/>
          <w:bCs/>
          <w:lang w:val="en-US" w:eastAsia="zh-CN"/>
        </w:rPr>
        <w:t>相关部门举办相关系列活动宣传。</w:t>
      </w:r>
      <w:r>
        <w:rPr>
          <w:rFonts w:hint="eastAsia" w:ascii="楷体" w:hAnsi="楷体" w:eastAsia="楷体" w:cs="楷体"/>
          <w:lang w:val="en-US" w:eastAsia="zh-CN"/>
        </w:rPr>
        <w:t>如《中国汉字听写大会》开辟“生僻字”板块，并邀请一些专家学者作为评委，为我们讲解“生僻字”如何拆解和记忆；感受“生僻字”背后的历史故事和不断演变。在娱乐节目中普及生僻字的知识，吸引青少年儿童的兴趣……</w:t>
      </w:r>
    </w:p>
    <w:p>
      <w:pPr>
        <w:ind w:firstLine="42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再次，</w:t>
      </w:r>
      <w:r>
        <w:rPr>
          <w:rFonts w:hint="eastAsia" w:ascii="楷体" w:hAnsi="楷体" w:eastAsia="楷体" w:cs="楷体"/>
          <w:b/>
          <w:bCs/>
          <w:lang w:val="en-US" w:eastAsia="zh-CN"/>
        </w:rPr>
        <w:t>电</w:t>
      </w:r>
      <w:r>
        <w:rPr>
          <w:rFonts w:hint="eastAsia" w:ascii="楷体" w:hAnsi="楷体" w:eastAsia="楷体" w:cs="楷体"/>
          <w:b/>
          <w:bCs/>
          <w:lang w:val="en-US" w:eastAsia="zh-CN"/>
        </w:rPr>
        <w:t>脑系统、办事机器不断更新“生僻字”</w:t>
      </w:r>
      <w:r>
        <w:rPr>
          <w:rFonts w:hint="eastAsia" w:ascii="楷体" w:hAnsi="楷体" w:eastAsia="楷体" w:cs="楷体"/>
          <w:lang w:val="en-US" w:eastAsia="zh-CN"/>
        </w:rPr>
        <w:t>，以方便群众生活。对机器进行推陈出新，可利用火热的</w:t>
      </w:r>
      <w:r>
        <w:rPr>
          <w:rFonts w:hint="default" w:ascii="楷体" w:hAnsi="楷体" w:eastAsia="楷体" w:cs="楷体"/>
          <w:lang w:val="en-US" w:eastAsia="zh-CN"/>
        </w:rPr>
        <w:t>AI</w:t>
      </w:r>
      <w:r>
        <w:rPr>
          <w:rFonts w:hint="eastAsia" w:ascii="楷体" w:hAnsi="楷体" w:eastAsia="楷体" w:cs="楷体"/>
          <w:lang w:val="en-US" w:eastAsia="zh-CN"/>
        </w:rPr>
        <w:t>项目开发自动识别、自动收录等功能，使更新的速度更加快捷；同时，新版《信息技术中文编码字符集》要常常更新，对近一年来公众反映较多的典型人名地名和文献、科技等专业领域的生僻字统统“转正”。让越来越多的人们在享受信息化带来的便利时，不必再因为生僻字而烦心……</w:t>
      </w:r>
    </w:p>
    <w:p>
      <w:pPr>
        <w:ind w:firstLine="420"/>
        <w:rPr>
          <w:rFonts w:hint="eastAsia" w:ascii="楷体" w:hAnsi="楷体" w:eastAsia="楷体" w:cs="楷体"/>
          <w:b/>
          <w:bCs/>
          <w:lang w:val="en-US" w:eastAsia="zh-CN"/>
        </w:rPr>
      </w:pPr>
      <w:r>
        <w:rPr>
          <w:rFonts w:hint="eastAsia" w:ascii="楷体" w:hAnsi="楷体" w:eastAsia="楷体" w:cs="楷体"/>
          <w:b/>
          <w:bCs/>
          <w:lang w:val="en-US" w:eastAsia="zh-CN"/>
        </w:rPr>
        <w:t>第五步</w:t>
      </w:r>
      <w:r>
        <w:rPr>
          <w:rFonts w:hint="eastAsia" w:ascii="楷体" w:hAnsi="楷体" w:eastAsia="楷体" w:cs="楷体"/>
          <w:b/>
          <w:bCs/>
          <w:lang w:val="en-US"/>
        </w:rPr>
        <w:t>——</w:t>
      </w:r>
      <w:r>
        <w:rPr>
          <w:rFonts w:hint="eastAsia" w:ascii="楷体" w:hAnsi="楷体" w:eastAsia="楷体" w:cs="楷体"/>
          <w:b/>
          <w:bCs/>
          <w:lang w:val="en-US" w:eastAsia="zh-CN"/>
        </w:rPr>
        <w:t>总结结尾：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我们可以不认识生僻字，但要知道生僻字的存在；不求让每一个生僻字都走到聚光灯下，但要以合适的方式为生僻字保留一方天地。这些汉字中的“陌生人”，不知道会在生活的哪个转角和你相遇。这正是：开卷相见不相识，汉字也有“陌生人”。一笔一划有故事，一撇一捺见精神。</w:t>
      </w:r>
    </w:p>
    <w:p/>
    <w:sectPr>
      <w:headerReference r:id="rId7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871" w:right="1247" w:bottom="1247" w:left="1247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88" w:lineRule="auto"/>
        <w:ind w:firstLine="420"/>
      </w:pPr>
      <w:r>
        <w:separator/>
      </w:r>
    </w:p>
  </w:footnote>
  <w:footnote w:type="continuationSeparator" w:id="1">
    <w:p>
      <w:pPr>
        <w:spacing w:line="288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1"/>
      </w:pBdr>
      <w:tabs>
        <w:tab w:val="center" w:pos="4153"/>
        <w:tab w:val="right" w:pos="8306"/>
      </w:tabs>
      <w:ind w:left="0" w:leftChars="0" w:firstLine="0" w:firstLineChars="0"/>
    </w:pPr>
    <w:r>
      <w:rPr>
        <w:rFonts w:hint="eastAsia" w:eastAsia="宋体"/>
        <w:lang w:eastAsia="zh-CN"/>
      </w:rPr>
      <w:drawing>
        <wp:inline distT="0" distB="0" distL="114300" distR="114300">
          <wp:extent cx="1618615" cy="375285"/>
          <wp:effectExtent l="0" t="0" r="6985" b="5715"/>
          <wp:docPr id="2" name="图片 1" descr="展鸿教育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展鸿教育logo（横版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615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 </w:t>
    </w:r>
    <w:r>
      <w:rPr>
        <w:rFonts w:hint="eastAsia" w:ascii="宋体" w:hAnsi="宋体" w:eastAsia="宋体" w:cs="宋体"/>
        <w:b/>
        <w:bCs/>
        <w:color w:val="FF0000"/>
        <w:sz w:val="21"/>
        <w:szCs w:val="21"/>
      </w:rPr>
      <w:t>让学习更快乐</w:t>
    </w:r>
    <w:r>
      <w:rPr>
        <w:rFonts w:hint="eastAsia" w:ascii="宋体" w:hAnsi="宋体" w:eastAsia="宋体" w:cs="宋体"/>
        <w:b/>
        <w:bCs/>
        <w:color w:val="FF0000"/>
        <w:sz w:val="21"/>
        <w:szCs w:val="21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FF0000"/>
        <w:sz w:val="21"/>
        <w:szCs w:val="21"/>
      </w:rPr>
      <w:t>让考试更简单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6EF4FD"/>
    <w:multiLevelType w:val="singleLevel"/>
    <w:tmpl w:val="7D6EF4FD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378D03"/>
    <w:rsid w:val="363E59CB"/>
    <w:rsid w:val="4F770AE5"/>
    <w:rsid w:val="557D695B"/>
    <w:rsid w:val="57FE6992"/>
    <w:rsid w:val="651E3349"/>
    <w:rsid w:val="6BFEA128"/>
    <w:rsid w:val="6CF9E246"/>
    <w:rsid w:val="72F73FA4"/>
    <w:rsid w:val="733EAEB1"/>
    <w:rsid w:val="77FF98C3"/>
    <w:rsid w:val="7A7AD22C"/>
    <w:rsid w:val="7D3F90FE"/>
    <w:rsid w:val="7FFEBDB4"/>
    <w:rsid w:val="97AF6AF3"/>
    <w:rsid w:val="B5EE3493"/>
    <w:rsid w:val="BF7E54CE"/>
    <w:rsid w:val="CFFBB00B"/>
    <w:rsid w:val="D7BE2101"/>
    <w:rsid w:val="DF4F9CCB"/>
    <w:rsid w:val="F5A782D7"/>
    <w:rsid w:val="F75F9CF2"/>
    <w:rsid w:val="F7DCD052"/>
    <w:rsid w:val="F827614B"/>
    <w:rsid w:val="F9DA9199"/>
    <w:rsid w:val="FB7AE9D9"/>
    <w:rsid w:val="FCECB2C2"/>
    <w:rsid w:val="FDED73A7"/>
    <w:rsid w:val="FE378D03"/>
    <w:rsid w:val="FE9D95C0"/>
    <w:rsid w:val="FEF318BB"/>
    <w:rsid w:val="FEFF7596"/>
    <w:rsid w:val="FF7EB1F2"/>
    <w:rsid w:val="FFB58818"/>
    <w:rsid w:val="FFDCE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88" w:lineRule="auto"/>
      <w:ind w:firstLine="200" w:firstLineChars="200"/>
      <w:jc w:val="both"/>
    </w:pPr>
    <w:rPr>
      <w:rFonts w:ascii="宋体" w:hAnsi="等线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spacing w:afterLines="0" w:afterAutospacing="0"/>
      <w:ind w:left="0" w:leftChars="0"/>
    </w:pPr>
    <w:rPr>
      <w:rFonts w:eastAsia="宋体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5">
    <w:name w:val="Body Text First Indent 2"/>
    <w:basedOn w:val="2"/>
    <w:next w:val="1"/>
    <w:qFormat/>
    <w:uiPriority w:val="0"/>
    <w:pPr>
      <w:ind w:firstLine="420" w:firstLineChars="200"/>
    </w:pPr>
    <w:rPr>
      <w:rFonts w:hint="default" w:ascii="Times New Roman" w:hAnsi="Times New Roman" w:eastAsia="楷体" w:cs="宋体"/>
      <w:sz w:val="21"/>
      <w:szCs w:val="24"/>
    </w:rPr>
  </w:style>
  <w:style w:type="paragraph" w:customStyle="1" w:styleId="8">
    <w:name w:val="点评作答"/>
    <w:basedOn w:val="1"/>
    <w:next w:val="1"/>
    <w:qFormat/>
    <w:uiPriority w:val="0"/>
    <w:rPr>
      <w:rFonts w:eastAsia="楷体"/>
    </w:rPr>
  </w:style>
  <w:style w:type="paragraph" w:customStyle="1" w:styleId="9">
    <w:name w:val="一级段落"/>
    <w:basedOn w:val="1"/>
    <w:next w:val="1"/>
    <w:qFormat/>
    <w:uiPriority w:val="0"/>
    <w:rPr>
      <w:b/>
      <w:sz w:val="24"/>
    </w:rPr>
  </w:style>
  <w:style w:type="paragraph" w:customStyle="1" w:styleId="10">
    <w:name w:val="原创题干"/>
    <w:basedOn w:val="1"/>
    <w:next w:val="1"/>
    <w:qFormat/>
    <w:uiPriority w:val="0"/>
    <w:rPr>
      <w:sz w:val="22"/>
    </w:rPr>
  </w:style>
  <w:style w:type="paragraph" w:customStyle="1" w:styleId="11">
    <w:name w:val="三级段落"/>
    <w:basedOn w:val="1"/>
    <w:next w:val="1"/>
    <w:qFormat/>
    <w:uiPriority w:val="0"/>
    <w:rPr>
      <w:rFonts w:eastAsia="楷体"/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2023-12-09T16:43:00Z</dcterms:created>
  <dc:creator>11</dc:creator>
  <cp:lastModifiedBy>WPS_1670054298</cp:lastModifiedBy>
  <dcterms:modified xsi:type="dcterms:W3CDTF">2023-12-14T13:33:25Z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94AC7A27F23158B425547A650C038962_43</vt:lpwstr>
  </property>
</Properties>
</file>