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default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热点事件：保留汉字“陌生人”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龙年将至，最近，“龙行龘龘”一词登上热搜。“龘”意为龙行之貌，收入字书《玉篇》之中。“龘”字代表的生僻字，再次引起了网友们的注意。所谓生僻字，是指人们在日常生活中不熟悉、不常见、使用频率很低的字。生僻字的出现，本是语言文字发展中正常现象。但由于这些字体量庞大，识字人少，甚至有些“长相”还和我们常见的汉字相似，容易导致识错、叫错；甚至一些人名字中也有一些“生僻字”，他们也会面临着经常被叫错名字的困扰。因此，“生僻字”经常饱受热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2018年，一首《生僻字》火爆全网，被誉为“最难唱的歌”，因为歌词是由众多生僻字组成的。众多网友直呼：太绕口。尽管难认、难唱，但也磨灭不了网友对这首歌的偏爱。众人纷纷挑战，在唱歌娱乐的同时，积累了70多个“生僻字”。</w:t>
      </w:r>
    </w:p>
    <w:p>
      <w:pPr>
        <w:pStyle w:val="9"/>
        <w:ind w:firstLine="482"/>
        <w:rPr>
          <w:rFonts w:hint="default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2）有时候，一个人眼中的生僻字，可能是另一个人每日不离的常用字。今年初，一则“因姓氏太罕见全村集体改姓鸭”的新闻，让更多人关注到生僻姓氏面临的困境。原来，村民们的姓氏是“nià”，上半部分是“鸟”字少一横，下半部分是“甲”，虽然可以正常落户登记，但办银行卡、买火车票都无法在系统中录入和显示，村民无奈只能改姓。但作为这些村民常用字，已经后续进行更新、收录，减少了村民们的担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jc w:val="both"/>
        <w:textAlignment w:val="auto"/>
        <w:rPr>
          <w:rFonts w:hint="default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汉字是汉语的符号，而生僻字作为汉字的一部分，同样是中华文明灿烂星河中的瑰宝。记录并传承了独一无二的文化。从古至今，汉字不断孳乳分化，汉字数量总体上越来越多。东汉的《说文解字》收字9353个，清代的《康熙字典》收字4.7万个，上世纪80年代末的《汉语大字典》收字5.5万个左右。与之形成鲜明对照的是，统计结果显示，掌握了使用频率最高的950个汉字，就可以读懂一般文章的90%，掌握了《现代汉语常用字字表》中的3500个字，则可以覆盖99.48%的内容。除去3500个常用字，尚有数以万计的汉字存在，其中绝大部分都是生僻字。了解了这个比例，当我们在茫茫字海中与生僻字相遇，就不必感到惊异。</w:t>
      </w:r>
    </w:p>
    <w:p>
      <w:pP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2）文字依赖于环境和文化而产生，当文字赖以生存的物质基础和文化土壤发生变化，不同年代的同一个汉字，可能拥有不同的际遇。40多年前，宝安县改名为深圳市，当时“圳”还是一个方言字，表示田野间通水的小沟渠，除了当地人几乎没人认识。40多年来，伴随着深圳经济特区的腾飞，“圳”字出现的频率急速提升，认识这个字也就不足为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.开头/结尾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5"/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</w:t>
      </w:r>
      <w:r>
        <w:rPr>
          <w:rFonts w:hint="eastAsia" w:ascii="楷体" w:hAnsi="楷体" w:cs="楷体"/>
          <w:lang w:val="en-US" w:eastAsia="zh-CN"/>
        </w:rPr>
        <w:t>这些汉字中的“陌生人”，不知道会在生活的哪个转角和你相遇。这正是：开卷相见不相识，汉字也有“陌生人”。一笔一划有故事，一撇一捺见精神……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（2）生僻字的存在，记录传承了独一无二的文化；虽然有学习古文时的佶屈聱牙，但也能积累独到的精妙表达</w:t>
      </w:r>
      <w:r>
        <w:rPr>
          <w:rFonts w:hint="eastAsia" w:ascii="楷体" w:hAnsi="楷体" w:cs="楷体"/>
          <w:lang w:val="en-US" w:eastAsia="zh-CN"/>
        </w:rPr>
        <w:t>；</w:t>
      </w:r>
      <w:r>
        <w:rPr>
          <w:rFonts w:hint="eastAsia" w:ascii="楷体" w:hAnsi="楷体" w:eastAsia="楷体" w:cs="楷体"/>
          <w:lang w:val="en-US" w:eastAsia="zh-CN"/>
        </w:rPr>
        <w:t>从“囧”“槑”到“又双叒叕”，当网友的奇思妙想和生僻字的视觉形象相碰撞，又擦出了多少有趣的火花</w:t>
      </w:r>
      <w:r>
        <w:rPr>
          <w:rFonts w:hint="eastAsia" w:ascii="楷体" w:hAnsi="楷体" w:cs="楷体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0"/>
        <w:ind w:firstLine="440"/>
      </w:pPr>
      <w:r>
        <w:rPr>
          <w:rFonts w:hint="eastAsia" w:hAnsi="宋体" w:cs="Arial"/>
          <w:color w:val="222222"/>
          <w:shd w:val="clear" w:color="auto" w:fill="FFFFFF"/>
          <w:lang w:val="en-US" w:eastAsia="zh-CN"/>
        </w:rPr>
        <w:t>龙年将至，最近，“龙行龘龘”一词登上热搜。“龘”意为龙行之貌，收入字书《玉篇》之中。“龘”字代表的生僻字，再次引起了网友们的注意。有些网友表示：“生僻字”同样是我们中华文明的瑰宝，我感到很骄傲；也有网友表示：既然生僻，干脆把这些字取消掉吧。对此，你怎么看</w:t>
      </w:r>
      <w:r>
        <w:rPr>
          <w:rFonts w:hint="eastAsia"/>
          <w:lang w:val="en-US" w:eastAsia="zh-CN"/>
        </w:rPr>
        <w:t>？</w:t>
      </w:r>
    </w:p>
    <w:p>
      <w:pPr>
        <w:pStyle w:val="11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——答题结构【点题/破题-</w:t>
      </w:r>
      <w:r>
        <w:rPr>
          <w:rFonts w:hint="eastAsia"/>
          <w:lang w:val="en-US" w:eastAsia="zh-CN"/>
        </w:rPr>
        <w:t>意义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过渡-措施-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1"/>
        <w:ind w:firstLine="422"/>
      </w:pPr>
      <w:r>
        <w:rPr>
          <w:rFonts w:hint="eastAsia"/>
        </w:rPr>
        <w:t>◎解题思路</w:t>
      </w:r>
    </w:p>
    <w:p>
      <w:pPr>
        <w:pStyle w:val="11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生僻字”生僻的是使用频率和使用范围，并不是一次不用。如果贸然取消，一些场景会无法应对。一些从古流传至今的汉字也就此终止，十分可惜。所以对“生僻字”不能一刀切，一定要进行保护、推广。它们作为中华文明灿烂星河中不可或缺的一部分，无论对于个人还是对于国家，都有深远的影响意义：</w:t>
      </w:r>
    </w:p>
    <w:p>
      <w:pPr>
        <w:pStyle w:val="11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意义：</w:t>
      </w:r>
    </w:p>
    <w:p>
      <w:pPr>
        <w:pStyle w:val="5"/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其一，</w:t>
      </w:r>
      <w:r>
        <w:rPr>
          <w:rFonts w:hint="eastAsia" w:ascii="楷体" w:hAnsi="楷体" w:cs="楷体"/>
          <w:b/>
          <w:bCs/>
          <w:lang w:val="en-US" w:eastAsia="zh-CN"/>
        </w:rPr>
        <w:t>记录故事，承载文化</w:t>
      </w:r>
      <w:r>
        <w:rPr>
          <w:rFonts w:hint="eastAsia" w:ascii="楷体" w:hAnsi="楷体" w:cs="楷体"/>
          <w:lang w:val="en-US" w:eastAsia="zh-CN"/>
        </w:rPr>
        <w:t>。生僻字并非生来生僻，有些也曾在历史的舞台上占据一席之地。“国之大事，在祀与戎”，“甗”（yǎn）“斝”（jiǎ）“匜”（yí）这些表示礼器的汉字，见证了先民的礼乐华章，而今天的人们几乎只能在博物馆的展签上读到。我们却能在“生僻字”中了解古今……</w:t>
      </w:r>
    </w:p>
    <w:p>
      <w:pPr>
        <w:pStyle w:val="5"/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其二，</w:t>
      </w:r>
      <w:r>
        <w:rPr>
          <w:rFonts w:hint="eastAsia" w:ascii="楷体" w:hAnsi="楷体" w:cs="楷体"/>
          <w:b/>
          <w:bCs/>
          <w:lang w:val="en-US" w:eastAsia="zh-CN"/>
        </w:rPr>
        <w:t>穿越时空，感受历史</w:t>
      </w:r>
      <w:r>
        <w:rPr>
          <w:rFonts w:hint="eastAsia" w:ascii="楷体" w:hAnsi="楷体" w:cs="楷体"/>
          <w:lang w:val="en-US" w:eastAsia="zh-CN"/>
        </w:rPr>
        <w:t>。马与古人生产生活密不可分时，人们不厌其烦地按照马的毛色、优劣、年龄等特征，详细分出“骊”（lí）“骅”（huá）“驵”（zǎng）“骀”（tái）等字，如今我们改称“黑马”“赤马”“好马”“劣马”，不再花大力气辨别马的差异。生僻字收在今天的字典里，也存在于古人的生活中，我们可以从中窥见古人们拥有什么、珍视什么、厌恶什么，进而勾勒出他们的物质世界与精神世界，打破了时空的界限来感受历史长河中的点点滴滴……</w:t>
      </w:r>
    </w:p>
    <w:p>
      <w:pPr>
        <w:pStyle w:val="5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其三，</w:t>
      </w:r>
      <w:r>
        <w:rPr>
          <w:rFonts w:hint="eastAsia" w:ascii="楷体" w:hAnsi="楷体" w:cs="楷体"/>
          <w:b/>
          <w:bCs/>
          <w:lang w:val="en-US" w:eastAsia="zh-CN"/>
        </w:rPr>
        <w:t>积累知识，丰富表达。</w:t>
      </w:r>
      <w:r>
        <w:rPr>
          <w:rFonts w:hint="eastAsia" w:ascii="楷体" w:hAnsi="楷体" w:cs="楷体"/>
          <w:b w:val="0"/>
          <w:bCs w:val="0"/>
          <w:lang w:val="en-US" w:eastAsia="zh-CN"/>
        </w:rPr>
        <w:t>一个”生僻字“背后是一个故事，丰富了人们的知识积累和干货储存。也</w:t>
      </w: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因为影视作品的火热，“芈月”的“芈”、“甄嬛”的“嬛”、“琅琊”的“琊”，也在网友们津津乐道的话题中传播开去。有了这些机缘，</w:t>
      </w:r>
      <w:r>
        <w:rPr>
          <w:rFonts w:hint="eastAsia" w:ascii="楷体" w:hAnsi="楷体" w:cs="楷体"/>
          <w:b w:val="0"/>
          <w:kern w:val="2"/>
          <w:sz w:val="21"/>
          <w:szCs w:val="22"/>
          <w:lang w:val="en-US" w:eastAsia="zh-CN" w:bidi="ar-SA"/>
        </w:rPr>
        <w:t>这些“</w:t>
      </w: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生僻字</w:t>
      </w:r>
      <w:r>
        <w:rPr>
          <w:rFonts w:hint="eastAsia" w:ascii="楷体" w:hAnsi="楷体" w:cs="楷体"/>
          <w:b w:val="0"/>
          <w:kern w:val="2"/>
          <w:sz w:val="21"/>
          <w:szCs w:val="22"/>
          <w:lang w:val="en-US" w:eastAsia="zh-CN" w:bidi="ar-SA"/>
        </w:rPr>
        <w:t>”的读音重新被人们熟知，</w:t>
      </w: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也可能重焕生机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pStyle w:val="11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过渡：</w:t>
      </w:r>
    </w:p>
    <w:p>
      <w:pPr>
        <w:ind w:firstLine="42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但是，“生僻字”确实在日常生活中不经常使用，而且面临着“不认识”“易混淆”“电脑不识别”等困境。所以各方要积极举措、付诸行动：</w:t>
      </w:r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四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措施：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首先</w:t>
      </w:r>
      <w:r>
        <w:rPr>
          <w:rFonts w:hint="eastAsia" w:ascii="楷体" w:hAnsi="楷体" w:eastAsia="楷体" w:cs="楷体"/>
          <w:lang w:val="en-US"/>
        </w:rPr>
        <w:t>，</w:t>
      </w:r>
      <w:r>
        <w:rPr>
          <w:rFonts w:hint="eastAsia" w:ascii="楷体" w:hAnsi="楷体" w:eastAsia="楷体" w:cs="楷体"/>
          <w:b/>
          <w:bCs/>
          <w:lang w:val="en-US" w:eastAsia="zh-CN"/>
        </w:rPr>
        <w:t>国家要对“生僻字”予以重视</w:t>
      </w:r>
      <w:r>
        <w:rPr>
          <w:rFonts w:hint="eastAsia" w:ascii="楷体" w:hAnsi="楷体" w:eastAsia="楷体" w:cs="楷体"/>
          <w:lang w:val="en-US" w:eastAsia="zh-CN"/>
        </w:rPr>
        <w:t>，不断挖掘、收集不同地区的“生僻字”，并予以保护。避免“生僻字”因无人问津而消失、流失。</w:t>
      </w:r>
      <w:r>
        <w:rPr>
          <w:rFonts w:hint="eastAsia" w:ascii="楷体" w:hAnsi="楷体" w:eastAsia="楷体" w:cs="楷体"/>
          <w:b/>
          <w:bCs/>
          <w:lang w:val="en-US" w:eastAsia="zh-CN"/>
        </w:rPr>
        <w:t>成立“生僻字库”，</w:t>
      </w:r>
      <w:r>
        <w:rPr>
          <w:rFonts w:hint="eastAsia" w:ascii="楷体" w:hAnsi="楷体" w:eastAsia="楷体" w:cs="楷体"/>
          <w:lang w:val="en-US" w:eastAsia="zh-CN"/>
        </w:rPr>
        <w:t>不断丰富字库及这些字的背景故事、历史渊源，继承好中华文明的瑰宝……</w:t>
      </w:r>
      <w:bookmarkStart w:id="1" w:name="_GoBack"/>
      <w:bookmarkEnd w:id="1"/>
    </w:p>
    <w:p>
      <w:pPr>
        <w:ind w:firstLine="42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其次</w:t>
      </w:r>
      <w:r>
        <w:rPr>
          <w:rFonts w:hint="eastAsia" w:ascii="楷体" w:hAnsi="楷体" w:eastAsia="楷体" w:cs="楷体"/>
          <w:lang w:val="en-US"/>
        </w:rPr>
        <w:t>，</w:t>
      </w:r>
      <w:r>
        <w:rPr>
          <w:rFonts w:hint="eastAsia" w:ascii="楷体" w:hAnsi="楷体" w:eastAsia="楷体" w:cs="楷体"/>
          <w:b/>
          <w:bCs/>
          <w:lang w:val="en-US" w:eastAsia="zh-CN"/>
        </w:rPr>
        <w:t>相关部门举办相关系列活动宣传。</w:t>
      </w:r>
      <w:r>
        <w:rPr>
          <w:rFonts w:hint="eastAsia" w:ascii="楷体" w:hAnsi="楷体" w:eastAsia="楷体" w:cs="楷体"/>
          <w:lang w:val="en-US" w:eastAsia="zh-CN"/>
        </w:rPr>
        <w:t>如《中国汉字听写大会》开辟“生僻字”板块，并邀请一些专家学者作为评委，为我们讲解“生僻字”如何拆解和记忆；感受“生僻字”背后的历史故事和不断演变。在娱乐节目中普及生僻字的知识，吸引青少年儿童的兴趣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再次，</w:t>
      </w:r>
      <w:r>
        <w:rPr>
          <w:rFonts w:hint="eastAsia" w:ascii="楷体" w:hAnsi="楷体" w:eastAsia="楷体" w:cs="楷体"/>
          <w:b/>
          <w:bCs/>
          <w:lang w:val="en-US" w:eastAsia="zh-CN"/>
        </w:rPr>
        <w:t>电</w:t>
      </w:r>
      <w:r>
        <w:rPr>
          <w:rFonts w:hint="eastAsia" w:ascii="楷体" w:hAnsi="楷体" w:eastAsia="楷体" w:cs="楷体"/>
          <w:b/>
          <w:bCs/>
          <w:lang w:val="en-US" w:eastAsia="zh-CN"/>
        </w:rPr>
        <w:t>脑系统、办事机器不断更新“生僻字”</w:t>
      </w:r>
      <w:r>
        <w:rPr>
          <w:rFonts w:hint="eastAsia" w:ascii="楷体" w:hAnsi="楷体" w:eastAsia="楷体" w:cs="楷体"/>
          <w:lang w:val="en-US" w:eastAsia="zh-CN"/>
        </w:rPr>
        <w:t>，以方便群众生活。对机器进行推陈出新，可利用火热的</w:t>
      </w:r>
      <w:r>
        <w:rPr>
          <w:rFonts w:hint="default" w:ascii="楷体" w:hAnsi="楷体" w:eastAsia="楷体" w:cs="楷体"/>
          <w:lang w:val="en-US" w:eastAsia="zh-CN"/>
        </w:rPr>
        <w:t>AI</w:t>
      </w:r>
      <w:r>
        <w:rPr>
          <w:rFonts w:hint="eastAsia" w:ascii="楷体" w:hAnsi="楷体" w:eastAsia="楷体" w:cs="楷体"/>
          <w:lang w:val="en-US" w:eastAsia="zh-CN"/>
        </w:rPr>
        <w:t>项目开发自动识别、自动收录等功能，使更新的速度更加快捷；同时，新版《信息技术中文编码字符集》要常常更新，对近一年来公众反映较多的典型人名地名和文献、科技等专业领域的生僻字统统“转正”。让越来越多的人们在享受信息化带来的便利时，不必再因为生僻字而烦心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第五步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可以不认识生僻字，但要知道生僻字的存在；不求让每一个生僻字都走到聚光灯下，但要以合适的方式为生僻字保留一方天地。这些汉字中的“陌生人”，不知道会在生活的哪个转角和你相遇。这正是：开卷相见不相识，汉字也有“陌生人”。一笔一划有故事，一撇一捺见精神。</w:t>
      </w:r>
    </w:p>
    <w:p/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98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EF4FD"/>
    <w:multiLevelType w:val="singleLevel"/>
    <w:tmpl w:val="7D6EF4F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78D03"/>
    <w:rsid w:val="363E59CB"/>
    <w:rsid w:val="4F770AE5"/>
    <w:rsid w:val="557D695B"/>
    <w:rsid w:val="57FE6992"/>
    <w:rsid w:val="651E3349"/>
    <w:rsid w:val="6BFEA128"/>
    <w:rsid w:val="6CF9E246"/>
    <w:rsid w:val="72F73FA4"/>
    <w:rsid w:val="733EAEB1"/>
    <w:rsid w:val="77FF98C3"/>
    <w:rsid w:val="7A7AD22C"/>
    <w:rsid w:val="7D3F90FE"/>
    <w:rsid w:val="7FFEBDB4"/>
    <w:rsid w:val="97AF6AF3"/>
    <w:rsid w:val="B5EE3493"/>
    <w:rsid w:val="BF7E54CE"/>
    <w:rsid w:val="CFFBB00B"/>
    <w:rsid w:val="D7BE2101"/>
    <w:rsid w:val="DF4F9CCB"/>
    <w:rsid w:val="F5A782D7"/>
    <w:rsid w:val="F75F9CF2"/>
    <w:rsid w:val="F7DCD052"/>
    <w:rsid w:val="F827614B"/>
    <w:rsid w:val="F9DA9199"/>
    <w:rsid w:val="FB7AE9D9"/>
    <w:rsid w:val="FCECB2C2"/>
    <w:rsid w:val="FDED73A7"/>
    <w:rsid w:val="FE378D03"/>
    <w:rsid w:val="FE9D95C0"/>
    <w:rsid w:val="FEF318BB"/>
    <w:rsid w:val="FEFF7596"/>
    <w:rsid w:val="FF7EB1F2"/>
    <w:rsid w:val="FFB58818"/>
    <w:rsid w:val="FFDC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customStyle="1" w:styleId="8">
    <w:name w:val="点评作答"/>
    <w:basedOn w:val="1"/>
    <w:next w:val="1"/>
    <w:qFormat/>
    <w:uiPriority w:val="0"/>
    <w:rPr>
      <w:rFonts w:eastAsia="楷体"/>
    </w:rPr>
  </w:style>
  <w:style w:type="paragraph" w:customStyle="1" w:styleId="9">
    <w:name w:val="一级段落"/>
    <w:basedOn w:val="1"/>
    <w:next w:val="1"/>
    <w:qFormat/>
    <w:uiPriority w:val="0"/>
    <w:rPr>
      <w:b/>
      <w:sz w:val="24"/>
    </w:rPr>
  </w:style>
  <w:style w:type="paragraph" w:customStyle="1" w:styleId="10">
    <w:name w:val="原创题干"/>
    <w:basedOn w:val="1"/>
    <w:next w:val="1"/>
    <w:qFormat/>
    <w:uiPriority w:val="0"/>
    <w:rPr>
      <w:sz w:val="22"/>
    </w:rPr>
  </w:style>
  <w:style w:type="paragraph" w:customStyle="1" w:styleId="11">
    <w:name w:val="三级段落"/>
    <w:basedOn w:val="1"/>
    <w:next w:val="1"/>
    <w:qFormat/>
    <w:uiPriority w:val="0"/>
    <w:rPr>
      <w:rFonts w:eastAsia="楷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2023-12-09T16:43:00Z</dcterms:created>
  <dc:creator>11</dc:creator>
  <cp:lastModifiedBy>WPS_1670054298</cp:lastModifiedBy>
  <dcterms:modified xsi:type="dcterms:W3CDTF">2023-12-14T13:33:25Z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94AC7A27F23158B425547A650C038962_43</vt:lpwstr>
  </property>
</Properties>
</file>