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永康市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水务建设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投资集团有限公司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公开选聘国企员工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计划表</w:t>
      </w:r>
    </w:p>
    <w:tbl>
      <w:tblPr>
        <w:tblStyle w:val="3"/>
        <w:tblW w:w="14093" w:type="dxa"/>
        <w:tblInd w:w="-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262"/>
        <w:gridCol w:w="765"/>
        <w:gridCol w:w="585"/>
        <w:gridCol w:w="1260"/>
        <w:gridCol w:w="1245"/>
        <w:gridCol w:w="1813"/>
        <w:gridCol w:w="2985"/>
        <w:gridCol w:w="35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工作经历和任职要求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（满足其中一条即可）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专业和岗位能力</w:t>
            </w:r>
            <w:r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水投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集团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综合办公室副主管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.国家机关、事业单位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在编在岗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  <w:woUserID w:val="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年以上工作人员；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县市级以上纳税百强企业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  <w:woUserID w:val="1"/>
              </w:rPr>
              <w:t>（2020-2022年度）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、上市企业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、金融机构等社会机构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4年以上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  <w:woUserID w:val="1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专业要求：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不限专业，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岗位能力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  <w:woUserID w:val="1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办公室或文秘工作经验，熟悉相关行政流程，能熟练掌握办公软件操作；具备扎实文字功底，采写信息被市级及以上党政系统采用，或在省级及以上媒体发表过文章；有良好的组织协调能力和沟通能力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exac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水投集团工程建设部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.国家机关、事业单位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在编在岗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  <w:woUserID w:val="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年以上工作人员；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.县市级以上纳税百强企业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  <w:woUserID w:val="1"/>
              </w:rPr>
              <w:t>（2020-2022年度）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、上市企业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建筑公司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  <w:woUserID w:val="1"/>
              </w:rPr>
              <w:t>等社会机构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4年以上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  <w:woUserID w:val="1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水利水电工程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、土木工程、建筑工程、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资源环境与城乡规划管理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能力要求：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具备初级以上职称、职业资格、中级工及以上技能等级证书之一；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工作责任心强，职业素养好，具有较强的沟通协调、统筹管理、具有现场管理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  <w:woUserID w:val="1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经验，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  <w:woUserID w:val="1"/>
              </w:rPr>
              <w:t>熟练掌握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  <w:woUserID w:val="1"/>
              </w:rPr>
              <w:t>项目各阶段申报流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汉仪仿宋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Y2Q5NDgxNjQwYTE4NDRlMjY5ZjcyZjBkYzE0ODYifQ=="/>
  </w:docVars>
  <w:rsids>
    <w:rsidRoot w:val="00000000"/>
    <w:rsid w:val="1A2D2129"/>
    <w:rsid w:val="39AF8F4D"/>
    <w:rsid w:val="6F4DBCB9"/>
    <w:rsid w:val="7FCF9E26"/>
    <w:rsid w:val="7FFDE085"/>
    <w:rsid w:val="EBCF6E68"/>
    <w:rsid w:val="EC6D8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2023-12-15T06:10:00Z</dcterms:created>
  <dc:creator>Administrator</dc:creator>
  <cp:lastModifiedBy>燕子</cp:lastModifiedBy>
  <dcterms:modified xsi:type="dcterms:W3CDTF">2023-12-14T16:37:45Z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479E05C8CA0946799077D2AEC942775F_12</vt:lpwstr>
  </property>
</Properties>
</file>