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jc w:val="center"/>
      </w:pPr>
      <w:bookmarkStart w:id="0" w:name="_GoBack"/>
      <w:r>
        <w:rPr>
          <w:rFonts w:hint="eastAsia"/>
        </w:rPr>
        <w:t>《综合应用能力》写作技巧：论证方法</w:t>
      </w:r>
    </w:p>
    <w:bookmarkEnd w:id="0"/>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157" w:afterLines="50" w:afterAutospacing="0" w:line="288" w:lineRule="auto"/>
        <w:ind w:left="0" w:leftChars="0" w:right="0" w:rightChars="0" w:firstLine="420" w:firstLineChars="200"/>
        <w:jc w:val="both"/>
        <w:textAlignment w:val="auto"/>
        <w:outlineLvl w:val="9"/>
        <w:rPr>
          <w:color w:val="auto"/>
          <w:sz w:val="21"/>
          <w:szCs w:val="21"/>
        </w:rPr>
      </w:pPr>
      <w:r>
        <w:rPr>
          <w:rFonts w:hint="eastAsia" w:ascii="宋体" w:hAnsi="宋体" w:eastAsia="宋体" w:cs="宋体"/>
          <w:b w:val="0"/>
          <w:i w:val="0"/>
          <w:caps w:val="0"/>
          <w:color w:val="auto"/>
          <w:spacing w:val="0"/>
          <w:kern w:val="0"/>
          <w:sz w:val="21"/>
          <w:szCs w:val="21"/>
          <w:shd w:val="clear" w:fill="FFFFFF"/>
          <w:lang w:val="en-US" w:eastAsia="zh-CN" w:bidi="ar"/>
        </w:rPr>
        <w:t>论证就是在论点和论据之来证明论点的过程间建立一种必然的逻辑关系，从而用论据论点的过程。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157" w:afterLines="50" w:afterAutospacing="0" w:line="288" w:lineRule="auto"/>
        <w:ind w:left="0" w:leftChars="0" w:right="0" w:rightChars="0" w:firstLine="422" w:firstLineChars="200"/>
        <w:jc w:val="both"/>
        <w:textAlignment w:val="auto"/>
        <w:outlineLvl w:val="9"/>
        <w:rPr>
          <w:color w:val="auto"/>
          <w:sz w:val="21"/>
          <w:szCs w:val="21"/>
        </w:rPr>
      </w:pPr>
      <w:r>
        <w:rPr>
          <w:rStyle w:val="8"/>
          <w:rFonts w:hint="eastAsia" w:ascii="宋体" w:hAnsi="宋体" w:eastAsia="宋体" w:cs="宋体"/>
          <w:i w:val="0"/>
          <w:caps w:val="0"/>
          <w:color w:val="auto"/>
          <w:spacing w:val="0"/>
          <w:kern w:val="0"/>
          <w:sz w:val="21"/>
          <w:szCs w:val="21"/>
          <w:shd w:val="clear" w:fill="FFFFFF"/>
          <w:lang w:val="en-US" w:eastAsia="zh-CN" w:bidi="ar"/>
        </w:rPr>
        <w:t>1.引证法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157" w:afterLines="50" w:afterAutospacing="0" w:line="288" w:lineRule="auto"/>
        <w:ind w:left="0" w:leftChars="0" w:right="0" w:rightChars="0" w:firstLine="420" w:firstLineChars="200"/>
        <w:jc w:val="both"/>
        <w:textAlignment w:val="auto"/>
        <w:outlineLvl w:val="9"/>
        <w:rPr>
          <w:color w:val="auto"/>
          <w:sz w:val="21"/>
          <w:szCs w:val="21"/>
        </w:rPr>
      </w:pPr>
      <w:r>
        <w:rPr>
          <w:rFonts w:hint="eastAsia" w:ascii="宋体" w:hAnsi="宋体" w:eastAsia="宋体" w:cs="宋体"/>
          <w:b w:val="0"/>
          <w:i w:val="0"/>
          <w:caps w:val="0"/>
          <w:color w:val="auto"/>
          <w:spacing w:val="0"/>
          <w:kern w:val="0"/>
          <w:sz w:val="21"/>
          <w:szCs w:val="21"/>
          <w:shd w:val="clear" w:fill="FFFFFF"/>
          <w:lang w:val="en-US" w:eastAsia="zh-CN" w:bidi="ar"/>
        </w:rPr>
        <w:t>引用经典作家的言论、科学原理、尽人皆知的常理等作为论据来直接证明论点的论证方法。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157" w:afterLines="50" w:afterAutospacing="0" w:line="288" w:lineRule="auto"/>
        <w:ind w:left="0" w:leftChars="0" w:right="0" w:rightChars="0" w:firstLine="420" w:firstLineChars="200"/>
        <w:jc w:val="both"/>
        <w:textAlignment w:val="auto"/>
        <w:outlineLvl w:val="9"/>
        <w:rPr>
          <w:color w:val="auto"/>
          <w:sz w:val="21"/>
          <w:szCs w:val="21"/>
        </w:rPr>
      </w:pPr>
      <w:r>
        <w:rPr>
          <w:rFonts w:hint="eastAsia" w:ascii="宋体" w:hAnsi="宋体" w:eastAsia="宋体" w:cs="宋体"/>
          <w:b w:val="0"/>
          <w:i w:val="0"/>
          <w:caps w:val="0"/>
          <w:color w:val="auto"/>
          <w:spacing w:val="0"/>
          <w:kern w:val="0"/>
          <w:sz w:val="21"/>
          <w:szCs w:val="21"/>
          <w:shd w:val="clear" w:fill="FFFFFF"/>
          <w:lang w:val="en-US" w:eastAsia="zh-CN" w:bidi="ar"/>
        </w:rPr>
        <w:t>典型事例：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157" w:afterLines="50" w:afterAutospacing="0" w:line="288" w:lineRule="auto"/>
        <w:ind w:left="0" w:leftChars="0" w:right="0" w:rightChars="0" w:firstLine="420" w:firstLineChars="200"/>
        <w:jc w:val="both"/>
        <w:textAlignment w:val="auto"/>
        <w:outlineLvl w:val="9"/>
        <w:rPr>
          <w:color w:val="auto"/>
          <w:sz w:val="21"/>
          <w:szCs w:val="21"/>
        </w:rPr>
      </w:pPr>
      <w:r>
        <w:rPr>
          <w:rFonts w:hint="eastAsia" w:ascii="宋体" w:hAnsi="宋体" w:eastAsia="宋体" w:cs="宋体"/>
          <w:b w:val="0"/>
          <w:i w:val="0"/>
          <w:caps w:val="0"/>
          <w:color w:val="auto"/>
          <w:spacing w:val="0"/>
          <w:kern w:val="0"/>
          <w:sz w:val="21"/>
          <w:szCs w:val="21"/>
          <w:shd w:val="clear" w:fill="FFFFFF"/>
          <w:lang w:val="en-US" w:eastAsia="zh-CN" w:bidi="ar"/>
        </w:rPr>
        <w:t>看古今中外，凡有建树者，在其历史的每一页上，无不是用辛勤的汗水书写着一个闪光的大字——“勤”。</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157" w:afterLines="50" w:afterAutospacing="0" w:line="288" w:lineRule="auto"/>
        <w:ind w:left="0" w:leftChars="0" w:right="0" w:rightChars="0" w:firstLine="420" w:firstLineChars="200"/>
        <w:jc w:val="both"/>
        <w:textAlignment w:val="auto"/>
        <w:outlineLvl w:val="9"/>
        <w:rPr>
          <w:color w:val="auto"/>
          <w:sz w:val="21"/>
          <w:szCs w:val="21"/>
        </w:rPr>
      </w:pPr>
      <w:r>
        <w:rPr>
          <w:rFonts w:hint="eastAsia" w:ascii="宋体" w:hAnsi="宋体" w:eastAsia="宋体" w:cs="宋体"/>
          <w:b w:val="0"/>
          <w:i w:val="0"/>
          <w:caps w:val="0"/>
          <w:color w:val="auto"/>
          <w:spacing w:val="0"/>
          <w:kern w:val="0"/>
          <w:sz w:val="21"/>
          <w:szCs w:val="21"/>
          <w:shd w:val="clear" w:fill="FFFFFF"/>
          <w:lang w:val="en-US" w:eastAsia="zh-CN" w:bidi="ar"/>
        </w:rPr>
        <w:t>勤出成果。马克思写《资本论》，辛勤劳动，艰苦奋斗了40年，阅读了数量惊人的书籍和刊物，其中作过笔记的就有1500种以上；我国历史巨著《史记》的作者司马迁，从20岁起就开始游学生活，足迹遍及黄河、长江流域，汇集了大量的社会素材和历史素材，为《史记》的创作奠定了基础。</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157" w:afterLines="50" w:afterAutospacing="0" w:line="288" w:lineRule="auto"/>
        <w:ind w:left="0" w:leftChars="0" w:right="0" w:rightChars="0" w:firstLine="420" w:firstLineChars="200"/>
        <w:jc w:val="both"/>
        <w:textAlignment w:val="auto"/>
        <w:outlineLvl w:val="9"/>
        <w:rPr>
          <w:color w:val="auto"/>
          <w:sz w:val="21"/>
          <w:szCs w:val="21"/>
        </w:rPr>
      </w:pPr>
      <w:r>
        <w:rPr>
          <w:rFonts w:hint="eastAsia" w:ascii="宋体" w:hAnsi="宋体" w:eastAsia="宋体" w:cs="宋体"/>
          <w:b w:val="0"/>
          <w:i w:val="0"/>
          <w:caps w:val="0"/>
          <w:color w:val="auto"/>
          <w:spacing w:val="0"/>
          <w:kern w:val="0"/>
          <w:sz w:val="21"/>
          <w:szCs w:val="21"/>
          <w:shd w:val="clear" w:fill="FFFFFF"/>
          <w:lang w:val="en-US" w:eastAsia="zh-CN" w:bidi="ar"/>
        </w:rPr>
        <w:t>勤出智慧。即使有些天赐比较差、反应比较迟钝的人，只要有勤奋好学的精神，同样也是可以弃拙为巧，变拙为灵的。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157" w:afterLines="50" w:afterAutospacing="0" w:line="288" w:lineRule="auto"/>
        <w:ind w:left="0" w:leftChars="0" w:right="0" w:rightChars="0" w:firstLine="420" w:firstLineChars="200"/>
        <w:jc w:val="both"/>
        <w:textAlignment w:val="auto"/>
        <w:outlineLvl w:val="9"/>
        <w:rPr>
          <w:color w:val="auto"/>
          <w:sz w:val="21"/>
          <w:szCs w:val="21"/>
        </w:rPr>
      </w:pPr>
      <w:r>
        <w:rPr>
          <w:rFonts w:hint="eastAsia" w:ascii="宋体" w:hAnsi="宋体" w:eastAsia="宋体" w:cs="宋体"/>
          <w:b w:val="0"/>
          <w:i w:val="0"/>
          <w:caps w:val="0"/>
          <w:color w:val="auto"/>
          <w:spacing w:val="0"/>
          <w:kern w:val="0"/>
          <w:sz w:val="21"/>
          <w:szCs w:val="21"/>
          <w:shd w:val="clear" w:fill="FFFFFF"/>
          <w:lang w:val="en-US" w:eastAsia="zh-CN" w:bidi="ar"/>
        </w:rPr>
        <w:t>实践证明，勤奋是点燃知识的火把。唯有勤奋者，才能在无限的知识海洋里汲取到真智实才，才能不断地开拓知识领域，获得知识的酬报，使自己变得聪明起来。高尔基曾说过：“天才出于勤奋。”卡莱尔也说过：“天才就是无止境刻苦勤奋的努力。”这就是说，只要我们不怠于勤，善求于勤，就一定能在艰苦的靠劳动中赢得事业上的巨大成就。</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157" w:afterLines="50" w:afterAutospacing="0" w:line="288" w:lineRule="auto"/>
        <w:ind w:left="0" w:leftChars="0" w:right="0" w:rightChars="0" w:firstLine="422" w:firstLineChars="200"/>
        <w:jc w:val="both"/>
        <w:textAlignment w:val="auto"/>
        <w:outlineLvl w:val="9"/>
        <w:rPr>
          <w:color w:val="auto"/>
          <w:sz w:val="21"/>
          <w:szCs w:val="21"/>
        </w:rPr>
      </w:pPr>
      <w:r>
        <w:rPr>
          <w:rStyle w:val="8"/>
          <w:rFonts w:hint="eastAsia" w:ascii="宋体" w:hAnsi="宋体" w:eastAsia="宋体" w:cs="宋体"/>
          <w:i w:val="0"/>
          <w:caps w:val="0"/>
          <w:color w:val="auto"/>
          <w:spacing w:val="0"/>
          <w:kern w:val="0"/>
          <w:sz w:val="21"/>
          <w:szCs w:val="21"/>
          <w:shd w:val="clear" w:fill="FFFFFF"/>
          <w:lang w:val="en-US" w:eastAsia="zh-CN" w:bidi="ar"/>
        </w:rPr>
        <w:t>2.例证法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157" w:afterLines="50" w:afterAutospacing="0" w:line="288" w:lineRule="auto"/>
        <w:ind w:left="0" w:leftChars="0" w:right="0" w:rightChars="0" w:firstLine="420" w:firstLineChars="200"/>
        <w:jc w:val="both"/>
        <w:textAlignment w:val="auto"/>
        <w:outlineLvl w:val="9"/>
        <w:rPr>
          <w:color w:val="auto"/>
          <w:sz w:val="21"/>
          <w:szCs w:val="21"/>
        </w:rPr>
      </w:pPr>
      <w:r>
        <w:rPr>
          <w:rFonts w:hint="eastAsia" w:ascii="宋体" w:hAnsi="宋体" w:eastAsia="宋体" w:cs="宋体"/>
          <w:b w:val="0"/>
          <w:i w:val="0"/>
          <w:caps w:val="0"/>
          <w:color w:val="auto"/>
          <w:spacing w:val="0"/>
          <w:kern w:val="0"/>
          <w:sz w:val="21"/>
          <w:szCs w:val="21"/>
          <w:shd w:val="clear" w:fill="FFFFFF"/>
          <w:lang w:val="en-US" w:eastAsia="zh-CN" w:bidi="ar"/>
        </w:rPr>
        <w:t>例证法是指论说文章中亮明观点后举出具体实例证明观点的论证方法。例证法在议论文中用得最多最广，它也是卓有成效的一种推理方法。因为任何观点都不能孤立存在，而事实胜于雄辩，用确凿、典型的事实来证明观点，会增强文章的说服力，所以例证法是一般议论文都要用到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157" w:afterLines="50" w:afterAutospacing="0" w:line="288" w:lineRule="auto"/>
        <w:ind w:left="0" w:leftChars="0" w:right="0" w:rightChars="0" w:firstLine="420" w:firstLineChars="200"/>
        <w:jc w:val="both"/>
        <w:textAlignment w:val="auto"/>
        <w:outlineLvl w:val="9"/>
        <w:rPr>
          <w:color w:val="auto"/>
          <w:sz w:val="21"/>
          <w:szCs w:val="21"/>
        </w:rPr>
      </w:pPr>
      <w:r>
        <w:rPr>
          <w:rFonts w:hint="eastAsia" w:ascii="宋体" w:hAnsi="宋体" w:eastAsia="宋体" w:cs="宋体"/>
          <w:b w:val="0"/>
          <w:i w:val="0"/>
          <w:caps w:val="0"/>
          <w:color w:val="auto"/>
          <w:spacing w:val="0"/>
          <w:kern w:val="0"/>
          <w:sz w:val="21"/>
          <w:szCs w:val="21"/>
          <w:shd w:val="clear" w:fill="FFFFFF"/>
          <w:lang w:val="en-US" w:eastAsia="zh-CN" w:bidi="ar"/>
        </w:rPr>
        <w:t>典型事例：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157" w:afterLines="50" w:afterAutospacing="0" w:line="288" w:lineRule="auto"/>
        <w:ind w:left="0" w:leftChars="0" w:right="0" w:rightChars="0" w:firstLine="420" w:firstLineChars="200"/>
        <w:jc w:val="both"/>
        <w:textAlignment w:val="auto"/>
        <w:outlineLvl w:val="9"/>
        <w:rPr>
          <w:color w:val="auto"/>
          <w:sz w:val="21"/>
          <w:szCs w:val="21"/>
        </w:rPr>
      </w:pPr>
      <w:r>
        <w:rPr>
          <w:rFonts w:hint="eastAsia" w:ascii="宋体" w:hAnsi="宋体" w:eastAsia="宋体" w:cs="宋体"/>
          <w:b w:val="0"/>
          <w:i w:val="0"/>
          <w:caps w:val="0"/>
          <w:color w:val="auto"/>
          <w:spacing w:val="0"/>
          <w:kern w:val="0"/>
          <w:sz w:val="21"/>
          <w:szCs w:val="21"/>
          <w:shd w:val="clear" w:fill="FFFFFF"/>
          <w:lang w:val="en-US" w:eastAsia="zh-CN" w:bidi="ar"/>
        </w:rPr>
        <w:t>景区免费开放的益处良多，西湖免费开放可为例证。2002年开始，西湖成为中国唯一不收门票的5A级景区，日常维护、清卫保洁、安全管理等费用，每年增加过亿元。但来杭州的旅客几年之内已经翻番，旅游收入增加了180%。在这一思路下，从拆除高墙深院到博物馆、纪念馆免费开放，自然和人文景观的保护也得到加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157" w:afterLines="50" w:afterAutospacing="0" w:line="288" w:lineRule="auto"/>
        <w:ind w:left="0" w:leftChars="0" w:right="0" w:rightChars="0" w:firstLine="422" w:firstLineChars="200"/>
        <w:jc w:val="both"/>
        <w:textAlignment w:val="auto"/>
        <w:outlineLvl w:val="9"/>
        <w:rPr>
          <w:color w:val="auto"/>
          <w:sz w:val="21"/>
          <w:szCs w:val="21"/>
        </w:rPr>
      </w:pPr>
      <w:r>
        <w:rPr>
          <w:rStyle w:val="8"/>
          <w:rFonts w:hint="eastAsia" w:ascii="宋体" w:hAnsi="宋体" w:eastAsia="宋体" w:cs="宋体"/>
          <w:i w:val="0"/>
          <w:caps w:val="0"/>
          <w:color w:val="auto"/>
          <w:spacing w:val="0"/>
          <w:kern w:val="0"/>
          <w:sz w:val="21"/>
          <w:szCs w:val="21"/>
          <w:shd w:val="clear" w:fill="FFFFFF"/>
          <w:lang w:val="en-US" w:eastAsia="zh-CN" w:bidi="ar"/>
        </w:rPr>
        <w:t>3.喻证法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157" w:afterLines="50" w:afterAutospacing="0" w:line="288" w:lineRule="auto"/>
        <w:ind w:left="0" w:leftChars="0" w:right="0" w:rightChars="0" w:firstLine="420" w:firstLineChars="200"/>
        <w:jc w:val="both"/>
        <w:textAlignment w:val="auto"/>
        <w:outlineLvl w:val="9"/>
        <w:rPr>
          <w:color w:val="auto"/>
          <w:sz w:val="21"/>
          <w:szCs w:val="21"/>
        </w:rPr>
      </w:pPr>
      <w:r>
        <w:rPr>
          <w:rFonts w:hint="eastAsia" w:ascii="宋体" w:hAnsi="宋体" w:eastAsia="宋体" w:cs="宋体"/>
          <w:b w:val="0"/>
          <w:i w:val="0"/>
          <w:caps w:val="0"/>
          <w:color w:val="auto"/>
          <w:spacing w:val="0"/>
          <w:kern w:val="0"/>
          <w:sz w:val="21"/>
          <w:szCs w:val="21"/>
          <w:shd w:val="clear" w:fill="FFFFFF"/>
          <w:lang w:val="en-US" w:eastAsia="zh-CN" w:bidi="ar"/>
        </w:rPr>
        <w:t>喻证法也叫比喻论证法，是议论中用人们熟知的事物来作比喻证明文章观点的一种论证方法。使用比喻论证法，可以使文章深入浅出，生动形象地证明观点，是观点更为清晰，读者更易理解。</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157" w:afterLines="50" w:afterAutospacing="0" w:line="288" w:lineRule="auto"/>
        <w:ind w:left="0" w:leftChars="0" w:right="0" w:rightChars="0" w:firstLine="420" w:firstLineChars="200"/>
        <w:jc w:val="both"/>
        <w:textAlignment w:val="auto"/>
        <w:outlineLvl w:val="9"/>
        <w:rPr>
          <w:color w:val="auto"/>
          <w:sz w:val="21"/>
          <w:szCs w:val="21"/>
        </w:rPr>
      </w:pPr>
      <w:r>
        <w:rPr>
          <w:rFonts w:hint="eastAsia" w:ascii="宋体" w:hAnsi="宋体" w:eastAsia="宋体" w:cs="宋体"/>
          <w:b w:val="0"/>
          <w:i w:val="0"/>
          <w:caps w:val="0"/>
          <w:color w:val="auto"/>
          <w:spacing w:val="0"/>
          <w:kern w:val="0"/>
          <w:sz w:val="21"/>
          <w:szCs w:val="21"/>
          <w:shd w:val="clear" w:fill="FFFFFF"/>
          <w:lang w:val="en-US" w:eastAsia="zh-CN" w:bidi="ar"/>
        </w:rPr>
        <w:t>典型事例：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157" w:afterLines="50" w:afterAutospacing="0" w:line="288" w:lineRule="auto"/>
        <w:ind w:left="0" w:leftChars="0" w:right="0" w:rightChars="0" w:firstLine="420" w:firstLineChars="200"/>
        <w:jc w:val="both"/>
        <w:textAlignment w:val="auto"/>
        <w:outlineLvl w:val="9"/>
        <w:rPr>
          <w:color w:val="auto"/>
          <w:sz w:val="21"/>
          <w:szCs w:val="21"/>
        </w:rPr>
      </w:pPr>
      <w:r>
        <w:rPr>
          <w:rFonts w:hint="eastAsia" w:ascii="宋体" w:hAnsi="宋体" w:eastAsia="宋体" w:cs="宋体"/>
          <w:b w:val="0"/>
          <w:i w:val="0"/>
          <w:caps w:val="0"/>
          <w:color w:val="auto"/>
          <w:spacing w:val="0"/>
          <w:kern w:val="0"/>
          <w:sz w:val="21"/>
          <w:szCs w:val="21"/>
          <w:shd w:val="clear" w:fill="FFFFFF"/>
          <w:lang w:val="en-US" w:eastAsia="zh-CN" w:bidi="ar"/>
        </w:rPr>
        <w:t>一个人开始大手大脚花钱，他总是有条界线的，这就是限于自己的劳动所得。但是，由俭入奢易，由奢入俭难，大手大脚花惯了，那条劳动所得的防线也不见得就是马其诺防线，即使是马其诺防线，也是可以被自己的贪欲攻破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157" w:afterLines="50" w:afterAutospacing="0" w:line="288" w:lineRule="auto"/>
        <w:ind w:left="0" w:leftChars="0" w:right="0" w:rightChars="0" w:firstLine="422" w:firstLineChars="200"/>
        <w:jc w:val="both"/>
        <w:textAlignment w:val="auto"/>
        <w:outlineLvl w:val="9"/>
        <w:rPr>
          <w:color w:val="auto"/>
          <w:sz w:val="21"/>
          <w:szCs w:val="21"/>
        </w:rPr>
      </w:pPr>
      <w:r>
        <w:rPr>
          <w:rStyle w:val="8"/>
          <w:rFonts w:hint="eastAsia" w:ascii="宋体" w:hAnsi="宋体" w:eastAsia="宋体" w:cs="宋体"/>
          <w:i w:val="0"/>
          <w:caps w:val="0"/>
          <w:color w:val="auto"/>
          <w:spacing w:val="0"/>
          <w:kern w:val="0"/>
          <w:sz w:val="21"/>
          <w:szCs w:val="21"/>
          <w:shd w:val="clear" w:fill="FFFFFF"/>
          <w:lang w:val="en-US" w:eastAsia="zh-CN" w:bidi="ar"/>
        </w:rPr>
        <w:t>4.对比法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157" w:afterLines="50" w:afterAutospacing="0" w:line="288" w:lineRule="auto"/>
        <w:ind w:left="0" w:leftChars="0" w:right="0" w:rightChars="0" w:firstLine="420" w:firstLineChars="200"/>
        <w:jc w:val="both"/>
        <w:textAlignment w:val="auto"/>
        <w:outlineLvl w:val="9"/>
        <w:rPr>
          <w:color w:val="auto"/>
          <w:sz w:val="21"/>
          <w:szCs w:val="21"/>
        </w:rPr>
      </w:pPr>
      <w:r>
        <w:rPr>
          <w:rFonts w:hint="eastAsia" w:ascii="宋体" w:hAnsi="宋体" w:eastAsia="宋体" w:cs="宋体"/>
          <w:b w:val="0"/>
          <w:i w:val="0"/>
          <w:caps w:val="0"/>
          <w:color w:val="auto"/>
          <w:spacing w:val="0"/>
          <w:kern w:val="0"/>
          <w:sz w:val="21"/>
          <w:szCs w:val="21"/>
          <w:shd w:val="clear" w:fill="FFFFFF"/>
          <w:lang w:val="en-US" w:eastAsia="zh-CN" w:bidi="ar"/>
        </w:rPr>
        <w:t>对比法也称正反对比论证，即通过对比正反两方面的道理或是事实来证明观点。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157" w:afterLines="50" w:afterAutospacing="0" w:line="288" w:lineRule="auto"/>
        <w:ind w:left="0" w:leftChars="0" w:right="0" w:rightChars="0" w:firstLine="420" w:firstLineChars="200"/>
        <w:jc w:val="both"/>
        <w:textAlignment w:val="auto"/>
        <w:outlineLvl w:val="9"/>
        <w:rPr>
          <w:color w:val="auto"/>
          <w:sz w:val="21"/>
          <w:szCs w:val="21"/>
        </w:rPr>
      </w:pPr>
      <w:r>
        <w:rPr>
          <w:rFonts w:hint="eastAsia" w:ascii="宋体" w:hAnsi="宋体" w:eastAsia="宋体" w:cs="宋体"/>
          <w:b w:val="0"/>
          <w:i w:val="0"/>
          <w:caps w:val="0"/>
          <w:color w:val="auto"/>
          <w:spacing w:val="0"/>
          <w:kern w:val="0"/>
          <w:sz w:val="21"/>
          <w:szCs w:val="21"/>
          <w:shd w:val="clear" w:fill="FFFFFF"/>
          <w:lang w:val="en-US" w:eastAsia="zh-CN" w:bidi="ar"/>
        </w:rPr>
        <w:t>典型事例：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157" w:afterLines="50" w:afterAutospacing="0" w:line="288" w:lineRule="auto"/>
        <w:ind w:left="0" w:leftChars="0" w:right="0" w:rightChars="0" w:firstLine="420" w:firstLineChars="200"/>
        <w:jc w:val="both"/>
        <w:textAlignment w:val="auto"/>
        <w:outlineLvl w:val="9"/>
        <w:rPr>
          <w:color w:val="auto"/>
          <w:sz w:val="21"/>
          <w:szCs w:val="21"/>
        </w:rPr>
      </w:pPr>
      <w:r>
        <w:rPr>
          <w:rFonts w:hint="eastAsia" w:ascii="宋体" w:hAnsi="宋体" w:eastAsia="宋体" w:cs="宋体"/>
          <w:b w:val="0"/>
          <w:i w:val="0"/>
          <w:caps w:val="0"/>
          <w:color w:val="auto"/>
          <w:spacing w:val="0"/>
          <w:kern w:val="0"/>
          <w:sz w:val="21"/>
          <w:szCs w:val="21"/>
          <w:shd w:val="clear" w:fill="FFFFFF"/>
          <w:lang w:val="en-US" w:eastAsia="zh-CN" w:bidi="ar"/>
        </w:rPr>
        <w:t>一个国家的历史由先人书写，文化的延续却由今人来承担。西方国家的历史虽不如中国长远，对文化的保护却远胜于中国。犹记二战期间法国人民在国家存亡之际仍上完最后一节法语课，承载着英国历史文化的教堂星罗棋布，美国的好莱坞文化风靡全球。反观中国，似乎正上演着一场文化“失根”与“失守”的闹剧：网络语言泛滥，汉语的粗鄙化与恶俗化日趋严重；国学教育被漠视；传统节日无人问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157" w:afterLines="50" w:afterAutospacing="0" w:line="288" w:lineRule="auto"/>
        <w:ind w:left="0" w:leftChars="0" w:right="0" w:rightChars="0" w:firstLine="420" w:firstLineChars="200"/>
        <w:jc w:val="both"/>
        <w:textAlignment w:val="auto"/>
        <w:outlineLvl w:val="9"/>
        <w:rPr>
          <w:rFonts w:hint="eastAsia" w:ascii="宋体" w:hAnsi="宋体" w:eastAsia="宋体" w:cs="宋体"/>
          <w:b w:val="0"/>
          <w:i w:val="0"/>
          <w:caps w:val="0"/>
          <w:color w:val="auto"/>
          <w:spacing w:val="0"/>
          <w:kern w:val="0"/>
          <w:sz w:val="21"/>
          <w:szCs w:val="21"/>
          <w:shd w:val="clear" w:fill="FFFFFF"/>
          <w:lang w:val="en-US" w:eastAsia="zh-CN" w:bidi="ar"/>
        </w:rPr>
      </w:pPr>
      <w:r>
        <w:rPr>
          <w:rFonts w:hint="eastAsia" w:ascii="宋体" w:hAnsi="宋体" w:eastAsia="宋体" w:cs="宋体"/>
          <w:b w:val="0"/>
          <w:i w:val="0"/>
          <w:caps w:val="0"/>
          <w:color w:val="auto"/>
          <w:spacing w:val="0"/>
          <w:kern w:val="0"/>
          <w:sz w:val="21"/>
          <w:szCs w:val="21"/>
          <w:shd w:val="clear" w:fill="FFFFFF"/>
          <w:lang w:val="en-US" w:eastAsia="zh-CN" w:bidi="ar"/>
        </w:rPr>
        <w:t>由上可见，论证的手法也是种类繁多。考生在写作时可根据实际情况灵活运用，使文章更为生动、形象。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157" w:afterLines="50" w:afterAutospacing="0" w:line="288" w:lineRule="auto"/>
        <w:ind w:left="0" w:leftChars="0" w:right="0" w:rightChars="0" w:firstLine="420" w:firstLineChars="200"/>
        <w:jc w:val="both"/>
        <w:textAlignment w:val="auto"/>
        <w:outlineLvl w:val="9"/>
        <w:rPr>
          <w:rFonts w:hint="eastAsia" w:ascii="楷体" w:hAnsi="楷体" w:eastAsia="楷体" w:cs="楷体"/>
          <w:b w:val="0"/>
          <w:i w:val="0"/>
          <w:caps w:val="0"/>
          <w:color w:val="FF0000"/>
          <w:spacing w:val="0"/>
          <w:kern w:val="0"/>
          <w:sz w:val="21"/>
          <w:szCs w:val="21"/>
          <w:shd w:val="clear" w:fill="FFFFFF"/>
          <w:lang w:val="en-US" w:eastAsia="zh-CN" w:bidi="ar"/>
        </w:rPr>
      </w:pPr>
      <w:r>
        <w:rPr>
          <w:rFonts w:hint="eastAsia" w:ascii="楷体" w:hAnsi="楷体" w:eastAsia="楷体" w:cs="楷体"/>
          <w:b w:val="0"/>
          <w:i w:val="0"/>
          <w:caps w:val="0"/>
          <w:color w:val="FF0000"/>
          <w:spacing w:val="0"/>
          <w:kern w:val="0"/>
          <w:sz w:val="21"/>
          <w:szCs w:val="21"/>
          <w:shd w:val="clear" w:fill="FFFFFF"/>
          <w:lang w:val="en-US" w:eastAsia="zh-CN" w:bidi="ar"/>
        </w:rPr>
        <w:t>学习笔记：论证方法不止上述的几种，在后续教材中我们可以每个方法出一篇范文，而不是简单的一段，这样可能更有助于理解与掌握。虽然议论文是比较严肃的文体，但是是不是可以创新一下，旧瓶装新酒，尝试一下将议论文写得不那么严肃刻板。</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left="0" w:leftChars="0" w:right="0" w:rightChars="0" w:firstLine="640" w:firstLineChars="200"/>
        <w:jc w:val="both"/>
        <w:textAlignment w:val="auto"/>
        <w:outlineLvl w:val="9"/>
        <w:rPr>
          <w:rFonts w:hint="eastAsia" w:ascii="宋体" w:hAnsi="宋体" w:eastAsia="宋体" w:cs="宋体"/>
          <w:color w:val="auto"/>
          <w:sz w:val="32"/>
          <w:szCs w:val="32"/>
          <w:lang w:val="en-US" w:eastAsia="zh-CN"/>
        </w:rPr>
      </w:pPr>
    </w:p>
    <w:sectPr>
      <w:pgSz w:w="11906" w:h="16838"/>
      <w:pgMar w:top="1871"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康圆体W5(P)">
    <w:panose1 w:val="020F0500000000000000"/>
    <w:charset w:val="86"/>
    <w:family w:val="auto"/>
    <w:pitch w:val="default"/>
    <w:sig w:usb0="00000001" w:usb1="08010000" w:usb2="00000012" w:usb3="00000000" w:csb0="00040000" w:csb1="00000000"/>
  </w:font>
  <w:font w:name="迷你简粗倩">
    <w:panose1 w:val="03000509000000000000"/>
    <w:charset w:val="86"/>
    <w:family w:val="auto"/>
    <w:pitch w:val="default"/>
    <w:sig w:usb0="00000001"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方正准圆简体">
    <w:panose1 w:val="03000509000000000000"/>
    <w:charset w:val="86"/>
    <w:family w:val="auto"/>
    <w:pitch w:val="default"/>
    <w:sig w:usb0="00000001" w:usb1="080E0000" w:usb2="00000000" w:usb3="00000000" w:csb0="00040000" w:csb1="00000000"/>
  </w:font>
  <w:font w:name="方正硬笔楷书简体">
    <w:panose1 w:val="03000509000000000000"/>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36608B"/>
    <w:rsid w:val="005D16FA"/>
    <w:rsid w:val="137D08F7"/>
    <w:rsid w:val="3DA3299A"/>
    <w:rsid w:val="48F53FEF"/>
    <w:rsid w:val="5DB360C9"/>
    <w:rsid w:val="68AA4382"/>
    <w:rsid w:val="6C36608B"/>
    <w:rsid w:val="6DA340E1"/>
    <w:rsid w:val="70B82F63"/>
    <w:rsid w:val="78C700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100" w:beforeLines="100" w:beforeAutospacing="0" w:after="100" w:afterLines="100" w:afterAutospacing="0" w:line="288" w:lineRule="auto"/>
      <w:jc w:val="left"/>
      <w:outlineLvl w:val="0"/>
    </w:pPr>
    <w:rPr>
      <w:rFonts w:hint="eastAsia" w:ascii="宋体" w:hAnsi="宋体" w:eastAsia="宋体" w:cs="宋体"/>
      <w:b/>
      <w:kern w:val="44"/>
      <w:sz w:val="32"/>
      <w:szCs w:val="48"/>
      <w:lang w:val="en-US"/>
    </w:rPr>
  </w:style>
  <w:style w:type="paragraph" w:styleId="5">
    <w:name w:val="heading 2"/>
    <w:basedOn w:val="1"/>
    <w:next w:val="1"/>
    <w:link w:val="1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6">
    <w:name w:val="heading 3"/>
    <w:basedOn w:val="1"/>
    <w:next w:val="1"/>
    <w:link w:val="10"/>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unhideWhenUsed/>
    <w:qFormat/>
    <w:uiPriority w:val="1"/>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uiPriority w:val="0"/>
    <w:pPr>
      <w:ind w:firstLine="420" w:firstLineChars="200"/>
    </w:pPr>
  </w:style>
  <w:style w:type="paragraph" w:styleId="3">
    <w:name w:val="Body Text Indent"/>
    <w:basedOn w:val="1"/>
    <w:uiPriority w:val="0"/>
    <w:pPr>
      <w:spacing w:after="120" w:afterLines="0" w:afterAutospacing="0"/>
      <w:ind w:left="420" w:leftChars="200"/>
    </w:pPr>
  </w:style>
  <w:style w:type="character" w:styleId="8">
    <w:name w:val="Strong"/>
    <w:basedOn w:val="7"/>
    <w:qFormat/>
    <w:uiPriority w:val="0"/>
    <w:rPr>
      <w:b/>
    </w:rPr>
  </w:style>
  <w:style w:type="character" w:customStyle="1" w:styleId="10">
    <w:name w:val="标题 3 Char"/>
    <w:basedOn w:val="7"/>
    <w:link w:val="6"/>
    <w:qFormat/>
    <w:uiPriority w:val="9"/>
    <w:rPr>
      <w:rFonts w:ascii="黑体" w:hAnsi="黑体" w:eastAsia="宋体"/>
      <w:b/>
      <w:bCs/>
      <w:szCs w:val="32"/>
    </w:rPr>
  </w:style>
  <w:style w:type="character" w:customStyle="1" w:styleId="11">
    <w:name w:val="标题 2 Char"/>
    <w:basedOn w:val="7"/>
    <w:link w:val="5"/>
    <w:qFormat/>
    <w:uiPriority w:val="9"/>
    <w:rPr>
      <w:rFonts w:ascii="微软雅黑" w:hAnsi="微软雅黑" w:eastAsia="黑体" w:cs="Times New Roman"/>
      <w:bCs/>
      <w:kern w:val="2"/>
      <w:sz w:val="21"/>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2017-04-13T00:37:00Z</dcterms:created>
  <dc:creator>Administrator</dc:creator>
  <cp:lastModifiedBy>蓝诗雨</cp:lastModifiedBy>
  <dcterms:modified xsi:type="dcterms:W3CDTF">2018-04-13T02:59:03Z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