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widowControl w:val="0"/>
        <w:kinsoku/>
        <w:wordWrap/>
        <w:overflowPunct/>
        <w:topLinePunct w:val="0"/>
        <w:autoSpaceDE/>
        <w:autoSpaceDN/>
        <w:bidi w:val="0"/>
        <w:adjustRightInd/>
        <w:snapToGrid/>
        <w:ind w:firstLine="0" w:firstLineChars="0"/>
        <w:textAlignment w:val="auto"/>
        <w:rPr>
          <w:rFonts w:hint="eastAsia"/>
          <w:lang w:eastAsia="zh-CN"/>
        </w:rPr>
      </w:pPr>
      <w:r>
        <w:rPr>
          <w:rFonts w:hint="eastAsia"/>
          <w:lang w:eastAsia="zh-CN"/>
        </w:rPr>
        <w:t>申论热点：填补制度“空白”</w:t>
      </w:r>
      <w:r>
        <w:rPr>
          <w:rFonts w:hint="eastAsia"/>
          <w:lang w:val="en-US" w:eastAsia="zh-CN"/>
        </w:rPr>
        <w:t xml:space="preserve"> </w:t>
      </w:r>
      <w:r>
        <w:rPr>
          <w:rFonts w:hint="eastAsia"/>
          <w:lang w:eastAsia="zh-CN"/>
        </w:rPr>
        <w:t xml:space="preserve"> 让“银发就业者”无后顾之忧</w:t>
      </w:r>
    </w:p>
    <w:p>
      <w:pPr>
        <w:rPr>
          <w:rFonts w:hint="eastAsia"/>
          <w:lang w:eastAsia="zh-CN"/>
        </w:rPr>
      </w:pPr>
      <w:bookmarkStart w:id="0" w:name="_GoBack"/>
      <w:r>
        <w:rPr>
          <w:rFonts w:hint="eastAsia"/>
          <w:lang w:eastAsia="zh-CN"/>
        </w:rPr>
        <w:t>考生在平时可以多阅读一些权威媒体的报道或时评，一是对阅读素材的积累，二是对写作手法的借鉴。展鸿教育挑选了一些文章，供各位考生阅读参考：</w:t>
      </w:r>
    </w:p>
    <w:p>
      <w:pPr>
        <w:rPr>
          <w:rFonts w:hint="eastAsia"/>
          <w:b/>
          <w:bCs/>
          <w:lang w:eastAsia="zh-CN"/>
        </w:rPr>
      </w:pPr>
      <w:r>
        <w:rPr>
          <w:rFonts w:hint="eastAsia"/>
          <w:b/>
          <w:bCs/>
          <w:lang w:eastAsia="zh-CN"/>
        </w:rPr>
        <w:t>【背景事件】</w:t>
      </w:r>
    </w:p>
    <w:p>
      <w:pPr>
        <w:rPr>
          <w:rFonts w:hint="eastAsia"/>
          <w:b w:val="0"/>
          <w:bCs w:val="0"/>
          <w:lang w:eastAsia="zh-CN"/>
        </w:rPr>
      </w:pPr>
      <w:r>
        <w:rPr>
          <w:rFonts w:hint="eastAsia"/>
          <w:b w:val="0"/>
          <w:bCs w:val="0"/>
          <w:lang w:eastAsia="zh-CN"/>
        </w:rPr>
        <w:t>调查发现，现实生活中，不少超过退休年龄的老人或因养老金较少，或因家庭压力，或因还想发挥“余热”而选择继续就业。然而，根据现行劳动法律法规，“银发就业者”与用工单位不再形成劳动关系，用工单位仅需支付报酬，双方不涉及社会保险等事项。这使得“银发就业者”的劳动权益保障处于空白地带。</w:t>
      </w:r>
    </w:p>
    <w:p>
      <w:pPr>
        <w:rPr>
          <w:rFonts w:hint="eastAsia"/>
          <w:b/>
          <w:bCs/>
          <w:lang w:eastAsia="zh-CN"/>
        </w:rPr>
      </w:pPr>
      <w:r>
        <w:rPr>
          <w:rFonts w:hint="eastAsia"/>
          <w:b/>
          <w:bCs/>
          <w:lang w:eastAsia="zh-CN"/>
        </w:rPr>
        <w:t>【综合分析】</w:t>
      </w:r>
    </w:p>
    <w:p>
      <w:pPr>
        <w:rPr>
          <w:rFonts w:hint="eastAsia"/>
          <w:b w:val="0"/>
          <w:bCs w:val="0"/>
          <w:lang w:eastAsia="zh-CN"/>
        </w:rPr>
      </w:pPr>
      <w:r>
        <w:rPr>
          <w:rFonts w:hint="eastAsia"/>
          <w:b w:val="0"/>
          <w:bCs w:val="0"/>
          <w:lang w:eastAsia="zh-CN"/>
        </w:rPr>
        <w:t>《“十四五”健康老龄化规划》显示，“十四五”时期，我国60岁及以上人口占总人口比例将超过20%，进入中度老龄化社会。这意味着我国银发人群的规模将不断扩大。同时，统计数据显示，我国劳动年龄人口数量持续下降，导致劳动力供给总量不足，部分用人单位选择雇用“银发就业者”。也就是说，我国“银发就业者”呈现供需两旺的局面，且未来这种情况还可能进一步加剧。</w:t>
      </w:r>
    </w:p>
    <w:p>
      <w:pPr>
        <w:rPr>
          <w:rFonts w:hint="eastAsia"/>
          <w:b w:val="0"/>
          <w:bCs w:val="0"/>
          <w:lang w:eastAsia="zh-CN"/>
        </w:rPr>
      </w:pPr>
      <w:r>
        <w:rPr>
          <w:rFonts w:hint="eastAsia"/>
          <w:b w:val="0"/>
          <w:bCs w:val="0"/>
          <w:lang w:eastAsia="zh-CN"/>
        </w:rPr>
        <w:t>面对这样的人口结构变化，如果能充分发挥“银发就业者”的资源优势，不仅可以让老年人继续为社会创造价值，并从社会劳动中赚取收入，收获更多成就感，还可以有效缓解部分用人单位的压力，可以说是双赢乃至多赢。</w:t>
      </w:r>
    </w:p>
    <w:p>
      <w:pPr>
        <w:rPr>
          <w:rFonts w:hint="eastAsia"/>
          <w:b w:val="0"/>
          <w:bCs w:val="0"/>
          <w:lang w:eastAsia="zh-CN"/>
        </w:rPr>
      </w:pPr>
      <w:r>
        <w:rPr>
          <w:rFonts w:hint="eastAsia"/>
          <w:b w:val="0"/>
          <w:bCs w:val="0"/>
          <w:lang w:eastAsia="zh-CN"/>
        </w:rPr>
        <w:t>但是，目前我国劳动法律制度和社会保险制度对劳动关系中的权益保障相对健全，对劳务关系的权益保障相对滞后，而“银发就业者”与雇主的关系多属于后者，因此这一群体在工作期间受伤不能享受工伤保险或得到赔偿。还有一些“银发就业者”因为没有与雇主签订合同，导致劳动报酬被拖欠，难以维权。</w:t>
      </w:r>
    </w:p>
    <w:p>
      <w:pPr>
        <w:rPr>
          <w:rFonts w:hint="eastAsia"/>
          <w:b w:val="0"/>
          <w:bCs w:val="0"/>
          <w:lang w:eastAsia="zh-CN"/>
        </w:rPr>
      </w:pPr>
      <w:r>
        <w:rPr>
          <w:rFonts w:hint="eastAsia"/>
          <w:b w:val="0"/>
          <w:bCs w:val="0"/>
          <w:lang w:eastAsia="zh-CN"/>
        </w:rPr>
        <w:t>很多老年人，即使超过退休年龄，在身体、智力方面也完全具备继续工作一段时间的条件，甚至在管理经验等方面还占有优势。“银发就业者”既充分发挥了其价值，又满足了社会需求，其劳动权益保障问题不容忽视。这一方面事关“银发就业者”个人的权益，另一方面也关乎着社会的和谐稳定</w:t>
      </w:r>
    </w:p>
    <w:p>
      <w:pPr>
        <w:rPr>
          <w:rFonts w:hint="eastAsia"/>
          <w:b/>
          <w:bCs/>
          <w:lang w:eastAsia="zh-CN"/>
        </w:rPr>
      </w:pPr>
      <w:r>
        <w:rPr>
          <w:rFonts w:hint="eastAsia"/>
          <w:b/>
          <w:bCs/>
          <w:lang w:eastAsia="zh-CN"/>
        </w:rPr>
        <w:t>【应对措施】</w:t>
      </w:r>
    </w:p>
    <w:p>
      <w:pPr>
        <w:jc w:val="both"/>
        <w:rPr>
          <w:rFonts w:hint="eastAsia"/>
          <w:b w:val="0"/>
          <w:bCs w:val="0"/>
          <w:lang w:eastAsia="zh-CN"/>
        </w:rPr>
      </w:pPr>
      <w:r>
        <w:rPr>
          <w:rFonts w:hint="eastAsia"/>
          <w:b w:val="0"/>
          <w:bCs w:val="0"/>
          <w:lang w:eastAsia="zh-CN"/>
        </w:rPr>
        <w:t>随着社会发展，劳动权益保障方面的工作也应与时俱进，“银发就业者”的权益保障，不能成为被遗忘的角落。眼下，针对“银发就业者”在工作期间受伤等问题，一些地方已经在探索扩大工伤保险覆盖面等保障措施。从长远看，老龄人口的增多，很大程度上意味着他们中的一部分将转化为继续工作的劳动力，这是一个现实问题，其权益保障更是一个迫切需要解决的问题。相关职能部门应有这个紧迫性，积极研究制定方案和举措，避免久拖不决。</w:t>
      </w:r>
    </w:p>
    <w:p>
      <w:pPr>
        <w:jc w:val="both"/>
        <w:rPr>
          <w:rFonts w:hint="eastAsia"/>
          <w:b w:val="0"/>
          <w:bCs w:val="0"/>
          <w:lang w:eastAsia="zh-CN"/>
        </w:rPr>
      </w:pPr>
      <w:r>
        <w:rPr>
          <w:rFonts w:hint="eastAsia"/>
          <w:b w:val="0"/>
          <w:bCs w:val="0"/>
          <w:lang w:eastAsia="zh-CN"/>
        </w:rPr>
        <w:t>国家层面也应结合国内特点，适当借鉴国外做法，重新修订劳动法和劳动合同法，从法律上明确老年人再就业后与用人单位的用工关系，确认老年人就业的合法性，让老年人与用人单位依法依规建立劳动关系，从而保障老年人再就业沿着法律轨道前行</w:t>
      </w:r>
    </w:p>
    <w:p>
      <w:pPr>
        <w:jc w:val="right"/>
        <w:rPr>
          <w:rFonts w:hint="eastAsia"/>
          <w:b w:val="0"/>
          <w:bCs w:val="0"/>
          <w:lang w:eastAsia="zh-CN"/>
        </w:rPr>
      </w:pPr>
      <w:r>
        <w:rPr>
          <w:rFonts w:hint="eastAsia"/>
          <w:b w:val="0"/>
          <w:bCs w:val="0"/>
          <w:lang w:eastAsia="zh-CN"/>
        </w:rPr>
        <w:t>来源：中国经济网</w:t>
      </w:r>
    </w:p>
    <w:p>
      <w:pPr>
        <w:jc w:val="right"/>
        <w:rPr>
          <w:rFonts w:hint="eastAsia"/>
          <w:b w:val="0"/>
          <w:bCs w:val="0"/>
          <w:lang w:eastAsia="zh-CN"/>
        </w:rPr>
      </w:pPr>
      <w:r>
        <w:rPr>
          <w:rFonts w:hint="eastAsia"/>
          <w:b w:val="0"/>
          <w:bCs w:val="0"/>
          <w:lang w:eastAsia="zh-CN"/>
        </w:rPr>
        <w:t>编辑：展鸿教育</w:t>
      </w:r>
    </w:p>
    <w:bookmarkEnd w:id="0"/>
    <w:sectPr>
      <w:headerReference r:id="rId5" w:type="default"/>
      <w:footerReference r:id="rId6" w:type="default"/>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left="0" w:leftChars="0" w:firstLine="0" w:firstLineChars="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ind w:left="0" w:leftChars="0" w:firstLine="0" w:firstLineChars="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rFonts w:hint="eastAsia" w:eastAsia="宋体"/>
        <w:color w:val="C00000"/>
        <w:u w:val="none"/>
        <w:lang w:eastAsia="zh-CN"/>
      </w:rPr>
      <w:drawing>
        <wp:inline distT="0" distB="0" distL="114300" distR="114300">
          <wp:extent cx="1532255" cy="373380"/>
          <wp:effectExtent l="0" t="0" r="10795" b="7620"/>
          <wp:docPr id="2"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展鸿教育logo（横版）"/>
                  <pic:cNvPicPr>
                    <a:picLocks noChangeAspect="1"/>
                  </pic:cNvPicPr>
                </pic:nvPicPr>
                <pic:blipFill>
                  <a:blip r:embed="rId1"/>
                  <a:srcRect b="-5042"/>
                  <a:stretch>
                    <a:fillRect/>
                  </a:stretch>
                </pic:blipFill>
                <pic:spPr>
                  <a:xfrm>
                    <a:off x="0" y="0"/>
                    <a:ext cx="1532255" cy="373380"/>
                  </a:xfrm>
                  <a:prstGeom prst="rect">
                    <a:avLst/>
                  </a:prstGeom>
                  <a:noFill/>
                  <a:ln>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p>
    <w:pPr>
      <w:pStyle w:val="8"/>
    </w:pPr>
    <w:r>
      <w:rPr>
        <w:sz w:val="18"/>
      </w:rPr>
      <w:pict>
        <v:shape id="PowerPlusWaterMarkObject58521" o:spid="_x0000_s4097" o:spt="136" type="#_x0000_t136" style="position:absolute;left:0pt;height:130.15pt;width:457.1pt;mso-position-horizontal:center;mso-position-horizontal-relative:margin;mso-position-vertical:center;mso-position-vertical-relative:margin;rotation:-2949120f;z-index:-251656192;mso-width-relative:page;mso-height-relative:page;" fillcolor="#FF0000" filled="t" stroked="f" coordsize="21600,21600" adj="10800">
          <v:path/>
          <v:fill on="t" opacity="13107f" focussize="0,0"/>
          <v:stroke on="f"/>
          <v:imagedata o:title=""/>
          <o:lock v:ext="edit" aspectratio="t"/>
          <v:textpath on="t" fitshape="t" fitpath="t" trim="t" xscale="f" string="展鸿教育" style="font-family:宋体;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NjBkM2NkMGVlNDAzMzk3OTQ0NTJhZTVmNGYwMDEifQ=="/>
  </w:docVars>
  <w:rsids>
    <w:rsidRoot w:val="00000000"/>
    <w:rsid w:val="007C76D8"/>
    <w:rsid w:val="016E4C48"/>
    <w:rsid w:val="067B15FF"/>
    <w:rsid w:val="06F32D65"/>
    <w:rsid w:val="09420220"/>
    <w:rsid w:val="0B02549A"/>
    <w:rsid w:val="0B717599"/>
    <w:rsid w:val="0C2C6653"/>
    <w:rsid w:val="0CCB54CB"/>
    <w:rsid w:val="0ED95966"/>
    <w:rsid w:val="120B6697"/>
    <w:rsid w:val="12E22229"/>
    <w:rsid w:val="163A6C6A"/>
    <w:rsid w:val="17DE2A38"/>
    <w:rsid w:val="1ADD353A"/>
    <w:rsid w:val="1AF767FA"/>
    <w:rsid w:val="1CED3402"/>
    <w:rsid w:val="1FAF4E09"/>
    <w:rsid w:val="217610AB"/>
    <w:rsid w:val="21E30CCC"/>
    <w:rsid w:val="230F6E47"/>
    <w:rsid w:val="2345423C"/>
    <w:rsid w:val="237C4255"/>
    <w:rsid w:val="263E0CAA"/>
    <w:rsid w:val="2B6C76F7"/>
    <w:rsid w:val="2D002E47"/>
    <w:rsid w:val="2D351399"/>
    <w:rsid w:val="2D8B1025"/>
    <w:rsid w:val="318A0E2A"/>
    <w:rsid w:val="319C4A45"/>
    <w:rsid w:val="321329FE"/>
    <w:rsid w:val="33342938"/>
    <w:rsid w:val="33B0432C"/>
    <w:rsid w:val="34D019B1"/>
    <w:rsid w:val="34E75FAC"/>
    <w:rsid w:val="358D13E0"/>
    <w:rsid w:val="39536ED6"/>
    <w:rsid w:val="3BA63F57"/>
    <w:rsid w:val="400D0D41"/>
    <w:rsid w:val="40FF6025"/>
    <w:rsid w:val="428C4322"/>
    <w:rsid w:val="43EE4C4F"/>
    <w:rsid w:val="44344BD3"/>
    <w:rsid w:val="45222C4A"/>
    <w:rsid w:val="45A522FD"/>
    <w:rsid w:val="47257B55"/>
    <w:rsid w:val="47643418"/>
    <w:rsid w:val="49B81FAD"/>
    <w:rsid w:val="4A4F749D"/>
    <w:rsid w:val="4D33341E"/>
    <w:rsid w:val="4E33435E"/>
    <w:rsid w:val="4F390D12"/>
    <w:rsid w:val="4F5D647C"/>
    <w:rsid w:val="508A42E0"/>
    <w:rsid w:val="51801BEB"/>
    <w:rsid w:val="5331155A"/>
    <w:rsid w:val="53BB2F6F"/>
    <w:rsid w:val="56685A31"/>
    <w:rsid w:val="57702421"/>
    <w:rsid w:val="592235ED"/>
    <w:rsid w:val="59C550DA"/>
    <w:rsid w:val="5BF16B17"/>
    <w:rsid w:val="5D982E79"/>
    <w:rsid w:val="5FB57F6E"/>
    <w:rsid w:val="618532E4"/>
    <w:rsid w:val="61EA4D02"/>
    <w:rsid w:val="64380377"/>
    <w:rsid w:val="6497793F"/>
    <w:rsid w:val="65E448DF"/>
    <w:rsid w:val="66206D11"/>
    <w:rsid w:val="68856C87"/>
    <w:rsid w:val="6BD26154"/>
    <w:rsid w:val="6CC96717"/>
    <w:rsid w:val="6DD8594D"/>
    <w:rsid w:val="6ED22936"/>
    <w:rsid w:val="6FA36C90"/>
    <w:rsid w:val="703C50E2"/>
    <w:rsid w:val="70B4208D"/>
    <w:rsid w:val="7373521A"/>
    <w:rsid w:val="74B362AE"/>
    <w:rsid w:val="74FE255E"/>
    <w:rsid w:val="759B2FC7"/>
    <w:rsid w:val="783C6477"/>
    <w:rsid w:val="79DB41B2"/>
    <w:rsid w:val="7BF509EB"/>
    <w:rsid w:val="7C6076A7"/>
    <w:rsid w:val="7ECF746E"/>
    <w:rsid w:val="7ED83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420"/>
        <w:tab w:val="left" w:pos="2520"/>
        <w:tab w:val="left" w:pos="4620"/>
        <w:tab w:val="left" w:pos="6720"/>
      </w:tabs>
      <w:spacing w:line="288" w:lineRule="auto"/>
      <w:ind w:firstLine="643" w:firstLineChars="200"/>
      <w:jc w:val="both"/>
    </w:pPr>
    <w:rPr>
      <w:rFonts w:ascii="宋体" w:hAnsi="宋体" w:eastAsia="宋体" w:cs="宋体"/>
      <w:kern w:val="2"/>
      <w:sz w:val="21"/>
      <w:szCs w:val="21"/>
      <w:lang w:val="en-US" w:eastAsia="zh-CN" w:bidi="ar-SA"/>
    </w:rPr>
  </w:style>
  <w:style w:type="paragraph" w:styleId="2">
    <w:name w:val="heading 1"/>
    <w:basedOn w:val="1"/>
    <w:next w:val="1"/>
    <w:link w:val="14"/>
    <w:qFormat/>
    <w:uiPriority w:val="0"/>
    <w:pPr>
      <w:keepNext/>
      <w:keepLines/>
      <w:pageBreakBefore/>
      <w:spacing w:before="100" w:beforeLines="100" w:beforeAutospacing="0" w:after="100" w:afterLines="100" w:afterAutospacing="0" w:line="288" w:lineRule="auto"/>
      <w:jc w:val="center"/>
      <w:outlineLvl w:val="0"/>
    </w:pPr>
    <w:rPr>
      <w:rFonts w:eastAsia="仿宋" w:asciiTheme="minorAscii" w:hAnsiTheme="minorAscii"/>
      <w:b/>
      <w:kern w:val="44"/>
      <w:sz w:val="32"/>
    </w:rPr>
  </w:style>
  <w:style w:type="paragraph" w:styleId="3">
    <w:name w:val="heading 2"/>
    <w:basedOn w:val="1"/>
    <w:next w:val="1"/>
    <w:link w:val="12"/>
    <w:semiHidden/>
    <w:unhideWhenUsed/>
    <w:qFormat/>
    <w:uiPriority w:val="0"/>
    <w:pPr>
      <w:keepNext/>
      <w:keepLines/>
      <w:spacing w:before="150" w:beforeLines="150" w:beforeAutospacing="0" w:after="150" w:afterLines="150" w:afterAutospacing="0" w:line="288" w:lineRule="auto"/>
      <w:ind w:firstLine="0" w:firstLineChars="0"/>
      <w:jc w:val="center"/>
      <w:outlineLvl w:val="1"/>
    </w:pPr>
    <w:rPr>
      <w:rFonts w:ascii="Arial" w:hAnsi="Arial" w:eastAsia="宋体"/>
      <w:b/>
      <w:sz w:val="24"/>
    </w:rPr>
  </w:style>
  <w:style w:type="paragraph" w:styleId="4">
    <w:name w:val="heading 3"/>
    <w:basedOn w:val="1"/>
    <w:next w:val="1"/>
    <w:link w:val="13"/>
    <w:semiHidden/>
    <w:unhideWhenUsed/>
    <w:qFormat/>
    <w:uiPriority w:val="0"/>
    <w:pPr>
      <w:keepNext/>
      <w:keepLines/>
      <w:spacing w:before="300" w:beforeLines="0" w:beforeAutospacing="0" w:after="300" w:afterLines="0" w:afterAutospacing="0" w:line="288" w:lineRule="auto"/>
      <w:ind w:firstLine="643" w:firstLineChars="200"/>
      <w:jc w:val="both"/>
      <w:outlineLvl w:val="2"/>
    </w:pPr>
    <w:rPr>
      <w:rFonts w:ascii="黑体" w:hAnsi="黑体" w:eastAsia="黑体"/>
    </w:rPr>
  </w:style>
  <w:style w:type="character" w:default="1" w:styleId="11">
    <w:name w:val="Default Paragraph Font"/>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afterLines="0" w:afterAutospacing="0"/>
    </w:pPr>
  </w:style>
  <w:style w:type="paragraph" w:styleId="6">
    <w:name w:val="Body Text Indent"/>
    <w:basedOn w:val="1"/>
    <w:qFormat/>
    <w:uiPriority w:val="0"/>
    <w:pPr>
      <w:spacing w:after="120" w:afterLines="0" w:afterAutospacing="0"/>
      <w:ind w:left="420" w:leftChars="200"/>
    </w:pPr>
  </w:style>
  <w:style w:type="paragraph" w:styleId="7">
    <w:name w:val="footer"/>
    <w:basedOn w:val="1"/>
    <w:qFormat/>
    <w:uiPriority w:val="0"/>
    <w:pPr>
      <w:tabs>
        <w:tab w:val="center" w:pos="4153"/>
        <w:tab w:val="right" w:pos="8306"/>
        <w:tab w:val="clear" w:pos="420"/>
        <w:tab w:val="clear" w:pos="2520"/>
        <w:tab w:val="clear" w:pos="4620"/>
        <w:tab w:val="clear" w:pos="6720"/>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420"/>
        <w:tab w:val="clear" w:pos="2520"/>
        <w:tab w:val="clear" w:pos="4620"/>
        <w:tab w:val="clear" w:pos="6720"/>
      </w:tabs>
      <w:snapToGrid w:val="0"/>
      <w:spacing w:line="240" w:lineRule="auto"/>
      <w:jc w:val="both"/>
      <w:outlineLvl w:val="9"/>
    </w:pPr>
    <w:rPr>
      <w:sz w:val="18"/>
    </w:rPr>
  </w:style>
  <w:style w:type="paragraph" w:styleId="9">
    <w:name w:val="Body Text First Indent 2"/>
    <w:basedOn w:val="6"/>
    <w:qFormat/>
    <w:uiPriority w:val="0"/>
    <w:pPr>
      <w:ind w:firstLine="420" w:firstLineChars="200"/>
    </w:pPr>
  </w:style>
  <w:style w:type="character" w:customStyle="1" w:styleId="12">
    <w:name w:val="标题 2 Char"/>
    <w:basedOn w:val="11"/>
    <w:link w:val="3"/>
    <w:qFormat/>
    <w:uiPriority w:val="0"/>
    <w:rPr>
      <w:rFonts w:ascii="Arial" w:hAnsi="Arial" w:eastAsia="宋体" w:cs="Microsoft JhengHei"/>
      <w:b/>
      <w:bCs/>
      <w:color w:val="auto"/>
      <w:kern w:val="0"/>
      <w:sz w:val="24"/>
      <w:szCs w:val="20"/>
    </w:rPr>
  </w:style>
  <w:style w:type="character" w:customStyle="1" w:styleId="13">
    <w:name w:val="标题 3 Char"/>
    <w:link w:val="4"/>
    <w:qFormat/>
    <w:uiPriority w:val="0"/>
    <w:rPr>
      <w:rFonts w:ascii="黑体" w:hAnsi="黑体" w:eastAsia="黑体" w:cs="黑体"/>
      <w:kern w:val="2"/>
      <w:sz w:val="21"/>
      <w:szCs w:val="22"/>
    </w:rPr>
  </w:style>
  <w:style w:type="character" w:customStyle="1" w:styleId="14">
    <w:name w:val="标题 1 Char"/>
    <w:link w:val="2"/>
    <w:qFormat/>
    <w:uiPriority w:val="0"/>
    <w:rPr>
      <w:rFonts w:hint="default" w:ascii="仿宋" w:hAnsi="仿宋" w:eastAsia="仿宋" w:cs="宋体"/>
      <w:b/>
      <w:kern w:val="44"/>
      <w:sz w:val="30"/>
    </w:rPr>
  </w:style>
  <w:style w:type="paragraph" w:customStyle="1" w:styleId="15">
    <w:name w:val="参考答案"/>
    <w:basedOn w:val="1"/>
    <w:qFormat/>
    <w:uiPriority w:val="0"/>
    <w:pPr>
      <w:spacing w:line="240" w:lineRule="auto"/>
    </w:pPr>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1101</Words>
  <Characters>1104</Characters>
  <Lines>0</Lines>
  <Paragraphs>0</Paragraphs>
  <TotalTime>15</TotalTime>
  <ScaleCrop>false</ScaleCrop>
  <LinksUpToDate>false</LinksUpToDate>
  <CharactersWithSpaces>1104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2019-12-24T07:01:00Z</dcterms:created>
  <dc:creator>Administrator</dc:creator>
  <cp:lastModifiedBy>海木</cp:lastModifiedBy>
  <dcterms:modified xsi:type="dcterms:W3CDTF">2022-05-27T02:16:20Z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161343B474DC482CAC3A7EC4F871485C</vt:lpwstr>
  </property>
</Properties>
</file>