
<file path=[Content_Types].xml><?xml version="1.0" encoding="utf-8"?>
<Types xmlns="http://schemas.openxmlformats.org/package/2006/content-types">
  <Default Extension="xml" ContentType="application/xml"/>
  <Default Extension="bin" ContentType="application/vnd.openxmlformats-officedocument.oleObject"/>
  <Default Extension="gif" ContentType="image/gif"/>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left="0" w:leftChars="0" w:right="0" w:rightChars="0" w:firstLine="0" w:firstLineChars="0"/>
        <w:jc w:val="center"/>
        <w:rPr>
          <w:rFonts w:hint="eastAsia" w:ascii="仿宋" w:hAnsi="仿宋" w:eastAsia="仿宋" w:cs="仿宋"/>
          <w:b/>
          <w:bCs/>
          <w:kern w:val="2"/>
          <w:sz w:val="56"/>
          <w:szCs w:val="56"/>
          <w:lang w:val="en-US" w:eastAsia="zh-CN"/>
        </w:rPr>
      </w:pPr>
      <w:r>
        <w:rPr>
          <w:rFonts w:ascii="宋体" w:hAnsi="宋体" w:eastAsia="宋体" w:cstheme="minorBidi"/>
          <w:kern w:val="2"/>
          <w:sz w:val="56"/>
          <w:szCs w:val="24"/>
          <w:lang w:eastAsia="zh-CN"/>
        </w:rPr>
        <mc:AlternateContent>
          <mc:Choice Requires="wps">
            <w:drawing>
              <wp:anchor distT="0" distB="0" distL="114300" distR="114300" simplePos="0" relativeHeight="251662336" behindDoc="0" locked="0" layoutInCell="1" allowOverlap="1">
                <wp:simplePos x="0" y="0"/>
                <wp:positionH relativeFrom="column">
                  <wp:posOffset>4126865</wp:posOffset>
                </wp:positionH>
                <wp:positionV relativeFrom="paragraph">
                  <wp:posOffset>38100</wp:posOffset>
                </wp:positionV>
                <wp:extent cx="1794510" cy="311150"/>
                <wp:effectExtent l="4445" t="4445" r="10795" b="8255"/>
                <wp:wrapNone/>
                <wp:docPr id="10" name="文本框 10"/>
                <wp:cNvGraphicFramePr/>
                <a:graphic xmlns:a="http://schemas.openxmlformats.org/drawingml/2006/main">
                  <a:graphicData uri="http://schemas.microsoft.com/office/word/2010/wordprocessingShape">
                    <wps:wsp>
                      <wps:cNvSpPr txBox="1"/>
                      <wps:spPr>
                        <a:xfrm>
                          <a:off x="4918710" y="1177925"/>
                          <a:ext cx="1794510" cy="31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left="0" w:leftChars="0" w:firstLine="0" w:firstLineChars="0"/>
                              <w:jc w:val="right"/>
                              <w:rPr>
                                <w:rFonts w:hint="default"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机密★  ZHJY-2023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4.95pt;margin-top:3pt;height:24.5pt;width:141.3pt;z-index:251662336;mso-width-relative:page;mso-height-relative:page;" fillcolor="#FFFFFF [3201]" filled="t" stroked="t" coordsize="21600,21600" o:gfxdata="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w76zC1QAAAAgBAAAPAAAAAAAAAAEAIAAAACIAAABkcnMvZG93bnJldi54bWxQSwEC&#10;FAAUAAAACACHTuJAx/Fiw2kCAADTBAAADgAAAAAAAAABACAAAAAkAQAAZHJzL2Uyb0RvYy54bWxQ&#10;SwUGAAAAAAYABgBZAQAA/wUAAAAA&#10;">
                <v:fill on="t" focussize="0,0"/>
                <v:stroke weight="0.5pt" color="#000000 [3204]" joinstyle="round"/>
                <v:imagedata o:title=""/>
                <o:lock v:ext="edit" aspectratio="f"/>
                <v:textbox>
                  <w:txbxContent>
                    <w:p>
                      <w:pPr>
                        <w:widowControl w:val="0"/>
                        <w:ind w:left="0" w:leftChars="0" w:firstLine="0" w:firstLineChars="0"/>
                        <w:jc w:val="right"/>
                        <w:rPr>
                          <w:rFonts w:hint="default"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机密★  ZHJY-2023</w:t>
                      </w:r>
                    </w:p>
                  </w:txbxContent>
                </v:textbox>
              </v:shape>
            </w:pict>
          </mc:Fallback>
        </mc:AlternateContent>
      </w:r>
      <w:r>
        <w:rPr>
          <w:rFonts w:ascii="宋体" w:hAnsi="宋体" w:eastAsia="宋体" w:cstheme="minorBidi"/>
          <w:kern w:val="2"/>
          <w:sz w:val="56"/>
          <w:szCs w:val="24"/>
          <w:lang w:eastAsia="zh-CN"/>
        </w:rPr>
        <mc:AlternateContent>
          <mc:Choice Requires="wps">
            <w:drawing>
              <wp:anchor distT="0" distB="0" distL="114300" distR="114300" simplePos="0" relativeHeight="251660288" behindDoc="0" locked="0" layoutInCell="1" allowOverlap="1">
                <wp:simplePos x="0" y="0"/>
                <wp:positionH relativeFrom="column">
                  <wp:posOffset>-271145</wp:posOffset>
                </wp:positionH>
                <wp:positionV relativeFrom="paragraph">
                  <wp:posOffset>-848360</wp:posOffset>
                </wp:positionV>
                <wp:extent cx="6490970" cy="685165"/>
                <wp:effectExtent l="0" t="0" r="5080" b="635"/>
                <wp:wrapNone/>
                <wp:docPr id="2" name="文本框 2"/>
                <wp:cNvGraphicFramePr/>
                <a:graphic xmlns:a="http://schemas.openxmlformats.org/drawingml/2006/main">
                  <a:graphicData uri="http://schemas.microsoft.com/office/word/2010/wordprocessingShape">
                    <wps:wsp>
                      <wps:cNvSpPr txBox="1"/>
                      <wps:spPr>
                        <a:xfrm>
                          <a:off x="520700" y="339725"/>
                          <a:ext cx="6490970" cy="685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firstLine="643"/>
                              <w:rPr>
                                <w:rFonts w:ascii="宋体" w:hAnsi="宋体" w:eastAsia="宋体" w:cstheme="minorBidi"/>
                                <w:kern w:val="2"/>
                                <w:szCs w:val="24"/>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35pt;margin-top:-66.8pt;height:53.95pt;width:511.1pt;z-index:251660288;mso-width-relative:page;mso-height-relative:page;" fillcolor="#FFFFFF [3201]" filled="t" stroked="f" coordsize="21600,21600" o:gfxdata="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2Swmj9cAAAAMAQAADwAAAAAAAAABACAAAAAiAAAAZHJzL2Rvd25yZXYueG1sUEsBAhQAFAAA&#10;AAgAh07iQGYG1J5iAgAApwQAAA4AAAAAAAAAAQAgAAAAJgEAAGRycy9lMm9Eb2MueG1sUEsFBgAA&#10;AAAGAAYAWQEAAPoFAAAAAA==&#10;">
                <v:fill on="t" focussize="0,0"/>
                <v:stroke on="f" weight="0.5pt"/>
                <v:imagedata o:title=""/>
                <o:lock v:ext="edit" aspectratio="f"/>
                <v:textbox>
                  <w:txbxContent>
                    <w:p>
                      <w:pPr>
                        <w:widowControl w:val="0"/>
                        <w:ind w:firstLine="643"/>
                        <w:rPr>
                          <w:rFonts w:ascii="宋体" w:hAnsi="宋体" w:eastAsia="宋体" w:cstheme="minorBidi"/>
                          <w:kern w:val="2"/>
                          <w:szCs w:val="24"/>
                          <w:lang w:eastAsia="zh-CN"/>
                        </w:rP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before="313" w:beforeLines="100"/>
        <w:ind w:left="0" w:leftChars="0" w:right="0" w:rightChars="0" w:firstLine="0" w:firstLineChars="0"/>
        <w:jc w:val="center"/>
        <w:textAlignment w:val="auto"/>
        <w:rPr>
          <w:rFonts w:hint="eastAsia" w:ascii="黑体" w:hAnsi="黑体" w:eastAsia="黑体" w:cs="黑体"/>
          <w:b w:val="0"/>
          <w:bCs w:val="0"/>
          <w:kern w:val="2"/>
          <w:sz w:val="70"/>
          <w:szCs w:val="70"/>
          <w:lang w:eastAsia="zh-CN"/>
        </w:rPr>
      </w:pPr>
      <w:r>
        <w:rPr>
          <w:rFonts w:hint="eastAsia" w:ascii="黑体" w:hAnsi="黑体" w:eastAsia="黑体" w:cs="黑体"/>
          <w:b w:val="0"/>
          <w:bCs w:val="0"/>
          <w:kern w:val="2"/>
          <w:sz w:val="70"/>
          <w:szCs w:val="70"/>
          <w:lang w:val="en-US" w:eastAsia="zh-CN"/>
        </w:rPr>
        <w:t>2024年浙江省选调生公开招聘</w:t>
      </w:r>
    </w:p>
    <w:p>
      <w:pPr>
        <w:widowControl w:val="0"/>
        <w:spacing w:after="120" w:afterLines="0" w:afterAutospacing="0" w:line="288" w:lineRule="auto"/>
        <w:ind w:left="0" w:leftChars="0" w:firstLine="0" w:firstLineChars="0"/>
        <w:jc w:val="both"/>
        <w:rPr>
          <w:rFonts w:hint="eastAsia" w:ascii="仿宋" w:hAnsi="仿宋" w:eastAsia="仿宋" w:cs="仿宋"/>
          <w:b/>
          <w:bCs/>
          <w:kern w:val="2"/>
          <w:sz w:val="56"/>
          <w:szCs w:val="56"/>
          <w:lang w:val="en-US" w:eastAsia="zh-CN" w:bidi="ar-SA"/>
        </w:rPr>
      </w:pP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笔</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试</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题</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宋体" w:hAnsi="宋体" w:eastAsiaTheme="minorEastAsia" w:cstheme="minorBidi"/>
          <w:kern w:val="2"/>
          <w:sz w:val="70"/>
          <w:szCs w:val="70"/>
          <w:lang w:val="en-US" w:eastAsia="zh-CN" w:bidi="ar-SA"/>
        </w:rPr>
      </w:pPr>
      <w:r>
        <w:rPr>
          <w:rFonts w:hint="eastAsia" w:ascii="黑体" w:hAnsi="黑体" w:eastAsia="黑体" w:cs="黑体"/>
          <w:kern w:val="2"/>
          <w:sz w:val="70"/>
          <w:szCs w:val="70"/>
          <w:lang w:val="en-US" w:eastAsia="zh-CN" w:bidi="ar-SA"/>
        </w:rPr>
        <w:t>本</w:t>
      </w:r>
    </w:p>
    <w:p>
      <w:pPr>
        <w:widowControl w:val="0"/>
        <w:spacing w:after="120" w:afterLines="0" w:afterAutospacing="0" w:line="288" w:lineRule="auto"/>
        <w:ind w:left="0" w:leftChars="0" w:firstLine="0" w:firstLineChars="0"/>
        <w:jc w:val="both"/>
        <w:rPr>
          <w:rFonts w:hint="eastAsia" w:ascii="宋体" w:hAnsi="宋体" w:cs="宋体" w:eastAsiaTheme="minorEastAsia"/>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黑体" w:hAnsi="黑体" w:eastAsia="黑体" w:cs="黑体"/>
          <w:kern w:val="2"/>
          <w:sz w:val="44"/>
          <w:szCs w:val="52"/>
          <w:lang w:val="en-US" w:eastAsia="zh-CN" w:bidi="ar-SA"/>
        </w:rPr>
      </w:pPr>
      <w:r>
        <w:rPr>
          <w:rFonts w:hint="eastAsia" w:ascii="黑体" w:hAnsi="黑体" w:eastAsia="黑体" w:cs="黑体"/>
          <w:kern w:val="2"/>
          <w:sz w:val="44"/>
          <w:szCs w:val="52"/>
          <w:lang w:val="en-US" w:eastAsia="zh-CN" w:bidi="ar-SA"/>
        </w:rPr>
        <w:t>科目：综合能力测试</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楷体" w:hAnsi="楷体" w:eastAsia="楷体" w:cs="楷体"/>
          <w:kern w:val="2"/>
          <w:sz w:val="28"/>
          <w:szCs w:val="36"/>
          <w:lang w:val="en-US" w:eastAsia="zh-CN" w:bidi="ar-SA"/>
        </w:rPr>
      </w:pPr>
      <w:r>
        <w:rPr>
          <w:rFonts w:hint="eastAsia" w:ascii="楷体" w:hAnsi="楷体" w:eastAsia="楷体" w:cs="楷体"/>
          <w:kern w:val="2"/>
          <w:sz w:val="28"/>
          <w:szCs w:val="36"/>
          <w:lang w:val="en-US" w:eastAsia="zh-CN" w:bidi="ar-SA"/>
        </w:rPr>
        <w:t>（试卷总分：150分  考试时长：180分钟）</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宋体" w:hAnsi="宋体" w:cs="宋体" w:eastAsiaTheme="minorEastAsia"/>
          <w:kern w:val="2"/>
          <w:sz w:val="28"/>
          <w:szCs w:val="36"/>
          <w:lang w:val="en-US" w:eastAsia="zh-CN" w:bidi="ar-SA"/>
        </w:rPr>
      </w:pPr>
    </w:p>
    <w:p>
      <w:pPr>
        <w:widowControl w:val="0"/>
        <w:ind w:firstLine="643"/>
        <w:rPr>
          <w:rFonts w:hint="eastAsia" w:ascii="宋体" w:hAnsi="宋体" w:eastAsia="宋体" w:cstheme="minorBidi"/>
          <w:kern w:val="2"/>
          <w:szCs w:val="24"/>
          <w:lang w:val="en-US" w:eastAsia="zh-CN"/>
        </w:rPr>
      </w:pPr>
    </w:p>
    <w:p>
      <w:pPr>
        <w:widowControl w:val="0"/>
        <w:spacing w:after="120" w:afterLines="0" w:afterAutospacing="0" w:line="288" w:lineRule="auto"/>
        <w:ind w:left="0" w:leftChars="0" w:right="0" w:rightChars="0" w:firstLine="0" w:firstLineChars="0"/>
        <w:jc w:val="cente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姓    名：__________________  准考证号：__________________</w:t>
      </w:r>
    </w:p>
    <w:p>
      <w:pPr>
        <w:widowControl w:val="0"/>
        <w:spacing w:after="120" w:afterLines="0" w:afterAutospacing="0" w:line="288" w:lineRule="auto"/>
        <w:ind w:left="0" w:leftChars="0" w:right="0" w:rightChars="0" w:firstLine="0" w:firstLineChars="0"/>
        <w:jc w:val="cente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报考单位：__________________  报考岗位：__________________</w:t>
      </w:r>
    </w:p>
    <w:p>
      <w:pPr>
        <w:keepNext w:val="0"/>
        <w:keepLines w:val="0"/>
        <w:pageBreakBefore/>
        <w:widowControl w:val="0"/>
        <w:kinsoku/>
        <w:wordWrap/>
        <w:overflowPunct/>
        <w:topLinePunct w:val="0"/>
        <w:autoSpaceDE/>
        <w:autoSpaceDN/>
        <w:bidi w:val="0"/>
        <w:adjustRightInd/>
        <w:snapToGrid/>
        <w:spacing w:after="313" w:afterLines="100" w:line="288" w:lineRule="auto"/>
        <w:ind w:left="0" w:leftChars="0" w:right="0" w:rightChars="0" w:firstLine="0" w:firstLineChars="0"/>
        <w:jc w:val="center"/>
        <w:textAlignment w:val="auto"/>
        <w:outlineLvl w:val="9"/>
        <w:rPr>
          <w:rFonts w:hint="eastAsia" w:ascii="黑体" w:hAnsi="黑体" w:eastAsia="黑体" w:cs="黑体"/>
          <w:sz w:val="36"/>
          <w:szCs w:val="44"/>
          <w:lang w:val="en-US" w:eastAsia="zh-CN"/>
        </w:rPr>
        <w:sectPr>
          <w:headerReference r:id="rId5"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keepNext w:val="0"/>
        <w:keepLines w:val="0"/>
        <w:pageBreakBefore/>
        <w:widowControl w:val="0"/>
        <w:kinsoku/>
        <w:wordWrap/>
        <w:overflowPunct/>
        <w:topLinePunct w:val="0"/>
        <w:autoSpaceDE/>
        <w:autoSpaceDN/>
        <w:bidi w:val="0"/>
        <w:adjustRightInd/>
        <w:snapToGrid/>
        <w:spacing w:after="313" w:afterLines="100" w:line="288" w:lineRule="auto"/>
        <w:ind w:left="0" w:leftChars="0" w:right="0" w:rightChars="0" w:firstLine="0" w:firstLineChars="0"/>
        <w:jc w:val="center"/>
        <w:textAlignment w:val="auto"/>
        <w:outlineLvl w:val="9"/>
        <w:rPr>
          <w:rFonts w:hint="eastAsia" w:ascii="黑体" w:hAnsi="黑体" w:eastAsia="黑体" w:cs="黑体"/>
          <w:kern w:val="2"/>
          <w:szCs w:val="24"/>
          <w:lang w:val="en-US" w:eastAsia="zh-CN"/>
        </w:rPr>
      </w:pPr>
      <w:r>
        <w:rPr>
          <w:rFonts w:ascii="宋体" w:hAnsi="宋体" w:eastAsia="宋体" w:cstheme="minorBidi"/>
          <w:kern w:val="2"/>
          <w:sz w:val="56"/>
          <w:szCs w:val="24"/>
          <w:lang w:eastAsia="zh-CN"/>
        </w:rPr>
        <mc:AlternateContent>
          <mc:Choice Requires="wps">
            <w:drawing>
              <wp:inline distT="0" distB="0" distL="114300" distR="114300">
                <wp:extent cx="2140585" cy="483870"/>
                <wp:effectExtent l="25400" t="25400" r="43815" b="43180"/>
                <wp:docPr id="4" name="文本框 4"/>
                <wp:cNvGraphicFramePr/>
                <a:graphic xmlns:a="http://schemas.openxmlformats.org/drawingml/2006/main">
                  <a:graphicData uri="http://schemas.microsoft.com/office/word/2010/wordprocessingShape">
                    <wps:wsp>
                      <wps:cNvSpPr txBox="1"/>
                      <wps:spPr>
                        <a:xfrm>
                          <a:off x="0" y="0"/>
                          <a:ext cx="2140585" cy="483870"/>
                        </a:xfrm>
                        <a:prstGeom prst="rect">
                          <a:avLst/>
                        </a:prstGeom>
                        <a:solidFill>
                          <a:schemeClr val="lt1"/>
                        </a:solidFill>
                        <a:ln w="50800" cmpd="thickThin">
                          <a:solidFill>
                            <a:prstClr val="black"/>
                          </a:solidFill>
                          <a:miter lim="800000"/>
                        </a:ln>
                        <a:effectLst/>
                      </wps:spPr>
                      <wps:style>
                        <a:lnRef idx="0">
                          <a:schemeClr val="accent1"/>
                        </a:lnRef>
                        <a:fillRef idx="0">
                          <a:schemeClr val="accent1"/>
                        </a:fillRef>
                        <a:effectRef idx="0">
                          <a:schemeClr val="accent1"/>
                        </a:effectRef>
                        <a:fontRef idx="minor">
                          <a:schemeClr val="dk1"/>
                        </a:fontRef>
                      </wps:style>
                      <wps:txbx>
                        <w:txbxContent>
                          <w:p>
                            <w:pPr>
                              <w:widowControl w:val="0"/>
                              <w:ind w:left="0" w:leftChars="0" w:firstLine="0" w:firstLineChars="0"/>
                              <w:jc w:val="center"/>
                              <w:rPr>
                                <w:rFonts w:hint="default" w:ascii="黑体" w:hAnsi="黑体" w:eastAsia="黑体" w:cs="黑体"/>
                                <w:spacing w:val="57"/>
                                <w:kern w:val="2"/>
                                <w:sz w:val="36"/>
                                <w:szCs w:val="36"/>
                                <w:lang w:val="en-US" w:eastAsia="zh-CN"/>
                              </w:rPr>
                            </w:pPr>
                            <w:r>
                              <w:rPr>
                                <w:rFonts w:hint="eastAsia" w:ascii="黑体" w:hAnsi="黑体" w:eastAsia="黑体" w:cs="黑体"/>
                                <w:spacing w:val="57"/>
                                <w:kern w:val="2"/>
                                <w:sz w:val="36"/>
                                <w:szCs w:val="36"/>
                                <w:lang w:val="en-US" w:eastAsia="zh-CN"/>
                              </w:rPr>
                              <w:t>考试须知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 id="_x0000_s1026" o:spid="_x0000_s1026" o:spt="202" type="#_x0000_t202" style="height:38.1pt;width:168.55pt;" fillcolor="#FFFFFF [3201]" filled="t" stroked="t" coordsize="21600,21600" o:gfxdata="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7OTBy1QAAAAQBAAAPAAAAAAAAAAEAIAAAACIAAABkcnMv&#10;ZG93bnJldi54bWxQSwECFAAUAAAACACHTuJAJowF5XgCAADuBAAADgAAAAAAAAABACAAAAAkAQAA&#10;ZHJzL2Uyb0RvYy54bWxQSwUGAAAAAAYABgBZAQAADgYAAAAA&#10;">
                <v:fill on="t" focussize="0,0"/>
                <v:stroke weight="4pt" color="#000000 [3204]" linestyle="thickThin" miterlimit="8" joinstyle="miter"/>
                <v:imagedata o:title=""/>
                <o:lock v:ext="edit" aspectratio="f"/>
                <v:textbox>
                  <w:txbxContent>
                    <w:p>
                      <w:pPr>
                        <w:widowControl w:val="0"/>
                        <w:ind w:left="0" w:leftChars="0" w:firstLine="0" w:firstLineChars="0"/>
                        <w:jc w:val="center"/>
                        <w:rPr>
                          <w:rFonts w:hint="default" w:ascii="黑体" w:hAnsi="黑体" w:eastAsia="黑体" w:cs="黑体"/>
                          <w:spacing w:val="57"/>
                          <w:kern w:val="2"/>
                          <w:sz w:val="36"/>
                          <w:szCs w:val="36"/>
                          <w:lang w:val="en-US" w:eastAsia="zh-CN"/>
                        </w:rPr>
                      </w:pPr>
                      <w:r>
                        <w:rPr>
                          <w:rFonts w:hint="eastAsia" w:ascii="黑体" w:hAnsi="黑体" w:eastAsia="黑体" w:cs="黑体"/>
                          <w:spacing w:val="57"/>
                          <w:kern w:val="2"/>
                          <w:sz w:val="36"/>
                          <w:szCs w:val="36"/>
                          <w:lang w:val="en-US" w:eastAsia="zh-CN"/>
                        </w:rPr>
                        <w:t>考试须知</w:t>
                      </w:r>
                    </w:p>
                  </w:txbxContent>
                </v:textbox>
                <w10:wrap type="none"/>
                <w10:anchorlock/>
              </v:shape>
            </w:pict>
          </mc:Fallback>
        </mc:AlternateContent>
      </w:r>
      <w:r>
        <w:rPr>
          <w:rFonts w:ascii="宋体" w:hAnsi="宋体" w:eastAsia="宋体" w:cstheme="minorBidi"/>
          <w:kern w:val="2"/>
          <w:sz w:val="56"/>
          <w:szCs w:val="24"/>
          <w:lang w:eastAsia="zh-CN"/>
        </w:rPr>
        <mc:AlternateContent>
          <mc:Choice Requires="wps">
            <w:drawing>
              <wp:anchor distT="0" distB="0" distL="114300" distR="114300" simplePos="0" relativeHeight="251661312" behindDoc="0" locked="0" layoutInCell="1" allowOverlap="1">
                <wp:simplePos x="0" y="0"/>
                <wp:positionH relativeFrom="column">
                  <wp:posOffset>-243840</wp:posOffset>
                </wp:positionH>
                <wp:positionV relativeFrom="paragraph">
                  <wp:posOffset>-828040</wp:posOffset>
                </wp:positionV>
                <wp:extent cx="6490970" cy="719455"/>
                <wp:effectExtent l="0" t="0" r="5080" b="4445"/>
                <wp:wrapNone/>
                <wp:docPr id="24" name="文本框 24"/>
                <wp:cNvGraphicFramePr/>
                <a:graphic xmlns:a="http://schemas.openxmlformats.org/drawingml/2006/main">
                  <a:graphicData uri="http://schemas.microsoft.com/office/word/2010/wordprocessingShape">
                    <wps:wsp>
                      <wps:cNvSpPr txBox="1"/>
                      <wps:spPr>
                        <a:xfrm>
                          <a:off x="0" y="0"/>
                          <a:ext cx="6490970" cy="719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firstLine="643"/>
                              <w:rPr>
                                <w:rFonts w:ascii="宋体" w:hAnsi="宋体" w:eastAsia="宋体" w:cstheme="minorBidi"/>
                                <w:kern w:val="2"/>
                                <w:szCs w:val="24"/>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2pt;margin-top:-65.2pt;height:56.65pt;width:511.1pt;z-index:251661312;mso-width-relative:page;mso-height-relative:page;" fillcolor="#FFFFFF [3201]" filled="t" stroked="f" coordsize="21600,21600" o:gfxdata="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KK/ZTfVAAAADAEA&#10;AA8AAAAAAAAAAQAgAAAAIgAAAGRycy9kb3ducmV2LnhtbFBLAQIUABQAAAAIAIdO4kBoP0B0VgIA&#10;AJ8EAAAOAAAAAAAAAAEAIAAAACQBAABkcnMvZTJvRG9jLnhtbFBLBQYAAAAABgAGAFkBAADsBQAA&#10;AAA=&#10;">
                <v:fill on="t" focussize="0,0"/>
                <v:stroke on="f" weight="0.5pt"/>
                <v:imagedata o:title=""/>
                <o:lock v:ext="edit" aspectratio="f"/>
                <v:textbox>
                  <w:txbxContent>
                    <w:p>
                      <w:pPr>
                        <w:widowControl w:val="0"/>
                        <w:ind w:firstLine="643"/>
                        <w:rPr>
                          <w:rFonts w:ascii="宋体" w:hAnsi="宋体" w:eastAsia="宋体" w:cstheme="minorBidi"/>
                          <w:kern w:val="2"/>
                          <w:szCs w:val="24"/>
                          <w:lang w:eastAsia="zh-CN"/>
                        </w:rPr>
                      </w:pP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highlight w:val="none"/>
          <w:lang w:val="en-US" w:eastAsia="zh-CN"/>
        </w:rPr>
      </w:pPr>
      <w:r>
        <w:rPr>
          <w:rFonts w:hint="eastAsia" w:ascii="黑体" w:hAnsi="黑体" w:eastAsia="黑体" w:cs="黑体"/>
          <w:kern w:val="2"/>
          <w:sz w:val="24"/>
          <w:szCs w:val="24"/>
          <w:highlight w:val="none"/>
          <w:lang w:val="en-US" w:eastAsia="zh-CN"/>
        </w:rPr>
        <w:t>1.本次考试，共52题，满分150分，总时长为180分钟。</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2.考生必须携带本人身份证原件、准考证，按规定时间提前20分钟到达考场参加考试，并凭准考证和身份证对号入座，配合监考人员核实身份。</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3.本次考试为闭卷考试，应试人员不得携带任何资料进入考场，随身携带物品（手机必须关机）放在指定位置，本次考试中不允许使用计算器。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4.考生自备2B铅笔、签字笔。请在答题前用签字笔在答题卡（纸）指定位置如实填写姓名、准考证号等。姓名、准考证号等不按规定填写或填写错误的，考试成绩无效。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5.本次考试题目全部用签字笔在答题卡（纸）上作答，或用2B铅笔填涂客观题，未用规定的纸、笔作答的题目，作答无效。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6.答题卡（纸）上不准留下任何无关的图案、文字，否则答题卡（纸）无效。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7.宣布考试开始后，考生方可开始答题。题本、答题卡（纸）和草稿纸由监考老师于考试结束后分类统一收集。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8.监考老师宣布考试结束时，考生应立即放下笔，将题本、答题卡（纸）和草稿纸留在桌上，不得带走，否则取消考试成绩。</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9.考生不得旁窥、议论和大声喧哗；考生必须服从监考工作人员的管理，有疑问请举手示意。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10.违反考场纪律者给予警告，严重者取消考试资格。</w:t>
      </w:r>
    </w:p>
    <w:p>
      <w:pPr>
        <w:pStyle w:val="3"/>
        <w:keepNext/>
        <w:keepLines/>
        <w:pageBreakBefore/>
        <w:widowControl/>
        <w:kinsoku/>
        <w:wordWrap/>
        <w:overflowPunct/>
        <w:topLinePunct w:val="0"/>
        <w:autoSpaceDE/>
        <w:autoSpaceDN/>
        <w:bidi w:val="0"/>
        <w:adjustRightInd/>
        <w:snapToGrid/>
        <w:textAlignment w:val="auto"/>
        <w:rPr>
          <w:rFonts w:hint="eastAsia"/>
          <w:color w:val="auto"/>
        </w:rPr>
        <w:sectPr>
          <w:headerReference r:id="rId6" w:type="default"/>
          <w:footerReference r:id="rId7"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3"/>
        <w:keepNext/>
        <w:keepLines/>
        <w:pageBreakBefore/>
        <w:widowControl/>
        <w:kinsoku/>
        <w:wordWrap/>
        <w:overflowPunct/>
        <w:topLinePunct w:val="0"/>
        <w:autoSpaceDE/>
        <w:autoSpaceDN/>
        <w:bidi w:val="0"/>
        <w:adjustRightInd/>
        <w:snapToGrid/>
        <w:textAlignment w:val="auto"/>
        <w:rPr>
          <w:rFonts w:hint="eastAsia"/>
          <w:color w:val="auto"/>
        </w:rPr>
      </w:pPr>
      <w:r>
        <w:rPr>
          <w:rFonts w:ascii="宋体" w:hAnsi="宋体" w:eastAsia="宋体" w:cs="宋体"/>
          <w:sz w:val="24"/>
          <w:szCs w:val="24"/>
        </w:rPr>
        <w:drawing>
          <wp:anchor distT="0" distB="0" distL="114300" distR="114300" simplePos="0" relativeHeight="251663360" behindDoc="1" locked="0" layoutInCell="1" allowOverlap="1">
            <wp:simplePos x="0" y="0"/>
            <wp:positionH relativeFrom="column">
              <wp:posOffset>4759960</wp:posOffset>
            </wp:positionH>
            <wp:positionV relativeFrom="paragraph">
              <wp:posOffset>466725</wp:posOffset>
            </wp:positionV>
            <wp:extent cx="1000125" cy="990600"/>
            <wp:effectExtent l="0" t="0" r="0" b="0"/>
            <wp:wrapNone/>
            <wp:docPr id="6" name="图片 3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0" descr="IMG_256"/>
                    <pic:cNvPicPr>
                      <a:picLocks noChangeAspect="1"/>
                    </pic:cNvPicPr>
                  </pic:nvPicPr>
                  <pic:blipFill>
                    <a:blip r:embed="rId11"/>
                    <a:srcRect l="8000" t="7733" r="8000" b="9067"/>
                    <a:stretch>
                      <a:fillRect/>
                    </a:stretch>
                  </pic:blipFill>
                  <pic:spPr>
                    <a:xfrm>
                      <a:off x="0" y="0"/>
                      <a:ext cx="1000125" cy="990600"/>
                    </a:xfrm>
                    <a:prstGeom prst="rect">
                      <a:avLst/>
                    </a:prstGeom>
                    <a:noFill/>
                    <a:ln w="9525">
                      <a:noFill/>
                    </a:ln>
                  </pic:spPr>
                </pic:pic>
              </a:graphicData>
            </a:graphic>
          </wp:anchor>
        </w:drawing>
      </w:r>
      <w:r>
        <w:rPr>
          <w:rFonts w:hint="eastAsia"/>
          <w:color w:val="auto"/>
        </w:rPr>
        <w:t>展鸿202</w:t>
      </w:r>
      <w:r>
        <w:rPr>
          <w:rFonts w:hint="eastAsia"/>
          <w:color w:val="auto"/>
          <w:lang w:val="en-US" w:eastAsia="zh-CN"/>
        </w:rPr>
        <w:t>4</w:t>
      </w:r>
      <w:r>
        <w:rPr>
          <w:rFonts w:hint="eastAsia"/>
          <w:color w:val="auto"/>
        </w:rPr>
        <w:t>年浙江省</w:t>
      </w:r>
      <w:r>
        <w:rPr>
          <w:rFonts w:hint="eastAsia"/>
          <w:color w:val="auto"/>
          <w:lang w:eastAsia="zh-CN"/>
        </w:rPr>
        <w:t>高校</w:t>
      </w:r>
      <w:r>
        <w:rPr>
          <w:rFonts w:hint="eastAsia"/>
          <w:color w:val="auto"/>
        </w:rPr>
        <w:t>选调生</w:t>
      </w:r>
      <w:r>
        <w:rPr>
          <w:rFonts w:hint="eastAsia"/>
          <w:color w:val="auto"/>
          <w:lang w:eastAsia="zh-CN"/>
        </w:rPr>
        <w:t>全真模考卷（</w:t>
      </w:r>
      <w:r>
        <w:rPr>
          <w:rFonts w:hint="eastAsia"/>
          <w:color w:val="auto"/>
          <w:lang w:val="en-US" w:eastAsia="zh-CN"/>
        </w:rPr>
        <w:t>四十三</w:t>
      </w:r>
      <w:r>
        <w:rPr>
          <w:rFonts w:hint="eastAsia"/>
          <w:color w:val="auto"/>
          <w:lang w:eastAsia="zh-CN"/>
        </w:rPr>
        <w:t>）</w:t>
      </w:r>
      <w:r>
        <w:rPr>
          <w:rFonts w:hint="eastAsia"/>
          <w:color w:val="auto"/>
          <w:lang w:val="en-US" w:eastAsia="zh-CN"/>
        </w:rPr>
        <w:t xml:space="preserve">                         </w:t>
      </w:r>
      <w:r>
        <w:rPr>
          <w:rFonts w:hint="eastAsia"/>
          <w:color w:val="auto"/>
        </w:rPr>
        <w:t>《综合能力测试》</w:t>
      </w:r>
    </w:p>
    <w:p>
      <w:pPr>
        <w:pStyle w:val="4"/>
        <w:keepNext/>
        <w:keepLines/>
        <w:pageBreakBefore w:val="0"/>
        <w:widowControl/>
        <w:kinsoku/>
        <w:wordWrap/>
        <w:overflowPunct/>
        <w:topLinePunct w:val="0"/>
        <w:autoSpaceDE/>
        <w:autoSpaceDN/>
        <w:bidi w:val="0"/>
        <w:adjustRightInd/>
        <w:snapToGrid/>
        <w:spacing w:after="0" w:afterLines="0"/>
        <w:textAlignment w:val="auto"/>
        <w:rPr>
          <w:rFonts w:hint="eastAsia" w:ascii="黑体" w:hAnsi="黑体" w:eastAsia="黑体" w:cs="黑体"/>
          <w:lang w:val="en-US" w:eastAsia="zh-CN"/>
        </w:rPr>
      </w:pPr>
      <w:r>
        <w:rPr>
          <w:rFonts w:hint="eastAsia" w:ascii="黑体" w:hAnsi="黑体" w:eastAsia="黑体" w:cs="黑体"/>
          <w:lang w:val="en-US" w:eastAsia="zh-CN"/>
        </w:rPr>
        <w:t>第一部分  行政职业能力测验</w:t>
      </w:r>
    </w:p>
    <w:p>
      <w:pPr>
        <w:keepNext w:val="0"/>
        <w:keepLines w:val="0"/>
        <w:pageBreakBefore w:val="0"/>
        <w:widowControl/>
        <w:kinsoku/>
        <w:wordWrap/>
        <w:overflowPunct/>
        <w:topLinePunct w:val="0"/>
        <w:autoSpaceDE/>
        <w:autoSpaceDN/>
        <w:bidi w:val="0"/>
        <w:adjustRightInd/>
        <w:snapToGrid/>
        <w:spacing w:after="400"/>
        <w:ind w:left="0" w:leftChars="0" w:firstLine="0" w:firstLineChars="0"/>
        <w:jc w:val="center"/>
        <w:textAlignment w:val="auto"/>
        <w:rPr>
          <w:rFonts w:hint="eastAsia" w:ascii="楷体" w:hAnsi="楷体" w:eastAsia="楷体" w:cs="楷体"/>
          <w:lang w:val="en-US" w:eastAsia="zh-CN"/>
        </w:rPr>
      </w:pPr>
      <w:r>
        <w:rPr>
          <w:sz w:val="21"/>
        </w:rPr>
        <mc:AlternateContent>
          <mc:Choice Requires="wps">
            <w:drawing>
              <wp:anchor distT="0" distB="0" distL="114300" distR="114300" simplePos="0" relativeHeight="251664384" behindDoc="0" locked="0" layoutInCell="1" allowOverlap="1">
                <wp:simplePos x="0" y="0"/>
                <wp:positionH relativeFrom="column">
                  <wp:posOffset>4641215</wp:posOffset>
                </wp:positionH>
                <wp:positionV relativeFrom="paragraph">
                  <wp:posOffset>99695</wp:posOffset>
                </wp:positionV>
                <wp:extent cx="1390650" cy="32385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390650" cy="3238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eastAsia="宋体"/>
                                <w:lang w:val="en-US" w:eastAsia="zh-CN"/>
                              </w:rPr>
                            </w:pPr>
                            <w:r>
                              <w:rPr>
                                <w:rFonts w:hint="eastAsia"/>
                                <w:sz w:val="18"/>
                                <w:szCs w:val="18"/>
                                <w:lang w:val="en-US" w:eastAsia="zh-CN"/>
                              </w:rPr>
                              <w:t>32学苑App扫码答题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5.45pt;margin-top:7.85pt;height:25.5pt;width:109.5pt;z-index:251664384;mso-width-relative:page;mso-height-relative:page;" filled="f" stroked="f" coordsize="21600,21600" o:gfxdata="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D7uXp2gAAAAkBAAAPAAAAAAAAAAEAIAAAACIAAABkcnMv&#10;ZG93bnJldi54bWxQSwECFAAUAAAACACHTuJAvB71PToCAABmBAAADgAAAAAAAAABACAAAAApAQAA&#10;ZHJzL2Uyb0RvYy54bWxQSwUGAAAAAAYABgBZAQAA1Q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eastAsia="宋体"/>
                          <w:lang w:val="en-US" w:eastAsia="zh-CN"/>
                        </w:rPr>
                      </w:pPr>
                      <w:r>
                        <w:rPr>
                          <w:rFonts w:hint="eastAsia"/>
                          <w:sz w:val="18"/>
                          <w:szCs w:val="18"/>
                          <w:lang w:val="en-US" w:eastAsia="zh-CN"/>
                        </w:rPr>
                        <w:t>32学苑App扫码答题</w:t>
                      </w:r>
                    </w:p>
                  </w:txbxContent>
                </v:textbox>
              </v:shape>
            </w:pict>
          </mc:Fallback>
        </mc:AlternateContent>
      </w:r>
      <w:r>
        <w:rPr>
          <w:rFonts w:hint="eastAsia" w:ascii="楷体" w:hAnsi="楷体" w:eastAsia="楷体" w:cs="楷体"/>
          <w:lang w:val="en-US" w:eastAsia="zh-CN"/>
        </w:rPr>
        <w:t>（共50题，总分60分）</w:t>
      </w:r>
    </w:p>
    <w:p>
      <w:pPr>
        <w:pStyle w:val="5"/>
        <w:bidi w:val="0"/>
        <w:rPr>
          <w:rFonts w:hint="default"/>
          <w:lang w:val="en-US" w:eastAsia="zh-CN"/>
        </w:rPr>
      </w:pPr>
      <w:r>
        <w:rPr>
          <w:rFonts w:hint="eastAsia"/>
          <w:lang w:eastAsia="zh-CN"/>
        </w:rPr>
        <w:t>一、</w:t>
      </w:r>
      <w:r>
        <w:rPr>
          <w:rFonts w:hint="eastAsia"/>
          <w:lang w:val="en-US" w:eastAsia="zh-CN"/>
        </w:rPr>
        <w:t>常识</w:t>
      </w:r>
      <w:r>
        <w:rPr>
          <w:rFonts w:hint="eastAsia"/>
        </w:rPr>
        <w:t>判断</w:t>
      </w:r>
      <w:r>
        <w:rPr>
          <w:rFonts w:hint="eastAsia"/>
          <w:lang w:eastAsia="zh-CN"/>
        </w:rPr>
        <w:t>：</w:t>
      </w:r>
      <w:r>
        <w:rPr>
          <w:rFonts w:hint="eastAsia"/>
          <w:color w:val="auto"/>
        </w:rPr>
        <w:t>根据题目要求，选出一个最恰当的答案。</w:t>
      </w:r>
    </w:p>
    <w:p>
      <w:pPr>
        <w:ind w:firstLine="420"/>
        <w:rPr>
          <w:rFonts w:hint="eastAsia" w:eastAsia="宋体" w:cstheme="minorBidi"/>
          <w:szCs w:val="24"/>
          <w:lang w:eastAsia="zh-CN"/>
        </w:rPr>
      </w:pPr>
      <w:r>
        <w:rPr>
          <w:rFonts w:hint="eastAsia"/>
          <w:lang w:val="en-US" w:eastAsia="zh-CN"/>
        </w:rPr>
        <w:t>1.</w:t>
      </w:r>
      <w:r>
        <w:rPr>
          <w:rFonts w:hint="eastAsia" w:cstheme="minorBidi"/>
          <w:szCs w:val="24"/>
          <w:lang w:val="en-US" w:eastAsia="zh-CN"/>
        </w:rPr>
        <w:t>党</w:t>
      </w:r>
      <w:r>
        <w:rPr>
          <w:rFonts w:hint="eastAsia" w:eastAsia="宋体" w:cstheme="minorBidi"/>
          <w:szCs w:val="24"/>
          <w:lang w:eastAsia="zh-CN"/>
        </w:rPr>
        <w:t>中央认为，必须坚持不懈把解决好</w:t>
      </w:r>
      <w:r>
        <w:rPr>
          <w:rFonts w:hint="eastAsia" w:cstheme="minorBidi"/>
          <w:szCs w:val="24"/>
          <w:lang w:eastAsia="zh-CN"/>
        </w:rPr>
        <w:t>“</w:t>
      </w:r>
      <w:r>
        <w:rPr>
          <w:rFonts w:hint="eastAsia" w:cstheme="minorBidi"/>
          <w:szCs w:val="24"/>
          <w:lang w:val="en-US" w:eastAsia="zh-CN"/>
        </w:rPr>
        <w:t>三农</w:t>
      </w:r>
      <w:r>
        <w:rPr>
          <w:rFonts w:hint="eastAsia" w:cstheme="minorBidi"/>
          <w:szCs w:val="24"/>
          <w:lang w:eastAsia="zh-CN"/>
        </w:rPr>
        <w:t>”</w:t>
      </w:r>
      <w:r>
        <w:rPr>
          <w:rFonts w:hint="eastAsia" w:cstheme="minorBidi"/>
          <w:szCs w:val="24"/>
          <w:lang w:val="en-US" w:eastAsia="zh-CN"/>
        </w:rPr>
        <w:t>问题</w:t>
      </w:r>
      <w:r>
        <w:rPr>
          <w:rFonts w:hint="eastAsia" w:eastAsia="宋体" w:cstheme="minorBidi"/>
          <w:szCs w:val="24"/>
          <w:lang w:eastAsia="zh-CN"/>
        </w:rPr>
        <w:t>作为全党工作</w:t>
      </w:r>
      <w:r>
        <w:rPr>
          <w:rFonts w:hint="eastAsia" w:cstheme="minorBidi"/>
          <w:szCs w:val="24"/>
          <w:lang w:val="en-US" w:eastAsia="zh-CN"/>
        </w:rPr>
        <w:t>重中之重，举全党全社会之力全面推进乡村振兴，加快农业农村现代化。</w:t>
      </w:r>
      <w:r>
        <w:rPr>
          <w:rFonts w:hint="eastAsia" w:eastAsia="宋体" w:cstheme="minorBidi"/>
          <w:szCs w:val="24"/>
          <w:lang w:eastAsia="zh-CN"/>
        </w:rPr>
        <w:t>对此，</w:t>
      </w:r>
      <w:r>
        <w:rPr>
          <w:rFonts w:hint="eastAsia" w:cstheme="minorBidi"/>
          <w:szCs w:val="24"/>
          <w:lang w:val="en-US" w:eastAsia="zh-CN"/>
        </w:rPr>
        <w:t>下列</w:t>
      </w:r>
      <w:r>
        <w:rPr>
          <w:rFonts w:hint="eastAsia" w:eastAsia="宋体" w:cstheme="minorBidi"/>
          <w:szCs w:val="24"/>
          <w:lang w:eastAsia="zh-CN"/>
        </w:rPr>
        <w:t>各地</w:t>
      </w:r>
      <w:r>
        <w:rPr>
          <w:rFonts w:hint="eastAsia" w:cstheme="minorBidi"/>
          <w:szCs w:val="24"/>
          <w:lang w:val="en-US" w:eastAsia="zh-CN"/>
        </w:rPr>
        <w:t>做法有助于推动乡村</w:t>
      </w:r>
      <w:r>
        <w:rPr>
          <w:rFonts w:hint="eastAsia" w:eastAsia="宋体" w:cstheme="minorBidi"/>
          <w:szCs w:val="24"/>
          <w:lang w:eastAsia="zh-CN"/>
        </w:rPr>
        <w:t>产业高质量发展的是</w:t>
      </w:r>
      <w:r>
        <w:rPr>
          <w:rFonts w:hint="eastAsia" w:cstheme="minorBidi"/>
          <w:szCs w:val="24"/>
          <w:lang w:eastAsia="zh-CN"/>
        </w:rPr>
        <w:t>（</w:t>
      </w:r>
      <w:r>
        <w:rPr>
          <w:rFonts w:hint="eastAsia" w:cstheme="minorBidi"/>
          <w:szCs w:val="24"/>
          <w:lang w:val="en-US" w:eastAsia="zh-CN"/>
        </w:rPr>
        <w:t xml:space="preserve">    </w:t>
      </w:r>
      <w:r>
        <w:rPr>
          <w:rFonts w:hint="eastAsia" w:cstheme="minorBidi"/>
          <w:szCs w:val="24"/>
          <w:lang w:eastAsia="zh-CN"/>
        </w:rPr>
        <w:t>）。</w:t>
      </w:r>
    </w:p>
    <w:p>
      <w:pPr>
        <w:ind w:firstLine="420"/>
        <w:rPr>
          <w:rFonts w:hint="default" w:eastAsia="宋体" w:cstheme="minorBidi"/>
          <w:szCs w:val="24"/>
          <w:lang w:val="en-US" w:eastAsia="zh-CN"/>
        </w:rPr>
      </w:pPr>
      <w:r>
        <w:rPr>
          <w:rFonts w:hint="eastAsia" w:eastAsia="宋体" w:cstheme="minorBidi"/>
          <w:szCs w:val="24"/>
          <w:lang w:eastAsia="zh-CN"/>
        </w:rPr>
        <w:t>①甲地加快</w:t>
      </w:r>
      <w:r>
        <w:rPr>
          <w:rFonts w:hint="eastAsia" w:cstheme="minorBidi"/>
          <w:szCs w:val="24"/>
          <w:lang w:val="en-US" w:eastAsia="zh-CN"/>
        </w:rPr>
        <w:t>完善县</w:t>
      </w:r>
      <w:r>
        <w:rPr>
          <w:rFonts w:hint="eastAsia" w:eastAsia="宋体" w:cstheme="minorBidi"/>
          <w:szCs w:val="24"/>
          <w:lang w:eastAsia="zh-CN"/>
        </w:rPr>
        <w:t>乡村</w:t>
      </w:r>
      <w:r>
        <w:rPr>
          <w:rFonts w:hint="eastAsia" w:cstheme="minorBidi"/>
          <w:szCs w:val="24"/>
          <w:lang w:val="en-US" w:eastAsia="zh-CN"/>
        </w:rPr>
        <w:t>电子商务</w:t>
      </w:r>
      <w:r>
        <w:rPr>
          <w:rFonts w:hint="eastAsia" w:eastAsia="宋体" w:cstheme="minorBidi"/>
          <w:szCs w:val="24"/>
          <w:lang w:eastAsia="zh-CN"/>
        </w:rPr>
        <w:t>和</w:t>
      </w:r>
      <w:r>
        <w:rPr>
          <w:rFonts w:hint="eastAsia" w:cstheme="minorBidi"/>
          <w:szCs w:val="24"/>
          <w:lang w:val="en-US" w:eastAsia="zh-CN"/>
        </w:rPr>
        <w:t>快</w:t>
      </w:r>
      <w:r>
        <w:rPr>
          <w:rFonts w:hint="eastAsia" w:eastAsia="宋体" w:cstheme="minorBidi"/>
          <w:szCs w:val="24"/>
          <w:lang w:eastAsia="zh-CN"/>
        </w:rPr>
        <w:t>递物流配送体系，建设县域集</w:t>
      </w:r>
      <w:r>
        <w:rPr>
          <w:rFonts w:hint="eastAsia" w:cstheme="minorBidi"/>
          <w:szCs w:val="24"/>
          <w:lang w:val="en-US" w:eastAsia="zh-CN"/>
        </w:rPr>
        <w:t>采</w:t>
      </w:r>
      <w:r>
        <w:rPr>
          <w:rFonts w:hint="eastAsia" w:eastAsia="宋体" w:cstheme="minorBidi"/>
          <w:szCs w:val="24"/>
          <w:lang w:eastAsia="zh-CN"/>
        </w:rPr>
        <w:t>集</w:t>
      </w:r>
      <w:r>
        <w:rPr>
          <w:rFonts w:hint="eastAsia" w:cstheme="minorBidi"/>
          <w:szCs w:val="24"/>
          <w:lang w:val="en-US" w:eastAsia="zh-CN"/>
        </w:rPr>
        <w:t>配</w:t>
      </w:r>
      <w:r>
        <w:rPr>
          <w:rFonts w:hint="eastAsia" w:eastAsia="宋体" w:cstheme="minorBidi"/>
          <w:szCs w:val="24"/>
          <w:lang w:eastAsia="zh-CN"/>
        </w:rPr>
        <w:t>中</w:t>
      </w:r>
      <w:r>
        <w:rPr>
          <w:rFonts w:hint="eastAsia" w:cstheme="minorBidi"/>
          <w:szCs w:val="24"/>
          <w:lang w:val="en-US" w:eastAsia="zh-CN"/>
        </w:rPr>
        <w:t>心</w:t>
      </w:r>
    </w:p>
    <w:p>
      <w:pPr>
        <w:ind w:firstLine="420"/>
        <w:rPr>
          <w:rFonts w:hint="eastAsia" w:eastAsia="宋体" w:cstheme="minorBidi"/>
          <w:szCs w:val="24"/>
          <w:lang w:eastAsia="zh-CN"/>
        </w:rPr>
      </w:pPr>
      <w:r>
        <w:rPr>
          <w:rFonts w:hint="eastAsia" w:eastAsia="宋体" w:cstheme="minorBidi"/>
          <w:szCs w:val="24"/>
          <w:lang w:eastAsia="zh-CN"/>
        </w:rPr>
        <w:t>②乙地</w:t>
      </w:r>
      <w:r>
        <w:rPr>
          <w:rFonts w:hint="eastAsia" w:cstheme="minorBidi"/>
          <w:szCs w:val="24"/>
          <w:lang w:val="en-US" w:eastAsia="zh-CN"/>
        </w:rPr>
        <w:t>完善</w:t>
      </w:r>
      <w:r>
        <w:rPr>
          <w:rFonts w:hint="eastAsia" w:eastAsia="宋体" w:cstheme="minorBidi"/>
          <w:szCs w:val="24"/>
          <w:lang w:eastAsia="zh-CN"/>
        </w:rPr>
        <w:t>农产品流通</w:t>
      </w:r>
      <w:r>
        <w:rPr>
          <w:rFonts w:hint="eastAsia" w:cstheme="minorBidi"/>
          <w:szCs w:val="24"/>
          <w:lang w:val="en-US" w:eastAsia="zh-CN"/>
        </w:rPr>
        <w:t>骨干</w:t>
      </w:r>
      <w:r>
        <w:rPr>
          <w:rFonts w:hint="eastAsia" w:eastAsia="宋体" w:cstheme="minorBidi"/>
          <w:szCs w:val="24"/>
          <w:lang w:eastAsia="zh-CN"/>
        </w:rPr>
        <w:t>网络，改造提升产地</w:t>
      </w:r>
      <w:r>
        <w:rPr>
          <w:rFonts w:hint="eastAsia" w:cstheme="minorBidi"/>
          <w:szCs w:val="24"/>
          <w:lang w:eastAsia="zh-CN"/>
        </w:rPr>
        <w:t>、</w:t>
      </w:r>
      <w:r>
        <w:rPr>
          <w:rFonts w:hint="eastAsia" w:eastAsia="宋体" w:cstheme="minorBidi"/>
          <w:szCs w:val="24"/>
          <w:lang w:eastAsia="zh-CN"/>
        </w:rPr>
        <w:t>集散地</w:t>
      </w:r>
      <w:r>
        <w:rPr>
          <w:rFonts w:hint="eastAsia" w:cstheme="minorBidi"/>
          <w:szCs w:val="24"/>
          <w:lang w:eastAsia="zh-CN"/>
        </w:rPr>
        <w:t>、</w:t>
      </w:r>
      <w:r>
        <w:rPr>
          <w:rFonts w:hint="eastAsia" w:eastAsia="宋体" w:cstheme="minorBidi"/>
          <w:szCs w:val="24"/>
          <w:lang w:eastAsia="zh-CN"/>
        </w:rPr>
        <w:t>销地批发市场，</w:t>
      </w:r>
      <w:r>
        <w:rPr>
          <w:rFonts w:hint="eastAsia" w:cstheme="minorBidi"/>
          <w:szCs w:val="24"/>
          <w:lang w:val="en-US" w:eastAsia="zh-CN"/>
        </w:rPr>
        <w:t>布局建设一批</w:t>
      </w:r>
      <w:r>
        <w:rPr>
          <w:rFonts w:hint="eastAsia" w:eastAsia="宋体" w:cstheme="minorBidi"/>
          <w:szCs w:val="24"/>
          <w:lang w:eastAsia="zh-CN"/>
        </w:rPr>
        <w:t>城郊大仓基地</w:t>
      </w:r>
    </w:p>
    <w:p>
      <w:pPr>
        <w:ind w:firstLine="420"/>
        <w:rPr>
          <w:rFonts w:hint="default" w:eastAsia="宋体" w:cstheme="minorBidi"/>
          <w:szCs w:val="24"/>
          <w:lang w:val="en-US" w:eastAsia="zh-CN"/>
        </w:rPr>
      </w:pPr>
      <w:r>
        <w:rPr>
          <w:rFonts w:hint="eastAsia" w:eastAsia="宋体" w:cstheme="minorBidi"/>
          <w:szCs w:val="24"/>
          <w:lang w:eastAsia="zh-CN"/>
        </w:rPr>
        <w:t>③</w:t>
      </w:r>
      <w:r>
        <w:rPr>
          <w:rFonts w:hint="eastAsia" w:cstheme="minorBidi"/>
          <w:szCs w:val="24"/>
          <w:lang w:val="en-US" w:eastAsia="zh-CN"/>
        </w:rPr>
        <w:t>丙</w:t>
      </w:r>
      <w:r>
        <w:rPr>
          <w:rFonts w:hint="eastAsia" w:eastAsia="宋体" w:cstheme="minorBidi"/>
          <w:szCs w:val="24"/>
          <w:lang w:eastAsia="zh-CN"/>
        </w:rPr>
        <w:t>地深入</w:t>
      </w:r>
      <w:r>
        <w:rPr>
          <w:rFonts w:hint="eastAsia" w:cstheme="minorBidi"/>
          <w:szCs w:val="24"/>
          <w:lang w:val="en-US" w:eastAsia="zh-CN"/>
        </w:rPr>
        <w:t>实</w:t>
      </w:r>
      <w:r>
        <w:rPr>
          <w:rFonts w:hint="eastAsia" w:eastAsia="宋体" w:cstheme="minorBidi"/>
          <w:szCs w:val="24"/>
          <w:lang w:eastAsia="zh-CN"/>
        </w:rPr>
        <w:t>施“</w:t>
      </w:r>
      <w:r>
        <w:rPr>
          <w:rFonts w:hint="eastAsia" w:cstheme="minorBidi"/>
          <w:szCs w:val="24"/>
          <w:lang w:eastAsia="zh-CN"/>
        </w:rPr>
        <w:t>数商</w:t>
      </w:r>
      <w:r>
        <w:rPr>
          <w:rFonts w:hint="eastAsia" w:eastAsia="宋体" w:cstheme="minorBidi"/>
          <w:szCs w:val="24"/>
          <w:lang w:eastAsia="zh-CN"/>
        </w:rPr>
        <w:t>兴</w:t>
      </w:r>
      <w:r>
        <w:rPr>
          <w:rFonts w:hint="eastAsia" w:cstheme="minorBidi"/>
          <w:szCs w:val="24"/>
          <w:lang w:val="en-US" w:eastAsia="zh-CN"/>
        </w:rPr>
        <w:t>农”</w:t>
      </w:r>
      <w:r>
        <w:rPr>
          <w:rFonts w:hint="eastAsia" w:eastAsia="宋体" w:cstheme="minorBidi"/>
          <w:szCs w:val="24"/>
          <w:lang w:eastAsia="zh-CN"/>
        </w:rPr>
        <w:t>和“互联网+”农产品出村进城工程，</w:t>
      </w:r>
      <w:r>
        <w:rPr>
          <w:rFonts w:hint="eastAsia" w:cstheme="minorBidi"/>
          <w:szCs w:val="24"/>
          <w:lang w:val="en-US" w:eastAsia="zh-CN"/>
        </w:rPr>
        <w:t>鼓励发展农产品电商直采、定制生产等模式</w:t>
      </w:r>
    </w:p>
    <w:p>
      <w:pPr>
        <w:ind w:firstLine="420"/>
        <w:rPr>
          <w:rFonts w:hint="eastAsia" w:eastAsia="宋体" w:cstheme="minorBidi"/>
          <w:szCs w:val="24"/>
          <w:lang w:eastAsia="zh-CN"/>
        </w:rPr>
      </w:pPr>
      <w:r>
        <w:rPr>
          <w:rFonts w:hint="eastAsia" w:cstheme="minorBidi"/>
          <w:szCs w:val="24"/>
          <w:lang w:val="en-US" w:eastAsia="zh-CN"/>
        </w:rPr>
        <w:t>④丁地引导技术密集型产业向中西部地区、向县域梯度转移，支持大中城市在周边县域布局关联产业和配套企业</w:t>
      </w:r>
    </w:p>
    <w:p>
      <w:pPr>
        <w:tabs>
          <w:tab w:val="clear" w:pos="420"/>
        </w:tabs>
        <w:ind w:firstLine="420"/>
        <w:rPr>
          <w:rFonts w:hint="eastAsia" w:cstheme="minorBidi"/>
          <w:szCs w:val="24"/>
          <w:lang w:val="en-US" w:eastAsia="zh-CN"/>
        </w:rPr>
      </w:pPr>
      <w:r>
        <w:rPr>
          <w:rFonts w:hint="eastAsia" w:cstheme="minorBidi"/>
          <w:szCs w:val="24"/>
          <w:lang w:val="en-US" w:eastAsia="zh-CN"/>
        </w:rPr>
        <w:t>A.①②④</w:t>
      </w:r>
      <w:r>
        <w:rPr>
          <w:rFonts w:hint="eastAsia" w:cstheme="minorBidi"/>
          <w:szCs w:val="24"/>
          <w:lang w:val="en-US" w:eastAsia="zh-CN"/>
        </w:rPr>
        <w:tab/>
      </w:r>
      <w:r>
        <w:rPr>
          <w:rFonts w:hint="eastAsia" w:cstheme="minorBidi"/>
          <w:szCs w:val="24"/>
          <w:lang w:val="en-US" w:eastAsia="zh-CN"/>
        </w:rPr>
        <w:t>B.①③④</w:t>
      </w:r>
      <w:r>
        <w:rPr>
          <w:rFonts w:hint="eastAsia" w:cstheme="minorBidi"/>
          <w:szCs w:val="24"/>
          <w:lang w:val="en-US" w:eastAsia="zh-CN"/>
        </w:rPr>
        <w:tab/>
      </w:r>
      <w:r>
        <w:rPr>
          <w:rFonts w:hint="eastAsia" w:cstheme="minorBidi"/>
          <w:szCs w:val="24"/>
          <w:lang w:val="en-US" w:eastAsia="zh-CN"/>
        </w:rPr>
        <w:t>C.①②③</w:t>
      </w:r>
      <w:r>
        <w:rPr>
          <w:rFonts w:hint="eastAsia" w:cstheme="minorBidi"/>
          <w:szCs w:val="24"/>
          <w:lang w:val="en-US" w:eastAsia="zh-CN"/>
        </w:rPr>
        <w:tab/>
      </w:r>
      <w:r>
        <w:rPr>
          <w:rFonts w:hint="eastAsia" w:cstheme="minorBidi"/>
          <w:szCs w:val="24"/>
          <w:lang w:val="en-US" w:eastAsia="zh-CN"/>
        </w:rPr>
        <w:t>D.②③④</w:t>
      </w:r>
    </w:p>
    <w:p>
      <w:pPr>
        <w:ind w:firstLine="420"/>
        <w:rPr>
          <w:rFonts w:hint="eastAsia" w:cstheme="minorBidi"/>
          <w:szCs w:val="24"/>
        </w:rPr>
      </w:pPr>
      <w:r>
        <w:rPr>
          <w:rFonts w:hint="eastAsia"/>
          <w:lang w:val="en-US" w:eastAsia="zh-CN"/>
        </w:rPr>
        <w:t>2.</w:t>
      </w:r>
      <w:r>
        <w:rPr>
          <w:rFonts w:hint="eastAsia" w:cstheme="minorBidi"/>
          <w:szCs w:val="24"/>
        </w:rPr>
        <w:t>中国式</w:t>
      </w:r>
      <w:r>
        <w:rPr>
          <w:rFonts w:hint="eastAsia" w:cstheme="minorBidi"/>
          <w:szCs w:val="24"/>
          <w:lang w:val="en-US" w:eastAsia="zh-CN"/>
        </w:rPr>
        <w:t>现</w:t>
      </w:r>
      <w:r>
        <w:rPr>
          <w:rFonts w:hint="eastAsia" w:cstheme="minorBidi"/>
          <w:szCs w:val="24"/>
        </w:rPr>
        <w:t>代化</w:t>
      </w:r>
      <w:r>
        <w:rPr>
          <w:rFonts w:hint="eastAsia" w:cstheme="minorBidi"/>
          <w:szCs w:val="24"/>
          <w:lang w:eastAsia="zh-CN"/>
        </w:rPr>
        <w:t>，</w:t>
      </w:r>
      <w:r>
        <w:rPr>
          <w:rFonts w:hint="eastAsia" w:cstheme="minorBidi"/>
          <w:szCs w:val="24"/>
        </w:rPr>
        <w:t>是中国共产</w:t>
      </w:r>
      <w:r>
        <w:rPr>
          <w:rFonts w:hint="eastAsia" w:cstheme="minorBidi"/>
          <w:szCs w:val="24"/>
          <w:lang w:val="en-US" w:eastAsia="zh-CN"/>
        </w:rPr>
        <w:t>党领导的社会主义现代化，既有各国现代化的共同特点，更有基于</w:t>
      </w:r>
      <w:r>
        <w:rPr>
          <w:rFonts w:hint="eastAsia" w:cstheme="minorBidi"/>
          <w:szCs w:val="24"/>
        </w:rPr>
        <w:t>自己国</w:t>
      </w:r>
      <w:r>
        <w:rPr>
          <w:rFonts w:hint="eastAsia" w:cstheme="minorBidi"/>
          <w:szCs w:val="24"/>
          <w:lang w:val="en-US" w:eastAsia="zh-CN"/>
        </w:rPr>
        <w:t>情</w:t>
      </w:r>
      <w:r>
        <w:rPr>
          <w:rFonts w:hint="eastAsia" w:cstheme="minorBidi"/>
          <w:szCs w:val="24"/>
        </w:rPr>
        <w:t>的中国特色。下列关于中国式现</w:t>
      </w:r>
      <w:r>
        <w:rPr>
          <w:rFonts w:hint="eastAsia" w:cstheme="minorBidi"/>
          <w:szCs w:val="24"/>
          <w:lang w:val="en-US" w:eastAsia="zh-CN"/>
        </w:rPr>
        <w:t>代</w:t>
      </w:r>
      <w:r>
        <w:rPr>
          <w:rFonts w:hint="eastAsia" w:cstheme="minorBidi"/>
          <w:szCs w:val="24"/>
        </w:rPr>
        <w:t>化的说法中，有误的</w:t>
      </w:r>
      <w:r>
        <w:rPr>
          <w:rFonts w:hint="eastAsia" w:cstheme="minorBidi"/>
          <w:szCs w:val="24"/>
          <w:lang w:val="en-US" w:eastAsia="zh-CN"/>
        </w:rPr>
        <w:t>一项是（    ）。</w:t>
      </w:r>
    </w:p>
    <w:p>
      <w:pPr>
        <w:ind w:firstLine="420"/>
        <w:rPr>
          <w:rFonts w:hint="eastAsia" w:cstheme="minorBidi"/>
          <w:szCs w:val="24"/>
        </w:rPr>
      </w:pPr>
      <w:r>
        <w:rPr>
          <w:rFonts w:hint="eastAsia" w:cstheme="minorBidi"/>
          <w:szCs w:val="24"/>
        </w:rPr>
        <w:t>A.中国式</w:t>
      </w:r>
      <w:r>
        <w:rPr>
          <w:rFonts w:hint="eastAsia" w:cstheme="minorBidi"/>
          <w:szCs w:val="24"/>
          <w:lang w:val="en-US" w:eastAsia="zh-CN"/>
        </w:rPr>
        <w:t>现</w:t>
      </w:r>
      <w:r>
        <w:rPr>
          <w:rFonts w:hint="eastAsia" w:cstheme="minorBidi"/>
          <w:szCs w:val="24"/>
        </w:rPr>
        <w:t>代化在进程</w:t>
      </w:r>
      <w:r>
        <w:rPr>
          <w:rFonts w:hint="eastAsia" w:cstheme="minorBidi"/>
          <w:szCs w:val="24"/>
          <w:lang w:val="en-US" w:eastAsia="zh-CN"/>
        </w:rPr>
        <w:t>上保持整体一贯性和</w:t>
      </w:r>
      <w:r>
        <w:rPr>
          <w:rFonts w:hint="eastAsia" w:cstheme="minorBidi"/>
          <w:szCs w:val="24"/>
        </w:rPr>
        <w:t>延续性</w:t>
      </w:r>
    </w:p>
    <w:p>
      <w:pPr>
        <w:ind w:firstLine="420"/>
        <w:rPr>
          <w:rFonts w:hint="default" w:eastAsia="宋体" w:cstheme="minorBidi"/>
          <w:szCs w:val="24"/>
          <w:lang w:val="en-US" w:eastAsia="zh-CN"/>
        </w:rPr>
      </w:pPr>
      <w:r>
        <w:rPr>
          <w:rFonts w:hint="eastAsia" w:cstheme="minorBidi"/>
          <w:szCs w:val="24"/>
          <w:lang w:val="en-US" w:eastAsia="zh-CN"/>
        </w:rPr>
        <w:t>B.</w:t>
      </w:r>
      <w:r>
        <w:rPr>
          <w:rFonts w:hint="eastAsia" w:cstheme="minorBidi"/>
          <w:szCs w:val="24"/>
        </w:rPr>
        <w:t>中国式</w:t>
      </w:r>
      <w:r>
        <w:rPr>
          <w:rFonts w:hint="eastAsia" w:cstheme="minorBidi"/>
          <w:szCs w:val="24"/>
          <w:lang w:val="en-US" w:eastAsia="zh-CN"/>
        </w:rPr>
        <w:t>现</w:t>
      </w:r>
      <w:r>
        <w:rPr>
          <w:rFonts w:hint="eastAsia" w:cstheme="minorBidi"/>
          <w:szCs w:val="24"/>
        </w:rPr>
        <w:t>代化是全体人民</w:t>
      </w:r>
      <w:r>
        <w:rPr>
          <w:rFonts w:hint="eastAsia" w:cstheme="minorBidi"/>
          <w:szCs w:val="24"/>
          <w:lang w:val="en-US" w:eastAsia="zh-CN"/>
        </w:rPr>
        <w:t>同步富裕的现代化</w:t>
      </w:r>
    </w:p>
    <w:p>
      <w:pPr>
        <w:ind w:firstLine="420"/>
        <w:rPr>
          <w:rFonts w:hint="default" w:eastAsia="宋体" w:cstheme="minorBidi"/>
          <w:szCs w:val="24"/>
          <w:lang w:val="en-US" w:eastAsia="zh-CN"/>
        </w:rPr>
      </w:pPr>
      <w:r>
        <w:rPr>
          <w:rFonts w:hint="eastAsia" w:cstheme="minorBidi"/>
          <w:szCs w:val="24"/>
          <w:lang w:val="en-US" w:eastAsia="zh-CN"/>
        </w:rPr>
        <w:t>C.</w:t>
      </w:r>
      <w:r>
        <w:rPr>
          <w:rFonts w:hint="eastAsia" w:cstheme="minorBidi"/>
          <w:szCs w:val="24"/>
        </w:rPr>
        <w:t>中国式</w:t>
      </w:r>
      <w:r>
        <w:rPr>
          <w:rFonts w:hint="eastAsia" w:cstheme="minorBidi"/>
          <w:szCs w:val="24"/>
          <w:lang w:val="en-US" w:eastAsia="zh-CN"/>
        </w:rPr>
        <w:t>现</w:t>
      </w:r>
      <w:r>
        <w:rPr>
          <w:rFonts w:hint="eastAsia" w:cstheme="minorBidi"/>
          <w:szCs w:val="24"/>
        </w:rPr>
        <w:t>代化同时</w:t>
      </w:r>
      <w:r>
        <w:rPr>
          <w:rFonts w:hint="eastAsia" w:cstheme="minorBidi"/>
          <w:szCs w:val="24"/>
          <w:lang w:val="en-US" w:eastAsia="zh-CN"/>
        </w:rPr>
        <w:t>创造了经济快速发展和社会长期稳定两大奇迹</w:t>
      </w:r>
    </w:p>
    <w:p>
      <w:pPr>
        <w:ind w:firstLine="420"/>
        <w:rPr>
          <w:rFonts w:hint="eastAsia" w:cstheme="minorBidi"/>
          <w:szCs w:val="24"/>
          <w:lang w:val="en-US" w:eastAsia="zh-CN"/>
        </w:rPr>
      </w:pPr>
      <w:r>
        <w:rPr>
          <w:rFonts w:hint="eastAsia" w:cstheme="minorBidi"/>
          <w:szCs w:val="24"/>
        </w:rPr>
        <w:t>D</w:t>
      </w:r>
      <w:r>
        <w:rPr>
          <w:rFonts w:hint="eastAsia" w:cstheme="minorBidi"/>
          <w:szCs w:val="24"/>
          <w:lang w:val="en-US" w:eastAsia="zh-CN"/>
        </w:rPr>
        <w:t>.</w:t>
      </w:r>
      <w:r>
        <w:rPr>
          <w:rFonts w:hint="eastAsia" w:cstheme="minorBidi"/>
          <w:szCs w:val="24"/>
        </w:rPr>
        <w:t>中国式现代化是人</w:t>
      </w:r>
      <w:r>
        <w:rPr>
          <w:rFonts w:hint="eastAsia" w:cstheme="minorBidi"/>
          <w:szCs w:val="24"/>
          <w:lang w:val="en-US" w:eastAsia="zh-CN"/>
        </w:rPr>
        <w:t>与自然和谐共生的现代化</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lang w:val="en-US" w:eastAsia="zh-CN"/>
        </w:rPr>
        <w:t>3.</w:t>
      </w:r>
      <w:r>
        <w:rPr>
          <w:rFonts w:hint="eastAsia" w:asciiTheme="minorEastAsia" w:hAnsiTheme="minorEastAsia" w:eastAsiaTheme="minorEastAsia" w:cstheme="minorEastAsia"/>
          <w:szCs w:val="24"/>
          <w:lang w:val="en-US" w:eastAsia="zh-CN"/>
        </w:rPr>
        <w:t>习近平总书记指出，要坚持问题导向和系统观念，着力破除制约加快构建新发展格局的主要矛盾和问题，全面深化改革，推进实践创新、制度创新，不断（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A.抓落实、提效率、挖潜力</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B.明目标、定计划、作总结</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C.学知识、累技能、搞实践</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D.扬优势、补短板、强弱项</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lang w:val="en-US" w:eastAsia="zh-CN"/>
        </w:rPr>
        <w:t>4.</w:t>
      </w:r>
      <w:r>
        <w:rPr>
          <w:rFonts w:hint="eastAsia" w:asciiTheme="minorEastAsia" w:hAnsiTheme="minorEastAsia" w:eastAsiaTheme="minorEastAsia" w:cstheme="minorEastAsia"/>
          <w:szCs w:val="24"/>
          <w:lang w:val="en-US" w:eastAsia="zh-CN"/>
        </w:rPr>
        <w:t>2023年2月，中共中央、国务院印发的《数字中国建设整体布局规划》明确，数字中国建设按照“2522”的整体框架进行布局，这一布局将数字中国建设路径具象化，有助于数字中国建设驶入快车道。下列属于“2522”整体框架内容的有（    ）个。</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①夯实数字基础设施和数据资源体系“两大基础”</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②推进数字技术与创新、协调、绿色、开放、共享“五大发展理念”相结合</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③强化数字技术创新体系和数字安全屏障“两大能力”</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④优化数字化发展国内国际“两个环境”</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A.1</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B.2</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C.3</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D.4</w:t>
      </w:r>
    </w:p>
    <w:p>
      <w:pPr>
        <w:bidi w:val="0"/>
        <w:ind w:left="0" w:leftChars="0" w:firstLine="420" w:firstLineChars="200"/>
        <w:rPr>
          <w:rFonts w:hint="eastAsia" w:cstheme="minorBidi"/>
          <w:szCs w:val="24"/>
          <w:lang w:val="en-US" w:eastAsia="zh-CN"/>
        </w:rPr>
      </w:pPr>
      <w:r>
        <w:rPr>
          <w:rFonts w:hint="eastAsia"/>
          <w:lang w:val="en-US" w:eastAsia="zh-CN"/>
        </w:rPr>
        <w:t>5.</w:t>
      </w:r>
      <w:r>
        <w:rPr>
          <w:rFonts w:hint="eastAsia" w:cstheme="minorBidi"/>
          <w:szCs w:val="24"/>
          <w:lang w:val="en-US" w:eastAsia="zh-CN"/>
        </w:rPr>
        <w:t>新发展理念是发展思路、发展方向、发展着力点的集中体现，反映了我们党对经济社会发展规律认识的深化，为我们党带领全国人民建设社会主义现代化强国，不断开拓发展新境界，提供了强大思想武器。下列不属于新发展理念的是（    ）。</w:t>
      </w:r>
    </w:p>
    <w:p>
      <w:pPr>
        <w:bidi w:val="0"/>
        <w:rPr>
          <w:rFonts w:hint="eastAsia" w:cstheme="minorBidi"/>
          <w:szCs w:val="24"/>
          <w:lang w:val="en-US" w:eastAsia="zh-CN"/>
        </w:rPr>
      </w:pPr>
      <w:r>
        <w:rPr>
          <w:rFonts w:hint="eastAsia" w:cstheme="minorBidi"/>
          <w:szCs w:val="24"/>
          <w:lang w:val="en-US" w:eastAsia="zh-CN"/>
        </w:rPr>
        <w:t>A.创新</w:t>
      </w:r>
      <w:r>
        <w:rPr>
          <w:rFonts w:hint="eastAsia" w:cstheme="minorBidi"/>
          <w:szCs w:val="24"/>
          <w:lang w:val="en-US" w:eastAsia="zh-CN"/>
        </w:rPr>
        <w:tab/>
      </w:r>
      <w:r>
        <w:rPr>
          <w:rFonts w:hint="eastAsia" w:cstheme="minorBidi"/>
          <w:szCs w:val="24"/>
          <w:lang w:val="en-US" w:eastAsia="zh-CN"/>
        </w:rPr>
        <w:t>B.协调</w:t>
      </w:r>
      <w:r>
        <w:rPr>
          <w:rFonts w:hint="eastAsia" w:cstheme="minorBidi"/>
          <w:szCs w:val="24"/>
          <w:lang w:val="en-US" w:eastAsia="zh-CN"/>
        </w:rPr>
        <w:tab/>
      </w:r>
      <w:r>
        <w:rPr>
          <w:rFonts w:hint="eastAsia" w:cstheme="minorBidi"/>
          <w:szCs w:val="24"/>
          <w:lang w:val="en-US" w:eastAsia="zh-CN"/>
        </w:rPr>
        <w:t>C.开放</w:t>
      </w:r>
      <w:r>
        <w:rPr>
          <w:rFonts w:hint="eastAsia" w:cstheme="minorBidi"/>
          <w:szCs w:val="24"/>
          <w:lang w:val="en-US" w:eastAsia="zh-CN"/>
        </w:rPr>
        <w:tab/>
      </w:r>
      <w:r>
        <w:rPr>
          <w:rFonts w:hint="eastAsia" w:cstheme="minorBidi"/>
          <w:szCs w:val="24"/>
          <w:lang w:val="en-US" w:eastAsia="zh-CN"/>
        </w:rPr>
        <w:t>D.共赢</w:t>
      </w:r>
    </w:p>
    <w:p>
      <w:pPr>
        <w:keepNext w:val="0"/>
        <w:keepLines w:val="0"/>
        <w:pageBreakBefore w:val="0"/>
        <w:widowControl/>
        <w:kinsoku/>
        <w:wordWrap/>
        <w:overflowPunct/>
        <w:topLinePunct w:val="0"/>
        <w:autoSpaceDE/>
        <w:autoSpaceDN/>
        <w:bidi w:val="0"/>
        <w:adjustRightInd/>
        <w:snapToGrid/>
        <w:textAlignment w:val="auto"/>
        <w:rPr>
          <w:rFonts w:hint="eastAsia" w:cstheme="minorBidi"/>
          <w:szCs w:val="24"/>
          <w:lang w:val="en-US" w:eastAsia="zh-CN"/>
        </w:rPr>
      </w:pPr>
      <w:r>
        <w:rPr>
          <w:rFonts w:hint="eastAsia"/>
          <w:lang w:val="en-US" w:eastAsia="zh-CN"/>
        </w:rPr>
        <w:t>6.</w:t>
      </w:r>
      <w:r>
        <w:rPr>
          <w:rFonts w:hint="eastAsia" w:cstheme="minorBidi"/>
          <w:szCs w:val="24"/>
          <w:lang w:val="en-US" w:eastAsia="zh-CN"/>
        </w:rPr>
        <w:t>下列关于银行卡分类说法正确的是（    ）。</w:t>
      </w:r>
    </w:p>
    <w:p>
      <w:pPr>
        <w:keepNext w:val="0"/>
        <w:keepLines w:val="0"/>
        <w:pageBreakBefore w:val="0"/>
        <w:widowControl/>
        <w:kinsoku/>
        <w:wordWrap/>
        <w:overflowPunct/>
        <w:topLinePunct w:val="0"/>
        <w:autoSpaceDE/>
        <w:autoSpaceDN/>
        <w:bidi w:val="0"/>
        <w:adjustRightInd/>
        <w:snapToGrid/>
        <w:textAlignment w:val="auto"/>
        <w:rPr>
          <w:rFonts w:hint="eastAsia" w:cstheme="minorBidi"/>
          <w:szCs w:val="24"/>
          <w:lang w:val="en-US" w:eastAsia="zh-CN"/>
        </w:rPr>
      </w:pPr>
      <w:r>
        <w:rPr>
          <w:rFonts w:hint="eastAsia" w:cstheme="minorBidi"/>
          <w:szCs w:val="24"/>
          <w:lang w:val="en-US" w:eastAsia="zh-CN"/>
        </w:rPr>
        <w:t>A.借记卡为不可透支的银行卡</w:t>
      </w:r>
      <w:r>
        <w:rPr>
          <w:rFonts w:hint="eastAsia" w:cstheme="minorBidi"/>
          <w:szCs w:val="24"/>
          <w:lang w:val="en-US" w:eastAsia="zh-CN"/>
        </w:rPr>
        <w:tab/>
      </w:r>
      <w:r>
        <w:rPr>
          <w:rFonts w:hint="eastAsia" w:cstheme="minorBidi"/>
          <w:szCs w:val="24"/>
          <w:lang w:val="en-US" w:eastAsia="zh-CN"/>
        </w:rPr>
        <w:t>B.贷记卡为不可透支的银行卡</w:t>
      </w:r>
    </w:p>
    <w:p>
      <w:pPr>
        <w:keepNext w:val="0"/>
        <w:keepLines w:val="0"/>
        <w:pageBreakBefore w:val="0"/>
        <w:widowControl/>
        <w:kinsoku/>
        <w:wordWrap/>
        <w:overflowPunct/>
        <w:topLinePunct w:val="0"/>
        <w:autoSpaceDE/>
        <w:autoSpaceDN/>
        <w:bidi w:val="0"/>
        <w:adjustRightInd/>
        <w:snapToGrid/>
        <w:textAlignment w:val="auto"/>
        <w:rPr>
          <w:rFonts w:hint="eastAsia" w:cstheme="minorBidi"/>
          <w:szCs w:val="24"/>
          <w:lang w:val="en-US" w:eastAsia="zh-CN"/>
        </w:rPr>
      </w:pPr>
      <w:r>
        <w:rPr>
          <w:rFonts w:hint="eastAsia" w:cstheme="minorBidi"/>
          <w:szCs w:val="24"/>
          <w:lang w:val="en-US" w:eastAsia="zh-CN"/>
        </w:rPr>
        <w:t>C.准贷记卡为不可透支的银行卡</w:t>
      </w:r>
      <w:r>
        <w:rPr>
          <w:rFonts w:hint="eastAsia" w:cstheme="minorBidi"/>
          <w:szCs w:val="24"/>
          <w:lang w:val="en-US" w:eastAsia="zh-CN"/>
        </w:rPr>
        <w:tab/>
      </w:r>
      <w:r>
        <w:rPr>
          <w:rFonts w:hint="eastAsia" w:cstheme="minorBidi"/>
          <w:szCs w:val="24"/>
          <w:lang w:val="en-US" w:eastAsia="zh-CN"/>
        </w:rPr>
        <w:t>D.准贷记卡不需要存入一定的备用金</w:t>
      </w:r>
    </w:p>
    <w:p>
      <w:pPr>
        <w:bidi w:val="0"/>
        <w:rPr>
          <w:rFonts w:hint="eastAsia" w:cstheme="minorBidi"/>
          <w:szCs w:val="24"/>
          <w:lang w:val="en-US" w:eastAsia="zh-CN"/>
        </w:rPr>
      </w:pPr>
      <w:r>
        <w:rPr>
          <w:rFonts w:hint="eastAsia"/>
          <w:lang w:val="en-US" w:eastAsia="zh-CN"/>
        </w:rPr>
        <w:t>7.</w:t>
      </w:r>
      <w:r>
        <w:rPr>
          <w:rFonts w:hint="eastAsia" w:cstheme="minorBidi"/>
          <w:szCs w:val="24"/>
          <w:lang w:val="en-US" w:eastAsia="zh-CN"/>
        </w:rPr>
        <w:t>“潭清疑水浅”和“举杯邀明月，对影成三人”中包含的光学原理分别是（    ）。</w:t>
      </w:r>
    </w:p>
    <w:p>
      <w:pPr>
        <w:bidi w:val="0"/>
        <w:rPr>
          <w:rFonts w:hint="eastAsia" w:cstheme="minorBidi"/>
          <w:szCs w:val="24"/>
          <w:lang w:val="en-US" w:eastAsia="zh-CN"/>
        </w:rPr>
      </w:pPr>
      <w:r>
        <w:rPr>
          <w:rFonts w:hint="eastAsia" w:cstheme="minorBidi"/>
          <w:szCs w:val="24"/>
          <w:lang w:val="en-US" w:eastAsia="zh-CN"/>
        </w:rPr>
        <w:t>A.光沿直线传播；光的折射</w:t>
      </w:r>
      <w:r>
        <w:rPr>
          <w:rFonts w:hint="eastAsia" w:cstheme="minorBidi"/>
          <w:szCs w:val="24"/>
          <w:lang w:val="en-US" w:eastAsia="zh-CN"/>
        </w:rPr>
        <w:tab/>
      </w:r>
      <w:r>
        <w:rPr>
          <w:rFonts w:hint="eastAsia" w:cstheme="minorBidi"/>
          <w:szCs w:val="24"/>
          <w:lang w:val="en-US" w:eastAsia="zh-CN"/>
        </w:rPr>
        <w:t>B.光的折射；光沿直线传播</w:t>
      </w:r>
    </w:p>
    <w:p>
      <w:pPr>
        <w:bidi w:val="0"/>
        <w:rPr>
          <w:rFonts w:hint="eastAsia" w:cstheme="minorBidi"/>
          <w:szCs w:val="24"/>
          <w:lang w:val="en-US" w:eastAsia="zh-CN"/>
        </w:rPr>
      </w:pPr>
      <w:r>
        <w:rPr>
          <w:rFonts w:hint="eastAsia" w:cstheme="minorBidi"/>
          <w:szCs w:val="24"/>
          <w:lang w:val="en-US" w:eastAsia="zh-CN"/>
        </w:rPr>
        <w:t>C.光的折射；漫反射</w:t>
      </w:r>
      <w:r>
        <w:rPr>
          <w:rFonts w:hint="eastAsia" w:cstheme="minorBidi"/>
          <w:szCs w:val="24"/>
          <w:lang w:val="en-US" w:eastAsia="zh-CN"/>
        </w:rPr>
        <w:tab/>
      </w:r>
      <w:r>
        <w:rPr>
          <w:rFonts w:hint="eastAsia" w:cstheme="minorBidi"/>
          <w:szCs w:val="24"/>
          <w:lang w:val="en-US" w:eastAsia="zh-CN"/>
        </w:rPr>
        <w:tab/>
      </w:r>
      <w:r>
        <w:rPr>
          <w:rFonts w:hint="eastAsia" w:cstheme="minorBidi"/>
          <w:szCs w:val="24"/>
          <w:lang w:val="en-US" w:eastAsia="zh-CN"/>
        </w:rPr>
        <w:t>D.丁达尔效应；光的散射</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lang w:val="en-US" w:eastAsia="zh-CN"/>
        </w:rPr>
        <w:t>8</w:t>
      </w:r>
      <w:r>
        <w:rPr>
          <w:rFonts w:hint="eastAsia" w:asciiTheme="minorEastAsia" w:hAnsiTheme="minorEastAsia" w:eastAsiaTheme="minorEastAsia" w:cstheme="minorEastAsia"/>
          <w:szCs w:val="24"/>
          <w:lang w:val="en-US" w:eastAsia="zh-CN"/>
        </w:rPr>
        <w:t>.二十四节气歌中的“春雨惊春清谷天”的第二个春指的是（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A.立春</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B.小满</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C.春分</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D.白露</w:t>
      </w:r>
    </w:p>
    <w:p>
      <w:pPr>
        <w:rPr>
          <w:rFonts w:hint="eastAsia" w:cstheme="minorBidi"/>
          <w:szCs w:val="24"/>
        </w:rPr>
      </w:pPr>
      <w:r>
        <w:rPr>
          <w:rFonts w:hint="eastAsia"/>
          <w:lang w:val="en-US" w:eastAsia="zh-CN"/>
        </w:rPr>
        <w:t>9.</w:t>
      </w:r>
      <w:r>
        <w:rPr>
          <w:rFonts w:hint="eastAsia" w:cstheme="minorBidi"/>
          <w:szCs w:val="24"/>
        </w:rPr>
        <w:t>下列诗句中，不属于唐代诗人李白作品的是</w:t>
      </w:r>
      <w:r>
        <w:rPr>
          <w:rFonts w:hint="eastAsia" w:cstheme="minorBidi"/>
          <w:szCs w:val="24"/>
          <w:lang w:eastAsia="zh-CN"/>
        </w:rPr>
        <w:t>（</w:t>
      </w:r>
      <w:r>
        <w:rPr>
          <w:rFonts w:hint="eastAsia" w:cstheme="minorBidi"/>
          <w:szCs w:val="24"/>
          <w:lang w:val="en-US" w:eastAsia="zh-CN"/>
        </w:rPr>
        <w:t xml:space="preserve">   </w:t>
      </w:r>
      <w:r>
        <w:rPr>
          <w:rFonts w:hint="eastAsia" w:cstheme="minorBidi"/>
          <w:szCs w:val="24"/>
        </w:rPr>
        <w:t xml:space="preserve"> </w:t>
      </w:r>
      <w:r>
        <w:rPr>
          <w:rFonts w:hint="eastAsia" w:cstheme="minorBidi"/>
          <w:szCs w:val="24"/>
          <w:lang w:eastAsia="zh-CN"/>
        </w:rPr>
        <w:t>）</w:t>
      </w:r>
      <w:r>
        <w:rPr>
          <w:rFonts w:hint="eastAsia" w:cstheme="minorBidi"/>
          <w:szCs w:val="24"/>
        </w:rPr>
        <w:t>。</w:t>
      </w:r>
    </w:p>
    <w:p>
      <w:pPr>
        <w:rPr>
          <w:rFonts w:hint="eastAsia" w:cstheme="minorBidi"/>
          <w:szCs w:val="24"/>
        </w:rPr>
      </w:pPr>
      <w:r>
        <w:rPr>
          <w:rFonts w:hint="eastAsia" w:cstheme="minorBidi"/>
          <w:szCs w:val="24"/>
        </w:rPr>
        <w:t>A.日照香炉生紫烟，</w:t>
      </w:r>
      <w:r>
        <w:rPr>
          <w:rFonts w:hint="eastAsia" w:cstheme="minorBidi"/>
          <w:szCs w:val="24"/>
          <w:lang w:eastAsia="zh-CN"/>
        </w:rPr>
        <w:t>遥</w:t>
      </w:r>
      <w:r>
        <w:rPr>
          <w:rFonts w:hint="eastAsia" w:cstheme="minorBidi"/>
          <w:szCs w:val="24"/>
        </w:rPr>
        <w:t>看瀑布挂前川。</w:t>
      </w:r>
      <w:r>
        <w:rPr>
          <w:rFonts w:hint="eastAsia" w:cstheme="minorBidi"/>
          <w:szCs w:val="24"/>
          <w:lang w:val="en-US" w:eastAsia="zh-CN"/>
        </w:rPr>
        <w:t>——</w:t>
      </w:r>
      <w:r>
        <w:rPr>
          <w:rFonts w:hint="eastAsia" w:cstheme="minorBidi"/>
          <w:szCs w:val="24"/>
        </w:rPr>
        <w:t>《望庐山瀑布》</w:t>
      </w:r>
    </w:p>
    <w:p>
      <w:pPr>
        <w:rPr>
          <w:rFonts w:hint="eastAsia" w:cstheme="minorBidi"/>
          <w:szCs w:val="24"/>
        </w:rPr>
      </w:pPr>
      <w:r>
        <w:rPr>
          <w:rFonts w:hint="eastAsia" w:cstheme="minorBidi"/>
          <w:szCs w:val="24"/>
        </w:rPr>
        <w:t>B.无边落木萧萧下，不尽长江滚滚来。</w:t>
      </w:r>
      <w:r>
        <w:rPr>
          <w:rFonts w:hint="eastAsia" w:cstheme="minorBidi"/>
          <w:szCs w:val="24"/>
          <w:lang w:eastAsia="zh-CN"/>
        </w:rPr>
        <w:t>——</w:t>
      </w:r>
      <w:r>
        <w:rPr>
          <w:rFonts w:hint="eastAsia" w:cstheme="minorBidi"/>
          <w:szCs w:val="24"/>
        </w:rPr>
        <w:t>《登高》</w:t>
      </w:r>
    </w:p>
    <w:p>
      <w:pPr>
        <w:rPr>
          <w:rFonts w:hint="eastAsia" w:cstheme="minorBidi"/>
          <w:szCs w:val="24"/>
        </w:rPr>
      </w:pPr>
      <w:r>
        <w:rPr>
          <w:rFonts w:hint="eastAsia" w:cstheme="minorBidi"/>
          <w:szCs w:val="24"/>
        </w:rPr>
        <w:t>C.桃花潭水深千尺，不及汪伦送我情。</w:t>
      </w:r>
      <w:r>
        <w:rPr>
          <w:rFonts w:hint="eastAsia" w:cstheme="minorBidi"/>
          <w:szCs w:val="24"/>
          <w:lang w:eastAsia="zh-CN"/>
        </w:rPr>
        <w:t>——</w:t>
      </w:r>
      <w:r>
        <w:rPr>
          <w:rFonts w:hint="eastAsia" w:cstheme="minorBidi"/>
          <w:szCs w:val="24"/>
        </w:rPr>
        <w:t>《赠汪伦》</w:t>
      </w:r>
    </w:p>
    <w:p>
      <w:pPr>
        <w:rPr>
          <w:rFonts w:hint="eastAsia" w:cstheme="minorBidi"/>
          <w:szCs w:val="24"/>
        </w:rPr>
      </w:pPr>
      <w:r>
        <w:rPr>
          <w:rFonts w:hint="eastAsia" w:cstheme="minorBidi"/>
          <w:szCs w:val="24"/>
        </w:rPr>
        <w:t>D.朝辞白帝彩云间，千里江陵一日还。</w:t>
      </w:r>
      <w:r>
        <w:rPr>
          <w:rFonts w:hint="eastAsia" w:cstheme="minorBidi"/>
          <w:szCs w:val="24"/>
          <w:lang w:eastAsia="zh-CN"/>
        </w:rPr>
        <w:t>——《</w:t>
      </w:r>
      <w:r>
        <w:rPr>
          <w:rFonts w:hint="eastAsia" w:cstheme="minorBidi"/>
          <w:szCs w:val="24"/>
        </w:rPr>
        <w:t>早发白帝城》</w:t>
      </w:r>
    </w:p>
    <w:p>
      <w:pPr>
        <w:bidi w:val="0"/>
        <w:rPr>
          <w:rFonts w:hint="eastAsia" w:cstheme="minorBidi"/>
          <w:szCs w:val="24"/>
          <w:lang w:val="en-US" w:eastAsia="zh-CN"/>
        </w:rPr>
      </w:pPr>
      <w:r>
        <w:rPr>
          <w:rFonts w:hint="eastAsia"/>
          <w:lang w:val="en-US" w:eastAsia="zh-CN"/>
        </w:rPr>
        <w:t>10.</w:t>
      </w:r>
      <w:r>
        <w:rPr>
          <w:rFonts w:hint="eastAsia" w:cstheme="minorBidi"/>
          <w:szCs w:val="24"/>
          <w:lang w:val="en-US" w:eastAsia="zh-CN"/>
        </w:rPr>
        <w:t>下列名胜景地与其所在地对应不正确的是（    ）。</w:t>
      </w:r>
    </w:p>
    <w:p>
      <w:pPr>
        <w:bidi w:val="0"/>
        <w:rPr>
          <w:rFonts w:hint="eastAsia" w:cstheme="minorBidi"/>
          <w:szCs w:val="24"/>
          <w:lang w:val="en-US" w:eastAsia="zh-CN"/>
        </w:rPr>
      </w:pPr>
      <w:r>
        <w:rPr>
          <w:rFonts w:hint="eastAsia" w:cstheme="minorBidi"/>
          <w:szCs w:val="24"/>
          <w:lang w:val="en-US" w:eastAsia="zh-CN"/>
        </w:rPr>
        <w:t>A.长春祠——台湾</w:t>
      </w:r>
      <w:r>
        <w:rPr>
          <w:rFonts w:hint="eastAsia" w:cstheme="minorBidi"/>
          <w:szCs w:val="24"/>
          <w:lang w:val="en-US" w:eastAsia="zh-CN"/>
        </w:rPr>
        <w:tab/>
      </w:r>
      <w:r>
        <w:rPr>
          <w:rFonts w:hint="eastAsia" w:cstheme="minorBidi"/>
          <w:szCs w:val="24"/>
          <w:lang w:val="en-US" w:eastAsia="zh-CN"/>
        </w:rPr>
        <w:tab/>
      </w:r>
      <w:r>
        <w:rPr>
          <w:rFonts w:hint="eastAsia" w:cstheme="minorBidi"/>
          <w:szCs w:val="24"/>
          <w:lang w:val="en-US" w:eastAsia="zh-CN"/>
        </w:rPr>
        <w:t>B.大昭寺——新疆</w:t>
      </w:r>
    </w:p>
    <w:p>
      <w:pPr>
        <w:bidi w:val="0"/>
        <w:rPr>
          <w:rFonts w:hint="eastAsia" w:cstheme="minorBidi"/>
          <w:szCs w:val="24"/>
          <w:lang w:val="en-US" w:eastAsia="zh-CN"/>
        </w:rPr>
      </w:pPr>
      <w:r>
        <w:rPr>
          <w:rFonts w:hint="eastAsia" w:cstheme="minorBidi"/>
          <w:szCs w:val="24"/>
          <w:lang w:val="en-US" w:eastAsia="zh-CN"/>
        </w:rPr>
        <w:t>C.纳木错——西藏</w:t>
      </w:r>
      <w:r>
        <w:rPr>
          <w:rFonts w:hint="eastAsia" w:cstheme="minorBidi"/>
          <w:szCs w:val="24"/>
          <w:lang w:val="en-US" w:eastAsia="zh-CN"/>
        </w:rPr>
        <w:tab/>
      </w:r>
      <w:r>
        <w:rPr>
          <w:rFonts w:hint="eastAsia" w:cstheme="minorBidi"/>
          <w:szCs w:val="24"/>
          <w:lang w:val="en-US" w:eastAsia="zh-CN"/>
        </w:rPr>
        <w:tab/>
      </w:r>
      <w:r>
        <w:rPr>
          <w:rFonts w:hint="eastAsia" w:cstheme="minorBidi"/>
          <w:szCs w:val="24"/>
          <w:lang w:val="en-US" w:eastAsia="zh-CN"/>
        </w:rPr>
        <w:t>D.阿尔山——内蒙古</w:t>
      </w:r>
    </w:p>
    <w:p>
      <w:pPr>
        <w:pStyle w:val="5"/>
        <w:bidi w:val="0"/>
        <w:rPr>
          <w:rFonts w:hint="eastAsia"/>
          <w:lang w:val="en-US" w:eastAsia="zh-CN"/>
        </w:rPr>
      </w:pPr>
      <w:r>
        <w:rPr>
          <w:rFonts w:hint="eastAsia"/>
          <w:lang w:val="en-US" w:eastAsia="zh-CN"/>
        </w:rPr>
        <w:t>二、数学运算：每道试题呈现一段表述数学关系的文字，要求你迅速、准确地计算出答案。</w:t>
      </w:r>
    </w:p>
    <w:p>
      <w:pPr>
        <w:bidi w:val="0"/>
        <w:rPr>
          <w:rFonts w:hint="eastAsia" w:cstheme="minorBidi"/>
          <w:szCs w:val="24"/>
          <w:lang w:val="en-US" w:eastAsia="zh-CN"/>
        </w:rPr>
      </w:pPr>
      <w:r>
        <w:rPr>
          <w:rFonts w:hint="eastAsia"/>
          <w:lang w:val="en-US" w:eastAsia="zh-CN"/>
        </w:rPr>
        <w:t>11.</w:t>
      </w:r>
      <w:r>
        <w:rPr>
          <w:rFonts w:hint="eastAsia" w:ascii="宋体" w:eastAsia="宋体" w:cstheme="minorBidi"/>
          <w:szCs w:val="24"/>
          <w:lang w:val="en-US" w:eastAsia="zh-CN"/>
        </w:rPr>
        <w:t>某商品欲进行降价促销，该商品若以九折出售，则利润是原价销售的70%；若以八折后再降价50元销售，则利润是原价销售的20%。若该商品以七折销售，则利润为（    ）元。</w:t>
      </w:r>
    </w:p>
    <w:p>
      <w:pPr>
        <w:bidi w:val="0"/>
        <w:rPr>
          <w:rFonts w:hint="eastAsia" w:cstheme="minorBidi"/>
          <w:szCs w:val="24"/>
          <w:lang w:val="en-US" w:eastAsia="zh-CN"/>
        </w:rPr>
      </w:pPr>
      <w:r>
        <w:rPr>
          <w:rFonts w:hint="eastAsia" w:ascii="宋体" w:eastAsia="宋体" w:cstheme="minorBidi"/>
          <w:szCs w:val="24"/>
          <w:lang w:val="en-US" w:eastAsia="zh-CN"/>
        </w:rPr>
        <w:t>A.25</w:t>
      </w:r>
      <w:r>
        <w:rPr>
          <w:rFonts w:hint="eastAsia" w:ascii="宋体" w:eastAsia="宋体" w:cstheme="minorBidi"/>
          <w:szCs w:val="24"/>
          <w:lang w:val="en-US" w:eastAsia="zh-CN"/>
        </w:rPr>
        <w:tab/>
      </w:r>
      <w:r>
        <w:rPr>
          <w:rFonts w:hint="eastAsia" w:ascii="宋体" w:eastAsia="宋体" w:cstheme="minorBidi"/>
          <w:szCs w:val="24"/>
          <w:lang w:val="en-US" w:eastAsia="zh-CN"/>
        </w:rPr>
        <w:t>B.30</w:t>
      </w:r>
      <w:r>
        <w:rPr>
          <w:rFonts w:hint="eastAsia" w:ascii="宋体" w:eastAsia="宋体" w:cstheme="minorBidi"/>
          <w:szCs w:val="24"/>
          <w:lang w:val="en-US" w:eastAsia="zh-CN"/>
        </w:rPr>
        <w:tab/>
      </w:r>
      <w:r>
        <w:rPr>
          <w:rFonts w:hint="eastAsia" w:ascii="宋体" w:eastAsia="宋体" w:cstheme="minorBidi"/>
          <w:szCs w:val="24"/>
          <w:lang w:val="en-US" w:eastAsia="zh-CN"/>
        </w:rPr>
        <w:t>C.35</w:t>
      </w:r>
      <w:r>
        <w:rPr>
          <w:rFonts w:hint="eastAsia" w:ascii="宋体" w:eastAsia="宋体" w:cstheme="minorBidi"/>
          <w:szCs w:val="24"/>
          <w:lang w:val="en-US" w:eastAsia="zh-CN"/>
        </w:rPr>
        <w:tab/>
      </w:r>
      <w:r>
        <w:rPr>
          <w:rFonts w:hint="eastAsia" w:ascii="宋体" w:eastAsia="宋体" w:cstheme="minorBidi"/>
          <w:szCs w:val="24"/>
          <w:lang w:val="en-US" w:eastAsia="zh-CN"/>
        </w:rPr>
        <w:t>D.40</w:t>
      </w:r>
    </w:p>
    <w:p>
      <w:pPr>
        <w:bidi w:val="0"/>
        <w:rPr>
          <w:rFonts w:hint="eastAsia" w:cstheme="minorBidi"/>
          <w:szCs w:val="24"/>
          <w:lang w:val="en-US" w:eastAsia="zh-CN"/>
        </w:rPr>
      </w:pPr>
      <w:r>
        <w:rPr>
          <w:rFonts w:hint="eastAsia"/>
          <w:lang w:val="en-US" w:eastAsia="zh-CN"/>
        </w:rPr>
        <w:t>12.</w:t>
      </w:r>
      <w:r>
        <w:rPr>
          <w:rFonts w:hint="eastAsia" w:ascii="宋体" w:eastAsia="宋体" w:cstheme="minorBidi"/>
          <w:szCs w:val="24"/>
          <w:lang w:val="en-US" w:eastAsia="zh-CN"/>
        </w:rPr>
        <w:t>王老师在一次测验后找甲、乙、丙、丁四名同学帮忙批改试卷。在保证相同质量的前提下，由甲、乙两名同学批改需要40分钟，甲、丙两名同学批改需要35分钟，甲、丁两名同学批改需要45分钟，丙、丁两名同学批改需要50分钟。则四名同学的效率由高到低为（    ）。</w:t>
      </w:r>
    </w:p>
    <w:p>
      <w:pPr>
        <w:bidi w:val="0"/>
        <w:rPr>
          <w:rFonts w:hint="eastAsia" w:cstheme="minorBidi"/>
          <w:szCs w:val="24"/>
          <w:lang w:val="en-US" w:eastAsia="zh-CN"/>
        </w:rPr>
      </w:pPr>
      <w:r>
        <w:rPr>
          <w:rFonts w:hint="eastAsia" w:ascii="宋体" w:eastAsia="宋体" w:cstheme="minorBidi"/>
          <w:szCs w:val="24"/>
          <w:lang w:val="en-US" w:eastAsia="zh-CN"/>
        </w:rPr>
        <w:t>A.甲、乙、丙、丁</w:t>
      </w:r>
      <w:r>
        <w:rPr>
          <w:rFonts w:hint="eastAsia" w:ascii="宋体" w:eastAsia="宋体" w:cstheme="minorBidi"/>
          <w:szCs w:val="24"/>
          <w:lang w:val="en-US" w:eastAsia="zh-CN"/>
        </w:rPr>
        <w:tab/>
      </w:r>
      <w:r>
        <w:rPr>
          <w:rFonts w:hint="eastAsia" w:ascii="宋体" w:eastAsia="宋体" w:cstheme="minorBidi"/>
          <w:szCs w:val="24"/>
          <w:lang w:val="en-US" w:eastAsia="zh-CN"/>
        </w:rPr>
        <w:tab/>
      </w:r>
      <w:r>
        <w:rPr>
          <w:rFonts w:hint="eastAsia" w:ascii="宋体" w:eastAsia="宋体" w:cstheme="minorBidi"/>
          <w:szCs w:val="24"/>
          <w:lang w:val="en-US" w:eastAsia="zh-CN"/>
        </w:rPr>
        <w:t>B.甲、丙、乙、丁</w:t>
      </w:r>
    </w:p>
    <w:p>
      <w:pPr>
        <w:bidi w:val="0"/>
        <w:rPr>
          <w:rFonts w:hint="eastAsia" w:cstheme="minorBidi"/>
          <w:szCs w:val="24"/>
          <w:lang w:val="en-US" w:eastAsia="zh-CN"/>
        </w:rPr>
      </w:pPr>
      <w:r>
        <w:rPr>
          <w:rFonts w:hint="eastAsia" w:ascii="宋体" w:eastAsia="宋体" w:cstheme="minorBidi"/>
          <w:szCs w:val="24"/>
          <w:lang w:val="en-US" w:eastAsia="zh-CN"/>
        </w:rPr>
        <w:t>C.丁、丙、乙、甲</w:t>
      </w:r>
      <w:r>
        <w:rPr>
          <w:rFonts w:hint="eastAsia" w:ascii="宋体" w:eastAsia="宋体" w:cstheme="minorBidi"/>
          <w:szCs w:val="24"/>
          <w:lang w:val="en-US" w:eastAsia="zh-CN"/>
        </w:rPr>
        <w:tab/>
      </w:r>
      <w:r>
        <w:rPr>
          <w:rFonts w:hint="eastAsia" w:ascii="宋体" w:eastAsia="宋体" w:cstheme="minorBidi"/>
          <w:szCs w:val="24"/>
          <w:lang w:val="en-US" w:eastAsia="zh-CN"/>
        </w:rPr>
        <w:tab/>
      </w:r>
      <w:r>
        <w:rPr>
          <w:rFonts w:hint="eastAsia" w:ascii="宋体" w:eastAsia="宋体" w:cstheme="minorBidi"/>
          <w:szCs w:val="24"/>
          <w:lang w:val="en-US" w:eastAsia="zh-CN"/>
        </w:rPr>
        <w:t>D.乙、丙、甲、丁</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lang w:val="en-US" w:eastAsia="zh-CN"/>
        </w:rPr>
        <w:t>13.</w:t>
      </w:r>
      <w:r>
        <w:rPr>
          <w:rFonts w:hint="eastAsia" w:asciiTheme="minorEastAsia" w:hAnsiTheme="minorEastAsia" w:eastAsiaTheme="minorEastAsia" w:cstheme="minorEastAsia"/>
          <w:szCs w:val="24"/>
          <w:lang w:val="en-US" w:eastAsia="zh-CN"/>
        </w:rPr>
        <w:t>春节前，甲单位开展了“迎新年、送温暖”的走访慰问活动，已知此次活动连续进行了五天，一共走访慰问了82名困难群众，且前三天走访慰问的困难群众人数比后两天走访慰问的2倍还多4名；第一天走访慰问的困难群众人数比第二天走访慰问的少6名，比第三天走访慰问的</w:t>
      </w:r>
      <w:r>
        <w:rPr>
          <w:rFonts w:hint="eastAsia" w:asciiTheme="minorEastAsia" w:hAnsiTheme="minorEastAsia" w:eastAsiaTheme="minorEastAsia" w:cstheme="minorEastAsia"/>
          <w:position w:val="-22"/>
          <w:szCs w:val="24"/>
          <w:lang w:val="en-US" w:eastAsia="zh-CN"/>
        </w:rPr>
        <w:object>
          <v:shape id="_x0000_i1025" o:spt="75" type="#_x0000_t75" style="height:28pt;width:11pt;" o:ole="t" filled="f" o:preferrelative="t" stroked="f" coordsize="21600,21600">
            <v:path/>
            <v:fill on="f" focussize="0,0"/>
            <v:stroke on="f"/>
            <v:imagedata r:id="rId13" o:title=""/>
            <o:lock v:ext="edit" aspectratio="t"/>
            <w10:wrap type="none"/>
            <w10:anchorlock/>
          </v:shape>
          <o:OLEObject Type="Embed" ProgID="Equation.KSEE3" ShapeID="_x0000_i1025" DrawAspect="Content" ObjectID="_1468075725" r:id="rId12">
            <o:LockedField>false</o:LockedField>
          </o:OLEObject>
        </w:object>
      </w:r>
      <w:r>
        <w:rPr>
          <w:rFonts w:hint="eastAsia" w:asciiTheme="minorEastAsia" w:hAnsiTheme="minorEastAsia" w:eastAsiaTheme="minorEastAsia" w:cstheme="minorEastAsia"/>
          <w:szCs w:val="24"/>
          <w:lang w:val="en-US" w:eastAsia="zh-CN"/>
        </w:rPr>
        <w:t>还多4名。则前三天中，该单位走访慰问困难群众人数最多的一天共走访慰问了（    ）名困难群众。</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A.20</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B.22</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C.26</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D.30</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lang w:val="en-US" w:eastAsia="zh-CN"/>
        </w:rPr>
        <w:t>14.</w:t>
      </w:r>
      <w:r>
        <w:rPr>
          <w:rFonts w:hint="eastAsia" w:asciiTheme="minorEastAsia" w:hAnsiTheme="minorEastAsia" w:eastAsiaTheme="minorEastAsia" w:cstheme="minorEastAsia"/>
          <w:szCs w:val="24"/>
          <w:lang w:val="en-US" w:eastAsia="zh-CN"/>
        </w:rPr>
        <w:t>某单位年末组织各部门进行业务知识竞赛，题型有必答题、风险题和关键题三种。每个部门作答的题量为必答题20题，风险题10题，关键题20题。这三种题型的得分和扣分情况如下表：（不答按答错计算）</w:t>
      </w:r>
    </w:p>
    <w:tbl>
      <w:tblPr>
        <w:tblStyle w:val="1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1655"/>
        <w:gridCol w:w="1655"/>
        <w:gridCol w:w="16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6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题 型</w:t>
            </w:r>
          </w:p>
        </w:tc>
        <w:tc>
          <w:tcPr>
            <w:tcW w:w="16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必答题</w:t>
            </w:r>
          </w:p>
        </w:tc>
        <w:tc>
          <w:tcPr>
            <w:tcW w:w="16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风险题</w:t>
            </w:r>
          </w:p>
        </w:tc>
        <w:tc>
          <w:tcPr>
            <w:tcW w:w="16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关键题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6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答对得分</w:t>
            </w:r>
          </w:p>
        </w:tc>
        <w:tc>
          <w:tcPr>
            <w:tcW w:w="16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5</w:t>
            </w:r>
          </w:p>
        </w:tc>
        <w:tc>
          <w:tcPr>
            <w:tcW w:w="16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10</w:t>
            </w:r>
          </w:p>
        </w:tc>
        <w:tc>
          <w:tcPr>
            <w:tcW w:w="16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6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答错扣分</w:t>
            </w:r>
          </w:p>
        </w:tc>
        <w:tc>
          <w:tcPr>
            <w:tcW w:w="16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0</w:t>
            </w:r>
          </w:p>
        </w:tc>
        <w:tc>
          <w:tcPr>
            <w:tcW w:w="16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15</w:t>
            </w:r>
          </w:p>
        </w:tc>
        <w:tc>
          <w:tcPr>
            <w:tcW w:w="16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5</w:t>
            </w:r>
          </w:p>
        </w:tc>
      </w:tr>
    </w:tbl>
    <w:p>
      <w:pPr>
        <w:rPr>
          <w:rFonts w:hint="default" w:cstheme="minorBidi"/>
          <w:szCs w:val="24"/>
          <w:lang w:val="en-US" w:eastAsia="zh-CN"/>
        </w:rPr>
      </w:pPr>
      <w:r>
        <w:rPr>
          <w:rFonts w:hint="eastAsia" w:cstheme="minorBidi"/>
          <w:szCs w:val="24"/>
          <w:lang w:val="en-US" w:eastAsia="zh-CN"/>
        </w:rPr>
        <w:t>已知A部门必答题答对了18题，风险题答对了8题。为了能够拿到至少180分，A部门至少需要答对（    ）道关键题。</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A.9</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B.10</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C.13</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D.18</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lang w:val="en-US" w:eastAsia="zh-CN"/>
        </w:rPr>
        <w:t>15.</w:t>
      </w:r>
      <w:r>
        <w:rPr>
          <w:rFonts w:hint="eastAsia" w:asciiTheme="minorEastAsia" w:hAnsiTheme="minorEastAsia" w:eastAsiaTheme="minorEastAsia" w:cstheme="minorEastAsia"/>
          <w:szCs w:val="24"/>
          <w:lang w:val="en-US" w:eastAsia="zh-CN"/>
        </w:rPr>
        <w:t>某帆船队队员甲先行驾驶帆船从某地出海训练，教练员乙、丙随后分别驾驶摩托艇同时从该地出发，三人航线一致且速度不变。已知乙驾驶摩托艇的速度为每小时12千米，追上甲用了2.5小时，丙驾驶摩托艇的速度为每小时15千米，追上甲用了1.5小时。若不考虑其他因素，则乙、丙二人出发时，甲已经航行了（    ）千米。</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A.7.50</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B.9.75</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C.11.25</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D.12.50</w:t>
      </w:r>
    </w:p>
    <w:p>
      <w:pPr>
        <w:rPr>
          <w:rFonts w:hint="default" w:cstheme="minorBidi"/>
          <w:szCs w:val="24"/>
          <w:lang w:val="en-US" w:eastAsia="zh-CN"/>
        </w:rPr>
      </w:pPr>
      <w:r>
        <w:rPr>
          <w:rFonts w:hint="eastAsia"/>
          <w:lang w:val="en-US" w:eastAsia="zh-CN"/>
        </w:rPr>
        <w:t>16.</w:t>
      </w:r>
      <w:r>
        <w:rPr>
          <w:rFonts w:hint="eastAsia" w:asciiTheme="minorEastAsia" w:hAnsiTheme="minorEastAsia" w:eastAsiaTheme="minorEastAsia" w:cstheme="minorEastAsia"/>
          <w:szCs w:val="24"/>
          <w:lang w:val="en-US" w:eastAsia="zh-CN"/>
        </w:rPr>
        <w:t>小丁发现，若他按计划于下月1日开始一项任务，第150天他提交任务时刚好是某月的最后一日，且该日为星期天。在不考虑闰年的情况下，他计划开始任务的月份为（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A.第一日为周五的二月</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B.第一日为周三的二月</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C.第一日为周五的五月</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D.第一日为周三的五月</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lang w:val="en-US" w:eastAsia="zh-CN"/>
        </w:rPr>
        <w:t>17.</w:t>
      </w:r>
      <w:r>
        <w:rPr>
          <w:rFonts w:hint="eastAsia" w:asciiTheme="minorEastAsia" w:hAnsiTheme="minorEastAsia" w:eastAsiaTheme="minorEastAsia" w:cstheme="minorEastAsia"/>
          <w:szCs w:val="24"/>
          <w:lang w:val="en-US" w:eastAsia="zh-CN"/>
        </w:rPr>
        <w:t>小王有4个大小不同的白球和2个大小不同的红球，现在要把这6个球排成一排，2个红球不在两端且相邻的排法共有多少种？（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cstheme="minorBidi"/>
          <w:szCs w:val="24"/>
          <w:lang w:val="en-US" w:eastAsia="zh-CN"/>
        </w:rPr>
      </w:pPr>
      <w:r>
        <w:rPr>
          <w:rFonts w:hint="eastAsia" w:asciiTheme="minorEastAsia" w:hAnsiTheme="minorEastAsia" w:eastAsiaTheme="minorEastAsia" w:cstheme="minorEastAsia"/>
          <w:szCs w:val="24"/>
          <w:lang w:val="en-US" w:eastAsia="zh-CN"/>
        </w:rPr>
        <w:t>A.72</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B.108</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C.144</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D.288</w:t>
      </w:r>
    </w:p>
    <w:p>
      <w:pPr>
        <w:rPr>
          <w:rFonts w:hint="default" w:cstheme="minorBidi"/>
          <w:szCs w:val="24"/>
          <w:lang w:val="en-US" w:eastAsia="zh-CN"/>
        </w:rPr>
      </w:pPr>
      <w:r>
        <w:rPr>
          <w:rFonts w:hint="eastAsia"/>
          <w:lang w:val="en-US" w:eastAsia="zh-CN"/>
        </w:rPr>
        <w:t>18.</w:t>
      </w:r>
      <w:r>
        <w:rPr>
          <w:rFonts w:hint="eastAsia" w:cstheme="minorBidi"/>
          <w:szCs w:val="24"/>
          <w:lang w:val="en-US" w:eastAsia="zh-CN"/>
        </w:rPr>
        <w:t>将浓度为40%的药水80g和浓度为70%的药水混合成100g的药水，则混合后的药水浓度为（    ）。</w:t>
      </w:r>
    </w:p>
    <w:p>
      <w:pPr>
        <w:rPr>
          <w:rFonts w:hint="eastAsia" w:cstheme="minorBidi"/>
          <w:szCs w:val="24"/>
          <w:lang w:val="en-US" w:eastAsia="zh-CN"/>
        </w:rPr>
      </w:pPr>
      <w:r>
        <w:rPr>
          <w:rFonts w:hint="eastAsia" w:cstheme="minorBidi"/>
          <w:szCs w:val="24"/>
          <w:lang w:val="en-US" w:eastAsia="zh-CN"/>
        </w:rPr>
        <w:t>A.42%</w:t>
      </w:r>
      <w:r>
        <w:rPr>
          <w:rFonts w:hint="eastAsia" w:cstheme="minorBidi"/>
          <w:szCs w:val="24"/>
          <w:lang w:val="en-US" w:eastAsia="zh-CN"/>
        </w:rPr>
        <w:tab/>
      </w:r>
      <w:r>
        <w:rPr>
          <w:rFonts w:hint="eastAsia" w:cstheme="minorBidi"/>
          <w:szCs w:val="24"/>
          <w:lang w:val="en-US" w:eastAsia="zh-CN"/>
        </w:rPr>
        <w:t>B.45%</w:t>
      </w:r>
      <w:r>
        <w:rPr>
          <w:rFonts w:hint="eastAsia" w:cstheme="minorBidi"/>
          <w:szCs w:val="24"/>
          <w:lang w:val="en-US" w:eastAsia="zh-CN"/>
        </w:rPr>
        <w:tab/>
      </w:r>
      <w:r>
        <w:rPr>
          <w:rFonts w:hint="eastAsia" w:cstheme="minorBidi"/>
          <w:szCs w:val="24"/>
          <w:lang w:val="en-US" w:eastAsia="zh-CN"/>
        </w:rPr>
        <w:t>C.46%</w:t>
      </w:r>
      <w:r>
        <w:rPr>
          <w:rFonts w:hint="eastAsia" w:cstheme="minorBidi"/>
          <w:szCs w:val="24"/>
          <w:lang w:val="en-US" w:eastAsia="zh-CN"/>
        </w:rPr>
        <w:tab/>
      </w:r>
      <w:r>
        <w:rPr>
          <w:rFonts w:hint="eastAsia" w:cstheme="minorBidi"/>
          <w:szCs w:val="24"/>
          <w:lang w:val="en-US" w:eastAsia="zh-CN"/>
        </w:rPr>
        <w:t>D.48%</w:t>
      </w:r>
    </w:p>
    <w:p>
      <w:pPr>
        <w:bidi w:val="0"/>
        <w:rPr>
          <w:rFonts w:hint="eastAsia" w:cstheme="minorBidi"/>
          <w:szCs w:val="24"/>
          <w:lang w:val="en-US" w:eastAsia="zh-CN"/>
        </w:rPr>
      </w:pPr>
      <w:r>
        <w:rPr>
          <w:rFonts w:hint="eastAsia"/>
          <w:lang w:val="en-US" w:eastAsia="zh-CN"/>
        </w:rPr>
        <w:t>19.</w:t>
      </w:r>
      <w:r>
        <w:rPr>
          <w:rFonts w:hint="eastAsia" w:cstheme="minorBidi"/>
          <w:szCs w:val="24"/>
          <w:lang w:val="en-US" w:eastAsia="zh-CN"/>
        </w:rPr>
        <w:t>某户人家中有两兄弟，哥哥比弟弟早出生5年，去年过生日时妈妈对两个儿子说，两年后哥哥年龄将是弟弟的2倍，则今年哥哥（    ）岁。</w:t>
      </w:r>
    </w:p>
    <w:p>
      <w:pPr>
        <w:bidi w:val="0"/>
        <w:rPr>
          <w:rFonts w:hint="eastAsia" w:cstheme="minorBidi"/>
          <w:szCs w:val="24"/>
          <w:lang w:val="en-US" w:eastAsia="zh-CN"/>
        </w:rPr>
      </w:pPr>
      <w:r>
        <w:rPr>
          <w:rFonts w:hint="eastAsia" w:cstheme="minorBidi"/>
          <w:szCs w:val="24"/>
          <w:lang w:val="en-US" w:eastAsia="zh-CN"/>
        </w:rPr>
        <w:t>A.4</w:t>
      </w:r>
      <w:r>
        <w:rPr>
          <w:rFonts w:hint="eastAsia" w:cstheme="minorBidi"/>
          <w:szCs w:val="24"/>
          <w:lang w:val="en-US" w:eastAsia="zh-CN"/>
        </w:rPr>
        <w:tab/>
      </w:r>
      <w:r>
        <w:rPr>
          <w:rFonts w:hint="eastAsia" w:cstheme="minorBidi"/>
          <w:szCs w:val="24"/>
          <w:lang w:val="en-US" w:eastAsia="zh-CN"/>
        </w:rPr>
        <w:t>B.6</w:t>
      </w:r>
      <w:r>
        <w:rPr>
          <w:rFonts w:hint="eastAsia" w:cstheme="minorBidi"/>
          <w:szCs w:val="24"/>
          <w:lang w:val="en-US" w:eastAsia="zh-CN"/>
        </w:rPr>
        <w:tab/>
      </w:r>
      <w:r>
        <w:rPr>
          <w:rFonts w:hint="eastAsia" w:cstheme="minorBidi"/>
          <w:szCs w:val="24"/>
          <w:lang w:val="en-US" w:eastAsia="zh-CN"/>
        </w:rPr>
        <w:t>C.9</w:t>
      </w:r>
      <w:r>
        <w:rPr>
          <w:rFonts w:hint="eastAsia" w:cstheme="minorBidi"/>
          <w:szCs w:val="24"/>
          <w:lang w:val="en-US" w:eastAsia="zh-CN"/>
        </w:rPr>
        <w:tab/>
      </w:r>
      <w:r>
        <w:rPr>
          <w:rFonts w:hint="eastAsia" w:cstheme="minorBidi"/>
          <w:szCs w:val="24"/>
          <w:lang w:val="en-US" w:eastAsia="zh-CN"/>
        </w:rPr>
        <w:t>D.10</w:t>
      </w:r>
    </w:p>
    <w:p>
      <w:pPr>
        <w:bidi w:val="0"/>
        <w:rPr>
          <w:rFonts w:hint="eastAsia" w:cstheme="minorBidi"/>
          <w:szCs w:val="24"/>
          <w:lang w:val="en-US" w:eastAsia="zh-CN"/>
        </w:rPr>
      </w:pPr>
      <w:r>
        <w:rPr>
          <w:rFonts w:hint="eastAsia"/>
          <w:lang w:val="en-US" w:eastAsia="zh-CN"/>
        </w:rPr>
        <w:t>20.</w:t>
      </w:r>
      <w:r>
        <w:rPr>
          <w:rFonts w:hint="eastAsia" w:cstheme="minorBidi"/>
          <w:szCs w:val="24"/>
          <w:lang w:val="en-US" w:eastAsia="zh-CN"/>
        </w:rPr>
        <w:t>一项工程，甲工程队单独做需要12天完成，现在甲乙两个工程队合作3天恰好做完，则若由乙工程队单独做需要（    ）天。</w:t>
      </w:r>
    </w:p>
    <w:p>
      <w:pPr>
        <w:bidi w:val="0"/>
        <w:rPr>
          <w:rFonts w:hint="eastAsia" w:cstheme="minorBidi"/>
          <w:szCs w:val="24"/>
          <w:lang w:val="en-US" w:eastAsia="zh-CN"/>
        </w:rPr>
      </w:pPr>
      <w:r>
        <w:rPr>
          <w:rFonts w:hint="eastAsia" w:cstheme="minorBidi"/>
          <w:szCs w:val="24"/>
          <w:lang w:val="en-US" w:eastAsia="zh-CN"/>
        </w:rPr>
        <w:t>A.4</w:t>
      </w:r>
      <w:r>
        <w:rPr>
          <w:rFonts w:hint="eastAsia" w:cstheme="minorBidi"/>
          <w:szCs w:val="24"/>
          <w:lang w:val="en-US" w:eastAsia="zh-CN"/>
        </w:rPr>
        <w:tab/>
      </w:r>
      <w:r>
        <w:rPr>
          <w:rFonts w:hint="eastAsia" w:cstheme="minorBidi"/>
          <w:szCs w:val="24"/>
          <w:lang w:val="en-US" w:eastAsia="zh-CN"/>
        </w:rPr>
        <w:t>B.6</w:t>
      </w:r>
      <w:r>
        <w:rPr>
          <w:rFonts w:hint="eastAsia" w:cstheme="minorBidi"/>
          <w:szCs w:val="24"/>
          <w:lang w:val="en-US" w:eastAsia="zh-CN"/>
        </w:rPr>
        <w:tab/>
      </w:r>
      <w:r>
        <w:rPr>
          <w:rFonts w:hint="eastAsia" w:cstheme="minorBidi"/>
          <w:szCs w:val="24"/>
          <w:lang w:val="en-US" w:eastAsia="zh-CN"/>
        </w:rPr>
        <w:t>C.8</w:t>
      </w:r>
      <w:r>
        <w:rPr>
          <w:rFonts w:hint="eastAsia" w:cstheme="minorBidi"/>
          <w:szCs w:val="24"/>
          <w:lang w:val="en-US" w:eastAsia="zh-CN"/>
        </w:rPr>
        <w:tab/>
      </w:r>
      <w:r>
        <w:rPr>
          <w:rFonts w:hint="eastAsia" w:cstheme="minorBidi"/>
          <w:szCs w:val="24"/>
          <w:lang w:val="en-US" w:eastAsia="zh-CN"/>
        </w:rPr>
        <w:t>D.10</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lang w:val="en-US" w:eastAsia="zh-CN"/>
        </w:rPr>
        <w:t>21.</w:t>
      </w:r>
      <w:r>
        <w:rPr>
          <w:rFonts w:hint="eastAsia" w:asciiTheme="minorEastAsia" w:hAnsiTheme="minorEastAsia" w:eastAsiaTheme="minorEastAsia" w:cstheme="minorEastAsia"/>
          <w:szCs w:val="24"/>
          <w:lang w:val="en-US" w:eastAsia="zh-CN"/>
        </w:rPr>
        <w:t>将191个小球放入19个箱子里，要求每个箱子内都放有小球且含有小球的数量不同，则单个箱子内最多含有小球（    ）个。</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A.19</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B.20</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C.21</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D.22</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lang w:val="en-US" w:eastAsia="zh-CN"/>
        </w:rPr>
        <w:t>22.</w:t>
      </w:r>
      <w:r>
        <w:rPr>
          <w:rFonts w:hint="eastAsia" w:asciiTheme="minorEastAsia" w:hAnsiTheme="minorEastAsia" w:eastAsiaTheme="minorEastAsia" w:cstheme="minorEastAsia"/>
          <w:szCs w:val="24"/>
          <w:lang w:val="en-US" w:eastAsia="zh-CN"/>
        </w:rPr>
        <w:t>某企业分为甲、乙、丙三个分公司，共有党员若干名，在企业所有党员中，甲、乙分公司所占比例分别为</w:t>
      </w:r>
      <w:r>
        <w:rPr>
          <w:rFonts w:hint="eastAsia" w:asciiTheme="minorEastAsia" w:hAnsiTheme="minorEastAsia" w:eastAsiaTheme="minorEastAsia" w:cstheme="minorEastAsia"/>
          <w:position w:val="-22"/>
          <w:szCs w:val="24"/>
          <w:lang w:val="en-US" w:eastAsia="zh-CN"/>
        </w:rPr>
        <w:object>
          <v:shape id="_x0000_i1026" o:spt="75" type="#_x0000_t75" style="height:28pt;width:10pt;" o:ole="t" filled="f" o:preferrelative="t" stroked="f" coordsize="21600,21600">
            <v:path/>
            <v:fill on="f" focussize="0,0"/>
            <v:stroke on="f"/>
            <v:imagedata r:id="rId15" o:title=""/>
            <o:lock v:ext="edit" aspectratio="t"/>
            <w10:wrap type="none"/>
            <w10:anchorlock/>
          </v:shape>
          <o:OLEObject Type="Embed" ProgID="Equation.KSEE3" ShapeID="_x0000_i1026" DrawAspect="Content" ObjectID="_1468075726" r:id="rId14">
            <o:LockedField>false</o:LockedField>
          </o:OLEObject>
        </w:object>
      </w:r>
      <w:r>
        <w:rPr>
          <w:rFonts w:hint="eastAsia" w:asciiTheme="minorEastAsia" w:hAnsiTheme="minorEastAsia" w:eastAsiaTheme="minorEastAsia" w:cstheme="minorEastAsia"/>
          <w:szCs w:val="24"/>
          <w:lang w:val="en-US" w:eastAsia="zh-CN"/>
        </w:rPr>
        <w:t>和</w:t>
      </w:r>
      <w:r>
        <w:rPr>
          <w:rFonts w:hint="eastAsia" w:asciiTheme="minorEastAsia" w:hAnsiTheme="minorEastAsia" w:eastAsiaTheme="minorEastAsia" w:cstheme="minorEastAsia"/>
          <w:position w:val="-22"/>
          <w:szCs w:val="24"/>
          <w:lang w:val="en-US" w:eastAsia="zh-CN"/>
        </w:rPr>
        <w:object>
          <v:shape id="_x0000_i1027" o:spt="75" type="#_x0000_t75" style="height:28pt;width:11pt;" o:ole="t" filled="f" o:preferrelative="t" stroked="f" coordsize="21600,21600">
            <v:path/>
            <v:fill on="f" focussize="0,0"/>
            <v:stroke on="f"/>
            <v:imagedata r:id="rId17" o:title=""/>
            <o:lock v:ext="edit" aspectratio="t"/>
            <w10:wrap type="none"/>
            <w10:anchorlock/>
          </v:shape>
          <o:OLEObject Type="Embed" ProgID="Equation.KSEE3" ShapeID="_x0000_i1027" DrawAspect="Content" ObjectID="_1468075727" r:id="rId16">
            <o:LockedField>false</o:LockedField>
          </o:OLEObject>
        </w:object>
      </w:r>
      <w:r>
        <w:rPr>
          <w:rFonts w:hint="eastAsia" w:asciiTheme="minorEastAsia" w:hAnsiTheme="minorEastAsia" w:eastAsiaTheme="minorEastAsia" w:cstheme="minorEastAsia"/>
          <w:szCs w:val="24"/>
          <w:lang w:val="en-US" w:eastAsia="zh-CN"/>
        </w:rPr>
        <w:t>，甲分公司中的党员人数比丙分公司多12人，则该企业共有党员（    ）人。</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A.140</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B.150</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C.160</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D.180</w:t>
      </w:r>
    </w:p>
    <w:p>
      <w:pPr>
        <w:rPr>
          <w:rFonts w:hint="eastAsia" w:cstheme="minorBidi"/>
          <w:szCs w:val="24"/>
          <w:lang w:val="en-US" w:eastAsia="zh-CN"/>
        </w:rPr>
      </w:pPr>
      <w:r>
        <w:rPr>
          <w:rFonts w:hint="eastAsia"/>
          <w:lang w:val="en-US" w:eastAsia="zh-CN"/>
        </w:rPr>
        <w:t>23.</w:t>
      </w:r>
      <w:r>
        <w:rPr>
          <w:rFonts w:hint="eastAsia" w:cstheme="minorBidi"/>
          <w:szCs w:val="24"/>
          <w:lang w:val="en-US" w:eastAsia="zh-CN"/>
        </w:rPr>
        <w:t>某兴趣小组男生人数是女生人数的2倍，后来又加入1个男生和5个女生后，男女生人数相同，则最初该小组男生有（    ）人。</w:t>
      </w:r>
    </w:p>
    <w:p>
      <w:pPr>
        <w:rPr>
          <w:rFonts w:hint="eastAsia" w:cstheme="minorBidi"/>
          <w:szCs w:val="24"/>
          <w:lang w:val="en-US" w:eastAsia="zh-CN"/>
        </w:rPr>
      </w:pPr>
      <w:r>
        <w:rPr>
          <w:rFonts w:hint="eastAsia" w:cstheme="minorBidi"/>
          <w:szCs w:val="24"/>
          <w:lang w:val="en-US" w:eastAsia="zh-CN"/>
        </w:rPr>
        <w:t>A.4</w:t>
      </w:r>
      <w:r>
        <w:rPr>
          <w:rFonts w:hint="eastAsia" w:cstheme="minorBidi"/>
          <w:szCs w:val="24"/>
          <w:lang w:val="en-US" w:eastAsia="zh-CN"/>
        </w:rPr>
        <w:tab/>
      </w:r>
      <w:r>
        <w:rPr>
          <w:rFonts w:hint="eastAsia" w:cstheme="minorBidi"/>
          <w:szCs w:val="24"/>
          <w:lang w:val="en-US" w:eastAsia="zh-CN"/>
        </w:rPr>
        <w:t>B.5</w:t>
      </w:r>
      <w:r>
        <w:rPr>
          <w:rFonts w:hint="eastAsia" w:cstheme="minorBidi"/>
          <w:szCs w:val="24"/>
          <w:lang w:val="en-US" w:eastAsia="zh-CN"/>
        </w:rPr>
        <w:tab/>
      </w:r>
      <w:r>
        <w:rPr>
          <w:rFonts w:hint="eastAsia" w:cstheme="minorBidi"/>
          <w:szCs w:val="24"/>
          <w:lang w:val="en-US" w:eastAsia="zh-CN"/>
        </w:rPr>
        <w:t>C.6</w:t>
      </w:r>
      <w:r>
        <w:rPr>
          <w:rFonts w:hint="eastAsia" w:cstheme="minorBidi"/>
          <w:szCs w:val="24"/>
          <w:lang w:val="en-US" w:eastAsia="zh-CN"/>
        </w:rPr>
        <w:tab/>
      </w:r>
      <w:r>
        <w:rPr>
          <w:rFonts w:hint="eastAsia" w:cstheme="minorBidi"/>
          <w:szCs w:val="24"/>
          <w:lang w:val="en-US" w:eastAsia="zh-CN"/>
        </w:rPr>
        <w:t>D.8</w:t>
      </w:r>
    </w:p>
    <w:p>
      <w:pPr>
        <w:rPr>
          <w:rFonts w:hint="eastAsia" w:cstheme="minorBidi"/>
          <w:szCs w:val="24"/>
          <w:lang w:val="en-US" w:eastAsia="zh-CN"/>
        </w:rPr>
      </w:pPr>
      <w:r>
        <w:rPr>
          <w:rFonts w:hint="eastAsia"/>
          <w:lang w:val="en-US" w:eastAsia="zh-CN"/>
        </w:rPr>
        <w:t>24.</w:t>
      </w:r>
      <w:r>
        <w:rPr>
          <w:rFonts w:hint="eastAsia" w:cstheme="minorBidi"/>
          <w:szCs w:val="24"/>
          <w:lang w:val="en-US" w:eastAsia="zh-CN"/>
        </w:rPr>
        <w:t>从0、3、4、6四个数中任意选取两个数字构成一个两位数，它是偶数的概率是（    ）。</w:t>
      </w:r>
    </w:p>
    <w:p>
      <w:pPr>
        <w:rPr>
          <w:rFonts w:hint="default" w:cstheme="minorBidi"/>
          <w:szCs w:val="24"/>
          <w:lang w:val="en-US" w:eastAsia="zh-CN"/>
        </w:rPr>
      </w:pPr>
      <w:r>
        <w:rPr>
          <w:rFonts w:hint="eastAsia" w:cstheme="minorBidi"/>
          <w:szCs w:val="24"/>
          <w:lang w:val="en-US" w:eastAsia="zh-CN"/>
        </w:rPr>
        <w:t>A.</w:t>
      </w:r>
      <w:r>
        <w:rPr>
          <w:rFonts w:hint="eastAsia" w:cstheme="minorBidi"/>
          <w:position w:val="-22"/>
          <w:szCs w:val="24"/>
          <w:lang w:val="en-US" w:eastAsia="zh-CN"/>
        </w:rPr>
        <w:object>
          <v:shape id="_x0000_i1028" o:spt="75" type="#_x0000_t75" style="height:28pt;width:11pt;" o:ole="t" filled="f" o:preferrelative="t" stroked="f" coordsize="21600,21600">
            <v:path/>
            <v:fill on="f" focussize="0,0"/>
            <v:stroke on="f"/>
            <v:imagedata r:id="rId19" o:title=""/>
            <o:lock v:ext="edit" aspectratio="t"/>
            <w10:wrap type="none"/>
            <w10:anchorlock/>
          </v:shape>
          <o:OLEObject Type="Embed" ProgID="Equation.KSEE3" ShapeID="_x0000_i1028" DrawAspect="Content" ObjectID="_1468075728" r:id="rId18">
            <o:LockedField>false</o:LockedField>
          </o:OLEObject>
        </w:object>
      </w:r>
      <w:r>
        <w:rPr>
          <w:rFonts w:hint="eastAsia" w:cstheme="minorBidi"/>
          <w:szCs w:val="24"/>
          <w:lang w:val="en-US" w:eastAsia="zh-CN"/>
        </w:rPr>
        <w:tab/>
      </w:r>
      <w:r>
        <w:rPr>
          <w:rFonts w:hint="eastAsia" w:cstheme="minorBidi"/>
          <w:szCs w:val="24"/>
          <w:lang w:val="en-US" w:eastAsia="zh-CN"/>
        </w:rPr>
        <w:t>B.</w:t>
      </w:r>
      <w:r>
        <w:rPr>
          <w:rFonts w:hint="eastAsia" w:cstheme="minorBidi"/>
          <w:position w:val="-22"/>
          <w:szCs w:val="24"/>
          <w:lang w:val="en-US" w:eastAsia="zh-CN"/>
        </w:rPr>
        <w:object>
          <v:shape id="_x0000_i1029" o:spt="75" type="#_x0000_t75" style="height:28pt;width:11pt;" o:ole="t" filled="f" o:preferrelative="t" stroked="f" coordsize="21600,21600">
            <v:path/>
            <v:fill on="f" focussize="0,0"/>
            <v:stroke on="f"/>
            <v:imagedata r:id="rId21" o:title=""/>
            <o:lock v:ext="edit" aspectratio="t"/>
            <w10:wrap type="none"/>
            <w10:anchorlock/>
          </v:shape>
          <o:OLEObject Type="Embed" ProgID="Equation.KSEE3" ShapeID="_x0000_i1029" DrawAspect="Content" ObjectID="_1468075729" r:id="rId20">
            <o:LockedField>false</o:LockedField>
          </o:OLEObject>
        </w:object>
      </w:r>
      <w:r>
        <w:rPr>
          <w:rFonts w:hint="eastAsia" w:cstheme="minorBidi"/>
          <w:szCs w:val="24"/>
          <w:lang w:val="en-US" w:eastAsia="zh-CN"/>
        </w:rPr>
        <w:tab/>
      </w:r>
      <w:r>
        <w:rPr>
          <w:rFonts w:hint="eastAsia" w:cstheme="minorBidi"/>
          <w:szCs w:val="24"/>
          <w:lang w:val="en-US" w:eastAsia="zh-CN"/>
        </w:rPr>
        <w:t>C.</w:t>
      </w:r>
      <w:r>
        <w:rPr>
          <w:rFonts w:hint="eastAsia" w:cstheme="minorBidi"/>
          <w:position w:val="-22"/>
          <w:szCs w:val="24"/>
          <w:lang w:val="en-US" w:eastAsia="zh-CN"/>
        </w:rPr>
        <w:object>
          <v:shape id="_x0000_i1030" o:spt="75" type="#_x0000_t75" style="height:28pt;width:11pt;" o:ole="t" filled="f" o:preferrelative="t" stroked="f" coordsize="21600,21600">
            <v:path/>
            <v:fill on="f" focussize="0,0"/>
            <v:stroke on="f"/>
            <v:imagedata r:id="rId23" o:title=""/>
            <o:lock v:ext="edit" aspectratio="t"/>
            <w10:wrap type="none"/>
            <w10:anchorlock/>
          </v:shape>
          <o:OLEObject Type="Embed" ProgID="Equation.KSEE3" ShapeID="_x0000_i1030" DrawAspect="Content" ObjectID="_1468075730" r:id="rId22">
            <o:LockedField>false</o:LockedField>
          </o:OLEObject>
        </w:object>
      </w:r>
      <w:r>
        <w:rPr>
          <w:rFonts w:hint="eastAsia" w:cstheme="minorBidi"/>
          <w:szCs w:val="24"/>
          <w:lang w:val="en-US" w:eastAsia="zh-CN"/>
        </w:rPr>
        <w:tab/>
      </w:r>
      <w:r>
        <w:rPr>
          <w:rFonts w:hint="eastAsia" w:cstheme="minorBidi"/>
          <w:szCs w:val="24"/>
          <w:lang w:val="en-US" w:eastAsia="zh-CN"/>
        </w:rPr>
        <w:t>D.</w:t>
      </w:r>
      <w:r>
        <w:rPr>
          <w:rFonts w:hint="eastAsia" w:cstheme="minorBidi"/>
          <w:position w:val="-22"/>
          <w:szCs w:val="24"/>
          <w:lang w:val="en-US" w:eastAsia="zh-CN"/>
        </w:rPr>
        <w:object>
          <v:shape id="_x0000_i1031" o:spt="75" type="#_x0000_t75" style="height:28pt;width:11pt;" o:ole="t" filled="f" o:preferrelative="t" stroked="f" coordsize="21600,21600">
            <v:path/>
            <v:fill on="f" focussize="0,0"/>
            <v:stroke on="f"/>
            <v:imagedata r:id="rId25" o:title=""/>
            <o:lock v:ext="edit" aspectratio="t"/>
            <w10:wrap type="none"/>
            <w10:anchorlock/>
          </v:shape>
          <o:OLEObject Type="Embed" ProgID="Equation.KSEE3" ShapeID="_x0000_i1031" DrawAspect="Content" ObjectID="_1468075731" r:id="rId24">
            <o:LockedField>false</o:LockedField>
          </o:OLEObject>
        </w:objec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cstheme="minorBidi"/>
          <w:szCs w:val="24"/>
          <w:lang w:val="en-US" w:eastAsia="zh-CN"/>
        </w:rPr>
      </w:pPr>
      <w:r>
        <w:rPr>
          <w:rFonts w:hint="eastAsia"/>
          <w:lang w:val="en-US" w:eastAsia="zh-CN"/>
        </w:rPr>
        <w:t>25.</w:t>
      </w:r>
      <w:r>
        <w:rPr>
          <w:rFonts w:hint="eastAsia" w:cstheme="minorBidi"/>
          <w:szCs w:val="24"/>
          <w:lang w:val="en-US" w:eastAsia="zh-CN"/>
        </w:rPr>
        <w:t>某公园用12块相同的正方形绿植砖在地面围成一个空心正方形图案，并紧贴图案外围铺放一圈白色石子作为装饰。现已知石子带外围周长为36米，石子带的宽度为0.5米，则12块绿植砖的占地面积为（    ）平方米。</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A.24</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B.36</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C.48</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D.60</w:t>
      </w:r>
    </w:p>
    <w:p>
      <w:pPr>
        <w:pStyle w:val="5"/>
        <w:bidi w:val="0"/>
        <w:rPr>
          <w:rFonts w:hint="eastAsia"/>
          <w:lang w:eastAsia="zh-CN"/>
        </w:rPr>
      </w:pPr>
      <w:r>
        <w:rPr>
          <w:rFonts w:hint="eastAsia"/>
          <w:lang w:eastAsia="zh-CN"/>
        </w:rPr>
        <w:t>三、类比推理：每道题先给出一组相关的词，要求你在备选答案中找出一组与之在逻辑关系上最为贴近、相似或匹配的词。</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lang w:val="en-US" w:eastAsia="zh-CN"/>
        </w:rPr>
        <w:t>26.</w:t>
      </w:r>
      <w:r>
        <w:rPr>
          <w:rFonts w:hint="eastAsia" w:asciiTheme="minorEastAsia" w:hAnsiTheme="minorEastAsia" w:eastAsiaTheme="minorEastAsia" w:cstheme="minorEastAsia"/>
          <w:szCs w:val="24"/>
          <w:lang w:val="en-US" w:eastAsia="zh-CN"/>
        </w:rPr>
        <w:t>水涨</w:t>
      </w:r>
      <w:r>
        <w:rPr>
          <w:rFonts w:hint="eastAsia" w:ascii="宋体" w:hAnsi="宋体" w:eastAsia="宋体" w:cs="宋体"/>
          <w:szCs w:val="24"/>
          <w:lang w:val="en-US" w:eastAsia="zh-CN"/>
        </w:rPr>
        <w:t>∶</w:t>
      </w:r>
      <w:r>
        <w:rPr>
          <w:rFonts w:hint="eastAsia" w:asciiTheme="minorEastAsia" w:hAnsiTheme="minorEastAsia" w:eastAsiaTheme="minorEastAsia" w:cstheme="minorEastAsia"/>
          <w:szCs w:val="24"/>
          <w:lang w:val="en-US" w:eastAsia="zh-CN"/>
        </w:rPr>
        <w:t>船高</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A.风吹</w:t>
      </w:r>
      <w:r>
        <w:rPr>
          <w:rFonts w:hint="eastAsia" w:ascii="宋体" w:hAnsi="宋体" w:eastAsia="宋体" w:cs="宋体"/>
          <w:szCs w:val="24"/>
          <w:lang w:val="en-US" w:eastAsia="zh-CN"/>
        </w:rPr>
        <w:t>∶</w:t>
      </w:r>
      <w:r>
        <w:rPr>
          <w:rFonts w:hint="eastAsia" w:asciiTheme="minorEastAsia" w:hAnsiTheme="minorEastAsia" w:eastAsiaTheme="minorEastAsia" w:cstheme="minorEastAsia"/>
          <w:szCs w:val="24"/>
          <w:lang w:val="en-US" w:eastAsia="zh-CN"/>
        </w:rPr>
        <w:t>草动</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B.画饼</w:t>
      </w:r>
      <w:r>
        <w:rPr>
          <w:rFonts w:hint="eastAsia" w:ascii="宋体" w:hAnsi="宋体" w:eastAsia="宋体" w:cs="宋体"/>
          <w:szCs w:val="24"/>
          <w:lang w:val="en-US" w:eastAsia="zh-CN"/>
        </w:rPr>
        <w:t>∶</w:t>
      </w:r>
      <w:r>
        <w:rPr>
          <w:rFonts w:hint="eastAsia" w:asciiTheme="minorEastAsia" w:hAnsiTheme="minorEastAsia" w:eastAsiaTheme="minorEastAsia" w:cstheme="minorEastAsia"/>
          <w:szCs w:val="24"/>
          <w:lang w:val="en-US" w:eastAsia="zh-CN"/>
        </w:rPr>
        <w:t>充饥</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C.铁树</w:t>
      </w:r>
      <w:r>
        <w:rPr>
          <w:rFonts w:hint="eastAsia" w:ascii="宋体" w:hAnsi="宋体" w:eastAsia="宋体" w:cs="宋体"/>
          <w:szCs w:val="24"/>
          <w:lang w:val="en-US" w:eastAsia="zh-CN"/>
        </w:rPr>
        <w:t>∶</w:t>
      </w:r>
      <w:r>
        <w:rPr>
          <w:rFonts w:hint="eastAsia" w:asciiTheme="minorEastAsia" w:hAnsiTheme="minorEastAsia" w:eastAsiaTheme="minorEastAsia" w:cstheme="minorEastAsia"/>
          <w:szCs w:val="24"/>
          <w:lang w:val="en-US" w:eastAsia="zh-CN"/>
        </w:rPr>
        <w:t>开花</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D.精卫</w:t>
      </w:r>
      <w:r>
        <w:rPr>
          <w:rFonts w:hint="eastAsia" w:ascii="宋体" w:hAnsi="宋体" w:eastAsia="宋体" w:cs="宋体"/>
          <w:szCs w:val="24"/>
          <w:lang w:val="en-US" w:eastAsia="zh-CN"/>
        </w:rPr>
        <w:t>∶</w:t>
      </w:r>
      <w:r>
        <w:rPr>
          <w:rFonts w:hint="eastAsia" w:asciiTheme="minorEastAsia" w:hAnsiTheme="minorEastAsia" w:eastAsiaTheme="minorEastAsia" w:cstheme="minorEastAsia"/>
          <w:szCs w:val="24"/>
          <w:lang w:val="en-US" w:eastAsia="zh-CN"/>
        </w:rPr>
        <w:t>填海</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lang w:val="en-US" w:eastAsia="zh-CN"/>
        </w:rPr>
        <w:t>27.</w:t>
      </w:r>
      <w:r>
        <w:rPr>
          <w:rFonts w:hint="eastAsia" w:asciiTheme="minorEastAsia" w:hAnsiTheme="minorEastAsia" w:eastAsiaTheme="minorEastAsia" w:cstheme="minorEastAsia"/>
          <w:szCs w:val="24"/>
          <w:lang w:val="en-US" w:eastAsia="zh-CN"/>
        </w:rPr>
        <w:t>滤芯</w:t>
      </w:r>
      <w:r>
        <w:rPr>
          <w:rFonts w:hint="eastAsia" w:ascii="宋体" w:hAnsi="宋体" w:eastAsia="宋体" w:cs="宋体"/>
          <w:szCs w:val="24"/>
          <w:lang w:val="en-US" w:eastAsia="zh-CN"/>
        </w:rPr>
        <w:t>∶</w:t>
      </w:r>
      <w:r>
        <w:rPr>
          <w:rFonts w:hint="eastAsia" w:asciiTheme="minorEastAsia" w:hAnsiTheme="minorEastAsia" w:eastAsiaTheme="minorEastAsia" w:cstheme="minorEastAsia"/>
          <w:szCs w:val="24"/>
          <w:lang w:val="en-US" w:eastAsia="zh-CN"/>
        </w:rPr>
        <w:t>净水器</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A.商人</w:t>
      </w:r>
      <w:r>
        <w:rPr>
          <w:rFonts w:hint="eastAsia" w:ascii="宋体" w:hAnsi="宋体" w:eastAsia="宋体" w:cs="宋体"/>
          <w:szCs w:val="24"/>
          <w:lang w:val="en-US" w:eastAsia="zh-CN"/>
        </w:rPr>
        <w:t>∶社会</w:t>
      </w:r>
      <w:r>
        <w:rPr>
          <w:rFonts w:hint="eastAsia" w:ascii="宋体" w:hAnsi="宋体" w:eastAsia="宋体" w:cs="宋体"/>
          <w:szCs w:val="24"/>
          <w:lang w:val="en-US" w:eastAsia="zh-CN"/>
        </w:rPr>
        <w:tab/>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B.手术</w:t>
      </w:r>
      <w:r>
        <w:rPr>
          <w:rFonts w:hint="eastAsia" w:ascii="宋体" w:hAnsi="宋体" w:eastAsia="宋体" w:cs="宋体"/>
          <w:szCs w:val="24"/>
          <w:lang w:val="en-US" w:eastAsia="zh-CN"/>
        </w:rPr>
        <w:t>∶医院</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C.发动机</w:t>
      </w:r>
      <w:r>
        <w:rPr>
          <w:rFonts w:hint="eastAsia" w:ascii="宋体" w:hAnsi="宋体" w:eastAsia="宋体" w:cs="宋体"/>
          <w:szCs w:val="24"/>
          <w:lang w:val="en-US" w:eastAsia="zh-CN"/>
        </w:rPr>
        <w:t>∶汽车</w:t>
      </w:r>
      <w:r>
        <w:rPr>
          <w:rFonts w:hint="eastAsia" w:ascii="宋体" w:hAnsi="宋体" w:eastAsia="宋体" w:cs="宋体"/>
          <w:szCs w:val="24"/>
          <w:lang w:val="en-US" w:eastAsia="zh-CN"/>
        </w:rPr>
        <w:tab/>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D.古迹</w:t>
      </w:r>
      <w:r>
        <w:rPr>
          <w:rFonts w:hint="eastAsia" w:ascii="宋体" w:hAnsi="宋体" w:eastAsia="宋体" w:cs="宋体"/>
          <w:szCs w:val="24"/>
          <w:lang w:val="en-US" w:eastAsia="zh-CN"/>
        </w:rPr>
        <w:t>∶遗产</w:t>
      </w:r>
    </w:p>
    <w:p>
      <w:pPr>
        <w:ind w:firstLine="420"/>
        <w:rPr>
          <w:rFonts w:ascii="宋体" w:hAnsi="宋体" w:eastAsia="宋体" w:cstheme="minorBidi"/>
          <w:szCs w:val="24"/>
        </w:rPr>
      </w:pPr>
      <w:r>
        <w:rPr>
          <w:rFonts w:hint="eastAsia"/>
          <w:lang w:val="en-US" w:eastAsia="zh-CN"/>
        </w:rPr>
        <w:t>28.</w:t>
      </w:r>
      <w:r>
        <w:rPr>
          <w:rFonts w:hint="eastAsia" w:ascii="宋体" w:hAnsi="宋体" w:eastAsia="宋体" w:cstheme="minorBidi"/>
          <w:szCs w:val="24"/>
        </w:rPr>
        <w:t>打听</w:t>
      </w:r>
      <w:r>
        <w:rPr>
          <w:rFonts w:hint="eastAsia" w:ascii="宋体" w:hAnsi="宋体" w:eastAsia="宋体" w:cs="宋体"/>
          <w:szCs w:val="24"/>
        </w:rPr>
        <w:t>∶</w:t>
      </w:r>
      <w:r>
        <w:rPr>
          <w:rFonts w:hint="eastAsia" w:ascii="宋体" w:hAnsi="宋体" w:eastAsia="宋体" w:cstheme="minorBidi"/>
          <w:szCs w:val="24"/>
        </w:rPr>
        <w:t>探问</w:t>
      </w:r>
      <w:r>
        <w:rPr>
          <w:rFonts w:hint="eastAsia" w:ascii="宋体" w:hAnsi="宋体" w:eastAsia="宋体" w:cs="宋体"/>
          <w:szCs w:val="24"/>
        </w:rPr>
        <w:t>∶</w:t>
      </w:r>
      <w:r>
        <w:rPr>
          <w:rFonts w:hint="eastAsia" w:ascii="宋体" w:hAnsi="宋体" w:eastAsia="宋体" w:cstheme="minorBidi"/>
          <w:szCs w:val="24"/>
        </w:rPr>
        <w:t>消息</w:t>
      </w:r>
    </w:p>
    <w:p>
      <w:pPr>
        <w:ind w:firstLine="420"/>
        <w:rPr>
          <w:rFonts w:ascii="宋体" w:hAnsi="宋体" w:eastAsia="宋体" w:cstheme="minorBidi"/>
          <w:szCs w:val="24"/>
        </w:rPr>
      </w:pPr>
      <w:r>
        <w:rPr>
          <w:rFonts w:hint="eastAsia" w:ascii="宋体" w:hAnsi="宋体" w:eastAsia="宋体" w:cstheme="minorBidi"/>
          <w:szCs w:val="24"/>
        </w:rPr>
        <w:t>A.购买</w:t>
      </w:r>
      <w:r>
        <w:rPr>
          <w:rFonts w:hint="eastAsia" w:ascii="宋体" w:hAnsi="宋体" w:eastAsia="宋体" w:cs="宋体"/>
          <w:szCs w:val="24"/>
        </w:rPr>
        <w:t>∶</w:t>
      </w:r>
      <w:r>
        <w:rPr>
          <w:rFonts w:hint="eastAsia" w:ascii="宋体" w:hAnsi="宋体" w:eastAsia="宋体" w:cstheme="minorBidi"/>
          <w:szCs w:val="24"/>
        </w:rPr>
        <w:t>销售</w:t>
      </w:r>
      <w:r>
        <w:rPr>
          <w:rFonts w:hint="eastAsia" w:ascii="宋体" w:hAnsi="宋体" w:eastAsia="宋体" w:cs="宋体"/>
          <w:szCs w:val="24"/>
        </w:rPr>
        <w:t>∶</w:t>
      </w:r>
      <w:r>
        <w:rPr>
          <w:rFonts w:hint="eastAsia" w:ascii="宋体" w:hAnsi="宋体" w:eastAsia="宋体" w:cstheme="minorBidi"/>
          <w:szCs w:val="24"/>
        </w:rPr>
        <w:t>食品</w:t>
      </w:r>
      <w:r>
        <w:rPr>
          <w:rFonts w:hint="eastAsia" w:ascii="宋体" w:hAnsi="宋体" w:eastAsia="宋体" w:cstheme="minorBidi"/>
          <w:szCs w:val="24"/>
        </w:rPr>
        <w:tab/>
      </w:r>
      <w:r>
        <w:rPr>
          <w:rFonts w:hint="eastAsia" w:ascii="宋体" w:hAnsi="宋体" w:eastAsia="宋体" w:cstheme="minorBidi"/>
          <w:szCs w:val="24"/>
        </w:rPr>
        <w:tab/>
      </w:r>
      <w:r>
        <w:rPr>
          <w:rFonts w:hint="eastAsia" w:ascii="宋体" w:hAnsi="宋体" w:eastAsia="宋体" w:cstheme="minorBidi"/>
          <w:szCs w:val="24"/>
        </w:rPr>
        <w:t>B.烹饪</w:t>
      </w:r>
      <w:r>
        <w:rPr>
          <w:rFonts w:hint="eastAsia" w:ascii="宋体" w:hAnsi="宋体" w:eastAsia="宋体" w:cs="宋体"/>
          <w:szCs w:val="24"/>
        </w:rPr>
        <w:t>∶</w:t>
      </w:r>
      <w:r>
        <w:rPr>
          <w:rFonts w:hint="eastAsia" w:ascii="宋体" w:hAnsi="宋体" w:eastAsia="宋体" w:cstheme="minorBidi"/>
          <w:szCs w:val="24"/>
        </w:rPr>
        <w:t>炖煮</w:t>
      </w:r>
      <w:r>
        <w:rPr>
          <w:rFonts w:hint="eastAsia" w:ascii="宋体" w:hAnsi="宋体" w:eastAsia="宋体" w:cs="宋体"/>
          <w:szCs w:val="24"/>
        </w:rPr>
        <w:t>∶</w:t>
      </w:r>
      <w:r>
        <w:rPr>
          <w:rFonts w:hint="eastAsia" w:ascii="宋体" w:hAnsi="宋体" w:eastAsia="宋体" w:cstheme="minorBidi"/>
          <w:szCs w:val="24"/>
        </w:rPr>
        <w:t>蔬菜</w:t>
      </w:r>
    </w:p>
    <w:p>
      <w:pPr>
        <w:ind w:firstLine="420"/>
        <w:rPr>
          <w:rFonts w:ascii="宋体" w:hAnsi="宋体" w:eastAsia="宋体" w:cstheme="minorBidi"/>
          <w:szCs w:val="24"/>
        </w:rPr>
      </w:pPr>
      <w:r>
        <w:rPr>
          <w:rFonts w:hint="eastAsia" w:ascii="宋体" w:hAnsi="宋体" w:eastAsia="宋体" w:cstheme="minorBidi"/>
          <w:szCs w:val="24"/>
        </w:rPr>
        <w:t>C.兑现</w:t>
      </w:r>
      <w:r>
        <w:rPr>
          <w:rFonts w:hint="eastAsia" w:ascii="宋体" w:hAnsi="宋体" w:eastAsia="宋体" w:cs="宋体"/>
          <w:szCs w:val="24"/>
        </w:rPr>
        <w:t>∶</w:t>
      </w:r>
      <w:r>
        <w:rPr>
          <w:rFonts w:hint="eastAsia" w:ascii="宋体" w:hAnsi="宋体" w:eastAsia="宋体" w:cstheme="minorBidi"/>
          <w:szCs w:val="24"/>
        </w:rPr>
        <w:t>诺言</w:t>
      </w:r>
      <w:r>
        <w:rPr>
          <w:rFonts w:hint="eastAsia" w:ascii="宋体" w:hAnsi="宋体" w:eastAsia="宋体" w:cs="宋体"/>
          <w:szCs w:val="24"/>
        </w:rPr>
        <w:t>∶</w:t>
      </w:r>
      <w:r>
        <w:rPr>
          <w:rFonts w:hint="eastAsia" w:ascii="宋体" w:hAnsi="宋体" w:eastAsia="宋体" w:cstheme="minorBidi"/>
          <w:szCs w:val="24"/>
        </w:rPr>
        <w:t>誓言</w:t>
      </w:r>
      <w:r>
        <w:rPr>
          <w:rFonts w:hint="eastAsia" w:ascii="宋体" w:hAnsi="宋体" w:eastAsia="宋体" w:cstheme="minorBidi"/>
          <w:szCs w:val="24"/>
        </w:rPr>
        <w:tab/>
      </w:r>
      <w:r>
        <w:rPr>
          <w:rFonts w:hint="eastAsia" w:ascii="宋体" w:hAnsi="宋体" w:eastAsia="宋体" w:cstheme="minorBidi"/>
          <w:szCs w:val="24"/>
        </w:rPr>
        <w:tab/>
      </w:r>
      <w:r>
        <w:rPr>
          <w:rFonts w:hint="eastAsia" w:ascii="宋体" w:hAnsi="宋体" w:eastAsia="宋体" w:cstheme="minorBidi"/>
          <w:szCs w:val="24"/>
        </w:rPr>
        <w:t>D.实现</w:t>
      </w:r>
      <w:r>
        <w:rPr>
          <w:rFonts w:hint="eastAsia" w:ascii="宋体" w:hAnsi="宋体" w:eastAsia="宋体" w:cs="宋体"/>
          <w:szCs w:val="24"/>
        </w:rPr>
        <w:t>∶</w:t>
      </w:r>
      <w:r>
        <w:rPr>
          <w:rFonts w:hint="eastAsia" w:ascii="宋体" w:hAnsi="宋体" w:eastAsia="宋体" w:cstheme="minorBidi"/>
          <w:szCs w:val="24"/>
        </w:rPr>
        <w:t>完成</w:t>
      </w:r>
      <w:r>
        <w:rPr>
          <w:rFonts w:hint="eastAsia" w:ascii="宋体" w:hAnsi="宋体" w:eastAsia="宋体" w:cs="宋体"/>
          <w:szCs w:val="24"/>
        </w:rPr>
        <w:t>∶</w:t>
      </w:r>
      <w:r>
        <w:rPr>
          <w:rFonts w:hint="eastAsia" w:ascii="宋体" w:hAnsi="宋体" w:eastAsia="宋体" w:cstheme="minorBidi"/>
          <w:szCs w:val="24"/>
        </w:rPr>
        <w:t>愿望</w:t>
      </w:r>
    </w:p>
    <w:p>
      <w:pPr>
        <w:rPr>
          <w:rFonts w:hint="eastAsia"/>
          <w:lang w:val="en-US" w:eastAsia="zh-CN"/>
        </w:rPr>
      </w:pPr>
      <w:r>
        <w:rPr>
          <w:rFonts w:hint="eastAsia"/>
          <w:lang w:val="en-US" w:eastAsia="zh-CN"/>
        </w:rPr>
        <w:t>29.感冒药∶中药∶西药</w:t>
      </w:r>
    </w:p>
    <w:p>
      <w:pPr>
        <w:rPr>
          <w:rFonts w:hint="eastAsia"/>
          <w:lang w:val="en-US" w:eastAsia="zh-CN"/>
        </w:rPr>
      </w:pPr>
      <w:r>
        <w:rPr>
          <w:rFonts w:hint="eastAsia"/>
          <w:lang w:val="en-US" w:eastAsia="zh-CN"/>
        </w:rPr>
        <w:t>A.果汁∶冷饮∶热饮</w:t>
      </w:r>
      <w:r>
        <w:rPr>
          <w:rFonts w:hint="eastAsia"/>
          <w:lang w:val="en-US" w:eastAsia="zh-CN"/>
        </w:rPr>
        <w:tab/>
      </w:r>
      <w:r>
        <w:rPr>
          <w:rFonts w:hint="eastAsia"/>
          <w:lang w:val="en-US" w:eastAsia="zh-CN"/>
        </w:rPr>
        <w:tab/>
      </w:r>
      <w:r>
        <w:rPr>
          <w:rFonts w:hint="eastAsia"/>
          <w:lang w:val="en-US" w:eastAsia="zh-CN"/>
        </w:rPr>
        <w:t>B.标枪∶田赛∶径赛</w:t>
      </w:r>
    </w:p>
    <w:p>
      <w:pPr>
        <w:rPr>
          <w:rFonts w:hint="eastAsia"/>
          <w:lang w:val="en-US" w:eastAsia="zh-CN"/>
        </w:rPr>
      </w:pPr>
      <w:r>
        <w:rPr>
          <w:rFonts w:hint="eastAsia"/>
          <w:lang w:val="en-US" w:eastAsia="zh-CN"/>
        </w:rPr>
        <w:t>C.城墙∶古建筑∶西方建筑</w:t>
      </w:r>
      <w:r>
        <w:rPr>
          <w:rFonts w:hint="eastAsia"/>
          <w:lang w:val="en-US" w:eastAsia="zh-CN"/>
        </w:rPr>
        <w:tab/>
      </w:r>
      <w:r>
        <w:rPr>
          <w:rFonts w:hint="eastAsia"/>
          <w:lang w:val="en-US" w:eastAsia="zh-CN"/>
        </w:rPr>
        <w:t>D.学士∶硕士∶博士</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lang w:val="en-US" w:eastAsia="zh-CN"/>
        </w:rPr>
        <w:t>30.</w:t>
      </w:r>
      <w:r>
        <w:rPr>
          <w:rFonts w:hint="eastAsia" w:asciiTheme="minorEastAsia" w:hAnsiTheme="minorEastAsia" w:eastAsiaTheme="minorEastAsia" w:cstheme="minorEastAsia"/>
          <w:szCs w:val="24"/>
          <w:lang w:val="en-US" w:eastAsia="zh-CN"/>
        </w:rPr>
        <w:t>可回收物  对于（    ）  相当于  （    ）  对于  电池</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A.环保  污染</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B.玻璃  有害垃圾</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C.厨余垃圾  能量</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D.骨头  其他垃圾</w:t>
      </w:r>
    </w:p>
    <w:p>
      <w:pPr>
        <w:pStyle w:val="5"/>
        <w:keepNext/>
        <w:keepLines/>
        <w:pageBreakBefore/>
        <w:widowControl w:val="0"/>
        <w:kinsoku/>
        <w:wordWrap/>
        <w:overflowPunct/>
        <w:topLinePunct w:val="0"/>
        <w:autoSpaceDE/>
        <w:autoSpaceDN/>
        <w:bidi w:val="0"/>
        <w:adjustRightInd/>
        <w:snapToGrid/>
        <w:spacing w:before="0" w:after="300"/>
        <w:textAlignment w:val="auto"/>
        <w:rPr>
          <w:rFonts w:hint="eastAsia"/>
          <w:lang w:val="en-US" w:eastAsia="zh-CN"/>
        </w:rPr>
      </w:pPr>
      <w:r>
        <w:rPr>
          <w:rFonts w:hint="eastAsia"/>
          <w:lang w:val="en-US" w:eastAsia="zh-CN"/>
        </w:rPr>
        <w:t>四、图形推理：按每道题的答题要求作答。</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lang w:val="en-US" w:eastAsia="zh-CN"/>
        </w:rPr>
        <w:t>31.</w:t>
      </w:r>
      <w:r>
        <w:rPr>
          <w:rFonts w:hint="eastAsia" w:asciiTheme="minorEastAsia" w:hAnsiTheme="minorEastAsia" w:eastAsiaTheme="minorEastAsia" w:cstheme="minorEastAsia"/>
          <w:szCs w:val="24"/>
          <w:lang w:val="en-US" w:eastAsia="zh-CN"/>
        </w:rPr>
        <w:t>从所给的四个选项中，选择最合适的一个填入问号处，使之呈现一定的规律性。</w:t>
      </w:r>
    </w:p>
    <w:p>
      <w:pPr>
        <w:bidi w:val="0"/>
        <w:ind w:left="0" w:leftChars="0" w:firstLine="0" w:firstLineChars="0"/>
        <w:jc w:val="center"/>
        <w:rPr>
          <w:rFonts w:hint="default" w:ascii="宋体" w:hAnsi="宋体" w:eastAsia="宋体" w:cstheme="minorBidi"/>
          <w:szCs w:val="24"/>
          <w:lang w:val="en-US" w:eastAsia="zh-CN"/>
        </w:rPr>
      </w:pPr>
      <w:r>
        <w:rPr>
          <w:rFonts w:ascii="宋体" w:hAnsi="宋体" w:eastAsia="宋体" w:cstheme="minorBidi"/>
          <w:szCs w:val="24"/>
        </w:rPr>
        <w:drawing>
          <wp:inline distT="0" distB="0" distL="114300" distR="114300">
            <wp:extent cx="3209925" cy="1362075"/>
            <wp:effectExtent l="0" t="0" r="9525" b="9525"/>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26"/>
                    <a:stretch>
                      <a:fillRect/>
                    </a:stretch>
                  </pic:blipFill>
                  <pic:spPr>
                    <a:xfrm>
                      <a:off x="0" y="0"/>
                      <a:ext cx="3209925" cy="1362075"/>
                    </a:xfrm>
                    <a:prstGeom prst="rect">
                      <a:avLst/>
                    </a:prstGeom>
                    <a:noFill/>
                    <a:ln>
                      <a:noFill/>
                    </a:ln>
                  </pic:spPr>
                </pic:pic>
              </a:graphicData>
            </a:graphic>
          </wp:inline>
        </w:drawing>
      </w:r>
    </w:p>
    <w:p>
      <w:pPr>
        <w:ind w:firstLine="420"/>
        <w:rPr>
          <w:rFonts w:ascii="宋体" w:hAnsi="宋体" w:eastAsia="宋体" w:cstheme="minorBidi"/>
          <w:szCs w:val="24"/>
        </w:rPr>
      </w:pPr>
      <w:r>
        <w:rPr>
          <w:rFonts w:hint="eastAsia"/>
          <w:lang w:val="en-US" w:eastAsia="zh-CN"/>
        </w:rPr>
        <w:t>32.</w:t>
      </w:r>
      <w:r>
        <w:rPr>
          <w:rFonts w:hint="eastAsia" w:ascii="宋体" w:hAnsi="宋体" w:eastAsia="宋体" w:cstheme="minorBidi"/>
          <w:szCs w:val="24"/>
        </w:rPr>
        <w:t>从所给的四个选项中，选择最合适的一个填入问号处，使之呈现一定的规律性。</w:t>
      </w:r>
    </w:p>
    <w:p>
      <w:pPr>
        <w:ind w:firstLine="0" w:firstLineChars="0"/>
        <w:jc w:val="center"/>
        <w:rPr>
          <w:rFonts w:hint="eastAsia" w:ascii="宋体" w:hAnsi="宋体" w:eastAsia="宋体" w:cstheme="minorBidi"/>
          <w:szCs w:val="24"/>
        </w:rPr>
      </w:pPr>
      <w:r>
        <w:rPr>
          <w:rFonts w:ascii="宋体" w:hAnsi="宋体" w:eastAsia="宋体" w:cstheme="minorBidi"/>
          <w:szCs w:val="24"/>
        </w:rPr>
        <w:drawing>
          <wp:inline distT="0" distB="0" distL="0" distR="0">
            <wp:extent cx="3575050" cy="1340485"/>
            <wp:effectExtent l="0" t="0" r="6350" b="12065"/>
            <wp:docPr id="7633818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38187" name="图片 1"/>
                    <pic:cNvPicPr>
                      <a:picLocks noChangeAspect="1" noChangeArrowheads="1"/>
                    </pic:cNvPicPr>
                  </pic:nvPicPr>
                  <pic:blipFill>
                    <a:blip r:embed="rId27">
                      <a:extLst>
                        <a:ext uri="{28A0092B-C50C-407E-A947-70E740481C1C}">
                          <a14:useLocalDpi xmlns:a14="http://schemas.microsoft.com/office/drawing/2010/main" val="0"/>
                        </a:ext>
                      </a:extLst>
                    </a:blip>
                    <a:srcRect t="2719"/>
                    <a:stretch>
                      <a:fillRect/>
                    </a:stretch>
                  </pic:blipFill>
                  <pic:spPr>
                    <a:xfrm>
                      <a:off x="0" y="0"/>
                      <a:ext cx="3575050" cy="134048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lang w:val="en-US" w:eastAsia="zh-CN"/>
        </w:rPr>
        <w:t>33.</w:t>
      </w:r>
      <w:r>
        <w:rPr>
          <w:rFonts w:hint="eastAsia" w:asciiTheme="minorEastAsia" w:hAnsiTheme="minorEastAsia" w:eastAsiaTheme="minorEastAsia" w:cstheme="minorEastAsia"/>
          <w:szCs w:val="24"/>
          <w:lang w:val="en-US" w:eastAsia="zh-CN"/>
        </w:rPr>
        <w:t>从所给的四个选项中，选择最合适的一个填入问号处，使之呈现一定的规律性。</w:t>
      </w:r>
    </w:p>
    <w:p>
      <w:pPr>
        <w:bidi w:val="0"/>
        <w:ind w:left="0" w:leftChars="0" w:firstLine="0" w:firstLineChars="0"/>
        <w:jc w:val="center"/>
        <w:rPr>
          <w:rFonts w:hint="default" w:ascii="宋体" w:hAnsi="宋体" w:eastAsia="宋体" w:cstheme="minorBidi"/>
          <w:szCs w:val="24"/>
          <w:lang w:val="en-US" w:eastAsia="zh-CN"/>
        </w:rPr>
      </w:pPr>
      <w:r>
        <w:rPr>
          <w:rFonts w:ascii="宋体" w:hAnsi="宋体" w:eastAsia="宋体" w:cstheme="minorBidi"/>
          <w:szCs w:val="24"/>
        </w:rPr>
        <w:drawing>
          <wp:inline distT="0" distB="0" distL="114300" distR="114300">
            <wp:extent cx="3209925" cy="1352550"/>
            <wp:effectExtent l="0" t="0" r="0" b="0"/>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28"/>
                    <a:srcRect t="2069"/>
                    <a:stretch>
                      <a:fillRect/>
                    </a:stretch>
                  </pic:blipFill>
                  <pic:spPr>
                    <a:xfrm>
                      <a:off x="0" y="0"/>
                      <a:ext cx="3209925" cy="13525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lang w:val="en-US" w:eastAsia="zh-CN"/>
        </w:rPr>
        <w:t>34.</w:t>
      </w:r>
      <w:r>
        <w:rPr>
          <w:rFonts w:hint="eastAsia" w:asciiTheme="minorEastAsia" w:hAnsiTheme="minorEastAsia" w:eastAsiaTheme="minorEastAsia" w:cstheme="minorEastAsia"/>
          <w:szCs w:val="24"/>
          <w:lang w:val="en-US" w:eastAsia="zh-CN"/>
        </w:rPr>
        <w:t>把下面的六个图形分为两类，使每一类图形都有各自的共同特征或规律，分类最为恰当的一项是（    ）。</w:t>
      </w:r>
    </w:p>
    <w:p>
      <w:pPr>
        <w:keepNext w:val="0"/>
        <w:keepLines w:val="0"/>
        <w:pageBreakBefore w:val="0"/>
        <w:widowControl w:val="0"/>
        <w:kinsoku/>
        <w:wordWrap/>
        <w:overflowPunct/>
        <w:topLinePunct w:val="0"/>
        <w:autoSpaceDE/>
        <w:autoSpaceDN/>
        <w:bidi w:val="0"/>
        <w:adjustRightInd/>
        <w:snapToGrid/>
        <w:spacing w:line="288" w:lineRule="auto"/>
        <w:ind w:left="0" w:leftChars="0" w:firstLine="0" w:firstLineChars="0"/>
        <w:jc w:val="center"/>
        <w:textAlignment w:val="auto"/>
        <w:rPr>
          <w:rFonts w:hint="eastAsia" w:asciiTheme="minorEastAsia" w:hAnsiTheme="minorEastAsia" w:eastAsiaTheme="minorEastAsia" w:cstheme="minorEastAsia"/>
          <w:szCs w:val="24"/>
          <w:lang w:val="en-US" w:eastAsia="zh-CN"/>
        </w:rPr>
      </w:pPr>
      <w:r>
        <w:rPr>
          <w:rFonts w:cstheme="minorBidi"/>
          <w:szCs w:val="24"/>
        </w:rPr>
        <w:drawing>
          <wp:inline distT="0" distB="0" distL="114300" distR="114300">
            <wp:extent cx="3733800" cy="784860"/>
            <wp:effectExtent l="0" t="0" r="0" b="0"/>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pic:cNvPicPr>
                      <a:picLocks noChangeAspect="1"/>
                    </pic:cNvPicPr>
                  </pic:nvPicPr>
                  <pic:blipFill>
                    <a:blip r:embed="rId29"/>
                    <a:srcRect b="1905"/>
                    <a:stretch>
                      <a:fillRect/>
                    </a:stretch>
                  </pic:blipFill>
                  <pic:spPr>
                    <a:xfrm>
                      <a:off x="0" y="0"/>
                      <a:ext cx="3733800" cy="784860"/>
                    </a:xfrm>
                    <a:prstGeom prst="rect">
                      <a:avLst/>
                    </a:prstGeom>
                    <a:noFill/>
                    <a:ln>
                      <a:noFill/>
                    </a:ln>
                  </pic:spPr>
                </pic:pic>
              </a:graphicData>
            </a:graphic>
          </wp:inline>
        </w:drawing>
      </w:r>
    </w:p>
    <w:p>
      <w:pPr>
        <w:bidi w:val="0"/>
        <w:rPr>
          <w:rFonts w:hint="eastAsia" w:cstheme="minorBidi"/>
          <w:szCs w:val="24"/>
          <w:lang w:val="en-US" w:eastAsia="zh-CN"/>
        </w:rPr>
      </w:pPr>
      <w:r>
        <w:rPr>
          <w:rFonts w:hint="eastAsia" w:cstheme="minorBidi"/>
          <w:szCs w:val="24"/>
          <w:lang w:val="en-US" w:eastAsia="zh-CN"/>
        </w:rPr>
        <w:t>A.①②③，④⑤⑥</w:t>
      </w:r>
      <w:r>
        <w:rPr>
          <w:rFonts w:hint="eastAsia" w:cstheme="minorBidi"/>
          <w:szCs w:val="24"/>
          <w:lang w:val="en-US" w:eastAsia="zh-CN"/>
        </w:rPr>
        <w:tab/>
      </w:r>
      <w:r>
        <w:rPr>
          <w:rFonts w:hint="eastAsia" w:cstheme="minorBidi"/>
          <w:szCs w:val="24"/>
          <w:lang w:val="en-US" w:eastAsia="zh-CN"/>
        </w:rPr>
        <w:tab/>
      </w:r>
      <w:r>
        <w:rPr>
          <w:rFonts w:hint="eastAsia" w:cstheme="minorBidi"/>
          <w:szCs w:val="24"/>
          <w:lang w:val="en-US" w:eastAsia="zh-CN"/>
        </w:rPr>
        <w:t>B.①③④，②⑤⑥</w:t>
      </w:r>
    </w:p>
    <w:p>
      <w:pPr>
        <w:bidi w:val="0"/>
        <w:rPr>
          <w:rFonts w:hint="default" w:cstheme="minorBidi"/>
          <w:szCs w:val="24"/>
          <w:lang w:val="en-US" w:eastAsia="zh-CN"/>
        </w:rPr>
      </w:pPr>
      <w:r>
        <w:rPr>
          <w:rFonts w:hint="eastAsia" w:cstheme="minorBidi"/>
          <w:szCs w:val="24"/>
          <w:lang w:val="en-US" w:eastAsia="zh-CN"/>
        </w:rPr>
        <w:t>C.①④⑥，②③⑤</w:t>
      </w:r>
      <w:r>
        <w:rPr>
          <w:rFonts w:hint="eastAsia" w:cstheme="minorBidi"/>
          <w:szCs w:val="24"/>
          <w:lang w:val="en-US" w:eastAsia="zh-CN"/>
        </w:rPr>
        <w:tab/>
      </w:r>
      <w:r>
        <w:rPr>
          <w:rFonts w:hint="eastAsia" w:cstheme="minorBidi"/>
          <w:szCs w:val="24"/>
          <w:lang w:val="en-US" w:eastAsia="zh-CN"/>
        </w:rPr>
        <w:tab/>
      </w:r>
      <w:r>
        <w:rPr>
          <w:rFonts w:hint="eastAsia" w:cstheme="minorBidi"/>
          <w:szCs w:val="24"/>
          <w:lang w:val="en-US" w:eastAsia="zh-CN"/>
        </w:rPr>
        <w:t>D.①②⑥，③④⑤</w:t>
      </w:r>
    </w:p>
    <w:p>
      <w:pPr>
        <w:rPr>
          <w:rFonts w:hint="eastAsia"/>
          <w:lang w:val="en-US" w:eastAsia="zh-CN"/>
        </w:rPr>
      </w:pPr>
      <w:r>
        <w:rPr>
          <w:rFonts w:hint="eastAsia"/>
          <w:lang w:val="en-US" w:eastAsia="zh-CN"/>
        </w:rPr>
        <w:t>35.下面四个所给选的选项中，哪一选项的盒子能由左边给定的图形折成？（    ）</w:t>
      </w:r>
    </w:p>
    <w:p>
      <w:pPr>
        <w:ind w:left="0" w:leftChars="0" w:firstLine="0" w:firstLineChars="0"/>
        <w:jc w:val="center"/>
        <w:rPr>
          <w:rFonts w:hint="default"/>
          <w:lang w:val="en-US" w:eastAsia="zh-CN"/>
        </w:rPr>
      </w:pPr>
      <w:r>
        <w:rPr>
          <w:rFonts w:ascii="宋体" w:hAnsi="宋体" w:eastAsia="宋体" w:cs="宋体"/>
          <w:sz w:val="24"/>
          <w:szCs w:val="24"/>
        </w:rPr>
        <w:drawing>
          <wp:inline distT="0" distB="0" distL="114300" distR="114300">
            <wp:extent cx="5238750" cy="1311910"/>
            <wp:effectExtent l="0" t="0" r="0" b="0"/>
            <wp:docPr id="5" name="图片 1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2" descr="IMG_256"/>
                    <pic:cNvPicPr>
                      <a:picLocks noChangeAspect="1"/>
                    </pic:cNvPicPr>
                  </pic:nvPicPr>
                  <pic:blipFill>
                    <a:blip r:embed="rId30"/>
                    <a:srcRect l="717" t="1379" r="717" b="3632"/>
                    <a:stretch>
                      <a:fillRect/>
                    </a:stretch>
                  </pic:blipFill>
                  <pic:spPr>
                    <a:xfrm>
                      <a:off x="0" y="0"/>
                      <a:ext cx="5238750" cy="1311910"/>
                    </a:xfrm>
                    <a:prstGeom prst="rect">
                      <a:avLst/>
                    </a:prstGeom>
                    <a:noFill/>
                    <a:ln w="9525">
                      <a:noFill/>
                    </a:ln>
                  </pic:spPr>
                </pic:pic>
              </a:graphicData>
            </a:graphic>
          </wp:inline>
        </w:drawing>
      </w:r>
    </w:p>
    <w:p>
      <w:pPr>
        <w:pStyle w:val="5"/>
        <w:bidi w:val="0"/>
        <w:rPr>
          <w:rFonts w:hint="eastAsia"/>
          <w:lang w:val="en-US" w:eastAsia="zh-CN"/>
        </w:rPr>
      </w:pPr>
      <w:r>
        <w:rPr>
          <w:rFonts w:hint="eastAsia"/>
          <w:lang w:val="en-US" w:eastAsia="zh-CN"/>
        </w:rPr>
        <w:t>五、逻辑判断：每道题给出一段陈述，这段陈述被假设是正确的，不容置疑的。要求你根据这段陈述，选择一个答案。注意：正确的答案应与所给的陈述相符合，不需要任何附加说明即可以从陈述中直接推出。</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eastAsia="宋体" w:asciiTheme="minorEastAsia" w:hAnsiTheme="minorEastAsia" w:cstheme="minorEastAsia"/>
          <w:szCs w:val="24"/>
          <w:lang w:val="en-US" w:eastAsia="zh-CN"/>
        </w:rPr>
      </w:pPr>
      <w:r>
        <w:rPr>
          <w:rFonts w:hint="eastAsia"/>
          <w:lang w:val="en-US" w:eastAsia="zh-CN"/>
        </w:rPr>
        <w:t>36.</w:t>
      </w:r>
      <w:r>
        <w:rPr>
          <w:rFonts w:hint="eastAsia" w:eastAsia="宋体" w:asciiTheme="minorEastAsia" w:hAnsiTheme="minorEastAsia" w:cstheme="minorEastAsia"/>
          <w:szCs w:val="24"/>
          <w:lang w:val="en-US" w:eastAsia="zh-CN"/>
        </w:rPr>
        <w:t>有人坚信外星人是存在的。理由是：谁能证明外星人不存在呢？</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eastAsia="宋体" w:asciiTheme="minorEastAsia" w:hAnsiTheme="minorEastAsia" w:cstheme="minorEastAsia"/>
          <w:szCs w:val="24"/>
          <w:lang w:val="en-US" w:eastAsia="zh-CN"/>
        </w:rPr>
        <w:t>下列与上述的论证方式相同的是（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eastAsia="宋体" w:asciiTheme="minorEastAsia" w:hAnsiTheme="minorEastAsia" w:cstheme="minorEastAsia"/>
          <w:szCs w:val="24"/>
          <w:lang w:val="en-US" w:eastAsia="zh-CN"/>
        </w:rPr>
      </w:pPr>
      <w:r>
        <w:rPr>
          <w:rFonts w:hint="eastAsia" w:asciiTheme="minorEastAsia" w:hAnsiTheme="minorEastAsia" w:eastAsiaTheme="minorEastAsia" w:cstheme="minorEastAsia"/>
          <w:szCs w:val="24"/>
          <w:lang w:val="en-US" w:eastAsia="zh-CN"/>
        </w:rPr>
        <w:t>A.</w:t>
      </w:r>
      <w:r>
        <w:rPr>
          <w:rFonts w:hint="eastAsia" w:eastAsia="宋体" w:asciiTheme="minorEastAsia" w:hAnsiTheme="minorEastAsia" w:cstheme="minorEastAsia"/>
          <w:szCs w:val="24"/>
          <w:lang w:val="en-US" w:eastAsia="zh-CN"/>
        </w:rPr>
        <w:t>神农架地区有野人，因为有人看见过野人的踪迹</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eastAsia="宋体" w:asciiTheme="minorEastAsia" w:hAnsiTheme="minorEastAsia" w:cstheme="minorEastAsia"/>
          <w:szCs w:val="24"/>
          <w:lang w:val="en-US" w:eastAsia="zh-CN"/>
        </w:rPr>
      </w:pPr>
      <w:r>
        <w:rPr>
          <w:rFonts w:hint="eastAsia" w:asciiTheme="minorEastAsia" w:hAnsiTheme="minorEastAsia" w:eastAsiaTheme="minorEastAsia" w:cstheme="minorEastAsia"/>
          <w:szCs w:val="24"/>
          <w:lang w:val="en-US" w:eastAsia="zh-CN"/>
        </w:rPr>
        <w:t>B.</w:t>
      </w:r>
      <w:r>
        <w:rPr>
          <w:rFonts w:hint="eastAsia" w:eastAsia="宋体" w:asciiTheme="minorEastAsia" w:hAnsiTheme="minorEastAsia" w:cstheme="minorEastAsia"/>
          <w:szCs w:val="24"/>
          <w:lang w:val="en-US" w:eastAsia="zh-CN"/>
        </w:rPr>
        <w:t>中世纪欧洲神学家论证上帝存在的理由是：你能证明上帝不存在吗</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eastAsia="宋体" w:asciiTheme="minorEastAsia" w:hAnsiTheme="minorEastAsia" w:cstheme="minorEastAsia"/>
          <w:szCs w:val="24"/>
          <w:lang w:val="en-US" w:eastAsia="zh-CN"/>
        </w:rPr>
      </w:pPr>
      <w:r>
        <w:rPr>
          <w:rFonts w:hint="eastAsia" w:asciiTheme="minorEastAsia" w:hAnsiTheme="minorEastAsia" w:eastAsiaTheme="minorEastAsia" w:cstheme="minorEastAsia"/>
          <w:szCs w:val="24"/>
          <w:lang w:val="en-US" w:eastAsia="zh-CN"/>
        </w:rPr>
        <w:t>C.</w:t>
      </w:r>
      <w:r>
        <w:rPr>
          <w:rFonts w:hint="eastAsia" w:eastAsia="宋体" w:asciiTheme="minorEastAsia" w:hAnsiTheme="minorEastAsia" w:cstheme="minorEastAsia"/>
          <w:szCs w:val="24"/>
          <w:lang w:val="en-US" w:eastAsia="zh-CN"/>
        </w:rPr>
        <w:t>一个哲学家不相信人的神经在脑中汇合。理由是：谁能证明神经的存在</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D.</w:t>
      </w:r>
      <w:r>
        <w:rPr>
          <w:rFonts w:hint="eastAsia" w:eastAsia="宋体" w:asciiTheme="minorEastAsia" w:hAnsiTheme="minorEastAsia" w:cstheme="minorEastAsia"/>
          <w:szCs w:val="24"/>
          <w:lang w:val="en-US" w:eastAsia="zh-CN"/>
        </w:rPr>
        <w:t>科学家不是天生聪明的，因为爱因斯坦就不是天生聪明的</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lang w:val="en-US" w:eastAsia="zh-CN"/>
        </w:rPr>
        <w:t>37.</w:t>
      </w:r>
      <w:r>
        <w:rPr>
          <w:rFonts w:hint="eastAsia" w:asciiTheme="minorEastAsia" w:hAnsiTheme="minorEastAsia" w:eastAsiaTheme="minorEastAsia" w:cstheme="minorEastAsia"/>
          <w:szCs w:val="24"/>
          <w:lang w:val="en-US" w:eastAsia="zh-CN"/>
        </w:rPr>
        <w:t>王、陈、张、李正在商量某社会课题研究的分工，他们当中一个人负责进度汇报，一个人负责收集资料，一个人负责整理资料，一个人负责组成文稿；每个人只负责其中的一项工作。已知：</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①陈不负责进度汇报，也不负责整理资料；</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②王不负责进度汇报，也不负责组成文稿；</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③李不负责整理资料，也不负责组成文稿；</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④张不负责组成文稿，也不负责进度汇报；</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lang w:val="en-US" w:eastAsia="zh-CN"/>
        </w:rPr>
      </w:pPr>
      <w:r>
        <w:rPr>
          <w:rFonts w:hint="eastAsia" w:asciiTheme="minorEastAsia" w:hAnsiTheme="minorEastAsia" w:eastAsiaTheme="minorEastAsia" w:cstheme="minorEastAsia"/>
          <w:lang w:val="en-US" w:eastAsia="zh-CN"/>
        </w:rPr>
        <w:t>⑤如果王不负责整理资料，那么李不负责进度汇报。</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从上述可以推出张负责（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A.进度汇报</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B.收集资料</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C.整理资料</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D.组成文稿</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lang w:val="en-US" w:eastAsia="zh-CN"/>
        </w:rPr>
        <w:t>38.</w:t>
      </w:r>
      <w:r>
        <w:rPr>
          <w:rFonts w:hint="eastAsia" w:asciiTheme="minorEastAsia" w:hAnsiTheme="minorEastAsia" w:eastAsiaTheme="minorEastAsia" w:cstheme="minorEastAsia"/>
          <w:szCs w:val="24"/>
          <w:lang w:val="en-US" w:eastAsia="zh-CN"/>
        </w:rPr>
        <w:t>自国家发布三孩生育政策以来，生育三个孩子的问题就受到人民群众的广泛热议，但热议的重点并不是生育政策本身，而是从家庭微观层面讨论如何才能解决一对夫妻生育三个子女的问题。事实上，家庭生育决策不仅仅受人口政策影响，还受到婚姻生育观念、工作和经济状况、孩童养育成本等多种因素的影响。因此，落实三孩生育政策的重点应当是加强有利于推动夫妻生育决策的配套政策改革。</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下列选项如果为真，不能支持上述观点的是（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A.就业市场性别歧视现象增加往往成为育龄女性生育多孩的顾虑</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B.老龄化和生育率下降将对国家和社会发展带来潜在危机</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C.在公立托育机构不足的情况下，不少家庭存在多孩托育的后顾之忧</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D.竞争优质教育资源困难会导致一些家庭对生育多孩望而却步</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lang w:val="en-US" w:eastAsia="zh-CN"/>
        </w:rPr>
        <w:t>39.</w:t>
      </w:r>
      <w:r>
        <w:rPr>
          <w:rFonts w:hint="eastAsia" w:asciiTheme="minorEastAsia" w:hAnsiTheme="minorEastAsia" w:eastAsiaTheme="minorEastAsia" w:cstheme="minorEastAsia"/>
          <w:szCs w:val="24"/>
          <w:lang w:val="en-US" w:eastAsia="zh-CN"/>
        </w:rPr>
        <w:t>人们听故事时，如果在听到声音的同时能够看见讲故事人的手势，他们对故事理解的准确度就要比单纯听到声音时增加10%。因此，我们可以这样理解，手势和话语在交流时具有同样的丰富性，手和嘴共同表达着说话人的意思。</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下列最能直接削弱上述结论的是（</w:t>
      </w:r>
      <w:r>
        <w:rPr>
          <w:rFonts w:hint="eastAsia" w:eastAsia="宋体" w:asciiTheme="minorEastAsia" w:hAnsiTheme="minorEastAsia" w:cstheme="minorEastAsia"/>
          <w:szCs w:val="24"/>
          <w:lang w:val="en-US" w:eastAsia="zh-CN"/>
        </w:rPr>
        <w:t xml:space="preserve">    </w:t>
      </w:r>
      <w:r>
        <w:rPr>
          <w:rFonts w:hint="eastAsia" w:asciiTheme="minorEastAsia" w:hAnsiTheme="minorEastAsia" w:eastAsiaTheme="minorEastAsia" w:cstheme="minorEastAsia"/>
          <w:szCs w:val="24"/>
          <w:lang w:val="en-US" w:eastAsia="zh-CN"/>
        </w:rPr>
        <w:t>）</w:t>
      </w:r>
      <w:r>
        <w:rPr>
          <w:rFonts w:hint="eastAsia" w:eastAsia="宋体" w:asciiTheme="minorEastAsia" w:hAnsiTheme="minorEastAsia" w:cstheme="minorEastAsia"/>
          <w:szCs w:val="24"/>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A.一个信息的总效果中，面部表情占55%、音调占38%、言词占7%</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B.没有手势来配合声音的信息是不完全的信息</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eastAsia="宋体" w:asciiTheme="minorEastAsia" w:hAnsiTheme="minorEastAsia" w:cstheme="minorEastAsia"/>
          <w:szCs w:val="24"/>
          <w:lang w:val="en-US" w:eastAsia="zh-CN"/>
        </w:rPr>
        <w:t>C.</w:t>
      </w:r>
      <w:r>
        <w:rPr>
          <w:rFonts w:hint="eastAsia" w:asciiTheme="minorEastAsia" w:hAnsiTheme="minorEastAsia" w:eastAsiaTheme="minorEastAsia" w:cstheme="minorEastAsia"/>
          <w:szCs w:val="24"/>
          <w:lang w:val="en-US" w:eastAsia="zh-CN"/>
        </w:rPr>
        <w:t>手势比话语更具有</w:t>
      </w:r>
      <w:r>
        <w:rPr>
          <w:rFonts w:hint="eastAsia" w:eastAsia="宋体" w:asciiTheme="minorEastAsia" w:hAnsiTheme="minorEastAsia" w:cstheme="minorEastAsia"/>
          <w:szCs w:val="24"/>
          <w:lang w:val="en-US" w:eastAsia="zh-CN"/>
        </w:rPr>
        <w:t>表现</w:t>
      </w:r>
      <w:r>
        <w:rPr>
          <w:rFonts w:hint="eastAsia" w:asciiTheme="minorEastAsia" w:hAnsiTheme="minorEastAsia" w:eastAsiaTheme="minorEastAsia" w:cstheme="minorEastAsia"/>
          <w:szCs w:val="24"/>
          <w:lang w:val="en-US" w:eastAsia="zh-CN"/>
        </w:rPr>
        <w:t>力</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D.手和嘴已足够表达说话人的意思</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lang w:val="en-US" w:eastAsia="zh-CN"/>
        </w:rPr>
        <w:t>40.</w:t>
      </w:r>
      <w:r>
        <w:rPr>
          <w:rFonts w:hint="eastAsia" w:asciiTheme="minorEastAsia" w:hAnsiTheme="minorEastAsia" w:eastAsiaTheme="minorEastAsia" w:cstheme="minorEastAsia"/>
          <w:szCs w:val="24"/>
          <w:lang w:val="en-US" w:eastAsia="zh-CN"/>
        </w:rPr>
        <w:t>数据显示，某国道路交通事故伤亡人员中，驾驶电动自行车导致的死亡人数达8639人。受伤人数达44677人，伤亡人数接近非机动车伤亡人数的70%，而电动自行车交通事故，多数是当事人交通违法造成的，为此该国出台了更严格的交规，违规者可能被处以高额的罚款。但此交规出台后，违法行为并没有得到有效遏制。</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下列选项如果为真，最能解释上述情况的是（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A.“闯红灯”已被列为交通违法行为种类</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B.骑电动车成为绝大部分人出行的选择</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C.电子抓拍设备灵敏度不够高</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D.交规并不能改变人们的“违法性格”</w:t>
      </w:r>
    </w:p>
    <w:p>
      <w:pPr>
        <w:pStyle w:val="5"/>
        <w:bidi w:val="0"/>
        <w:rPr>
          <w:rFonts w:hint="eastAsia"/>
          <w:lang w:val="en-US" w:eastAsia="zh-CN"/>
        </w:rPr>
      </w:pPr>
      <w:r>
        <w:rPr>
          <w:rFonts w:hint="eastAsia"/>
          <w:lang w:val="en-US" w:eastAsia="zh-CN"/>
        </w:rPr>
        <w:t>六、资料分析：根据资料，回答后面的问题。</w:t>
      </w:r>
    </w:p>
    <w:p>
      <w:pPr>
        <w:rPr>
          <w:rFonts w:hint="default"/>
          <w:b/>
          <w:bCs/>
          <w:lang w:val="en-US" w:eastAsia="zh-CN"/>
        </w:rPr>
      </w:pPr>
      <w:r>
        <w:rPr>
          <w:rFonts w:hint="eastAsia"/>
          <w:b/>
          <w:bCs/>
          <w:lang w:val="en-US" w:eastAsia="zh-CN"/>
        </w:rPr>
        <w:t>根据所给资料，回答41～45题。</w:t>
      </w:r>
    </w:p>
    <w:p>
      <w:pPr>
        <w:rPr>
          <w:rFonts w:hint="eastAsia" w:ascii="宋体" w:hAnsi="宋体" w:eastAsia="宋体" w:cstheme="minorBidi"/>
          <w:szCs w:val="24"/>
          <w:lang w:val="en-US" w:eastAsia="zh-CN"/>
        </w:rPr>
      </w:pPr>
      <w:r>
        <w:rPr>
          <w:rFonts w:hint="eastAsia" w:ascii="宋体" w:hAnsi="宋体" w:eastAsia="宋体" w:cstheme="minorBidi"/>
          <w:szCs w:val="24"/>
          <w:lang w:val="en-US" w:eastAsia="zh-CN"/>
        </w:rPr>
        <w:t>2021年，我国“三务”网上公开行政村覆盖率达到78.3%，较上年提升6.2个百分点，其中，党务、村务、财务分别为79.9%、79.0%、76.1%。分区域看，东部地区“三务”网上公开行政村覆盖率为78.4%，中部地区为83.8%，西部地区为72.3%。</w:t>
      </w:r>
    </w:p>
    <w:p>
      <w:pPr>
        <w:rPr>
          <w:rFonts w:hint="default" w:ascii="宋体" w:hAnsi="宋体" w:eastAsia="宋体" w:cstheme="minorBidi"/>
          <w:szCs w:val="24"/>
          <w:lang w:val="en-US" w:eastAsia="zh-CN"/>
        </w:rPr>
      </w:pPr>
      <w:r>
        <w:rPr>
          <w:rFonts w:hint="default" w:ascii="宋体" w:hAnsi="宋体" w:eastAsia="宋体" w:cstheme="minorBidi"/>
          <w:szCs w:val="24"/>
          <w:lang w:val="en-US" w:eastAsia="zh-CN"/>
        </w:rPr>
        <w:t>从县域看，“三务”网上公开行政村覆盖率高于全国平均水平的县（市、区）共有1855个，占有效样本县（市、区）的69.7%。</w:t>
      </w:r>
      <w:r>
        <w:rPr>
          <w:rFonts w:hint="eastAsia" w:ascii="宋体" w:hAnsi="宋体" w:eastAsia="宋体" w:cstheme="minorBidi"/>
          <w:szCs w:val="24"/>
          <w:lang w:val="en-US" w:eastAsia="zh-CN"/>
        </w:rPr>
        <w:t>在有效样本县（市、区）中，有65.1%的县（市、区）实现了行政村全覆盖。</w:t>
      </w:r>
      <w:r>
        <w:rPr>
          <w:rFonts w:hint="default" w:ascii="宋体" w:hAnsi="宋体" w:eastAsia="宋体" w:cstheme="minorBidi"/>
          <w:szCs w:val="24"/>
          <w:lang w:val="en-US" w:eastAsia="zh-CN"/>
        </w:rPr>
        <w:t>数字乡村发展水平全国前100的县（市、区）“三务”网上公开行政村覆盖率为98.8%，前500的为95.6%。</w:t>
      </w:r>
    </w:p>
    <w:p>
      <w:pPr>
        <w:keepNext/>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黑体" w:hAnsi="黑体" w:eastAsia="黑体" w:cs="黑体"/>
          <w:szCs w:val="24"/>
          <w:lang w:val="en-US" w:eastAsia="zh-CN"/>
        </w:rPr>
      </w:pPr>
      <w:r>
        <w:rPr>
          <w:rFonts w:hint="eastAsia" w:ascii="黑体" w:hAnsi="黑体" w:eastAsia="黑体" w:cs="黑体"/>
          <w:szCs w:val="24"/>
          <w:lang w:val="en-US" w:eastAsia="zh-CN"/>
        </w:rPr>
        <w:t>“三务”网上公开行政村覆盖率高于全国平均水平的省份</w:t>
      </w:r>
    </w:p>
    <w:tbl>
      <w:tblPr>
        <w:tblStyle w:val="11"/>
        <w:tblW w:w="663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1655"/>
        <w:gridCol w:w="1650"/>
        <w:gridCol w:w="1670"/>
        <w:gridCol w:w="165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85" w:hRule="atLeast"/>
          <w:jc w:val="center"/>
        </w:trPr>
        <w:tc>
          <w:tcPr>
            <w:tcW w:w="16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黑体" w:hAnsi="黑体" w:eastAsia="黑体" w:cs="黑体"/>
                <w:i w:val="0"/>
                <w:iCs w:val="0"/>
                <w:color w:val="000000"/>
                <w:sz w:val="18"/>
                <w:szCs w:val="18"/>
                <w:u w:val="none"/>
              </w:rPr>
            </w:pPr>
            <w:r>
              <w:rPr>
                <w:rStyle w:val="14"/>
                <w:rFonts w:hint="eastAsia" w:ascii="黑体" w:hAnsi="黑体" w:eastAsia="黑体" w:cs="黑体"/>
                <w:sz w:val="18"/>
                <w:szCs w:val="18"/>
                <w:lang w:val="en-US" w:eastAsia="zh-CN" w:bidi="ar"/>
              </w:rPr>
              <w:t>省（区、市）</w:t>
            </w:r>
          </w:p>
        </w:tc>
        <w:tc>
          <w:tcPr>
            <w:tcW w:w="16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黑体" w:hAnsi="黑体" w:eastAsia="黑体" w:cs="黑体"/>
                <w:i w:val="0"/>
                <w:iCs w:val="0"/>
                <w:color w:val="000000"/>
                <w:sz w:val="18"/>
                <w:szCs w:val="18"/>
                <w:u w:val="none"/>
              </w:rPr>
            </w:pPr>
            <w:r>
              <w:rPr>
                <w:rStyle w:val="14"/>
                <w:rFonts w:hint="eastAsia" w:ascii="黑体" w:hAnsi="黑体" w:eastAsia="黑体" w:cs="黑体"/>
                <w:sz w:val="18"/>
                <w:szCs w:val="18"/>
                <w:lang w:val="en-US" w:eastAsia="zh-CN" w:bidi="ar"/>
              </w:rPr>
              <w:t>覆盖率（%）</w:t>
            </w:r>
          </w:p>
        </w:tc>
        <w:tc>
          <w:tcPr>
            <w:tcW w:w="167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黑体" w:hAnsi="黑体" w:eastAsia="黑体" w:cs="黑体"/>
                <w:i w:val="0"/>
                <w:iCs w:val="0"/>
                <w:color w:val="000000"/>
                <w:sz w:val="18"/>
                <w:szCs w:val="18"/>
                <w:u w:val="none"/>
              </w:rPr>
            </w:pPr>
            <w:r>
              <w:rPr>
                <w:rStyle w:val="14"/>
                <w:rFonts w:hint="eastAsia" w:ascii="黑体" w:hAnsi="黑体" w:eastAsia="黑体" w:cs="黑体"/>
                <w:sz w:val="18"/>
                <w:szCs w:val="18"/>
                <w:lang w:val="en-US" w:eastAsia="zh-CN" w:bidi="ar"/>
              </w:rPr>
              <w:t>省（区、市）</w:t>
            </w:r>
          </w:p>
        </w:tc>
        <w:tc>
          <w:tcPr>
            <w:tcW w:w="16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黑体" w:hAnsi="黑体" w:eastAsia="黑体" w:cs="黑体"/>
                <w:i w:val="0"/>
                <w:iCs w:val="0"/>
                <w:color w:val="000000"/>
                <w:sz w:val="18"/>
                <w:szCs w:val="18"/>
                <w:u w:val="none"/>
              </w:rPr>
            </w:pPr>
            <w:r>
              <w:rPr>
                <w:rStyle w:val="14"/>
                <w:rFonts w:hint="eastAsia" w:ascii="黑体" w:hAnsi="黑体" w:eastAsia="黑体" w:cs="黑体"/>
                <w:sz w:val="18"/>
                <w:szCs w:val="18"/>
                <w:lang w:val="en-US" w:eastAsia="zh-CN" w:bidi="ar"/>
              </w:rPr>
              <w:t>覆盖率（%）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70" w:hRule="atLeast"/>
          <w:jc w:val="center"/>
        </w:trPr>
        <w:tc>
          <w:tcPr>
            <w:tcW w:w="16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黑体" w:hAnsi="黑体" w:eastAsia="黑体" w:cs="黑体"/>
                <w:i w:val="0"/>
                <w:iCs w:val="0"/>
                <w:color w:val="000000"/>
                <w:sz w:val="18"/>
                <w:szCs w:val="18"/>
                <w:u w:val="none"/>
              </w:rPr>
            </w:pPr>
            <w:r>
              <w:rPr>
                <w:rStyle w:val="14"/>
                <w:rFonts w:hint="eastAsia" w:ascii="黑体" w:hAnsi="黑体" w:eastAsia="黑体" w:cs="黑体"/>
                <w:sz w:val="18"/>
                <w:szCs w:val="18"/>
                <w:lang w:val="en-US" w:eastAsia="zh-CN" w:bidi="ar"/>
              </w:rPr>
              <w:t>天  津</w:t>
            </w:r>
          </w:p>
        </w:tc>
        <w:tc>
          <w:tcPr>
            <w:tcW w:w="16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95.3</w:t>
            </w:r>
          </w:p>
        </w:tc>
        <w:tc>
          <w:tcPr>
            <w:tcW w:w="167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黑体" w:hAnsi="黑体" w:eastAsia="黑体" w:cs="黑体"/>
                <w:i w:val="0"/>
                <w:iCs w:val="0"/>
                <w:color w:val="000000"/>
                <w:sz w:val="18"/>
                <w:szCs w:val="18"/>
                <w:u w:val="none"/>
              </w:rPr>
            </w:pPr>
            <w:r>
              <w:rPr>
                <w:rStyle w:val="14"/>
                <w:rFonts w:hint="eastAsia" w:ascii="黑体" w:hAnsi="黑体" w:eastAsia="黑体" w:cs="黑体"/>
                <w:sz w:val="18"/>
                <w:szCs w:val="18"/>
                <w:lang w:val="en-US" w:eastAsia="zh-CN" w:bidi="ar"/>
              </w:rPr>
              <w:t>山  东</w:t>
            </w:r>
          </w:p>
        </w:tc>
        <w:tc>
          <w:tcPr>
            <w:tcW w:w="16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81.9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jc w:val="center"/>
        </w:trPr>
        <w:tc>
          <w:tcPr>
            <w:tcW w:w="16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黑体" w:hAnsi="黑体" w:eastAsia="黑体" w:cs="黑体"/>
                <w:i w:val="0"/>
                <w:iCs w:val="0"/>
                <w:color w:val="000000"/>
                <w:sz w:val="18"/>
                <w:szCs w:val="18"/>
                <w:u w:val="none"/>
              </w:rPr>
            </w:pPr>
            <w:r>
              <w:rPr>
                <w:rStyle w:val="14"/>
                <w:rFonts w:hint="eastAsia" w:ascii="黑体" w:hAnsi="黑体" w:eastAsia="黑体" w:cs="黑体"/>
                <w:sz w:val="18"/>
                <w:szCs w:val="18"/>
                <w:lang w:val="en-US" w:eastAsia="zh-CN" w:bidi="ar"/>
              </w:rPr>
              <w:t>内蒙古</w:t>
            </w:r>
          </w:p>
        </w:tc>
        <w:tc>
          <w:tcPr>
            <w:tcW w:w="16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89.0</w:t>
            </w:r>
          </w:p>
        </w:tc>
        <w:tc>
          <w:tcPr>
            <w:tcW w:w="167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黑体" w:hAnsi="黑体" w:eastAsia="黑体" w:cs="黑体"/>
                <w:i w:val="0"/>
                <w:iCs w:val="0"/>
                <w:color w:val="000000"/>
                <w:sz w:val="18"/>
                <w:szCs w:val="18"/>
                <w:u w:val="none"/>
              </w:rPr>
            </w:pPr>
            <w:r>
              <w:rPr>
                <w:rStyle w:val="14"/>
                <w:rFonts w:hint="eastAsia" w:ascii="黑体" w:hAnsi="黑体" w:eastAsia="黑体" w:cs="黑体"/>
                <w:sz w:val="18"/>
                <w:szCs w:val="18"/>
                <w:lang w:val="en-US" w:eastAsia="zh-CN" w:bidi="ar"/>
              </w:rPr>
              <w:t>湖  北</w:t>
            </w:r>
          </w:p>
        </w:tc>
        <w:tc>
          <w:tcPr>
            <w:tcW w:w="16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98.7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80" w:hRule="atLeast"/>
          <w:jc w:val="center"/>
        </w:trPr>
        <w:tc>
          <w:tcPr>
            <w:tcW w:w="16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黑体" w:hAnsi="黑体" w:eastAsia="黑体" w:cs="黑体"/>
                <w:i w:val="0"/>
                <w:iCs w:val="0"/>
                <w:color w:val="000000"/>
                <w:sz w:val="18"/>
                <w:szCs w:val="18"/>
                <w:u w:val="none"/>
              </w:rPr>
            </w:pPr>
            <w:r>
              <w:rPr>
                <w:rStyle w:val="14"/>
                <w:rFonts w:hint="eastAsia" w:ascii="黑体" w:hAnsi="黑体" w:eastAsia="黑体" w:cs="黑体"/>
                <w:sz w:val="18"/>
                <w:szCs w:val="18"/>
                <w:lang w:val="en-US" w:eastAsia="zh-CN" w:bidi="ar"/>
              </w:rPr>
              <w:t>吉  林</w:t>
            </w:r>
          </w:p>
        </w:tc>
        <w:tc>
          <w:tcPr>
            <w:tcW w:w="16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79.0</w:t>
            </w:r>
          </w:p>
        </w:tc>
        <w:tc>
          <w:tcPr>
            <w:tcW w:w="167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黑体" w:hAnsi="黑体" w:eastAsia="黑体" w:cs="黑体"/>
                <w:i w:val="0"/>
                <w:iCs w:val="0"/>
                <w:color w:val="000000"/>
                <w:sz w:val="18"/>
                <w:szCs w:val="18"/>
                <w:u w:val="none"/>
              </w:rPr>
            </w:pPr>
            <w:r>
              <w:rPr>
                <w:rStyle w:val="14"/>
                <w:rFonts w:hint="eastAsia" w:ascii="黑体" w:hAnsi="黑体" w:eastAsia="黑体" w:cs="黑体"/>
                <w:sz w:val="18"/>
                <w:szCs w:val="18"/>
                <w:lang w:val="en-US" w:eastAsia="zh-CN" w:bidi="ar"/>
              </w:rPr>
              <w:t>湖  南</w:t>
            </w:r>
          </w:p>
        </w:tc>
        <w:tc>
          <w:tcPr>
            <w:tcW w:w="16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98.9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70" w:hRule="atLeast"/>
          <w:jc w:val="center"/>
        </w:trPr>
        <w:tc>
          <w:tcPr>
            <w:tcW w:w="16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黑体" w:hAnsi="黑体" w:eastAsia="黑体" w:cs="黑体"/>
                <w:i w:val="0"/>
                <w:iCs w:val="0"/>
                <w:color w:val="000000"/>
                <w:sz w:val="18"/>
                <w:szCs w:val="18"/>
                <w:u w:val="none"/>
              </w:rPr>
            </w:pPr>
            <w:r>
              <w:rPr>
                <w:rStyle w:val="14"/>
                <w:rFonts w:hint="eastAsia" w:ascii="黑体" w:hAnsi="黑体" w:eastAsia="黑体" w:cs="黑体"/>
                <w:sz w:val="18"/>
                <w:szCs w:val="18"/>
                <w:lang w:val="en-US" w:eastAsia="zh-CN" w:bidi="ar"/>
              </w:rPr>
              <w:t>上  海</w:t>
            </w:r>
          </w:p>
        </w:tc>
        <w:tc>
          <w:tcPr>
            <w:tcW w:w="16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100.0</w:t>
            </w:r>
          </w:p>
        </w:tc>
        <w:tc>
          <w:tcPr>
            <w:tcW w:w="167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黑体" w:hAnsi="黑体" w:eastAsia="黑体" w:cs="黑体"/>
                <w:i w:val="0"/>
                <w:iCs w:val="0"/>
                <w:color w:val="000000"/>
                <w:sz w:val="18"/>
                <w:szCs w:val="18"/>
                <w:u w:val="none"/>
              </w:rPr>
            </w:pPr>
            <w:r>
              <w:rPr>
                <w:rStyle w:val="14"/>
                <w:rFonts w:hint="eastAsia" w:ascii="黑体" w:hAnsi="黑体" w:eastAsia="黑体" w:cs="黑体"/>
                <w:sz w:val="18"/>
                <w:szCs w:val="18"/>
                <w:lang w:val="en-US" w:eastAsia="zh-CN" w:bidi="ar"/>
              </w:rPr>
              <w:t>广  东</w:t>
            </w:r>
          </w:p>
        </w:tc>
        <w:tc>
          <w:tcPr>
            <w:tcW w:w="16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94.7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80" w:hRule="atLeast"/>
          <w:jc w:val="center"/>
        </w:trPr>
        <w:tc>
          <w:tcPr>
            <w:tcW w:w="16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黑体" w:hAnsi="黑体" w:eastAsia="黑体" w:cs="黑体"/>
                <w:i w:val="0"/>
                <w:iCs w:val="0"/>
                <w:color w:val="000000"/>
                <w:sz w:val="18"/>
                <w:szCs w:val="18"/>
                <w:u w:val="none"/>
              </w:rPr>
            </w:pPr>
            <w:r>
              <w:rPr>
                <w:rStyle w:val="14"/>
                <w:rFonts w:hint="eastAsia" w:ascii="黑体" w:hAnsi="黑体" w:eastAsia="黑体" w:cs="黑体"/>
                <w:sz w:val="18"/>
                <w:szCs w:val="18"/>
                <w:lang w:val="en-US" w:eastAsia="zh-CN" w:bidi="ar"/>
              </w:rPr>
              <w:t>江  苏</w:t>
            </w:r>
          </w:p>
        </w:tc>
        <w:tc>
          <w:tcPr>
            <w:tcW w:w="16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100.0</w:t>
            </w:r>
          </w:p>
        </w:tc>
        <w:tc>
          <w:tcPr>
            <w:tcW w:w="167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黑体" w:hAnsi="黑体" w:eastAsia="黑体" w:cs="黑体"/>
                <w:i w:val="0"/>
                <w:iCs w:val="0"/>
                <w:color w:val="000000"/>
                <w:sz w:val="18"/>
                <w:szCs w:val="18"/>
                <w:u w:val="none"/>
              </w:rPr>
            </w:pPr>
            <w:r>
              <w:rPr>
                <w:rStyle w:val="14"/>
                <w:rFonts w:hint="eastAsia" w:ascii="黑体" w:hAnsi="黑体" w:eastAsia="黑体" w:cs="黑体"/>
                <w:sz w:val="18"/>
                <w:szCs w:val="18"/>
                <w:lang w:val="en-US" w:eastAsia="zh-CN" w:bidi="ar"/>
              </w:rPr>
              <w:t>重  庆</w:t>
            </w:r>
          </w:p>
        </w:tc>
        <w:tc>
          <w:tcPr>
            <w:tcW w:w="16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95.4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jc w:val="center"/>
        </w:trPr>
        <w:tc>
          <w:tcPr>
            <w:tcW w:w="16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黑体" w:hAnsi="黑体" w:eastAsia="黑体" w:cs="黑体"/>
                <w:i w:val="0"/>
                <w:iCs w:val="0"/>
                <w:color w:val="000000"/>
                <w:sz w:val="18"/>
                <w:szCs w:val="18"/>
                <w:u w:val="none"/>
              </w:rPr>
            </w:pPr>
            <w:r>
              <w:rPr>
                <w:rStyle w:val="14"/>
                <w:rFonts w:hint="eastAsia" w:ascii="黑体" w:hAnsi="黑体" w:eastAsia="黑体" w:cs="黑体"/>
                <w:sz w:val="18"/>
                <w:szCs w:val="18"/>
                <w:lang w:val="en-US" w:eastAsia="zh-CN" w:bidi="ar"/>
              </w:rPr>
              <w:t>浙  江</w:t>
            </w:r>
          </w:p>
        </w:tc>
        <w:tc>
          <w:tcPr>
            <w:tcW w:w="16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99.9</w:t>
            </w:r>
          </w:p>
        </w:tc>
        <w:tc>
          <w:tcPr>
            <w:tcW w:w="167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黑体" w:hAnsi="黑体" w:eastAsia="黑体" w:cs="黑体"/>
                <w:i w:val="0"/>
                <w:iCs w:val="0"/>
                <w:color w:val="000000"/>
                <w:sz w:val="18"/>
                <w:szCs w:val="18"/>
                <w:u w:val="none"/>
              </w:rPr>
            </w:pPr>
            <w:r>
              <w:rPr>
                <w:rStyle w:val="14"/>
                <w:rFonts w:hint="eastAsia" w:ascii="黑体" w:hAnsi="黑体" w:eastAsia="黑体" w:cs="黑体"/>
                <w:sz w:val="18"/>
                <w:szCs w:val="18"/>
                <w:lang w:val="en-US" w:eastAsia="zh-CN" w:bidi="ar"/>
              </w:rPr>
              <w:t>四  川</w:t>
            </w:r>
          </w:p>
        </w:tc>
        <w:tc>
          <w:tcPr>
            <w:tcW w:w="16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80.5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70" w:hRule="atLeast"/>
          <w:jc w:val="center"/>
        </w:trPr>
        <w:tc>
          <w:tcPr>
            <w:tcW w:w="16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黑体" w:hAnsi="黑体" w:eastAsia="黑体" w:cs="黑体"/>
                <w:i w:val="0"/>
                <w:iCs w:val="0"/>
                <w:color w:val="000000"/>
                <w:sz w:val="18"/>
                <w:szCs w:val="18"/>
                <w:u w:val="none"/>
              </w:rPr>
            </w:pPr>
            <w:r>
              <w:rPr>
                <w:rStyle w:val="14"/>
                <w:rFonts w:hint="eastAsia" w:ascii="黑体" w:hAnsi="黑体" w:eastAsia="黑体" w:cs="黑体"/>
                <w:sz w:val="18"/>
                <w:szCs w:val="18"/>
                <w:lang w:val="en-US" w:eastAsia="zh-CN" w:bidi="ar"/>
              </w:rPr>
              <w:t>安  徽</w:t>
            </w:r>
          </w:p>
        </w:tc>
        <w:tc>
          <w:tcPr>
            <w:tcW w:w="16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99.5</w:t>
            </w:r>
          </w:p>
        </w:tc>
        <w:tc>
          <w:tcPr>
            <w:tcW w:w="167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黑体" w:hAnsi="黑体" w:eastAsia="黑体" w:cs="黑体"/>
                <w:i w:val="0"/>
                <w:iCs w:val="0"/>
                <w:color w:val="000000"/>
                <w:sz w:val="18"/>
                <w:szCs w:val="18"/>
                <w:u w:val="none"/>
              </w:rPr>
            </w:pPr>
            <w:r>
              <w:rPr>
                <w:rStyle w:val="14"/>
                <w:rFonts w:hint="eastAsia" w:ascii="黑体" w:hAnsi="黑体" w:eastAsia="黑体" w:cs="黑体"/>
                <w:sz w:val="18"/>
                <w:szCs w:val="18"/>
                <w:lang w:val="en-US" w:eastAsia="zh-CN" w:bidi="ar"/>
              </w:rPr>
              <w:t>甘  肃</w:t>
            </w:r>
          </w:p>
        </w:tc>
        <w:tc>
          <w:tcPr>
            <w:tcW w:w="16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90.0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80" w:hRule="atLeast"/>
          <w:jc w:val="center"/>
        </w:trPr>
        <w:tc>
          <w:tcPr>
            <w:tcW w:w="16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黑体" w:hAnsi="黑体" w:eastAsia="黑体" w:cs="黑体"/>
                <w:i w:val="0"/>
                <w:iCs w:val="0"/>
                <w:color w:val="000000"/>
                <w:sz w:val="18"/>
                <w:szCs w:val="18"/>
                <w:u w:val="none"/>
              </w:rPr>
            </w:pPr>
            <w:r>
              <w:rPr>
                <w:rStyle w:val="14"/>
                <w:rFonts w:hint="eastAsia" w:ascii="黑体" w:hAnsi="黑体" w:eastAsia="黑体" w:cs="黑体"/>
                <w:sz w:val="18"/>
                <w:szCs w:val="18"/>
                <w:lang w:val="en-US" w:eastAsia="zh-CN" w:bidi="ar"/>
              </w:rPr>
              <w:t>福  建</w:t>
            </w:r>
          </w:p>
        </w:tc>
        <w:tc>
          <w:tcPr>
            <w:tcW w:w="16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79.7</w:t>
            </w:r>
          </w:p>
        </w:tc>
        <w:tc>
          <w:tcPr>
            <w:tcW w:w="167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黑体" w:hAnsi="黑体" w:eastAsia="黑体" w:cs="黑体"/>
                <w:i w:val="0"/>
                <w:iCs w:val="0"/>
                <w:color w:val="000000"/>
                <w:sz w:val="18"/>
                <w:szCs w:val="18"/>
                <w:u w:val="none"/>
              </w:rPr>
            </w:pPr>
            <w:r>
              <w:rPr>
                <w:rStyle w:val="14"/>
                <w:rFonts w:hint="eastAsia" w:ascii="黑体" w:hAnsi="黑体" w:eastAsia="黑体" w:cs="黑体"/>
                <w:sz w:val="18"/>
                <w:szCs w:val="18"/>
                <w:lang w:val="en-US" w:eastAsia="zh-CN" w:bidi="ar"/>
              </w:rPr>
              <w:t>宁  夏</w:t>
            </w:r>
          </w:p>
        </w:tc>
        <w:tc>
          <w:tcPr>
            <w:tcW w:w="16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95.0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5" w:hRule="atLeast"/>
          <w:jc w:val="center"/>
        </w:trPr>
        <w:tc>
          <w:tcPr>
            <w:tcW w:w="16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黑体" w:hAnsi="黑体" w:eastAsia="黑体" w:cs="黑体"/>
                <w:i w:val="0"/>
                <w:iCs w:val="0"/>
                <w:color w:val="000000"/>
                <w:sz w:val="18"/>
                <w:szCs w:val="18"/>
                <w:u w:val="none"/>
              </w:rPr>
            </w:pPr>
            <w:r>
              <w:rPr>
                <w:rStyle w:val="14"/>
                <w:rFonts w:hint="eastAsia" w:ascii="黑体" w:hAnsi="黑体" w:eastAsia="黑体" w:cs="黑体"/>
                <w:sz w:val="18"/>
                <w:szCs w:val="18"/>
                <w:lang w:val="en-US" w:eastAsia="zh-CN" w:bidi="ar"/>
              </w:rPr>
              <w:t>江  西</w:t>
            </w:r>
          </w:p>
        </w:tc>
        <w:tc>
          <w:tcPr>
            <w:tcW w:w="16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88.9</w:t>
            </w:r>
          </w:p>
        </w:tc>
        <w:tc>
          <w:tcPr>
            <w:tcW w:w="167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z w:val="18"/>
                <w:szCs w:val="18"/>
                <w:u w:val="none"/>
                <w:lang w:val="en-US" w:eastAsia="zh-CN"/>
              </w:rPr>
            </w:pPr>
            <w:r>
              <w:rPr>
                <w:rFonts w:hint="eastAsia" w:ascii="楷体" w:hAnsi="楷体" w:eastAsia="楷体" w:cs="楷体"/>
                <w:i w:val="0"/>
                <w:iCs w:val="0"/>
                <w:color w:val="000000"/>
                <w:sz w:val="18"/>
                <w:szCs w:val="18"/>
                <w:u w:val="none"/>
                <w:lang w:val="en-US" w:eastAsia="zh-CN"/>
              </w:rPr>
              <w:t>-</w:t>
            </w:r>
          </w:p>
        </w:tc>
        <w:tc>
          <w:tcPr>
            <w:tcW w:w="165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楷体" w:hAnsi="楷体" w:eastAsia="楷体" w:cs="楷体"/>
                <w:i w:val="0"/>
                <w:iCs w:val="0"/>
                <w:color w:val="000000"/>
                <w:sz w:val="18"/>
                <w:szCs w:val="18"/>
                <w:u w:val="none"/>
                <w:lang w:val="en-US" w:eastAsia="zh-CN"/>
              </w:rPr>
            </w:pPr>
            <w:r>
              <w:rPr>
                <w:rFonts w:hint="eastAsia" w:ascii="楷体" w:hAnsi="楷体" w:eastAsia="楷体" w:cs="楷体"/>
                <w:i w:val="0"/>
                <w:iCs w:val="0"/>
                <w:color w:val="000000"/>
                <w:sz w:val="18"/>
                <w:szCs w:val="18"/>
                <w:u w:val="none"/>
                <w:lang w:val="en-US" w:eastAsia="zh-CN"/>
              </w:rPr>
              <w:t>-</w:t>
            </w:r>
          </w:p>
        </w:tc>
      </w:tr>
    </w:tbl>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41.2020年，我国“三务”网上公开行政村覆盖率为（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A.66.2%</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B.67.9%</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C.72.1%</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D.84.5%</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宋体" w:hAnsi="宋体" w:eastAsia="宋体" w:cstheme="minorBidi"/>
          <w:szCs w:val="24"/>
          <w:lang w:val="en-US" w:eastAsia="zh-CN"/>
        </w:rPr>
        <w:t>42</w:t>
      </w:r>
      <w:r>
        <w:rPr>
          <w:rFonts w:hint="eastAsia" w:asciiTheme="minorEastAsia" w:hAnsiTheme="minorEastAsia" w:eastAsiaTheme="minorEastAsia" w:cstheme="minorEastAsia"/>
          <w:szCs w:val="24"/>
          <w:lang w:val="en-US" w:eastAsia="zh-CN"/>
        </w:rPr>
        <w:t>.设2021年我国除安徽、江西、湖北、湖南外的中部地区“三务”网上公开行政村覆盖率为x，则下列判断正确的是（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A.x＞99.5%</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B.88.9%＜x＜99.5%</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C.83.8%＜x＜88.9%</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D.x＜83.8%</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宋体" w:hAnsi="宋体" w:eastAsia="宋体" w:cstheme="minorBidi"/>
          <w:szCs w:val="24"/>
          <w:lang w:val="en-US" w:eastAsia="zh-CN"/>
        </w:rPr>
        <w:t>43</w:t>
      </w:r>
      <w:r>
        <w:rPr>
          <w:rFonts w:hint="eastAsia" w:asciiTheme="minorEastAsia" w:hAnsiTheme="minorEastAsia" w:eastAsiaTheme="minorEastAsia" w:cstheme="minorEastAsia"/>
          <w:szCs w:val="24"/>
          <w:lang w:val="en-US" w:eastAsia="zh-CN"/>
        </w:rPr>
        <w:t>.从县域看，在有效样本县（市、区）中，2021年我国“三务”网上公开行政村覆盖率为100%的县（市、区）的有（    ）个。</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A.1208</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B.1569</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C.1732</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D.1923</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宋体" w:hAnsi="宋体" w:eastAsia="宋体" w:cstheme="minorBidi"/>
          <w:szCs w:val="24"/>
          <w:lang w:val="en-US" w:eastAsia="zh-CN"/>
        </w:rPr>
        <w:t>44</w:t>
      </w:r>
      <w:r>
        <w:rPr>
          <w:rFonts w:hint="eastAsia" w:asciiTheme="minorEastAsia" w:hAnsiTheme="minorEastAsia" w:eastAsiaTheme="minorEastAsia" w:cstheme="minorEastAsia"/>
          <w:szCs w:val="24"/>
          <w:lang w:val="en-US" w:eastAsia="zh-CN"/>
        </w:rPr>
        <w:t>.</w:t>
      </w:r>
      <w:r>
        <w:rPr>
          <w:rFonts w:hint="eastAsia" w:asciiTheme="minorEastAsia" w:hAnsiTheme="minorEastAsia" w:eastAsiaTheme="minorEastAsia" w:cstheme="minorEastAsia"/>
          <w:spacing w:val="-6"/>
          <w:sz w:val="21"/>
          <w:szCs w:val="24"/>
          <w:lang w:val="en-US" w:eastAsia="zh-CN"/>
        </w:rPr>
        <w:t>2021年，江苏“三务”网上公开行政村覆盖率约比广东“三务”网上公开行政村覆盖率多（    ）</w:t>
      </w:r>
      <w:r>
        <w:rPr>
          <w:rFonts w:hint="eastAsia" w:asciiTheme="minorEastAsia" w:hAnsiTheme="minorEastAsia" w:eastAsiaTheme="minorEastAsia" w:cstheme="minorEastAsia"/>
          <w:szCs w:val="24"/>
          <w:lang w:val="en-US" w:eastAsia="zh-CN"/>
        </w:rPr>
        <w:t>倍。</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A.0.06</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B.0.24</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C.1.06</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D.1.22</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宋体" w:hAnsi="宋体" w:eastAsia="宋体" w:cstheme="minorBidi"/>
          <w:szCs w:val="24"/>
          <w:lang w:val="en-US" w:eastAsia="zh-CN"/>
        </w:rPr>
        <w:t>45</w:t>
      </w:r>
      <w:r>
        <w:rPr>
          <w:rFonts w:hint="eastAsia" w:asciiTheme="minorEastAsia" w:hAnsiTheme="minorEastAsia" w:eastAsiaTheme="minorEastAsia" w:cstheme="minorEastAsia"/>
          <w:szCs w:val="24"/>
          <w:lang w:val="en-US" w:eastAsia="zh-CN"/>
        </w:rPr>
        <w:t>.根据上述资料，下列说法正确的是（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①2022年，我国“三务”网上公开行政村平均覆盖率小于79.0%</w:t>
      </w:r>
    </w:p>
    <w:p>
      <w:pPr>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②2021年，我国党务网上公开行政村覆盖率大于村务、财务网上公开行政村覆盖率</w:t>
      </w:r>
    </w:p>
    <w:p>
      <w:pPr>
        <w:rPr>
          <w:rFonts w:hint="default" w:ascii="宋体" w:hAnsi="宋体" w:eastAsia="宋体" w:cstheme="minorBidi"/>
          <w:szCs w:val="24"/>
          <w:lang w:val="en-US" w:eastAsia="zh-CN"/>
        </w:rPr>
      </w:pPr>
      <w:r>
        <w:rPr>
          <w:rFonts w:hint="eastAsia" w:asciiTheme="minorEastAsia" w:hAnsiTheme="minorEastAsia" w:eastAsiaTheme="minorEastAsia" w:cstheme="minorEastAsia"/>
          <w:szCs w:val="24"/>
          <w:lang w:val="en-US" w:eastAsia="zh-CN"/>
        </w:rPr>
        <w:t>③2021年，“三务”网上公开行政村覆盖率为98.8%以上的县（市、区）数字乡村发展水平均排名全国前100</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A.仅①</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B.仅②</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C.仅②③</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D.①②③</w:t>
      </w:r>
    </w:p>
    <w:p>
      <w:pPr>
        <w:rPr>
          <w:rFonts w:hint="default"/>
          <w:lang w:val="en-US" w:eastAsia="zh-CN"/>
        </w:rPr>
      </w:pPr>
    </w:p>
    <w:p>
      <w:pPr>
        <w:rPr>
          <w:rFonts w:hint="default" w:cs="宋体"/>
          <w:b/>
          <w:bCs/>
          <w:lang w:val="en-US" w:eastAsia="zh-CN"/>
        </w:rPr>
      </w:pPr>
      <w:r>
        <w:rPr>
          <w:rFonts w:hint="eastAsia" w:cs="宋体"/>
          <w:b/>
          <w:bCs/>
          <w:lang w:val="en-US" w:eastAsia="zh-CN"/>
        </w:rPr>
        <w:t>根据所给资料，回答46～50题。</w:t>
      </w:r>
    </w:p>
    <w:p>
      <w:pPr>
        <w:bidi w:val="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在休闲食品赛道上，三只松鼠、良品铺子、来伊份被业内称为“零食界BAT”；而盐津铺子创始人张学武曾公开表示要靠研发占领市场，打造“食品界华为”。从近两年的业绩表现来看，盐津铺子的曲线似乎也与其他企业逆向而行。</w:t>
      </w:r>
    </w:p>
    <w:p>
      <w:pPr>
        <w:bidi w:val="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公开报道显示，2020年上半年，三只松鼠、良品铺子、来伊份净利润均出现下滑，下滑幅度分别为29.51%，17.56%，72.25%，而体量最小的盐津铺子却逆市上涨，净利润达到1.3亿元，同比增长96.44%。</w:t>
      </w:r>
    </w:p>
    <w:p>
      <w:pPr>
        <w:bidi w:val="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这一局面在2021上半年出现反转。2021年上半年，三只松鼠、良品铺子、来伊份业绩开始回升，恢复至疫情前的状态，财报显示，三只松鼠上半年实现营收52.61亿元，同比增长0.17%；净利润约3.52亿元，同比增长87.32%。良品铺子上半年实现营收44.21亿元，同比增长22.45%，净利润为1.92亿元，同比增长19.29%。来伊份则实现营业收入近21亿元，与上年同期基本持平；净利润为1.08亿元，同比大增777.59%。</w:t>
      </w:r>
    </w:p>
    <w:p>
      <w:pPr>
        <w:bidi w:val="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值得注意的是，2020年意气风发的盐津铺子，发布了并不如意的2021年半年报。2021年上半年，其营收约为10.64亿元，同比增长12.54%；净利润为4862.21万元，同比下滑62.59%，增收不增利。分季度来看，一季度盐津铺子的净利润8203.28万元，二季度则亏损3341.07万元。</w:t>
      </w:r>
    </w:p>
    <w:p>
      <w:pPr>
        <w:bidi w:val="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根据2021年半年报，三只松鼠上半年投食店实现营收5.73亿元，同比增长21.7%；联盟小店实现营收3.63亿元，同比增长131.7%；新分销实现营收6.32亿元，同比增长38%。线下营收占比达30%，较上年同期线下营收额提升9%，线上线下进一步均衡。作为老品牌休闲食品企业，良品铺子半年报显示，线下业务收入同比增长23.58%，线上业务收入同比增长19.34%，各渠道收入均衡增长。</w:t>
      </w:r>
    </w:p>
    <w:p>
      <w:pPr>
        <w:bidi w:val="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对比盐津铺子，线上线下发展仍然不均衡。2017年、2018年、2019年、2020年、2021年1月～6月，盐津铺子电商渠道营业收入分别为4947.43万元、1.02亿元、7019.5万元、1.09亿元、3553.61万元，占营业收入的比例分别为6.56%、9.23%、5.02%、5.58%、3.34%。</w:t>
      </w:r>
    </w:p>
    <w:p>
      <w:pPr>
        <w:bidi w:val="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46.2021年上半年，三只松鼠实现营收增速比良品铺子增速（    ）。</w:t>
      </w:r>
    </w:p>
    <w:p>
      <w:pPr>
        <w:bidi w:val="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A.高22.28个百分点</w:t>
      </w:r>
      <w:r>
        <w:rPr>
          <w:rFonts w:hint="eastAsia" w:ascii="宋体" w:hAnsi="宋体" w:eastAsia="宋体" w:cstheme="minorBidi"/>
          <w:szCs w:val="24"/>
          <w:lang w:val="en-US" w:eastAsia="zh-CN"/>
        </w:rPr>
        <w:tab/>
      </w:r>
      <w:r>
        <w:rPr>
          <w:rFonts w:hint="eastAsia" w:ascii="宋体" w:hAnsi="宋体" w:eastAsia="宋体" w:cstheme="minorBidi"/>
          <w:szCs w:val="24"/>
          <w:lang w:val="en-US" w:eastAsia="zh-CN"/>
        </w:rPr>
        <w:tab/>
      </w:r>
      <w:r>
        <w:rPr>
          <w:rFonts w:hint="eastAsia" w:ascii="宋体" w:hAnsi="宋体" w:eastAsia="宋体" w:cstheme="minorBidi"/>
          <w:szCs w:val="24"/>
          <w:lang w:val="en-US" w:eastAsia="zh-CN"/>
        </w:rPr>
        <w:t>B.高5.45个百分点</w:t>
      </w:r>
    </w:p>
    <w:p>
      <w:pPr>
        <w:bidi w:val="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C.低22.28个百分点</w:t>
      </w:r>
      <w:r>
        <w:rPr>
          <w:rFonts w:hint="eastAsia" w:ascii="宋体" w:hAnsi="宋体" w:eastAsia="宋体" w:cstheme="minorBidi"/>
          <w:szCs w:val="24"/>
          <w:lang w:val="en-US" w:eastAsia="zh-CN"/>
        </w:rPr>
        <w:tab/>
      </w:r>
      <w:r>
        <w:rPr>
          <w:rFonts w:hint="eastAsia" w:ascii="宋体" w:hAnsi="宋体" w:eastAsia="宋体" w:cstheme="minorBidi"/>
          <w:szCs w:val="24"/>
          <w:lang w:val="en-US" w:eastAsia="zh-CN"/>
        </w:rPr>
        <w:tab/>
      </w:r>
      <w:r>
        <w:rPr>
          <w:rFonts w:hint="eastAsia" w:ascii="宋体" w:hAnsi="宋体" w:eastAsia="宋体" w:cstheme="minorBidi"/>
          <w:szCs w:val="24"/>
          <w:lang w:val="en-US" w:eastAsia="zh-CN"/>
        </w:rPr>
        <w:t>D.低5.45个百分点</w:t>
      </w:r>
    </w:p>
    <w:p>
      <w:pPr>
        <w:bidi w:val="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47.已知2021年上半年三只松鼠营业收入占市场总额的17%，那么，盐津铺子的市场占有率为（    ）。</w:t>
      </w:r>
    </w:p>
    <w:p>
      <w:pPr>
        <w:bidi w:val="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A.12%</w:t>
      </w:r>
      <w:r>
        <w:rPr>
          <w:rFonts w:hint="eastAsia" w:ascii="宋体" w:hAnsi="宋体" w:eastAsia="宋体" w:cstheme="minorBidi"/>
          <w:szCs w:val="24"/>
          <w:lang w:val="en-US" w:eastAsia="zh-CN"/>
        </w:rPr>
        <w:tab/>
      </w:r>
      <w:r>
        <w:rPr>
          <w:rFonts w:hint="eastAsia" w:ascii="宋体" w:hAnsi="宋体" w:eastAsia="宋体" w:cstheme="minorBidi"/>
          <w:szCs w:val="24"/>
          <w:lang w:val="en-US" w:eastAsia="zh-CN"/>
        </w:rPr>
        <w:t>B.2.1%</w:t>
      </w:r>
      <w:r>
        <w:rPr>
          <w:rFonts w:hint="eastAsia" w:ascii="宋体" w:hAnsi="宋体" w:eastAsia="宋体" w:cstheme="minorBidi"/>
          <w:szCs w:val="24"/>
          <w:lang w:val="en-US" w:eastAsia="zh-CN"/>
        </w:rPr>
        <w:tab/>
      </w:r>
      <w:r>
        <w:rPr>
          <w:rFonts w:hint="eastAsia" w:ascii="宋体" w:hAnsi="宋体" w:eastAsia="宋体" w:cstheme="minorBidi"/>
          <w:szCs w:val="24"/>
          <w:lang w:val="en-US" w:eastAsia="zh-CN"/>
        </w:rPr>
        <w:t>C.15%</w:t>
      </w:r>
      <w:r>
        <w:rPr>
          <w:rFonts w:hint="eastAsia" w:ascii="宋体" w:hAnsi="宋体" w:eastAsia="宋体" w:cstheme="minorBidi"/>
          <w:szCs w:val="24"/>
          <w:lang w:val="en-US" w:eastAsia="zh-CN"/>
        </w:rPr>
        <w:tab/>
      </w:r>
      <w:r>
        <w:rPr>
          <w:rFonts w:hint="eastAsia" w:ascii="宋体" w:hAnsi="宋体" w:eastAsia="宋体" w:cstheme="minorBidi"/>
          <w:szCs w:val="24"/>
          <w:lang w:val="en-US" w:eastAsia="zh-CN"/>
        </w:rPr>
        <w:t>D.3.4%</w:t>
      </w:r>
    </w:p>
    <w:p>
      <w:pPr>
        <w:bidi w:val="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48.2021年盐津铺子第二季度净利润（    ）。</w:t>
      </w:r>
    </w:p>
    <w:p>
      <w:pPr>
        <w:bidi w:val="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A.环比下降59.27%</w:t>
      </w:r>
      <w:r>
        <w:rPr>
          <w:rFonts w:hint="eastAsia" w:ascii="宋体" w:hAnsi="宋体" w:eastAsia="宋体" w:cstheme="minorBidi"/>
          <w:szCs w:val="24"/>
          <w:lang w:val="en-US" w:eastAsia="zh-CN"/>
        </w:rPr>
        <w:tab/>
      </w:r>
      <w:r>
        <w:rPr>
          <w:rFonts w:hint="eastAsia" w:ascii="宋体" w:hAnsi="宋体" w:eastAsia="宋体" w:cstheme="minorBidi"/>
          <w:szCs w:val="24"/>
          <w:lang w:val="en-US" w:eastAsia="zh-CN"/>
        </w:rPr>
        <w:tab/>
      </w:r>
      <w:r>
        <w:rPr>
          <w:rFonts w:hint="eastAsia" w:ascii="宋体" w:hAnsi="宋体" w:eastAsia="宋体" w:cstheme="minorBidi"/>
          <w:szCs w:val="24"/>
          <w:lang w:val="en-US" w:eastAsia="zh-CN"/>
        </w:rPr>
        <w:t>B.环比下降140.73%</w:t>
      </w:r>
    </w:p>
    <w:p>
      <w:pPr>
        <w:bidi w:val="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C.同比下降140.73%</w:t>
      </w:r>
      <w:r>
        <w:rPr>
          <w:rFonts w:hint="eastAsia" w:ascii="宋体" w:hAnsi="宋体" w:eastAsia="宋体" w:cstheme="minorBidi"/>
          <w:szCs w:val="24"/>
          <w:lang w:val="en-US" w:eastAsia="zh-CN"/>
        </w:rPr>
        <w:tab/>
      </w:r>
      <w:r>
        <w:rPr>
          <w:rFonts w:hint="eastAsia" w:ascii="宋体" w:hAnsi="宋体" w:eastAsia="宋体" w:cstheme="minorBidi"/>
          <w:szCs w:val="24"/>
          <w:lang w:val="en-US" w:eastAsia="zh-CN"/>
        </w:rPr>
        <w:tab/>
      </w:r>
      <w:r>
        <w:rPr>
          <w:rFonts w:hint="eastAsia" w:ascii="宋体" w:hAnsi="宋体" w:eastAsia="宋体" w:cstheme="minorBidi"/>
          <w:szCs w:val="24"/>
          <w:lang w:val="en-US" w:eastAsia="zh-CN"/>
        </w:rPr>
        <w:t>D.同比下降59.27%</w:t>
      </w:r>
    </w:p>
    <w:p>
      <w:pPr>
        <w:bidi w:val="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49.2020年盐津铺子营业收入比2019年营业收入约（    ）。</w:t>
      </w:r>
    </w:p>
    <w:p>
      <w:pPr>
        <w:bidi w:val="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A.增加700万元</w:t>
      </w:r>
      <w:r>
        <w:rPr>
          <w:rFonts w:hint="eastAsia" w:ascii="宋体" w:hAnsi="宋体" w:eastAsia="宋体" w:cstheme="minorBidi"/>
          <w:szCs w:val="24"/>
          <w:lang w:val="en-US" w:eastAsia="zh-CN"/>
        </w:rPr>
        <w:tab/>
      </w:r>
      <w:r>
        <w:rPr>
          <w:rFonts w:hint="eastAsia" w:ascii="宋体" w:hAnsi="宋体" w:eastAsia="宋体" w:cstheme="minorBidi"/>
          <w:szCs w:val="24"/>
          <w:lang w:val="en-US" w:eastAsia="zh-CN"/>
        </w:rPr>
        <w:t>B.增加5.6亿元</w:t>
      </w:r>
      <w:r>
        <w:rPr>
          <w:rFonts w:hint="eastAsia" w:ascii="宋体" w:hAnsi="宋体" w:eastAsia="宋体" w:cstheme="minorBidi"/>
          <w:szCs w:val="24"/>
          <w:lang w:val="en-US" w:eastAsia="zh-CN"/>
        </w:rPr>
        <w:tab/>
      </w:r>
      <w:r>
        <w:rPr>
          <w:rFonts w:hint="eastAsia" w:ascii="宋体" w:hAnsi="宋体" w:eastAsia="宋体" w:cstheme="minorBidi"/>
          <w:szCs w:val="24"/>
          <w:lang w:val="en-US" w:eastAsia="zh-CN"/>
        </w:rPr>
        <w:t>C.增长5%</w:t>
      </w:r>
      <w:r>
        <w:rPr>
          <w:rFonts w:hint="eastAsia" w:ascii="宋体" w:hAnsi="宋体" w:eastAsia="宋体" w:cstheme="minorBidi"/>
          <w:szCs w:val="24"/>
          <w:lang w:val="en-US" w:eastAsia="zh-CN"/>
        </w:rPr>
        <w:tab/>
      </w:r>
      <w:r>
        <w:rPr>
          <w:rFonts w:hint="eastAsia" w:ascii="宋体" w:hAnsi="宋体" w:eastAsia="宋体" w:cstheme="minorBidi"/>
          <w:szCs w:val="24"/>
          <w:lang w:val="en-US" w:eastAsia="zh-CN"/>
        </w:rPr>
        <w:t>D.增长13%</w:t>
      </w:r>
    </w:p>
    <w:p>
      <w:pPr>
        <w:bidi w:val="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50.下列说法正确的是（    ）。</w:t>
      </w:r>
    </w:p>
    <w:p>
      <w:pPr>
        <w:bidi w:val="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A.三只松鼠2021年上半年投食店实现营收占总营收的21.7%</w:t>
      </w:r>
    </w:p>
    <w:p>
      <w:pPr>
        <w:bidi w:val="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B.2021年上半年三只松鼠线上营收总额约为36.8亿元</w:t>
      </w:r>
    </w:p>
    <w:p>
      <w:pPr>
        <w:bidi w:val="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C.2021年良品铺子上半年线下业务收入占比超出线上三个百分点</w:t>
      </w:r>
    </w:p>
    <w:p>
      <w:pPr>
        <w:bidi w:val="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D.2020年上半年盐津铺子净利润是来伊份的5倍</w:t>
      </w:r>
    </w:p>
    <w:p>
      <w:pPr>
        <w:keepNext/>
        <w:keepLines/>
        <w:pageBreakBefore w:val="0"/>
        <w:widowControl/>
        <w:kinsoku/>
        <w:wordWrap/>
        <w:overflowPunct/>
        <w:topLinePunct w:val="0"/>
        <w:autoSpaceDE/>
        <w:autoSpaceDN/>
        <w:bidi w:val="0"/>
        <w:adjustRightInd/>
        <w:snapToGrid/>
        <w:spacing w:before="400" w:beforeLines="0" w:beforeAutospacing="0" w:after="0" w:afterLines="0" w:afterAutospacing="0" w:line="288" w:lineRule="auto"/>
        <w:ind w:firstLine="0" w:firstLineChars="0"/>
        <w:jc w:val="center"/>
        <w:textAlignment w:val="auto"/>
        <w:outlineLvl w:val="1"/>
        <w:rPr>
          <w:rFonts w:hint="eastAsia" w:ascii="黑体" w:hAnsi="黑体" w:eastAsia="黑体" w:cs="黑体"/>
          <w:kern w:val="2"/>
          <w:sz w:val="24"/>
          <w:szCs w:val="21"/>
          <w:lang w:val="en-US" w:eastAsia="zh-CN" w:bidi="ar-SA"/>
        </w:rPr>
      </w:pPr>
      <w:r>
        <w:rPr>
          <w:rFonts w:hint="eastAsia" w:ascii="黑体" w:hAnsi="黑体" w:eastAsia="黑体" w:cs="黑体"/>
          <w:kern w:val="2"/>
          <w:sz w:val="24"/>
          <w:szCs w:val="21"/>
          <w:lang w:val="en-US" w:eastAsia="zh-CN" w:bidi="ar-SA"/>
        </w:rPr>
        <w:t>第二部分  申论</w:t>
      </w:r>
    </w:p>
    <w:p>
      <w:pPr>
        <w:keepNext w:val="0"/>
        <w:keepLines w:val="0"/>
        <w:pageBreakBefore w:val="0"/>
        <w:widowControl/>
        <w:kinsoku/>
        <w:wordWrap/>
        <w:overflowPunct/>
        <w:topLinePunct w:val="0"/>
        <w:autoSpaceDE/>
        <w:autoSpaceDN/>
        <w:bidi w:val="0"/>
        <w:adjustRightInd/>
        <w:snapToGrid/>
        <w:spacing w:after="400"/>
        <w:ind w:left="0" w:leftChars="0" w:firstLine="0" w:firstLineChars="0"/>
        <w:jc w:val="center"/>
        <w:textAlignment w:val="auto"/>
        <w:rPr>
          <w:rFonts w:hint="eastAsia" w:ascii="楷体" w:hAnsi="楷体" w:eastAsia="楷体" w:cs="楷体"/>
          <w:lang w:val="en-US" w:eastAsia="zh-CN"/>
        </w:rPr>
      </w:pPr>
      <w:r>
        <w:rPr>
          <w:rFonts w:hint="eastAsia" w:ascii="楷体" w:hAnsi="楷体" w:eastAsia="楷体" w:cs="楷体"/>
          <w:lang w:val="en-US" w:eastAsia="zh-CN"/>
        </w:rPr>
        <w:t>（共2题，总分90分）</w:t>
      </w:r>
    </w:p>
    <w:p>
      <w:pPr>
        <w:keepNext/>
        <w:keepLines/>
        <w:widowControl w:val="0"/>
        <w:bidi w:val="0"/>
        <w:spacing w:before="300" w:beforeLines="0" w:beforeAutospacing="0" w:after="300" w:afterLines="0" w:afterAutospacing="0" w:line="288" w:lineRule="auto"/>
        <w:ind w:firstLine="420" w:firstLineChars="200"/>
        <w:jc w:val="both"/>
        <w:outlineLvl w:val="2"/>
        <w:rPr>
          <w:rFonts w:hint="eastAsia" w:ascii="黑体" w:hAnsi="黑体" w:eastAsia="黑体" w:cs="宋体"/>
          <w:kern w:val="2"/>
          <w:sz w:val="21"/>
          <w:szCs w:val="21"/>
          <w:lang w:val="en-US" w:eastAsia="zh-CN" w:bidi="ar-SA"/>
        </w:rPr>
      </w:pPr>
      <w:r>
        <w:rPr>
          <w:rFonts w:hint="eastAsia" w:ascii="黑体" w:hAnsi="黑体" w:eastAsia="黑体" w:cs="宋体"/>
          <w:kern w:val="2"/>
          <w:sz w:val="21"/>
          <w:szCs w:val="21"/>
          <w:lang w:val="en-US" w:eastAsia="zh-CN" w:bidi="ar-SA"/>
        </w:rPr>
        <w:t>一、注意事项</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1.申论考试是对应试者阅读理解能力、综合分析能力、提出和解决问题能力、文字表达能力等的综合测试。</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2.作答参考时限：阅读资料20分钟，作答100分钟。</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3.仔细阅读给定资料，按照后面的“作答要求”依次作答。</w:t>
      </w:r>
    </w:p>
    <w:p>
      <w:pPr>
        <w:keepNext/>
        <w:keepLines/>
        <w:widowControl w:val="0"/>
        <w:spacing w:before="100" w:beforeLines="100" w:after="100" w:afterLines="100" w:line="288" w:lineRule="auto"/>
        <w:ind w:left="420" w:leftChars="200" w:firstLine="0" w:firstLineChars="0"/>
        <w:jc w:val="left"/>
        <w:outlineLvl w:val="2"/>
        <w:rPr>
          <w:rFonts w:hint="default" w:ascii="黑体" w:hAnsi="黑体" w:eastAsia="黑体" w:cs="黑体"/>
          <w:kern w:val="2"/>
          <w:sz w:val="21"/>
          <w:szCs w:val="32"/>
          <w:lang w:val="en-US" w:eastAsia="zh-CN" w:bidi="ar-SA"/>
        </w:rPr>
      </w:pPr>
      <w:r>
        <w:rPr>
          <w:rFonts w:hint="default" w:ascii="黑体" w:hAnsi="黑体" w:eastAsia="黑体" w:cs="黑体"/>
          <w:kern w:val="2"/>
          <w:sz w:val="21"/>
          <w:szCs w:val="32"/>
          <w:lang w:val="en-US" w:eastAsia="zh-CN" w:bidi="ar-SA"/>
        </w:rPr>
        <w:t>二、根据给定资料，回答后面的问题。共90分。</w:t>
      </w:r>
    </w:p>
    <w:p>
      <w:pPr>
        <w:spacing w:after="0"/>
        <w:ind w:firstLine="723"/>
        <w:rPr>
          <w:rFonts w:hint="eastAsia"/>
          <w:b/>
          <w:bCs/>
          <w:lang w:val="en-US" w:eastAsia="zh-CN"/>
        </w:rPr>
      </w:pPr>
      <w:r>
        <w:rPr>
          <w:rFonts w:hint="eastAsia" w:ascii="宋体" w:eastAsia="宋体"/>
          <w:b/>
          <w:bCs/>
          <w:lang w:val="en-US" w:eastAsia="zh-CN"/>
        </w:rPr>
        <w:t>资料1</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lang w:val="en-US" w:eastAsia="zh-CN"/>
        </w:rPr>
      </w:pPr>
      <w:r>
        <w:rPr>
          <w:rFonts w:hint="eastAsia" w:ascii="宋体" w:eastAsia="宋体"/>
          <w:lang w:val="en-US" w:eastAsia="zh-CN"/>
        </w:rPr>
        <w:t>中华老字号是指历史悠久，拥有世代传承的产品、技艺或服务，具有鲜明的</w:t>
      </w:r>
      <w:r>
        <w:rPr>
          <w:rFonts w:hint="eastAsia" w:ascii="宋体" w:eastAsia="宋体"/>
          <w:lang w:val="en-US" w:eastAsia="zh-CN"/>
        </w:rPr>
        <w:fldChar w:fldCharType="begin"/>
      </w:r>
      <w:r>
        <w:rPr>
          <w:rFonts w:hint="eastAsia" w:ascii="宋体" w:eastAsia="宋体"/>
          <w:lang w:val="en-US" w:eastAsia="zh-CN"/>
        </w:rPr>
        <w:instrText xml:space="preserve"> HYPERLINK "https://baike.baidu.com/item/%E4%B8%AD%E5%8D%8E%E6%B0%91%E6%97%8F/1186?fromModule=lemma_inlink" \t "https://baike.baidu.com/item/%E4%B8%AD%E5%8D%8E%E8%80%81%E5%AD%97%E5%8F%B7/_blank" </w:instrText>
      </w:r>
      <w:r>
        <w:rPr>
          <w:rFonts w:hint="eastAsia" w:ascii="宋体" w:eastAsia="宋体"/>
          <w:lang w:val="en-US" w:eastAsia="zh-CN"/>
        </w:rPr>
        <w:fldChar w:fldCharType="separate"/>
      </w:r>
      <w:r>
        <w:rPr>
          <w:rFonts w:hint="eastAsia" w:ascii="宋体" w:eastAsia="宋体"/>
          <w:lang w:val="en-US" w:eastAsia="zh-CN"/>
        </w:rPr>
        <w:t>中华民族</w:t>
      </w:r>
      <w:r>
        <w:rPr>
          <w:rFonts w:hint="eastAsia" w:ascii="宋体" w:eastAsia="宋体"/>
          <w:lang w:val="en-US" w:eastAsia="zh-CN"/>
        </w:rPr>
        <w:fldChar w:fldCharType="end"/>
      </w:r>
      <w:r>
        <w:rPr>
          <w:rFonts w:hint="eastAsia" w:ascii="宋体" w:eastAsia="宋体"/>
          <w:lang w:val="en-US" w:eastAsia="zh-CN"/>
        </w:rPr>
        <w:t>传统</w:t>
      </w:r>
      <w:r>
        <w:rPr>
          <w:rFonts w:hint="eastAsia" w:ascii="宋体" w:eastAsia="宋体"/>
          <w:lang w:val="en-US" w:eastAsia="zh-CN"/>
        </w:rPr>
        <w:fldChar w:fldCharType="begin"/>
      </w:r>
      <w:r>
        <w:rPr>
          <w:rFonts w:hint="eastAsia" w:ascii="宋体" w:eastAsia="宋体"/>
          <w:lang w:val="en-US" w:eastAsia="zh-CN"/>
        </w:rPr>
        <w:instrText xml:space="preserve"> HYPERLINK "https://baike.baidu.com/item/%E6%96%87%E5%8C%96%E8%83%8C%E6%99%AF/2744517?fromModule=lemma_inlink" \t "https://baike.baidu.com/item/%E4%B8%AD%E5%8D%8E%E8%80%81%E5%AD%97%E5%8F%B7/_blank" </w:instrText>
      </w:r>
      <w:r>
        <w:rPr>
          <w:rFonts w:hint="eastAsia" w:ascii="宋体" w:eastAsia="宋体"/>
          <w:lang w:val="en-US" w:eastAsia="zh-CN"/>
        </w:rPr>
        <w:fldChar w:fldCharType="separate"/>
      </w:r>
      <w:r>
        <w:rPr>
          <w:rFonts w:hint="eastAsia" w:ascii="宋体" w:eastAsia="宋体"/>
          <w:lang w:val="en-US" w:eastAsia="zh-CN"/>
        </w:rPr>
        <w:t>文化背景</w:t>
      </w:r>
      <w:r>
        <w:rPr>
          <w:rFonts w:hint="eastAsia" w:ascii="宋体" w:eastAsia="宋体"/>
          <w:lang w:val="en-US" w:eastAsia="zh-CN"/>
        </w:rPr>
        <w:fldChar w:fldCharType="end"/>
      </w:r>
      <w:r>
        <w:rPr>
          <w:rFonts w:hint="eastAsia" w:ascii="宋体" w:eastAsia="宋体"/>
          <w:lang w:val="en-US" w:eastAsia="zh-CN"/>
        </w:rPr>
        <w:t>和深厚的</w:t>
      </w:r>
      <w:r>
        <w:rPr>
          <w:rFonts w:hint="eastAsia" w:ascii="宋体" w:eastAsia="宋体"/>
          <w:lang w:val="en-US" w:eastAsia="zh-CN"/>
        </w:rPr>
        <w:fldChar w:fldCharType="begin"/>
      </w:r>
      <w:r>
        <w:rPr>
          <w:rFonts w:hint="eastAsia" w:ascii="宋体" w:eastAsia="宋体"/>
          <w:lang w:val="en-US" w:eastAsia="zh-CN"/>
        </w:rPr>
        <w:instrText xml:space="preserve"> HYPERLINK "https://baike.baidu.com/item/%E6%96%87%E5%8C%96%E5%BA%95%E8%95%B4/10946762?fromModule=lemma_inlink" \t "https://baike.baidu.com/item/%E4%B8%AD%E5%8D%8E%E8%80%81%E5%AD%97%E5%8F%B7/_blank" </w:instrText>
      </w:r>
      <w:r>
        <w:rPr>
          <w:rFonts w:hint="eastAsia" w:ascii="宋体" w:eastAsia="宋体"/>
          <w:lang w:val="en-US" w:eastAsia="zh-CN"/>
        </w:rPr>
        <w:fldChar w:fldCharType="separate"/>
      </w:r>
      <w:r>
        <w:rPr>
          <w:rFonts w:hint="eastAsia" w:ascii="宋体" w:eastAsia="宋体"/>
          <w:lang w:val="en-US" w:eastAsia="zh-CN"/>
        </w:rPr>
        <w:t>文化底蕴</w:t>
      </w:r>
      <w:r>
        <w:rPr>
          <w:rFonts w:hint="eastAsia" w:ascii="宋体" w:eastAsia="宋体"/>
          <w:lang w:val="en-US" w:eastAsia="zh-CN"/>
        </w:rPr>
        <w:fldChar w:fldCharType="end"/>
      </w:r>
      <w:r>
        <w:rPr>
          <w:rFonts w:hint="eastAsia" w:ascii="宋体" w:eastAsia="宋体"/>
          <w:lang w:val="en-US" w:eastAsia="zh-CN"/>
        </w:rPr>
        <w:t>，取得社会广泛认同，形成良好信誉的品牌。</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lang w:val="en-US" w:eastAsia="zh-CN"/>
        </w:rPr>
      </w:pPr>
      <w:r>
        <w:rPr>
          <w:rFonts w:hint="eastAsia" w:ascii="宋体" w:eastAsia="宋体"/>
          <w:lang w:val="en-US" w:eastAsia="zh-CN"/>
        </w:rPr>
        <w:t>老字号是数百年商业和</w:t>
      </w:r>
      <w:r>
        <w:rPr>
          <w:rFonts w:hint="eastAsia" w:ascii="宋体" w:eastAsia="宋体"/>
          <w:lang w:val="en-US" w:eastAsia="zh-CN"/>
        </w:rPr>
        <w:fldChar w:fldCharType="begin"/>
      </w:r>
      <w:r>
        <w:rPr>
          <w:rFonts w:hint="eastAsia" w:ascii="宋体" w:eastAsia="宋体"/>
          <w:lang w:val="en-US" w:eastAsia="zh-CN"/>
        </w:rPr>
        <w:instrText xml:space="preserve"> HYPERLINK "https://baike.baidu.com/item/%E6%89%8B%E5%B7%A5%E4%B8%9A/7813156?fromModule=lemma_inlink" \t "https://baike.baidu.com/item/%E4%B8%AD%E5%8D%8E%E8%80%81%E5%AD%97%E5%8F%B7/_blank" </w:instrText>
      </w:r>
      <w:r>
        <w:rPr>
          <w:rFonts w:hint="eastAsia" w:ascii="宋体" w:eastAsia="宋体"/>
          <w:lang w:val="en-US" w:eastAsia="zh-CN"/>
        </w:rPr>
        <w:fldChar w:fldCharType="separate"/>
      </w:r>
      <w:r>
        <w:rPr>
          <w:rFonts w:hint="eastAsia" w:ascii="宋体" w:eastAsia="宋体"/>
          <w:lang w:val="en-US" w:eastAsia="zh-CN"/>
        </w:rPr>
        <w:t>手工业</w:t>
      </w:r>
      <w:r>
        <w:rPr>
          <w:rFonts w:hint="eastAsia" w:ascii="宋体" w:eastAsia="宋体"/>
          <w:lang w:val="en-US" w:eastAsia="zh-CN"/>
        </w:rPr>
        <w:fldChar w:fldCharType="end"/>
      </w:r>
      <w:r>
        <w:rPr>
          <w:rFonts w:hint="eastAsia" w:ascii="宋体" w:eastAsia="宋体"/>
          <w:lang w:val="en-US" w:eastAsia="zh-CN"/>
        </w:rPr>
        <w:t>竞争中留下的极品，都各自经历了艰苦奋斗的发家史而最终统领一行。其品牌也是人们公认的质量的同义语。现代经济的发展，使老字号显得有些失落，但它仍以自己的特色独树一帜。</w:t>
      </w:r>
      <w:bookmarkStart w:id="0" w:name="ref_1_47012"/>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lang w:val="en-US" w:eastAsia="zh-CN"/>
        </w:rPr>
      </w:pPr>
      <w:r>
        <w:rPr>
          <w:rFonts w:hint="eastAsia" w:ascii="宋体" w:eastAsia="宋体"/>
          <w:lang w:val="en-US" w:eastAsia="zh-CN"/>
        </w:rPr>
        <w:t>据了解，</w:t>
      </w:r>
      <w:r>
        <w:rPr>
          <w:rFonts w:hint="eastAsia" w:ascii="宋体" w:eastAsia="宋体"/>
          <w:lang w:val="en-US" w:eastAsia="zh-CN"/>
        </w:rPr>
        <w:fldChar w:fldCharType="begin"/>
      </w:r>
      <w:r>
        <w:rPr>
          <w:rFonts w:hint="eastAsia" w:ascii="宋体" w:eastAsia="宋体"/>
          <w:lang w:val="en-US" w:eastAsia="zh-CN"/>
        </w:rPr>
        <w:instrText xml:space="preserve"> HYPERLINK "https://baike.baidu.com/item/%E6%96%B0%E4%B8%AD%E5%9B%BD%E6%88%90%E7%AB%8B/9550162?fromModule=lemma_inlink" \t "https://baike.baidu.com/item/%E8%80%81%E5%AD%97%E5%8F%B7/_blank" </w:instrText>
      </w:r>
      <w:r>
        <w:rPr>
          <w:rFonts w:hint="eastAsia" w:ascii="宋体" w:eastAsia="宋体"/>
          <w:lang w:val="en-US" w:eastAsia="zh-CN"/>
        </w:rPr>
        <w:fldChar w:fldCharType="separate"/>
      </w:r>
      <w:r>
        <w:rPr>
          <w:rFonts w:hint="eastAsia" w:ascii="宋体" w:eastAsia="宋体"/>
          <w:lang w:val="en-US" w:eastAsia="zh-CN"/>
        </w:rPr>
        <w:t>新中国成立</w:t>
      </w:r>
      <w:r>
        <w:rPr>
          <w:rFonts w:hint="eastAsia" w:ascii="宋体" w:eastAsia="宋体"/>
          <w:lang w:val="en-US" w:eastAsia="zh-CN"/>
        </w:rPr>
        <w:fldChar w:fldCharType="end"/>
      </w:r>
      <w:r>
        <w:rPr>
          <w:rFonts w:hint="eastAsia" w:ascii="宋体" w:eastAsia="宋体"/>
          <w:lang w:val="en-US" w:eastAsia="zh-CN"/>
        </w:rPr>
        <w:t>初期约有老字号1万多家，分布在</w:t>
      </w:r>
      <w:r>
        <w:rPr>
          <w:rFonts w:hint="eastAsia" w:ascii="宋体" w:eastAsia="宋体"/>
          <w:lang w:val="en-US" w:eastAsia="zh-CN"/>
        </w:rPr>
        <w:fldChar w:fldCharType="begin"/>
      </w:r>
      <w:r>
        <w:rPr>
          <w:rFonts w:hint="eastAsia" w:ascii="宋体" w:eastAsia="宋体"/>
          <w:lang w:val="en-US" w:eastAsia="zh-CN"/>
        </w:rPr>
        <w:instrText xml:space="preserve"> HYPERLINK "https://baike.baidu.com/item/%E9%A4%90%E9%A5%AE/2170404?fromModule=lemma_inlink" \t "https://baike.baidu.com/item/%E8%80%81%E5%AD%97%E5%8F%B7/_blank" </w:instrText>
      </w:r>
      <w:r>
        <w:rPr>
          <w:rFonts w:hint="eastAsia" w:ascii="宋体" w:eastAsia="宋体"/>
          <w:lang w:val="en-US" w:eastAsia="zh-CN"/>
        </w:rPr>
        <w:fldChar w:fldCharType="separate"/>
      </w:r>
      <w:r>
        <w:rPr>
          <w:rFonts w:hint="eastAsia" w:ascii="宋体" w:eastAsia="宋体"/>
          <w:lang w:val="en-US" w:eastAsia="zh-CN"/>
        </w:rPr>
        <w:t>餐饮</w:t>
      </w:r>
      <w:r>
        <w:rPr>
          <w:rFonts w:hint="eastAsia" w:ascii="宋体" w:eastAsia="宋体"/>
          <w:lang w:val="en-US" w:eastAsia="zh-CN"/>
        </w:rPr>
        <w:fldChar w:fldCharType="end"/>
      </w:r>
      <w:r>
        <w:rPr>
          <w:rFonts w:hint="eastAsia" w:ascii="宋体" w:eastAsia="宋体"/>
          <w:lang w:val="en-US" w:eastAsia="zh-CN"/>
        </w:rPr>
        <w:t>、零售、食品、酿造、医药、居民服务等众多行业，在满足</w:t>
      </w:r>
      <w:r>
        <w:rPr>
          <w:rFonts w:hint="eastAsia" w:ascii="宋体" w:eastAsia="宋体"/>
          <w:lang w:val="en-US" w:eastAsia="zh-CN"/>
        </w:rPr>
        <w:fldChar w:fldCharType="begin"/>
      </w:r>
      <w:r>
        <w:rPr>
          <w:rFonts w:hint="eastAsia" w:ascii="宋体" w:eastAsia="宋体"/>
          <w:lang w:val="en-US" w:eastAsia="zh-CN"/>
        </w:rPr>
        <w:instrText xml:space="preserve"> HYPERLINK "https://baike.baidu.com/item/%E6%B6%88%E8%B4%B9%E9%9C%80%E6%B1%82/2954684?fromModule=lemma_inlink" \t "https://baike.baidu.com/item/%E8%80%81%E5%AD%97%E5%8F%B7/_blank" </w:instrText>
      </w:r>
      <w:r>
        <w:rPr>
          <w:rFonts w:hint="eastAsia" w:ascii="宋体" w:eastAsia="宋体"/>
          <w:lang w:val="en-US" w:eastAsia="zh-CN"/>
        </w:rPr>
        <w:fldChar w:fldCharType="separate"/>
      </w:r>
      <w:r>
        <w:rPr>
          <w:rFonts w:hint="eastAsia" w:ascii="宋体" w:eastAsia="宋体"/>
          <w:lang w:val="en-US" w:eastAsia="zh-CN"/>
        </w:rPr>
        <w:t>消费需求</w:t>
      </w:r>
      <w:r>
        <w:rPr>
          <w:rFonts w:hint="eastAsia" w:ascii="宋体" w:eastAsia="宋体"/>
          <w:lang w:val="en-US" w:eastAsia="zh-CN"/>
        </w:rPr>
        <w:fldChar w:fldCharType="end"/>
      </w:r>
      <w:r>
        <w:rPr>
          <w:rFonts w:hint="eastAsia" w:ascii="宋体" w:eastAsia="宋体"/>
          <w:lang w:val="en-US" w:eastAsia="zh-CN"/>
        </w:rPr>
        <w:t>、丰富人民生活、倡导诚信经营、</w:t>
      </w:r>
      <w:r>
        <w:rPr>
          <w:rFonts w:hint="eastAsia" w:ascii="宋体" w:eastAsia="宋体"/>
          <w:lang w:val="en-US" w:eastAsia="zh-CN"/>
        </w:rPr>
        <w:fldChar w:fldCharType="begin"/>
      </w:r>
      <w:r>
        <w:rPr>
          <w:rFonts w:hint="eastAsia" w:ascii="宋体" w:eastAsia="宋体"/>
          <w:lang w:val="en-US" w:eastAsia="zh-CN"/>
        </w:rPr>
        <w:instrText xml:space="preserve"> HYPERLINK "https://baike.baidu.com/item/%E5%BB%B6%E4%BC%B8%E6%9C%8D%E5%8A%A1/4531011?fromModule=lemma_inlink" \t "https://baike.baidu.com/item/%E8%80%81%E5%AD%97%E5%8F%B7/_blank" </w:instrText>
      </w:r>
      <w:r>
        <w:rPr>
          <w:rFonts w:hint="eastAsia" w:ascii="宋体" w:eastAsia="宋体"/>
          <w:lang w:val="en-US" w:eastAsia="zh-CN"/>
        </w:rPr>
        <w:fldChar w:fldCharType="separate"/>
      </w:r>
      <w:r>
        <w:rPr>
          <w:rFonts w:hint="eastAsia" w:ascii="宋体" w:eastAsia="宋体"/>
          <w:lang w:val="en-US" w:eastAsia="zh-CN"/>
        </w:rPr>
        <w:t>延伸服务</w:t>
      </w:r>
      <w:r>
        <w:rPr>
          <w:rFonts w:hint="eastAsia" w:ascii="宋体" w:eastAsia="宋体"/>
          <w:lang w:val="en-US" w:eastAsia="zh-CN"/>
        </w:rPr>
        <w:fldChar w:fldCharType="end"/>
      </w:r>
      <w:r>
        <w:rPr>
          <w:rFonts w:hint="eastAsia" w:ascii="宋体" w:eastAsia="宋体"/>
          <w:lang w:val="en-US" w:eastAsia="zh-CN"/>
        </w:rPr>
        <w:t>内涵、传承和展现</w:t>
      </w:r>
      <w:r>
        <w:rPr>
          <w:rFonts w:hint="eastAsia" w:ascii="宋体" w:eastAsia="宋体"/>
          <w:lang w:val="en-US" w:eastAsia="zh-CN"/>
        </w:rPr>
        <w:fldChar w:fldCharType="begin"/>
      </w:r>
      <w:r>
        <w:rPr>
          <w:rFonts w:hint="eastAsia" w:ascii="宋体" w:eastAsia="宋体"/>
          <w:lang w:val="en-US" w:eastAsia="zh-CN"/>
        </w:rPr>
        <w:instrText xml:space="preserve"> HYPERLINK "https://baike.baidu.com/item/%E6%B0%91%E6%97%8F%E6%96%87%E5%8C%96/2669884?fromModule=lemma_inlink" \t "https://baike.baidu.com/item/%E8%80%81%E5%AD%97%E5%8F%B7/_blank" </w:instrText>
      </w:r>
      <w:r>
        <w:rPr>
          <w:rFonts w:hint="eastAsia" w:ascii="宋体" w:eastAsia="宋体"/>
          <w:lang w:val="en-US" w:eastAsia="zh-CN"/>
        </w:rPr>
        <w:fldChar w:fldCharType="separate"/>
      </w:r>
      <w:r>
        <w:rPr>
          <w:rFonts w:hint="eastAsia" w:ascii="宋体" w:eastAsia="宋体"/>
          <w:lang w:val="en-US" w:eastAsia="zh-CN"/>
        </w:rPr>
        <w:t>民族文化</w:t>
      </w:r>
      <w:r>
        <w:rPr>
          <w:rFonts w:hint="eastAsia" w:ascii="宋体" w:eastAsia="宋体"/>
          <w:lang w:val="en-US" w:eastAsia="zh-CN"/>
        </w:rPr>
        <w:fldChar w:fldCharType="end"/>
      </w:r>
      <w:r>
        <w:rPr>
          <w:rFonts w:hint="eastAsia" w:ascii="宋体" w:eastAsia="宋体"/>
          <w:lang w:val="en-US" w:eastAsia="zh-CN"/>
        </w:rPr>
        <w:t>等方面发挥了重要作用，在全国人民、海外华人和国际友人当中具有深远影响。</w:t>
      </w:r>
      <w:bookmarkEnd w:id="0"/>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lang w:val="en-US" w:eastAsia="zh-CN"/>
        </w:rPr>
      </w:pPr>
      <w:r>
        <w:rPr>
          <w:rFonts w:hint="eastAsia" w:ascii="宋体" w:eastAsia="宋体"/>
          <w:lang w:val="en-US" w:eastAsia="zh-CN"/>
        </w:rPr>
        <w:t>老字号所传承的独特产品、精湛技艺和</w:t>
      </w:r>
      <w:r>
        <w:rPr>
          <w:rFonts w:hint="eastAsia" w:ascii="宋体" w:eastAsia="宋体"/>
          <w:lang w:val="en-US" w:eastAsia="zh-CN"/>
        </w:rPr>
        <w:fldChar w:fldCharType="begin"/>
      </w:r>
      <w:r>
        <w:rPr>
          <w:rFonts w:hint="eastAsia" w:ascii="宋体" w:eastAsia="宋体"/>
          <w:lang w:val="en-US" w:eastAsia="zh-CN"/>
        </w:rPr>
        <w:instrText xml:space="preserve"> HYPERLINK "https://baike.baidu.com/item/%E7%BB%8F%E8%90%A5%E7%90%86%E5%BF%B5/593005?fromModule=lemma_inlink" \t "https://baike.baidu.com/item/%E8%80%81%E5%AD%97%E5%8F%B7/_blank" </w:instrText>
      </w:r>
      <w:r>
        <w:rPr>
          <w:rFonts w:hint="eastAsia" w:ascii="宋体" w:eastAsia="宋体"/>
          <w:lang w:val="en-US" w:eastAsia="zh-CN"/>
        </w:rPr>
        <w:fldChar w:fldCharType="separate"/>
      </w:r>
      <w:r>
        <w:rPr>
          <w:rFonts w:hint="eastAsia" w:ascii="宋体" w:eastAsia="宋体"/>
          <w:lang w:val="en-US" w:eastAsia="zh-CN"/>
        </w:rPr>
        <w:t>经营理念</w:t>
      </w:r>
      <w:r>
        <w:rPr>
          <w:rFonts w:hint="eastAsia" w:ascii="宋体" w:eastAsia="宋体"/>
          <w:lang w:val="en-US" w:eastAsia="zh-CN"/>
        </w:rPr>
        <w:fldChar w:fldCharType="end"/>
      </w:r>
      <w:r>
        <w:rPr>
          <w:rFonts w:hint="eastAsia" w:ascii="宋体" w:eastAsia="宋体"/>
          <w:lang w:val="en-US" w:eastAsia="zh-CN"/>
        </w:rPr>
        <w:t>，具有不可估量的</w:t>
      </w:r>
      <w:r>
        <w:rPr>
          <w:rFonts w:hint="eastAsia" w:ascii="宋体" w:eastAsia="宋体"/>
          <w:lang w:val="en-US" w:eastAsia="zh-CN"/>
        </w:rPr>
        <w:fldChar w:fldCharType="begin"/>
      </w:r>
      <w:r>
        <w:rPr>
          <w:rFonts w:hint="eastAsia" w:ascii="宋体" w:eastAsia="宋体"/>
          <w:lang w:val="en-US" w:eastAsia="zh-CN"/>
        </w:rPr>
        <w:instrText xml:space="preserve"> HYPERLINK "https://baike.baidu.com/item/%E5%93%81%E7%89%8C%E4%BB%B7%E5%80%BC/2411207?fromModule=lemma_inlink" \t "https://baike.baidu.com/item/%E8%80%81%E5%AD%97%E5%8F%B7/_blank" </w:instrText>
      </w:r>
      <w:r>
        <w:rPr>
          <w:rFonts w:hint="eastAsia" w:ascii="宋体" w:eastAsia="宋体"/>
          <w:lang w:val="en-US" w:eastAsia="zh-CN"/>
        </w:rPr>
        <w:fldChar w:fldCharType="separate"/>
      </w:r>
      <w:r>
        <w:rPr>
          <w:rFonts w:hint="eastAsia" w:ascii="宋体" w:eastAsia="宋体"/>
          <w:lang w:val="en-US" w:eastAsia="zh-CN"/>
        </w:rPr>
        <w:t>品牌价值</w:t>
      </w:r>
      <w:r>
        <w:rPr>
          <w:rFonts w:hint="eastAsia" w:ascii="宋体" w:eastAsia="宋体"/>
          <w:lang w:val="en-US" w:eastAsia="zh-CN"/>
        </w:rPr>
        <w:fldChar w:fldCharType="end"/>
      </w:r>
      <w:r>
        <w:rPr>
          <w:rFonts w:hint="eastAsia" w:ascii="宋体" w:eastAsia="宋体"/>
          <w:lang w:val="en-US" w:eastAsia="zh-CN"/>
        </w:rPr>
        <w:t>、</w:t>
      </w:r>
      <w:r>
        <w:rPr>
          <w:rFonts w:hint="eastAsia" w:ascii="宋体" w:eastAsia="宋体"/>
          <w:lang w:val="en-US" w:eastAsia="zh-CN"/>
        </w:rPr>
        <w:fldChar w:fldCharType="begin"/>
      </w:r>
      <w:r>
        <w:rPr>
          <w:rFonts w:hint="eastAsia" w:ascii="宋体" w:eastAsia="宋体"/>
          <w:lang w:val="en-US" w:eastAsia="zh-CN"/>
        </w:rPr>
        <w:instrText xml:space="preserve"> HYPERLINK "https://baike.baidu.com/item/%E7%BB%8F%E6%B5%8E%E4%BB%B7%E5%80%BC/9020010?fromModule=lemma_inlink" \t "https://baike.baidu.com/item/%E8%80%81%E5%AD%97%E5%8F%B7/_blank" </w:instrText>
      </w:r>
      <w:r>
        <w:rPr>
          <w:rFonts w:hint="eastAsia" w:ascii="宋体" w:eastAsia="宋体"/>
          <w:lang w:val="en-US" w:eastAsia="zh-CN"/>
        </w:rPr>
        <w:fldChar w:fldCharType="separate"/>
      </w:r>
      <w:r>
        <w:rPr>
          <w:rFonts w:hint="eastAsia" w:ascii="宋体" w:eastAsia="宋体"/>
          <w:lang w:val="en-US" w:eastAsia="zh-CN"/>
        </w:rPr>
        <w:t>经济价值</w:t>
      </w:r>
      <w:r>
        <w:rPr>
          <w:rFonts w:hint="eastAsia" w:ascii="宋体" w:eastAsia="宋体"/>
          <w:lang w:val="en-US" w:eastAsia="zh-CN"/>
        </w:rPr>
        <w:fldChar w:fldCharType="end"/>
      </w:r>
      <w:r>
        <w:rPr>
          <w:rFonts w:hint="eastAsia" w:ascii="宋体" w:eastAsia="宋体"/>
          <w:lang w:val="en-US" w:eastAsia="zh-CN"/>
        </w:rPr>
        <w:t>和</w:t>
      </w:r>
      <w:r>
        <w:rPr>
          <w:rFonts w:hint="eastAsia" w:ascii="宋体" w:eastAsia="宋体"/>
          <w:lang w:val="en-US" w:eastAsia="zh-CN"/>
        </w:rPr>
        <w:fldChar w:fldCharType="begin"/>
      </w:r>
      <w:r>
        <w:rPr>
          <w:rFonts w:hint="eastAsia" w:ascii="宋体" w:eastAsia="宋体"/>
          <w:lang w:val="en-US" w:eastAsia="zh-CN"/>
        </w:rPr>
        <w:instrText xml:space="preserve"> HYPERLINK "https://baike.baidu.com/item/%E6%96%87%E5%8C%96%E4%BB%B7%E5%80%BC/3344613?fromModule=lemma_inlink" \t "https://baike.baidu.com/item/%E8%80%81%E5%AD%97%E5%8F%B7/_blank" </w:instrText>
      </w:r>
      <w:r>
        <w:rPr>
          <w:rFonts w:hint="eastAsia" w:ascii="宋体" w:eastAsia="宋体"/>
          <w:lang w:val="en-US" w:eastAsia="zh-CN"/>
        </w:rPr>
        <w:fldChar w:fldCharType="separate"/>
      </w:r>
      <w:r>
        <w:rPr>
          <w:rFonts w:hint="eastAsia" w:ascii="宋体" w:eastAsia="宋体"/>
          <w:lang w:val="en-US" w:eastAsia="zh-CN"/>
        </w:rPr>
        <w:t>文化价值</w:t>
      </w:r>
      <w:r>
        <w:rPr>
          <w:rFonts w:hint="eastAsia" w:ascii="宋体" w:eastAsia="宋体"/>
          <w:lang w:val="en-US" w:eastAsia="zh-CN"/>
        </w:rPr>
        <w:fldChar w:fldCharType="end"/>
      </w:r>
      <w:r>
        <w:rPr>
          <w:rFonts w:hint="eastAsia" w:ascii="宋体" w:eastAsia="宋体"/>
          <w:lang w:val="en-US" w:eastAsia="zh-CN"/>
        </w:rPr>
        <w:t>。老字号承载着优秀的中华民族文化，是新时期开展诚信兴商、弘扬</w:t>
      </w:r>
      <w:r>
        <w:rPr>
          <w:rFonts w:hint="eastAsia" w:ascii="宋体" w:eastAsia="宋体"/>
          <w:lang w:val="en-US" w:eastAsia="zh-CN"/>
        </w:rPr>
        <w:fldChar w:fldCharType="begin"/>
      </w:r>
      <w:r>
        <w:rPr>
          <w:rFonts w:hint="eastAsia" w:ascii="宋体" w:eastAsia="宋体"/>
          <w:lang w:val="en-US" w:eastAsia="zh-CN"/>
        </w:rPr>
        <w:instrText xml:space="preserve"> HYPERLINK "https://baike.baidu.com/item/%E5%95%86%E4%B8%9A%E6%96%87%E6%98%8E/5630887?fromModule=lemma_inlink" \t "https://baike.baidu.com/item/%E8%80%81%E5%AD%97%E5%8F%B7/_blank" </w:instrText>
      </w:r>
      <w:r>
        <w:rPr>
          <w:rFonts w:hint="eastAsia" w:ascii="宋体" w:eastAsia="宋体"/>
          <w:lang w:val="en-US" w:eastAsia="zh-CN"/>
        </w:rPr>
        <w:fldChar w:fldCharType="separate"/>
      </w:r>
      <w:r>
        <w:rPr>
          <w:rFonts w:hint="eastAsia" w:ascii="宋体" w:eastAsia="宋体"/>
          <w:lang w:val="en-US" w:eastAsia="zh-CN"/>
        </w:rPr>
        <w:t>商业文明</w:t>
      </w:r>
      <w:r>
        <w:rPr>
          <w:rFonts w:hint="eastAsia" w:ascii="宋体" w:eastAsia="宋体"/>
          <w:lang w:val="en-US" w:eastAsia="zh-CN"/>
        </w:rPr>
        <w:fldChar w:fldCharType="end"/>
      </w:r>
      <w:r>
        <w:rPr>
          <w:rFonts w:hint="eastAsia" w:ascii="宋体" w:eastAsia="宋体"/>
          <w:lang w:val="en-US" w:eastAsia="zh-CN"/>
        </w:rPr>
        <w:t>的核心内涵和宝贵财富。</w:t>
      </w:r>
    </w:p>
    <w:p>
      <w:pPr>
        <w:keepNext w:val="0"/>
        <w:keepLines w:val="0"/>
        <w:pageBreakBefore w:val="0"/>
        <w:widowControl w:val="0"/>
        <w:kinsoku/>
        <w:wordWrap/>
        <w:overflowPunct/>
        <w:topLinePunct w:val="0"/>
        <w:autoSpaceDE/>
        <w:autoSpaceDN/>
        <w:bidi w:val="0"/>
        <w:adjustRightInd/>
        <w:snapToGrid/>
        <w:spacing w:after="0"/>
        <w:ind w:left="0" w:leftChars="0" w:firstLine="422" w:firstLineChars="200"/>
        <w:textAlignment w:val="auto"/>
        <w:rPr>
          <w:rFonts w:hint="eastAsia" w:ascii="宋体" w:eastAsia="宋体"/>
          <w:b/>
          <w:bCs/>
          <w:lang w:val="en-US" w:eastAsia="zh-CN"/>
        </w:rPr>
      </w:pPr>
    </w:p>
    <w:p>
      <w:pPr>
        <w:keepNext w:val="0"/>
        <w:keepLines w:val="0"/>
        <w:pageBreakBefore w:val="0"/>
        <w:widowControl w:val="0"/>
        <w:kinsoku/>
        <w:wordWrap/>
        <w:overflowPunct/>
        <w:topLinePunct w:val="0"/>
        <w:autoSpaceDE/>
        <w:autoSpaceDN/>
        <w:bidi w:val="0"/>
        <w:adjustRightInd/>
        <w:snapToGrid/>
        <w:spacing w:after="0"/>
        <w:ind w:left="0" w:leftChars="0" w:firstLine="422" w:firstLineChars="200"/>
        <w:textAlignment w:val="auto"/>
        <w:rPr>
          <w:rFonts w:hint="eastAsia"/>
          <w:b/>
          <w:bCs/>
          <w:lang w:val="en-US" w:eastAsia="zh-CN"/>
        </w:rPr>
      </w:pPr>
      <w:bookmarkStart w:id="1" w:name="_GoBack"/>
      <w:bookmarkEnd w:id="1"/>
      <w:r>
        <w:rPr>
          <w:rFonts w:hint="eastAsia" w:ascii="宋体" w:eastAsia="宋体"/>
          <w:b/>
          <w:bCs/>
          <w:lang w:val="en-US" w:eastAsia="zh-CN"/>
        </w:rPr>
        <w:t>资料2</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default"/>
          <w:b w:val="0"/>
          <w:bCs w:val="0"/>
          <w:lang w:val="en-US" w:eastAsia="zh-CN"/>
        </w:rPr>
      </w:pPr>
      <w:r>
        <w:rPr>
          <w:rFonts w:hint="default"/>
          <w:b w:val="0"/>
          <w:bCs w:val="0"/>
          <w:lang w:val="en-US" w:eastAsia="zh-CN"/>
        </w:rPr>
        <w:t>伴随城市商业业态的更新，一些不符合现代生活需求的老字号业态整体消亡，如北京的清华园浴池；一些不适应激烈市场竞争的老字号被迫改换业态，如上海的兰生大酒店、北京的远东饭店；一些老字号品牌并入国企后长期闲置，市场价值下跌的同时也造成国有资产的隐性流失，只能尝试拍卖等转让方式，如上海的大三元、广州的成珠楼。</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default"/>
          <w:b w:val="0"/>
          <w:bCs w:val="0"/>
          <w:lang w:val="en-US" w:eastAsia="zh-CN"/>
        </w:rPr>
      </w:pPr>
      <w:r>
        <w:rPr>
          <w:rFonts w:hint="default"/>
          <w:b w:val="0"/>
          <w:bCs w:val="0"/>
          <w:lang w:val="en-US" w:eastAsia="zh-CN"/>
        </w:rPr>
        <w:t>“经得住百年风雨，经不起市场洗礼”，老字号如何摆脱窘境？需要从消费者对于老字号的印象与痛点中找寻答案。</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default"/>
          <w:b w:val="0"/>
          <w:bCs w:val="0"/>
          <w:lang w:val="en-US" w:eastAsia="zh-CN"/>
        </w:rPr>
      </w:pPr>
      <w:r>
        <w:rPr>
          <w:rFonts w:hint="default"/>
          <w:b w:val="0"/>
          <w:bCs w:val="0"/>
          <w:lang w:val="en-US" w:eastAsia="zh-CN"/>
        </w:rPr>
        <w:t>通过《消费者对于老字号企业的态度专项调查》</w:t>
      </w:r>
      <w:r>
        <w:rPr>
          <w:rFonts w:hint="eastAsia" w:ascii="宋体" w:eastAsia="宋体"/>
          <w:b w:val="0"/>
          <w:bCs w:val="0"/>
          <w:lang w:val="en-US" w:eastAsia="zh-CN"/>
        </w:rPr>
        <w:t>的数据显示：</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default"/>
          <w:b w:val="0"/>
          <w:bCs w:val="0"/>
          <w:lang w:val="en-US" w:eastAsia="zh-CN"/>
        </w:rPr>
      </w:pPr>
      <w:r>
        <w:rPr>
          <w:rFonts w:hint="default"/>
          <w:b w:val="0"/>
          <w:bCs w:val="0"/>
          <w:lang w:val="en-US" w:eastAsia="zh-CN"/>
        </w:rPr>
        <w:t>第一，消费者对茶酒、医药、餐饮类老字号的认知度和消费意愿相对较高，鞋帽服饰及文化用品类老字号创新更为紧迫。</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default"/>
          <w:b w:val="0"/>
          <w:bCs w:val="0"/>
          <w:lang w:val="en-US" w:eastAsia="zh-CN"/>
        </w:rPr>
      </w:pPr>
      <w:r>
        <w:rPr>
          <w:rFonts w:hint="default"/>
          <w:b w:val="0"/>
          <w:bCs w:val="0"/>
          <w:lang w:val="en-US" w:eastAsia="zh-CN"/>
        </w:rPr>
        <w:t>消费者对于茶酒类、医药类、餐饮类老字号品牌的认知度与消费意愿相对较高，主要是由于其与“吃”“健康”等概念相关，符合“民以食为天”的中国消费特色，体现了人们日益提升的健康观念。</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default"/>
          <w:b w:val="0"/>
          <w:bCs w:val="0"/>
          <w:lang w:val="en-US" w:eastAsia="zh-CN"/>
        </w:rPr>
      </w:pPr>
      <w:r>
        <w:rPr>
          <w:rFonts w:hint="default"/>
          <w:b w:val="0"/>
          <w:bCs w:val="0"/>
          <w:lang w:val="en-US" w:eastAsia="zh-CN"/>
        </w:rPr>
        <w:t>同时，消费者对于鞋帽服饰类、文化用品类老字号品牌的认知度较低，但依然存在较明确的消费意愿，主要是由于其带有较为浓厚的传统文化色彩与传统生活趣味。但需要注意的是，若只停留在原有产品样态，对材质、形态等缺少针对当下生活的创新，那么其就会与当代消费生活或者审美趣味距离甚远。伴随文化生活消费的升级，这两类产品依然存在市场发展机遇，但必须要首先解决自身产品与传播的创新问题。</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default"/>
          <w:b w:val="0"/>
          <w:bCs w:val="0"/>
          <w:lang w:val="en-US" w:eastAsia="zh-CN"/>
        </w:rPr>
      </w:pPr>
      <w:r>
        <w:rPr>
          <w:rFonts w:hint="default"/>
          <w:b w:val="0"/>
          <w:bCs w:val="0"/>
          <w:lang w:val="en-US" w:eastAsia="zh-CN"/>
        </w:rPr>
        <w:t>第二，消费者对老字号的地域特色与诚信态度具有较高的认同度，高期待值意味着更高的要求。首先，消费者最认同的老字号品牌特征是“产品或服务有地方特色”。老字号作为所在城市历史文化资源的载体，在地域文化与地方商业融合上有着独特的价值。其次，消费者认同的老字号品牌特征是“守诚信，产品或服务更有保障”。这表明老字号“诚信为本”的商业理念依然被大众所接受与认可，但同时也意味着老字号若出现不诚信的现象会比一般商家更易受到诟病。</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default"/>
          <w:b w:val="0"/>
          <w:bCs w:val="0"/>
          <w:lang w:val="en-US" w:eastAsia="zh-CN"/>
        </w:rPr>
      </w:pPr>
      <w:r>
        <w:rPr>
          <w:rFonts w:hint="default"/>
          <w:b w:val="0"/>
          <w:bCs w:val="0"/>
          <w:lang w:val="en-US" w:eastAsia="zh-CN"/>
        </w:rPr>
        <w:t>第三，消费者对老字号产品与服务也存在一些负面情绪，面对挑剔心理，老字号亟须激活创意附加值。数据表明，消费者对于老字号的负面评价首先是“产品或服务与日常生活脱节”，其次是“服务意识较差，亲和力不高”，再次是“设计缺乏创意，不够吸引人”，价格并不是消费者对于老字号的主要敏感因素。</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default"/>
          <w:b w:val="0"/>
          <w:bCs w:val="0"/>
          <w:lang w:val="en-US" w:eastAsia="zh-CN"/>
        </w:rPr>
      </w:pPr>
      <w:r>
        <w:rPr>
          <w:rFonts w:hint="default"/>
          <w:b w:val="0"/>
          <w:bCs w:val="0"/>
          <w:lang w:val="en-US" w:eastAsia="zh-CN"/>
        </w:rPr>
        <w:t>从代际差异来看，“70后”“80后”消费者对老字号“产品或服务与日常生活脱节”问题更为敏感，他们更为重视老字号产品的当下使用价值；而“90后”消费者则对老字号“设计缺乏创意”更为在意，认为一些老字号产品“太土”，无法吸引注意力。</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default"/>
          <w:b/>
          <w:bCs/>
          <w:lang w:val="en-US" w:eastAsia="zh-CN"/>
        </w:rPr>
      </w:pPr>
      <w:r>
        <w:rPr>
          <w:rFonts w:hint="default"/>
          <w:b w:val="0"/>
          <w:bCs w:val="0"/>
          <w:lang w:val="en-US" w:eastAsia="zh-CN"/>
        </w:rPr>
        <w:t>由此看来，在实用性与趣味性上，一些老字号产品与服务存在传统文化资源与创意设计融合不足、缺少文化创意附加值等问题，因此未能激活更广泛的消费群。</w:t>
      </w:r>
    </w:p>
    <w:p>
      <w:pPr>
        <w:bidi w:val="0"/>
        <w:spacing w:after="0"/>
        <w:ind w:firstLine="723"/>
        <w:rPr>
          <w:rFonts w:hint="eastAsia" w:ascii="宋体" w:hAnsi="宋体" w:eastAsia="宋体" w:cs="宋体"/>
          <w:b/>
          <w:bCs/>
          <w:lang w:val="en-US" w:eastAsia="zh-CN"/>
        </w:rPr>
      </w:pPr>
      <w:r>
        <w:rPr>
          <w:rFonts w:hint="eastAsia" w:ascii="宋体" w:hAnsi="宋体" w:eastAsia="宋体" w:cs="宋体"/>
          <w:b/>
          <w:bCs/>
          <w:lang w:val="en-US" w:eastAsia="zh-CN"/>
        </w:rPr>
        <w:t>资料3</w:t>
      </w:r>
    </w:p>
    <w:p>
      <w:pPr>
        <w:bidi w:val="0"/>
        <w:spacing w:after="0"/>
        <w:ind w:firstLine="723"/>
        <w:rPr>
          <w:rFonts w:hint="eastAsia" w:ascii="宋体" w:hAnsi="宋体" w:eastAsia="宋体" w:cs="宋体"/>
          <w:lang w:val="en-US" w:eastAsia="zh-CN"/>
        </w:rPr>
      </w:pPr>
      <w:r>
        <w:rPr>
          <w:rFonts w:hint="eastAsia" w:ascii="宋体" w:hAnsi="宋体" w:eastAsia="宋体" w:cs="宋体"/>
          <w:lang w:val="en-US" w:eastAsia="zh-CN"/>
        </w:rPr>
        <w:t>“老字号品牌的发展现状不容乐观。中国成立初期有1万多家‘老字号’，2006年商务部先后认定两批‘中华老字号’1128家。在这些老字号中，几经波折仍在顽强生存的只占40%到50%，多数经营情况欠佳，一些老字号甚至空有品牌，已无产品。”全国政协委员、北京</w:t>
      </w:r>
      <w:r>
        <w:rPr>
          <w:rFonts w:hint="eastAsia" w:cs="宋体"/>
          <w:lang w:val="en-US" w:eastAsia="zh-CN"/>
        </w:rPr>
        <w:t>Y</w:t>
      </w:r>
      <w:r>
        <w:rPr>
          <w:rFonts w:hint="eastAsia" w:ascii="宋体" w:hAnsi="宋体" w:eastAsia="宋体" w:cs="宋体"/>
          <w:lang w:val="en-US" w:eastAsia="zh-CN"/>
        </w:rPr>
        <w:t>食品集团有限公司董事长李先生在接受记者专访时，表达了他的担忧。</w:t>
      </w:r>
    </w:p>
    <w:p>
      <w:pPr>
        <w:bidi w:val="0"/>
        <w:spacing w:after="0"/>
        <w:ind w:firstLine="723"/>
        <w:rPr>
          <w:rFonts w:hint="eastAsia" w:cs="宋体"/>
          <w:lang w:val="en-US" w:eastAsia="zh-CN"/>
        </w:rPr>
      </w:pPr>
      <w:r>
        <w:rPr>
          <w:rFonts w:hint="eastAsia" w:ascii="宋体" w:hAnsi="宋体" w:eastAsia="宋体" w:cs="宋体"/>
          <w:lang w:val="en-US" w:eastAsia="zh-CN"/>
        </w:rPr>
        <w:t>李先生拿中国传统的食品行业举例，目前，我国传统食品产业形成规模化量产的并不多，属于我们自己国家传统风味的老字号食品，形成规模化量产的也不多。此外，除了食品行业的毛利点较低、保质期问题，食品风味的地域限制也很强</w:t>
      </w:r>
      <w:r>
        <w:rPr>
          <w:rFonts w:hint="eastAsia" w:cs="宋体"/>
          <w:lang w:val="en-US" w:eastAsia="zh-CN"/>
        </w:rPr>
        <w:t>。</w:t>
      </w:r>
    </w:p>
    <w:p>
      <w:pPr>
        <w:bidi w:val="0"/>
        <w:spacing w:after="0"/>
        <w:ind w:firstLine="723"/>
        <w:rPr>
          <w:rFonts w:hint="eastAsia" w:ascii="宋体" w:hAnsi="宋体" w:eastAsia="宋体" w:cs="宋体"/>
          <w:lang w:val="en-US" w:eastAsia="zh-CN"/>
        </w:rPr>
      </w:pPr>
      <w:r>
        <w:rPr>
          <w:rFonts w:hint="eastAsia" w:ascii="宋体" w:hAnsi="宋体" w:eastAsia="宋体" w:cs="宋体"/>
          <w:lang w:val="en-US" w:eastAsia="zh-CN"/>
        </w:rPr>
        <w:t>李先生介绍称，除了老字号产品本身的问题，很多国外商家也利用抢先注册我国老字号商标的行为进行海外市场开拓。这些商标保护问题，使老字号在国际市场上受阻。</w:t>
      </w:r>
    </w:p>
    <w:p>
      <w:pPr>
        <w:bidi w:val="0"/>
        <w:spacing w:after="0"/>
        <w:ind w:firstLine="723"/>
        <w:rPr>
          <w:rFonts w:hint="eastAsia" w:ascii="宋体" w:hAnsi="宋体" w:eastAsia="宋体" w:cs="宋体"/>
          <w:lang w:val="en-US" w:eastAsia="zh-CN"/>
        </w:rPr>
      </w:pPr>
      <w:r>
        <w:rPr>
          <w:rFonts w:hint="eastAsia" w:ascii="宋体" w:hAnsi="宋体" w:eastAsia="宋体" w:cs="宋体"/>
          <w:lang w:val="en-US" w:eastAsia="zh-CN"/>
        </w:rPr>
        <w:t>“北冰洋”饮料是</w:t>
      </w:r>
      <w:r>
        <w:rPr>
          <w:rFonts w:hint="eastAsia" w:cs="宋体"/>
          <w:lang w:val="en-US" w:eastAsia="zh-CN"/>
        </w:rPr>
        <w:t>Y</w:t>
      </w:r>
      <w:r>
        <w:rPr>
          <w:rFonts w:hint="eastAsia" w:ascii="宋体" w:hAnsi="宋体" w:eastAsia="宋体" w:cs="宋体"/>
          <w:lang w:val="en-US" w:eastAsia="zh-CN"/>
        </w:rPr>
        <w:t>食品集团旗下的老字号品牌。对于很多北京人来说，北冰洋就是童年的味道。让李先生最为忧心的是，仿冒北冰洋汽水的小作坊屡禁不止，让这份儿时的记忆变了味。</w:t>
      </w:r>
    </w:p>
    <w:p>
      <w:pPr>
        <w:bidi w:val="0"/>
        <w:spacing w:after="0"/>
        <w:ind w:firstLine="723"/>
        <w:rPr>
          <w:rFonts w:hint="eastAsia" w:ascii="宋体" w:hAnsi="宋体" w:eastAsia="宋体" w:cs="宋体"/>
          <w:lang w:val="en-US" w:eastAsia="zh-CN"/>
        </w:rPr>
      </w:pPr>
      <w:r>
        <w:rPr>
          <w:rFonts w:hint="eastAsia" w:ascii="宋体" w:hAnsi="宋体" w:eastAsia="宋体" w:cs="宋体"/>
          <w:lang w:val="en-US" w:eastAsia="zh-CN"/>
        </w:rPr>
        <w:t>“黑的加工点，小作坊，看见什么市场好，卖得多，就去仿造什么，严重损害了老字号品牌的声誉。然而，我国商标保护力度现在还不够，在执法层面上的很多标准，条条框框太多。”在李先生看来，商标保护是企业健康发展的基本前提</w:t>
      </w:r>
      <w:r>
        <w:rPr>
          <w:rFonts w:hint="eastAsia" w:cs="宋体"/>
          <w:lang w:val="en-US" w:eastAsia="zh-CN"/>
        </w:rPr>
        <w:t>，</w:t>
      </w:r>
      <w:r>
        <w:rPr>
          <w:rFonts w:hint="eastAsia" w:ascii="宋体" w:hAnsi="宋体" w:eastAsia="宋体" w:cs="宋体"/>
          <w:lang w:val="en-US" w:eastAsia="zh-CN"/>
        </w:rPr>
        <w:t>但我国同行抢注、非法占有、假冒伪劣、鱼目混珠等商标侵权行为屡见不鲜，损害广大消费者利益，也严重损害了企业传承创新发展的原动力。</w:t>
      </w:r>
    </w:p>
    <w:p>
      <w:pPr>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eastAsia="宋体" w:cs="宋体"/>
          <w:b/>
          <w:bCs/>
          <w:lang w:val="en-US" w:eastAsia="zh-CN"/>
        </w:rPr>
      </w:pPr>
      <w:r>
        <w:rPr>
          <w:rFonts w:hint="eastAsia" w:ascii="宋体" w:hAnsi="宋体" w:eastAsia="宋体" w:cs="宋体"/>
          <w:b/>
          <w:bCs/>
          <w:lang w:val="en-US" w:eastAsia="zh-CN"/>
        </w:rPr>
        <w:tab/>
      </w:r>
      <w:r>
        <w:rPr>
          <w:rFonts w:hint="eastAsia" w:ascii="宋体" w:hAnsi="宋体" w:eastAsia="宋体" w:cs="宋体"/>
          <w:b/>
          <w:bCs/>
          <w:lang w:val="en-US" w:eastAsia="zh-CN"/>
        </w:rPr>
        <w:t>资料4</w:t>
      </w:r>
    </w:p>
    <w:p>
      <w:pPr>
        <w:bidi w:val="0"/>
        <w:spacing w:after="0"/>
        <w:ind w:firstLine="723"/>
        <w:rPr>
          <w:rFonts w:hint="eastAsia"/>
          <w:lang w:val="en-US" w:eastAsia="zh-CN"/>
        </w:rPr>
      </w:pPr>
      <w:r>
        <w:rPr>
          <w:rFonts w:hint="eastAsia" w:ascii="宋体" w:eastAsia="宋体"/>
          <w:lang w:val="en-US" w:eastAsia="zh-CN"/>
        </w:rPr>
        <w:t>随着数字经济和实体产业深度融合，老字号企业纷纷掀起数字化转型热潮，不断拓展新的市场空间，在消费促进、产业升级、文化引领、民族自信等方面发挥着重要作用。</w:t>
      </w:r>
    </w:p>
    <w:p>
      <w:pPr>
        <w:bidi w:val="0"/>
        <w:spacing w:after="0"/>
        <w:ind w:firstLine="723"/>
        <w:rPr>
          <w:rFonts w:hint="eastAsia"/>
          <w:lang w:val="en-US" w:eastAsia="zh-CN"/>
        </w:rPr>
      </w:pPr>
      <w:r>
        <w:rPr>
          <w:rFonts w:hint="eastAsia" w:ascii="宋体" w:eastAsia="宋体"/>
          <w:lang w:val="en-US" w:eastAsia="zh-CN"/>
        </w:rPr>
        <w:t>部分老字号企业借助5G、大数据、云计算、人工智能等新技术，实现智能化制造、数字化管理运营等创新变革，焕发新活力。东阿阿胶借助数字化技术，实现生产制作向自动化、智能化、绿色化生产升级转型，关键生产工艺均实现智能化控制。稻香村携手用友打造全渠道管理运营平台，打通营销系统与后端系统，实现商品信息、库存信息和订单信息同步，有效提升了渠道的管理运营能力和效率。</w:t>
      </w:r>
    </w:p>
    <w:p>
      <w:pPr>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eastAsia="宋体" w:cs="宋体"/>
          <w:b w:val="0"/>
          <w:bCs w:val="0"/>
          <w:lang w:val="en-US" w:eastAsia="zh-CN"/>
        </w:rPr>
      </w:pPr>
      <w:r>
        <w:rPr>
          <w:rFonts w:hint="eastAsia" w:cs="宋体"/>
          <w:b w:val="0"/>
          <w:bCs w:val="0"/>
          <w:lang w:val="en-US" w:eastAsia="zh-CN"/>
        </w:rPr>
        <w:tab/>
      </w:r>
      <w:r>
        <w:rPr>
          <w:rFonts w:hint="eastAsia" w:cs="宋体"/>
          <w:b w:val="0"/>
          <w:bCs w:val="0"/>
          <w:lang w:val="en-US" w:eastAsia="zh-CN"/>
        </w:rPr>
        <w:t>此外</w:t>
      </w:r>
      <w:r>
        <w:rPr>
          <w:rFonts w:hint="eastAsia" w:ascii="宋体" w:hAnsi="宋体" w:eastAsia="宋体" w:cs="宋体"/>
          <w:b w:val="0"/>
          <w:bCs w:val="0"/>
          <w:lang w:val="en-US" w:eastAsia="zh-CN"/>
        </w:rPr>
        <w:t>老字号企业纷纷布局线上平台，实现传统渠道和线上渠道“双主场、齐发力”，不断拓展消费新场景。全聚德建立线上线下多元化体验平台，通过将门店堂食客源引流至线上，打造私域生态系统。全记货铺商城2021年上线至今，实现销售收入突破1000万元，单日销售额最高达19万元，引流访客15.6万人次。陶陶居向“线上+线下”一体化经营转变，在天猫、京东等开通官方旗舰店，利用微信公众号、抖音等方式推广品牌，电商平台销量连续7年保持增长，平均增速超40%。此外，东来顺、全聚德、广州酒家等老字号企业纷纷入驻外卖平台，实现线上线下融合创新发展。美团数据显示，近5年全国餐饮老字号的外卖、团购套餐等线上业务普及率稳步提升。</w:t>
      </w:r>
    </w:p>
    <w:p>
      <w:pPr>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b w:val="0"/>
          <w:bCs w:val="0"/>
          <w:lang w:val="en-US" w:eastAsia="zh-CN"/>
        </w:rPr>
      </w:pPr>
      <w:r>
        <w:rPr>
          <w:rFonts w:hint="eastAsia" w:cs="宋体"/>
          <w:b w:val="0"/>
          <w:bCs w:val="0"/>
          <w:lang w:val="en-US" w:eastAsia="zh-CN"/>
        </w:rPr>
        <w:tab/>
      </w:r>
      <w:r>
        <w:rPr>
          <w:rFonts w:hint="eastAsia" w:ascii="宋体" w:hAnsi="宋体" w:eastAsia="宋体" w:cs="宋体"/>
          <w:b w:val="0"/>
          <w:bCs w:val="0"/>
          <w:lang w:val="en-US" w:eastAsia="zh-CN"/>
        </w:rPr>
        <w:t>直播电商成为老字号创新的重要方向和品牌消费的一大亮点。据统计，各大平台直播的中华老字号近350家，2022年直播场次超过5万场，成交额超35亿元，较2019年增长超5倍。内联升于2020年设立直播团队，把门店导购培养成主播，两年多来完成各类直播逾2000场次，直播销售额占分店营收30%以上。同时，老字号企业还纷纷利用公众号、微博、抖音、小红书等新媒体平台进行推广。菜百股份创新营销模式，建立菜百股份直播基地，自主培养主播近百名，形成自播矩阵与达人矩阵并举格局，2021年线上销售额占比超过10%。东来顺通过新老媒体进行口碑宣传，其中抖音“享库”平台达人探店累计实现销售额200余万元，直播带货274万元。抖音数据显示，2022年平台老字号品牌共入驻223家，老字号直播间在线观看浏览量同比提升16.8倍，老字号品牌销量同比增长1.6倍</w:t>
      </w:r>
      <w:r>
        <w:rPr>
          <w:rFonts w:hint="eastAsia" w:cs="宋体"/>
          <w:b w:val="0"/>
          <w:bCs w:val="0"/>
          <w:lang w:val="en-US" w:eastAsia="zh-CN"/>
        </w:rPr>
        <w:t>。</w:t>
      </w:r>
      <w:r>
        <w:rPr>
          <w:rFonts w:hint="eastAsia" w:ascii="宋体" w:eastAsia="宋体"/>
          <w:b/>
          <w:bCs/>
          <w:lang w:val="en-US" w:eastAsia="zh-CN"/>
        </w:rPr>
        <w:tab/>
      </w:r>
    </w:p>
    <w:p>
      <w:pPr>
        <w:keepNext w:val="0"/>
        <w:keepLines w:val="0"/>
        <w:pageBreakBefore w:val="0"/>
        <w:widowControl w:val="0"/>
        <w:kinsoku/>
        <w:wordWrap/>
        <w:overflowPunct/>
        <w:topLinePunct w:val="0"/>
        <w:autoSpaceDE/>
        <w:autoSpaceDN/>
        <w:bidi w:val="0"/>
        <w:adjustRightInd/>
        <w:snapToGrid/>
        <w:spacing w:after="0"/>
        <w:ind w:left="0" w:leftChars="0" w:firstLine="422" w:firstLineChars="200"/>
        <w:textAlignment w:val="auto"/>
        <w:rPr>
          <w:rFonts w:hint="default"/>
          <w:b/>
          <w:bCs/>
          <w:lang w:val="en-US" w:eastAsia="zh-CN"/>
        </w:rPr>
      </w:pPr>
      <w:r>
        <w:rPr>
          <w:rFonts w:hint="eastAsia" w:cs="宋体"/>
          <w:b/>
          <w:bCs/>
          <w:lang w:val="en-US" w:eastAsia="zh-CN"/>
        </w:rPr>
        <w:t>资料5</w:t>
      </w:r>
    </w:p>
    <w:p>
      <w:pPr>
        <w:bidi w:val="0"/>
        <w:spacing w:after="0"/>
        <w:ind w:firstLine="723"/>
        <w:rPr>
          <w:rFonts w:hint="default"/>
          <w:lang w:val="en-US" w:eastAsia="zh-CN"/>
        </w:rPr>
      </w:pPr>
      <w:r>
        <w:rPr>
          <w:rFonts w:hint="default"/>
          <w:lang w:val="en-US" w:eastAsia="zh-CN"/>
        </w:rPr>
        <w:t>老字号作为中华优秀传统文化和精神内涵的重要承载形式，兼具物质和非物质两种形式，不仅表现在富有中华文化内核的独特产品、技艺、工具、知识等的传承，还是文化记忆的重要载体媒介。在文化记忆的视角下探索老字号传承的路径，既可以满足老字号在传承过程中对抗文化遗忘与断裂的需求，同时还能将其传承研究放置于更广阔的生成空间中，理解当下老字号传承所表现的存在形式、价值内涵，激活传承的创新动力与活力。</w:t>
      </w:r>
    </w:p>
    <w:p>
      <w:pPr>
        <w:bidi w:val="0"/>
        <w:spacing w:after="0"/>
        <w:ind w:firstLine="723"/>
        <w:rPr>
          <w:rFonts w:hint="default"/>
          <w:lang w:val="en-US" w:eastAsia="zh-CN"/>
        </w:rPr>
      </w:pPr>
      <w:r>
        <w:rPr>
          <w:rFonts w:hint="default"/>
          <w:lang w:val="en-US" w:eastAsia="zh-CN"/>
        </w:rPr>
        <w:t>老字号的文化记忆是其文化实践的重要成果。老字号的文化实践首先表现为继承，通过对中华传统文化的挖掘、选择与扬弃，形成老字号独特的文化记忆核心价值观；其次则表现为创新，即在生产、消费、交往等社会实践活动中，通过主体的参与，在老字号文化产品的生产、消费以及传播过程中，创造出新的文化价值，以此实现文化记忆的扩容。</w:t>
      </w:r>
    </w:p>
    <w:p>
      <w:pPr>
        <w:bidi w:val="0"/>
        <w:spacing w:after="0"/>
        <w:ind w:firstLine="723"/>
        <w:rPr>
          <w:rFonts w:hint="default"/>
          <w:lang w:val="en-US" w:eastAsia="zh-CN"/>
        </w:rPr>
      </w:pPr>
      <w:r>
        <w:rPr>
          <w:rFonts w:hint="default"/>
          <w:lang w:val="en-US" w:eastAsia="zh-CN"/>
        </w:rPr>
        <w:t>正是通过文化实践，成功实现了老字号的传承与创新的统一。老字号的传承本身是一个融合了传统性与现代性的过程。一方面，老字号的文化记忆是对传统的记录、书写与沉淀，追求的是稳定性与延续性；另一方面，老字号文化记忆的唤醒、呈现又赋予了它更多现代性的技术、观念、态度等，表现出更多的不确定性，而这种不确定性往往孕育着新机。这种传统与现代相互交织的文化实践形式，始终伴随着老字号的传承与发展，并成为其实现文化延续的独特基因脉络，也成为老字号实现创新发展的重要内驱动力。</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lang w:val="en-US" w:eastAsia="zh-CN"/>
        </w:rPr>
      </w:pPr>
      <w:r>
        <w:rPr>
          <w:rFonts w:hint="eastAsia" w:ascii="黑体" w:hAnsi="黑体" w:eastAsia="黑体" w:cs="黑体"/>
          <w:lang w:val="en-US" w:eastAsia="zh-CN"/>
        </w:rPr>
        <w:t>作答要求</w:t>
      </w:r>
    </w:p>
    <w:p>
      <w:pPr>
        <w:bidi w:val="0"/>
        <w:spacing w:after="0"/>
        <w:ind w:firstLine="723"/>
        <w:rPr>
          <w:rFonts w:hint="eastAsia"/>
          <w:b/>
          <w:bCs/>
        </w:rPr>
      </w:pPr>
      <w:r>
        <w:rPr>
          <w:rFonts w:hint="eastAsia"/>
          <w:b/>
          <w:bCs/>
        </w:rPr>
        <w:t>（一）</w:t>
      </w:r>
      <w:r>
        <w:rPr>
          <w:rFonts w:hint="eastAsia" w:ascii="宋体" w:eastAsia="宋体"/>
          <w:b/>
          <w:bCs/>
          <w:lang w:val="en-US" w:eastAsia="zh-CN"/>
        </w:rPr>
        <w:t>假如你是一名老字号企业员工，</w:t>
      </w:r>
      <w:r>
        <w:rPr>
          <w:rFonts w:hint="eastAsia"/>
          <w:b/>
          <w:bCs/>
        </w:rPr>
        <w:t>结合资料</w:t>
      </w:r>
      <w:r>
        <w:rPr>
          <w:rFonts w:hint="eastAsia" w:ascii="宋体" w:eastAsia="宋体"/>
          <w:b/>
          <w:bCs/>
          <w:lang w:val="en-US" w:eastAsia="zh-CN"/>
        </w:rPr>
        <w:t>1</w:t>
      </w:r>
      <w:r>
        <w:rPr>
          <w:rFonts w:hint="eastAsia"/>
          <w:b/>
          <w:bCs/>
        </w:rPr>
        <w:t>～4，就</w:t>
      </w:r>
      <w:r>
        <w:rPr>
          <w:rFonts w:hint="eastAsia" w:ascii="宋体" w:eastAsia="宋体"/>
          <w:b/>
          <w:bCs/>
          <w:lang w:val="en-US" w:eastAsia="zh-CN"/>
        </w:rPr>
        <w:t>新时期老字号企业发展</w:t>
      </w:r>
      <w:r>
        <w:rPr>
          <w:rFonts w:hint="eastAsia"/>
          <w:b/>
          <w:bCs/>
        </w:rPr>
        <w:t>，给上级</w:t>
      </w:r>
      <w:r>
        <w:rPr>
          <w:rFonts w:hint="eastAsia" w:ascii="宋体" w:eastAsia="宋体"/>
          <w:b/>
          <w:bCs/>
          <w:lang w:val="en-US" w:eastAsia="zh-CN"/>
        </w:rPr>
        <w:t>领导</w:t>
      </w:r>
      <w:r>
        <w:rPr>
          <w:rFonts w:hint="eastAsia"/>
          <w:b/>
          <w:bCs/>
        </w:rPr>
        <w:t>写一份建议书。（</w:t>
      </w:r>
      <w:r>
        <w:rPr>
          <w:rFonts w:hint="eastAsia" w:ascii="宋体" w:eastAsia="宋体"/>
          <w:b/>
          <w:bCs/>
          <w:lang w:val="en-US" w:eastAsia="zh-CN"/>
        </w:rPr>
        <w:t>3</w:t>
      </w:r>
      <w:r>
        <w:rPr>
          <w:rFonts w:hint="eastAsia"/>
          <w:b/>
          <w:bCs/>
        </w:rPr>
        <w:t>0分）</w:t>
      </w:r>
    </w:p>
    <w:p>
      <w:pPr>
        <w:bidi w:val="0"/>
        <w:spacing w:after="0"/>
        <w:ind w:firstLine="723"/>
        <w:rPr>
          <w:rFonts w:hint="eastAsia"/>
        </w:rPr>
      </w:pPr>
      <w:r>
        <w:rPr>
          <w:rFonts w:hint="eastAsia"/>
        </w:rPr>
        <w:t>要求：</w:t>
      </w:r>
      <w:r>
        <w:rPr>
          <w:rFonts w:hint="eastAsia" w:eastAsia="宋体"/>
          <w:lang w:eastAsia="zh-CN"/>
        </w:rPr>
        <w:t>内容</w:t>
      </w:r>
      <w:r>
        <w:rPr>
          <w:rFonts w:hint="eastAsia" w:ascii="宋体" w:eastAsia="宋体"/>
          <w:lang w:val="en-US" w:eastAsia="zh-CN"/>
        </w:rPr>
        <w:t>全面，有针对性，条理清楚，</w:t>
      </w:r>
      <w:r>
        <w:rPr>
          <w:rFonts w:hint="eastAsia"/>
        </w:rPr>
        <w:t>结构完整；</w:t>
      </w:r>
      <w:r>
        <w:rPr>
          <w:rFonts w:hint="eastAsia" w:ascii="宋体" w:eastAsia="宋体"/>
          <w:lang w:val="en-US" w:eastAsia="zh-CN"/>
        </w:rPr>
        <w:t>500字左右</w:t>
      </w:r>
      <w:r>
        <w:rPr>
          <w:rFonts w:hint="eastAsia"/>
        </w:rPr>
        <w:t>。</w:t>
      </w:r>
    </w:p>
    <w:p>
      <w:pPr>
        <w:spacing w:after="0"/>
        <w:ind w:left="0" w:leftChars="0" w:firstLine="420" w:firstLineChars="0"/>
        <w:jc w:val="right"/>
        <w:rPr>
          <w:rFonts w:hint="default"/>
          <w:color w:val="FF0000"/>
          <w:lang w:val="en-US" w:eastAsia="zh-CN"/>
        </w:rPr>
      </w:pPr>
    </w:p>
    <w:p>
      <w:pPr>
        <w:bidi w:val="0"/>
        <w:spacing w:after="0"/>
        <w:ind w:firstLine="723"/>
        <w:rPr>
          <w:rFonts w:hint="eastAsia"/>
          <w:b/>
          <w:bCs/>
          <w:lang w:val="en-US" w:eastAsia="zh-CN"/>
        </w:rPr>
      </w:pPr>
      <w:r>
        <w:rPr>
          <w:rFonts w:hint="eastAsia" w:ascii="宋体" w:eastAsia="宋体"/>
          <w:b/>
          <w:bCs/>
          <w:lang w:val="en-US" w:eastAsia="zh-CN"/>
        </w:rPr>
        <w:t>（二）习近平总书记指出，文化赋予经济发展以深厚的人文价值。结合给定资料，以“传承老字号文化”为话题，联系实际，自选角度，自拟题目，写一篇议论性文章。（60分）</w:t>
      </w:r>
    </w:p>
    <w:p>
      <w:pPr>
        <w:bidi w:val="0"/>
        <w:spacing w:after="0"/>
        <w:ind w:firstLine="723"/>
        <w:rPr>
          <w:rFonts w:hint="eastAsia"/>
          <w:lang w:val="en-US" w:eastAsia="zh-CN"/>
        </w:rPr>
      </w:pPr>
      <w:r>
        <w:rPr>
          <w:rFonts w:hint="eastAsia" w:ascii="宋体" w:eastAsia="宋体"/>
          <w:lang w:val="en-US" w:eastAsia="zh-CN"/>
        </w:rPr>
        <w:t>要求：（1）主旨明确，结构完整，思路清晰；</w:t>
      </w:r>
    </w:p>
    <w:p>
      <w:pPr>
        <w:spacing w:after="0"/>
        <w:ind w:left="0" w:leftChars="0" w:firstLine="1050" w:firstLineChars="500"/>
        <w:rPr>
          <w:rFonts w:hint="eastAsia"/>
          <w:lang w:val="en-US" w:eastAsia="zh-CN"/>
        </w:rPr>
      </w:pPr>
      <w:r>
        <w:rPr>
          <w:rFonts w:hint="eastAsia" w:ascii="宋体" w:eastAsia="宋体"/>
          <w:lang w:val="en-US" w:eastAsia="zh-CN"/>
        </w:rPr>
        <w:t>（2）内容充实，论述深刻，语言流畅；</w:t>
      </w:r>
    </w:p>
    <w:p>
      <w:pPr>
        <w:spacing w:after="0"/>
        <w:ind w:left="0" w:leftChars="0" w:firstLine="1050" w:firstLineChars="500"/>
        <w:rPr>
          <w:rFonts w:hint="eastAsia"/>
          <w:lang w:val="en-US" w:eastAsia="zh-CN"/>
        </w:rPr>
      </w:pPr>
      <w:r>
        <w:rPr>
          <w:rFonts w:hint="eastAsia" w:ascii="宋体" w:eastAsia="宋体"/>
          <w:lang w:val="en-US" w:eastAsia="zh-CN"/>
        </w:rPr>
        <w:t>（3）不拘泥于给定资料；</w:t>
      </w:r>
    </w:p>
    <w:p>
      <w:pPr>
        <w:spacing w:after="0"/>
        <w:ind w:left="0" w:leftChars="0" w:firstLine="1050" w:firstLineChars="500"/>
        <w:rPr>
          <w:rFonts w:hint="default"/>
          <w:lang w:val="en-US" w:eastAsia="zh-CN"/>
        </w:rPr>
      </w:pPr>
      <w:r>
        <w:rPr>
          <w:rFonts w:hint="eastAsia" w:ascii="宋体" w:eastAsia="宋体"/>
          <w:lang w:val="en-US" w:eastAsia="zh-CN"/>
        </w:rPr>
        <w:t>（4）字数1000～1200字。</w:t>
      </w:r>
    </w:p>
    <w:sectPr>
      <w:headerReference r:id="rId8" w:type="default"/>
      <w:footerReference r:id="rId9" w:type="default"/>
      <w:pgSz w:w="11906" w:h="16838"/>
      <w:pgMar w:top="1871" w:right="1247" w:bottom="1247" w:left="1247"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kinsoku/>
      <w:wordWrap/>
      <w:overflowPunct/>
      <w:topLinePunct w:val="0"/>
      <w:autoSpaceDE/>
      <w:autoSpaceDN/>
      <w:bidi w:val="0"/>
      <w:adjustRightInd/>
      <w:snapToGrid w:val="0"/>
      <w:ind w:firstLine="0" w:firstLineChars="0"/>
      <w:textAlignment w:val="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val="en-US" w:eastAsia="zh-CN"/>
                            </w:rPr>
                            <w:t>12</w:t>
                          </w:r>
                          <w:r>
                            <w:rPr>
                              <w:rFonts w:hint="eastAsia" w:cs="宋体"/>
                              <w:sz w:val="18"/>
                              <w:szCs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val="en-US" w:eastAsia="zh-CN"/>
                      </w:rPr>
                      <w:t>12</w:t>
                    </w:r>
                    <w:r>
                      <w:rPr>
                        <w:rFonts w:hint="eastAsia" w:cs="宋体"/>
                        <w:sz w:val="18"/>
                        <w:szCs w:val="18"/>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single" w:color="auto" w:sz="4" w:space="1"/>
        <w:right w:val="none" w:color="auto" w:sz="0" w:space="4"/>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eastAsia="宋体" w:cstheme="minorBidi"/>
        <w:kern w:val="2"/>
        <w:sz w:val="18"/>
        <w:szCs w:val="24"/>
        <w:lang w:val="en-US" w:eastAsia="zh-CN" w:bidi="ar-SA"/>
      </w:rPr>
    </w:pPr>
    <w:r>
      <w:rPr>
        <w:rFonts w:hint="eastAsia" w:ascii="宋体" w:hAnsi="宋体" w:eastAsia="宋体" w:cstheme="minorBidi"/>
        <w:color w:val="C00000"/>
        <w:kern w:val="2"/>
        <w:sz w:val="18"/>
        <w:szCs w:val="24"/>
        <w:u w:val="none"/>
        <w:lang w:val="en-US" w:eastAsia="zh-CN" w:bidi="ar-SA"/>
      </w:rPr>
      <w:drawing>
        <wp:inline distT="0" distB="0" distL="114300" distR="114300">
          <wp:extent cx="1532255" cy="373380"/>
          <wp:effectExtent l="0" t="0" r="10795" b="7620"/>
          <wp:docPr id="15" name="图片 15"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ascii="宋体" w:hAnsi="宋体" w:eastAsia="宋体" w:cstheme="minorBidi"/>
        <w:color w:val="C00000"/>
        <w:kern w:val="2"/>
        <w:sz w:val="18"/>
        <w:szCs w:val="24"/>
        <w:u w:val="none"/>
        <w:lang w:val="en-US" w:eastAsia="zh-CN" w:bidi="ar-SA"/>
      </w:rPr>
      <w:t xml:space="preserve">                                              </w:t>
    </w:r>
    <w:r>
      <w:rPr>
        <w:rFonts w:hint="eastAsia" w:ascii="宋体" w:hAnsi="宋体" w:eastAsia="宋体" w:cs="宋体"/>
        <w:b/>
        <w:bCs/>
        <w:color w:val="FF0000"/>
        <w:kern w:val="2"/>
        <w:sz w:val="21"/>
        <w:szCs w:val="21"/>
        <w:u w:val="none"/>
        <w:lang w:val="en-US" w:eastAsia="zh-CN" w:bidi="ar-SA"/>
      </w:rPr>
      <w:t>让学习更快乐  让考试更简单</w:t>
    </w:r>
  </w:p>
  <w:p>
    <w:pPr>
      <w:widowControl w:val="0"/>
      <w:pBdr>
        <w:top w:val="none" w:color="auto" w:sz="0" w:space="1"/>
        <w:left w:val="none" w:color="auto" w:sz="0" w:space="4"/>
        <w:bottom w:val="none" w:color="auto" w:sz="0" w:space="1"/>
        <w:right w:val="none" w:color="auto" w:sz="0" w:space="4"/>
      </w:pBdr>
      <w:snapToGrid w:val="0"/>
      <w:spacing w:line="240" w:lineRule="auto"/>
      <w:ind w:left="0" w:leftChars="0" w:firstLine="0" w:firstLineChars="0"/>
      <w:jc w:val="both"/>
      <w:outlineLvl w:val="9"/>
      <w:rPr>
        <w:rFonts w:ascii="宋体" w:hAnsi="宋体" w:eastAsia="宋体" w:cstheme="minorBidi"/>
        <w:kern w:val="2"/>
        <w:sz w:val="18"/>
        <w:szCs w:val="24"/>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23" name="图片 23"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distribute"/>
      <w:textAlignment w:val="auto"/>
      <w:outlineLvl w:val="9"/>
    </w:pPr>
    <w:r>
      <w:rPr>
        <w:rFonts w:hint="eastAsia" w:eastAsia="宋体"/>
        <w:color w:val="C00000"/>
        <w:u w:val="none"/>
        <w:lang w:eastAsia="zh-CN"/>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mZTk2MDNjYzIyNDA5MDA1OTJhODcyMmE5ODkxOTAifQ=="/>
  </w:docVars>
  <w:rsids>
    <w:rsidRoot w:val="3DCC4E57"/>
    <w:rsid w:val="00046CA0"/>
    <w:rsid w:val="001F1D2C"/>
    <w:rsid w:val="00226402"/>
    <w:rsid w:val="00257AA2"/>
    <w:rsid w:val="005F38DE"/>
    <w:rsid w:val="00627E6B"/>
    <w:rsid w:val="00775D4B"/>
    <w:rsid w:val="007853B4"/>
    <w:rsid w:val="00942D05"/>
    <w:rsid w:val="00A06DBA"/>
    <w:rsid w:val="00C60A49"/>
    <w:rsid w:val="00ED2EA3"/>
    <w:rsid w:val="013C690E"/>
    <w:rsid w:val="01410A3A"/>
    <w:rsid w:val="01527E42"/>
    <w:rsid w:val="01747A45"/>
    <w:rsid w:val="017F5714"/>
    <w:rsid w:val="01DD3C4D"/>
    <w:rsid w:val="01E82985"/>
    <w:rsid w:val="01F76CF9"/>
    <w:rsid w:val="020016E9"/>
    <w:rsid w:val="023C3E8A"/>
    <w:rsid w:val="02443B38"/>
    <w:rsid w:val="02B250DA"/>
    <w:rsid w:val="036C34DA"/>
    <w:rsid w:val="03892F81"/>
    <w:rsid w:val="03C055D4"/>
    <w:rsid w:val="042042C5"/>
    <w:rsid w:val="04367644"/>
    <w:rsid w:val="04635E25"/>
    <w:rsid w:val="04BC3FEE"/>
    <w:rsid w:val="04DF199E"/>
    <w:rsid w:val="05066DF9"/>
    <w:rsid w:val="05CC65C4"/>
    <w:rsid w:val="05EE0324"/>
    <w:rsid w:val="05EE467B"/>
    <w:rsid w:val="05F13F16"/>
    <w:rsid w:val="06811325"/>
    <w:rsid w:val="06975D03"/>
    <w:rsid w:val="06B34F7C"/>
    <w:rsid w:val="06C60C6D"/>
    <w:rsid w:val="06CE625A"/>
    <w:rsid w:val="06D860E7"/>
    <w:rsid w:val="06DD649D"/>
    <w:rsid w:val="07066DA3"/>
    <w:rsid w:val="0708176C"/>
    <w:rsid w:val="073277F2"/>
    <w:rsid w:val="073700EA"/>
    <w:rsid w:val="07594A68"/>
    <w:rsid w:val="07846919"/>
    <w:rsid w:val="079B5FAE"/>
    <w:rsid w:val="07E85C76"/>
    <w:rsid w:val="07F910B5"/>
    <w:rsid w:val="08032AA2"/>
    <w:rsid w:val="0854453D"/>
    <w:rsid w:val="0861796A"/>
    <w:rsid w:val="087162E1"/>
    <w:rsid w:val="08772512"/>
    <w:rsid w:val="088840F9"/>
    <w:rsid w:val="08934B69"/>
    <w:rsid w:val="08CE0793"/>
    <w:rsid w:val="08F41063"/>
    <w:rsid w:val="0936027E"/>
    <w:rsid w:val="09615163"/>
    <w:rsid w:val="097E7AC3"/>
    <w:rsid w:val="09842276"/>
    <w:rsid w:val="09A137B2"/>
    <w:rsid w:val="09D72421"/>
    <w:rsid w:val="09E16FB9"/>
    <w:rsid w:val="09E85132"/>
    <w:rsid w:val="0A012599"/>
    <w:rsid w:val="0A2C5771"/>
    <w:rsid w:val="0A481EF1"/>
    <w:rsid w:val="0A6937F7"/>
    <w:rsid w:val="0AF3628F"/>
    <w:rsid w:val="0AF50259"/>
    <w:rsid w:val="0AF66BAE"/>
    <w:rsid w:val="0B7E6C6B"/>
    <w:rsid w:val="0B8B28CC"/>
    <w:rsid w:val="0BD0037E"/>
    <w:rsid w:val="0C272216"/>
    <w:rsid w:val="0C2D1E57"/>
    <w:rsid w:val="0C4A1EDF"/>
    <w:rsid w:val="0C9F6E57"/>
    <w:rsid w:val="0CC8265C"/>
    <w:rsid w:val="0CCA1272"/>
    <w:rsid w:val="0CDA7E69"/>
    <w:rsid w:val="0CDB6FDB"/>
    <w:rsid w:val="0CDF711A"/>
    <w:rsid w:val="0CF54BA1"/>
    <w:rsid w:val="0D0664E9"/>
    <w:rsid w:val="0D15073F"/>
    <w:rsid w:val="0D30650C"/>
    <w:rsid w:val="0D7A1104"/>
    <w:rsid w:val="0DB611B3"/>
    <w:rsid w:val="0DBC638E"/>
    <w:rsid w:val="0DE1181F"/>
    <w:rsid w:val="0E1B15F2"/>
    <w:rsid w:val="0E4F1D43"/>
    <w:rsid w:val="0E73077A"/>
    <w:rsid w:val="0EA65B99"/>
    <w:rsid w:val="0EAA60E0"/>
    <w:rsid w:val="0EE3661B"/>
    <w:rsid w:val="0F2413D0"/>
    <w:rsid w:val="0F274759"/>
    <w:rsid w:val="0F4E618A"/>
    <w:rsid w:val="0F5E06C7"/>
    <w:rsid w:val="0F9A28BF"/>
    <w:rsid w:val="0FA21F87"/>
    <w:rsid w:val="0FB00BF3"/>
    <w:rsid w:val="0FC41FA8"/>
    <w:rsid w:val="0FF14CC6"/>
    <w:rsid w:val="0FFC5D23"/>
    <w:rsid w:val="104D4694"/>
    <w:rsid w:val="10507EF2"/>
    <w:rsid w:val="105D2FDA"/>
    <w:rsid w:val="107F4121"/>
    <w:rsid w:val="1089634E"/>
    <w:rsid w:val="10A76C83"/>
    <w:rsid w:val="10C7607E"/>
    <w:rsid w:val="10C91EE2"/>
    <w:rsid w:val="10CA6BDF"/>
    <w:rsid w:val="10CC1442"/>
    <w:rsid w:val="10EC7E0F"/>
    <w:rsid w:val="1122342A"/>
    <w:rsid w:val="1137727C"/>
    <w:rsid w:val="114E2471"/>
    <w:rsid w:val="114F6EBC"/>
    <w:rsid w:val="115805BF"/>
    <w:rsid w:val="1163104C"/>
    <w:rsid w:val="11651F8A"/>
    <w:rsid w:val="11823EC9"/>
    <w:rsid w:val="11E92AA7"/>
    <w:rsid w:val="120314AE"/>
    <w:rsid w:val="12266F4A"/>
    <w:rsid w:val="12303E6E"/>
    <w:rsid w:val="12330942"/>
    <w:rsid w:val="12713746"/>
    <w:rsid w:val="12781EB2"/>
    <w:rsid w:val="12897B14"/>
    <w:rsid w:val="129D714C"/>
    <w:rsid w:val="12C50511"/>
    <w:rsid w:val="12D13580"/>
    <w:rsid w:val="12D22B3E"/>
    <w:rsid w:val="12DF627E"/>
    <w:rsid w:val="130C3B50"/>
    <w:rsid w:val="13302CCD"/>
    <w:rsid w:val="13394A5B"/>
    <w:rsid w:val="13433B2C"/>
    <w:rsid w:val="13540457"/>
    <w:rsid w:val="13E40E6B"/>
    <w:rsid w:val="13F35552"/>
    <w:rsid w:val="14235ED6"/>
    <w:rsid w:val="145A6BFB"/>
    <w:rsid w:val="14785D3D"/>
    <w:rsid w:val="147A357D"/>
    <w:rsid w:val="148473E2"/>
    <w:rsid w:val="14877C8E"/>
    <w:rsid w:val="14950889"/>
    <w:rsid w:val="14B364C3"/>
    <w:rsid w:val="14BA5223"/>
    <w:rsid w:val="14C111C1"/>
    <w:rsid w:val="14CB20CB"/>
    <w:rsid w:val="14CF43E0"/>
    <w:rsid w:val="14D34F8C"/>
    <w:rsid w:val="14E1184E"/>
    <w:rsid w:val="14F47316"/>
    <w:rsid w:val="15455939"/>
    <w:rsid w:val="154918C2"/>
    <w:rsid w:val="155074F4"/>
    <w:rsid w:val="15520875"/>
    <w:rsid w:val="15E47333"/>
    <w:rsid w:val="15FD6214"/>
    <w:rsid w:val="16047E38"/>
    <w:rsid w:val="167B494E"/>
    <w:rsid w:val="169C799E"/>
    <w:rsid w:val="16A91903"/>
    <w:rsid w:val="16D276A1"/>
    <w:rsid w:val="16D42C63"/>
    <w:rsid w:val="16F94C2D"/>
    <w:rsid w:val="16F969DB"/>
    <w:rsid w:val="171A1C54"/>
    <w:rsid w:val="173478E0"/>
    <w:rsid w:val="1754608B"/>
    <w:rsid w:val="176059C1"/>
    <w:rsid w:val="17A54DB5"/>
    <w:rsid w:val="17A728DB"/>
    <w:rsid w:val="17AA4282"/>
    <w:rsid w:val="17B36ACF"/>
    <w:rsid w:val="17FD1D70"/>
    <w:rsid w:val="182E0907"/>
    <w:rsid w:val="187304D3"/>
    <w:rsid w:val="1881498A"/>
    <w:rsid w:val="189C1D14"/>
    <w:rsid w:val="18BE0C4E"/>
    <w:rsid w:val="18C13529"/>
    <w:rsid w:val="18DC68E7"/>
    <w:rsid w:val="18FF3177"/>
    <w:rsid w:val="19031D93"/>
    <w:rsid w:val="191260DB"/>
    <w:rsid w:val="194C27A2"/>
    <w:rsid w:val="199724DC"/>
    <w:rsid w:val="19DA3FD1"/>
    <w:rsid w:val="1A5A1E87"/>
    <w:rsid w:val="1A726DA3"/>
    <w:rsid w:val="1A950016"/>
    <w:rsid w:val="1AC0211B"/>
    <w:rsid w:val="1AD42ECA"/>
    <w:rsid w:val="1B067919"/>
    <w:rsid w:val="1B102545"/>
    <w:rsid w:val="1B5763C6"/>
    <w:rsid w:val="1B701586"/>
    <w:rsid w:val="1B744D1D"/>
    <w:rsid w:val="1BBC0700"/>
    <w:rsid w:val="1BFC3DFF"/>
    <w:rsid w:val="1C084051"/>
    <w:rsid w:val="1C0C002B"/>
    <w:rsid w:val="1C4E7894"/>
    <w:rsid w:val="1CB3762C"/>
    <w:rsid w:val="1CB477B1"/>
    <w:rsid w:val="1CE434D5"/>
    <w:rsid w:val="1CF441DE"/>
    <w:rsid w:val="1D277425"/>
    <w:rsid w:val="1E44216D"/>
    <w:rsid w:val="1E5B1DB9"/>
    <w:rsid w:val="1E6A347E"/>
    <w:rsid w:val="1ECD66FA"/>
    <w:rsid w:val="1F096E07"/>
    <w:rsid w:val="1F3F55B9"/>
    <w:rsid w:val="1F42517D"/>
    <w:rsid w:val="1F7D0CD8"/>
    <w:rsid w:val="1F887A0D"/>
    <w:rsid w:val="200A7EAB"/>
    <w:rsid w:val="20306AF3"/>
    <w:rsid w:val="203A6D77"/>
    <w:rsid w:val="205B0508"/>
    <w:rsid w:val="205F1281"/>
    <w:rsid w:val="20641C15"/>
    <w:rsid w:val="20977950"/>
    <w:rsid w:val="20B120D5"/>
    <w:rsid w:val="20F34919"/>
    <w:rsid w:val="212D381A"/>
    <w:rsid w:val="21426901"/>
    <w:rsid w:val="214370BF"/>
    <w:rsid w:val="21502868"/>
    <w:rsid w:val="21547029"/>
    <w:rsid w:val="216E32C3"/>
    <w:rsid w:val="217557F8"/>
    <w:rsid w:val="217B2357"/>
    <w:rsid w:val="21814378"/>
    <w:rsid w:val="21940A78"/>
    <w:rsid w:val="21BD7368"/>
    <w:rsid w:val="21FB3F4F"/>
    <w:rsid w:val="22482582"/>
    <w:rsid w:val="226460A0"/>
    <w:rsid w:val="22880ECA"/>
    <w:rsid w:val="22A719E1"/>
    <w:rsid w:val="22B42350"/>
    <w:rsid w:val="22B52834"/>
    <w:rsid w:val="22F55AC0"/>
    <w:rsid w:val="22F729A7"/>
    <w:rsid w:val="232A616E"/>
    <w:rsid w:val="232E7D9F"/>
    <w:rsid w:val="237B0335"/>
    <w:rsid w:val="238D01FA"/>
    <w:rsid w:val="239312F5"/>
    <w:rsid w:val="2395779C"/>
    <w:rsid w:val="23D457C9"/>
    <w:rsid w:val="23E30A71"/>
    <w:rsid w:val="24257892"/>
    <w:rsid w:val="243D776E"/>
    <w:rsid w:val="24433FC0"/>
    <w:rsid w:val="24711462"/>
    <w:rsid w:val="24967286"/>
    <w:rsid w:val="249B11DF"/>
    <w:rsid w:val="24AE2579"/>
    <w:rsid w:val="24CA19B7"/>
    <w:rsid w:val="24D109A2"/>
    <w:rsid w:val="24D665AE"/>
    <w:rsid w:val="25062F64"/>
    <w:rsid w:val="252927B4"/>
    <w:rsid w:val="25587955"/>
    <w:rsid w:val="25590B6F"/>
    <w:rsid w:val="25767FE9"/>
    <w:rsid w:val="257A162F"/>
    <w:rsid w:val="25C26B32"/>
    <w:rsid w:val="2605035E"/>
    <w:rsid w:val="263872C9"/>
    <w:rsid w:val="2674743D"/>
    <w:rsid w:val="267A6D94"/>
    <w:rsid w:val="269B185D"/>
    <w:rsid w:val="26A744B1"/>
    <w:rsid w:val="270F0823"/>
    <w:rsid w:val="271B185E"/>
    <w:rsid w:val="271D5449"/>
    <w:rsid w:val="272D4DC4"/>
    <w:rsid w:val="275B0FEC"/>
    <w:rsid w:val="27CB7F20"/>
    <w:rsid w:val="27F0317F"/>
    <w:rsid w:val="27F3237E"/>
    <w:rsid w:val="27F82CDF"/>
    <w:rsid w:val="282E0B03"/>
    <w:rsid w:val="283733D8"/>
    <w:rsid w:val="28695417"/>
    <w:rsid w:val="286E5AF4"/>
    <w:rsid w:val="28795503"/>
    <w:rsid w:val="28C07350"/>
    <w:rsid w:val="29120285"/>
    <w:rsid w:val="2912186E"/>
    <w:rsid w:val="294377AB"/>
    <w:rsid w:val="2944442E"/>
    <w:rsid w:val="29B616C2"/>
    <w:rsid w:val="29C56BF1"/>
    <w:rsid w:val="29D92721"/>
    <w:rsid w:val="29E7300B"/>
    <w:rsid w:val="29FF6F50"/>
    <w:rsid w:val="2A110088"/>
    <w:rsid w:val="2A15428B"/>
    <w:rsid w:val="2A1A37F5"/>
    <w:rsid w:val="2A657023"/>
    <w:rsid w:val="2A9C3705"/>
    <w:rsid w:val="2AA019D0"/>
    <w:rsid w:val="2ACB7461"/>
    <w:rsid w:val="2AFC4A8F"/>
    <w:rsid w:val="2AFF2270"/>
    <w:rsid w:val="2B041741"/>
    <w:rsid w:val="2B057D63"/>
    <w:rsid w:val="2B5779C8"/>
    <w:rsid w:val="2BC74EA2"/>
    <w:rsid w:val="2BCA00AF"/>
    <w:rsid w:val="2BD1105A"/>
    <w:rsid w:val="2BD65735"/>
    <w:rsid w:val="2BE912BD"/>
    <w:rsid w:val="2BED66EB"/>
    <w:rsid w:val="2C025EDA"/>
    <w:rsid w:val="2C7E5BEA"/>
    <w:rsid w:val="2C841E41"/>
    <w:rsid w:val="2CAB3B93"/>
    <w:rsid w:val="2CC51318"/>
    <w:rsid w:val="2CC80477"/>
    <w:rsid w:val="2CDA6E57"/>
    <w:rsid w:val="2CDF4A29"/>
    <w:rsid w:val="2D0D4B37"/>
    <w:rsid w:val="2D1C121E"/>
    <w:rsid w:val="2D3C3C89"/>
    <w:rsid w:val="2D476FB7"/>
    <w:rsid w:val="2D6A01DB"/>
    <w:rsid w:val="2D847999"/>
    <w:rsid w:val="2D957987"/>
    <w:rsid w:val="2DAA682A"/>
    <w:rsid w:val="2DB73DD3"/>
    <w:rsid w:val="2DDB143E"/>
    <w:rsid w:val="2DE22329"/>
    <w:rsid w:val="2E093550"/>
    <w:rsid w:val="2E0D7FA5"/>
    <w:rsid w:val="2E401B71"/>
    <w:rsid w:val="2E4C5B33"/>
    <w:rsid w:val="2E6F1761"/>
    <w:rsid w:val="2E821554"/>
    <w:rsid w:val="2EB97B04"/>
    <w:rsid w:val="2ED34D81"/>
    <w:rsid w:val="2EF07FE9"/>
    <w:rsid w:val="2F30260B"/>
    <w:rsid w:val="2F394808"/>
    <w:rsid w:val="2F487110"/>
    <w:rsid w:val="2FCD4A51"/>
    <w:rsid w:val="2FFF140B"/>
    <w:rsid w:val="30156509"/>
    <w:rsid w:val="30271D4A"/>
    <w:rsid w:val="302C1778"/>
    <w:rsid w:val="30685202"/>
    <w:rsid w:val="308959E5"/>
    <w:rsid w:val="3095731D"/>
    <w:rsid w:val="30970232"/>
    <w:rsid w:val="30A74C5B"/>
    <w:rsid w:val="30B67293"/>
    <w:rsid w:val="310633AE"/>
    <w:rsid w:val="319C6CC2"/>
    <w:rsid w:val="31A77477"/>
    <w:rsid w:val="31D70D34"/>
    <w:rsid w:val="31DD4B35"/>
    <w:rsid w:val="31E51A96"/>
    <w:rsid w:val="31E605A3"/>
    <w:rsid w:val="322A7F39"/>
    <w:rsid w:val="32760DDF"/>
    <w:rsid w:val="32A60391"/>
    <w:rsid w:val="32DB3DA5"/>
    <w:rsid w:val="32EE0F67"/>
    <w:rsid w:val="32FF0565"/>
    <w:rsid w:val="33010C9A"/>
    <w:rsid w:val="33097532"/>
    <w:rsid w:val="332753F9"/>
    <w:rsid w:val="33604A77"/>
    <w:rsid w:val="33707676"/>
    <w:rsid w:val="3384586B"/>
    <w:rsid w:val="339B5919"/>
    <w:rsid w:val="33CA2C80"/>
    <w:rsid w:val="33CC2127"/>
    <w:rsid w:val="342033A2"/>
    <w:rsid w:val="34823958"/>
    <w:rsid w:val="348242DD"/>
    <w:rsid w:val="348B6861"/>
    <w:rsid w:val="34A94D62"/>
    <w:rsid w:val="34C05A99"/>
    <w:rsid w:val="35074561"/>
    <w:rsid w:val="35431A3E"/>
    <w:rsid w:val="35440A6C"/>
    <w:rsid w:val="35527ED3"/>
    <w:rsid w:val="35795D2A"/>
    <w:rsid w:val="358027D2"/>
    <w:rsid w:val="359024E2"/>
    <w:rsid w:val="35B23F01"/>
    <w:rsid w:val="35E1465A"/>
    <w:rsid w:val="35E7390E"/>
    <w:rsid w:val="360D7FA3"/>
    <w:rsid w:val="363A0AED"/>
    <w:rsid w:val="36C01346"/>
    <w:rsid w:val="36F3056E"/>
    <w:rsid w:val="371602F8"/>
    <w:rsid w:val="37620175"/>
    <w:rsid w:val="37920FAE"/>
    <w:rsid w:val="379472AB"/>
    <w:rsid w:val="37C83A2B"/>
    <w:rsid w:val="38305B7D"/>
    <w:rsid w:val="386D6DD1"/>
    <w:rsid w:val="38935446"/>
    <w:rsid w:val="389B1C13"/>
    <w:rsid w:val="38A40870"/>
    <w:rsid w:val="38B317FB"/>
    <w:rsid w:val="38C83F7D"/>
    <w:rsid w:val="38D34E55"/>
    <w:rsid w:val="38F75011"/>
    <w:rsid w:val="38FD63A7"/>
    <w:rsid w:val="3913362E"/>
    <w:rsid w:val="391666A3"/>
    <w:rsid w:val="393D49F6"/>
    <w:rsid w:val="393F23D1"/>
    <w:rsid w:val="397743C4"/>
    <w:rsid w:val="398208CC"/>
    <w:rsid w:val="39A6730D"/>
    <w:rsid w:val="39ED61C5"/>
    <w:rsid w:val="3A323076"/>
    <w:rsid w:val="3A47640F"/>
    <w:rsid w:val="3A9D2A7E"/>
    <w:rsid w:val="3AAE241C"/>
    <w:rsid w:val="3AAF6E41"/>
    <w:rsid w:val="3B027CA5"/>
    <w:rsid w:val="3B0A531A"/>
    <w:rsid w:val="3B245E6D"/>
    <w:rsid w:val="3B3C7C4A"/>
    <w:rsid w:val="3B6F4C0F"/>
    <w:rsid w:val="3B8F672C"/>
    <w:rsid w:val="3BAF3466"/>
    <w:rsid w:val="3C055B26"/>
    <w:rsid w:val="3C372AB6"/>
    <w:rsid w:val="3C400297"/>
    <w:rsid w:val="3C493B58"/>
    <w:rsid w:val="3C87698F"/>
    <w:rsid w:val="3CE07B72"/>
    <w:rsid w:val="3CF74EBC"/>
    <w:rsid w:val="3CF967CC"/>
    <w:rsid w:val="3D1D5C8C"/>
    <w:rsid w:val="3D400A77"/>
    <w:rsid w:val="3D491BBB"/>
    <w:rsid w:val="3D8F15CC"/>
    <w:rsid w:val="3D956BAE"/>
    <w:rsid w:val="3DCC4E57"/>
    <w:rsid w:val="3DE73182"/>
    <w:rsid w:val="3E927F6D"/>
    <w:rsid w:val="3E9C3CA2"/>
    <w:rsid w:val="3EB9673A"/>
    <w:rsid w:val="3EB97CA4"/>
    <w:rsid w:val="3EFB6EE5"/>
    <w:rsid w:val="3F1A5776"/>
    <w:rsid w:val="3F3314F0"/>
    <w:rsid w:val="3F49778D"/>
    <w:rsid w:val="3F5B2981"/>
    <w:rsid w:val="3FC304C7"/>
    <w:rsid w:val="3FE200A5"/>
    <w:rsid w:val="3FFA0F4B"/>
    <w:rsid w:val="406B41DB"/>
    <w:rsid w:val="40881936"/>
    <w:rsid w:val="409F7D44"/>
    <w:rsid w:val="40D258E9"/>
    <w:rsid w:val="40FD6DFF"/>
    <w:rsid w:val="41654AEA"/>
    <w:rsid w:val="41AA69A0"/>
    <w:rsid w:val="41F73F5A"/>
    <w:rsid w:val="420112F0"/>
    <w:rsid w:val="42167A81"/>
    <w:rsid w:val="421F4F76"/>
    <w:rsid w:val="42282191"/>
    <w:rsid w:val="42343097"/>
    <w:rsid w:val="424262B6"/>
    <w:rsid w:val="42462B6D"/>
    <w:rsid w:val="424D3EFC"/>
    <w:rsid w:val="42DE2DA6"/>
    <w:rsid w:val="42E357C1"/>
    <w:rsid w:val="42F05FA2"/>
    <w:rsid w:val="42F822EC"/>
    <w:rsid w:val="431E4995"/>
    <w:rsid w:val="432033BE"/>
    <w:rsid w:val="4364501E"/>
    <w:rsid w:val="437D48AE"/>
    <w:rsid w:val="43875D69"/>
    <w:rsid w:val="43A062AD"/>
    <w:rsid w:val="44066714"/>
    <w:rsid w:val="440C3942"/>
    <w:rsid w:val="441F5424"/>
    <w:rsid w:val="443A2A91"/>
    <w:rsid w:val="443C778D"/>
    <w:rsid w:val="448919A2"/>
    <w:rsid w:val="44965E8E"/>
    <w:rsid w:val="44F62345"/>
    <w:rsid w:val="4519216E"/>
    <w:rsid w:val="451958FB"/>
    <w:rsid w:val="45360A30"/>
    <w:rsid w:val="455916ED"/>
    <w:rsid w:val="45804003"/>
    <w:rsid w:val="45877151"/>
    <w:rsid w:val="45F35C09"/>
    <w:rsid w:val="45FE6A67"/>
    <w:rsid w:val="461F0BEC"/>
    <w:rsid w:val="4640116D"/>
    <w:rsid w:val="464F7B16"/>
    <w:rsid w:val="46932BCF"/>
    <w:rsid w:val="46A45113"/>
    <w:rsid w:val="46A75BA4"/>
    <w:rsid w:val="46B1432D"/>
    <w:rsid w:val="46BE663B"/>
    <w:rsid w:val="46DF533E"/>
    <w:rsid w:val="46E057BD"/>
    <w:rsid w:val="46F87ED9"/>
    <w:rsid w:val="473478B2"/>
    <w:rsid w:val="474D1C6C"/>
    <w:rsid w:val="47632377"/>
    <w:rsid w:val="476E1B1D"/>
    <w:rsid w:val="476F7E82"/>
    <w:rsid w:val="478D3378"/>
    <w:rsid w:val="478E226C"/>
    <w:rsid w:val="47A67C0A"/>
    <w:rsid w:val="47ED0937"/>
    <w:rsid w:val="47F2473E"/>
    <w:rsid w:val="47F646ED"/>
    <w:rsid w:val="481B656B"/>
    <w:rsid w:val="48223734"/>
    <w:rsid w:val="48315726"/>
    <w:rsid w:val="48474DA0"/>
    <w:rsid w:val="48AE4431"/>
    <w:rsid w:val="48BC72E5"/>
    <w:rsid w:val="48F14EB5"/>
    <w:rsid w:val="48F86B09"/>
    <w:rsid w:val="49221DAA"/>
    <w:rsid w:val="492A385B"/>
    <w:rsid w:val="493E4893"/>
    <w:rsid w:val="49755234"/>
    <w:rsid w:val="49887640"/>
    <w:rsid w:val="4999354D"/>
    <w:rsid w:val="49C11094"/>
    <w:rsid w:val="49C64593"/>
    <w:rsid w:val="49D24043"/>
    <w:rsid w:val="49F977DB"/>
    <w:rsid w:val="4A095630"/>
    <w:rsid w:val="4A0A2264"/>
    <w:rsid w:val="4A252EC3"/>
    <w:rsid w:val="4A29004F"/>
    <w:rsid w:val="4A2B43F6"/>
    <w:rsid w:val="4A304B2F"/>
    <w:rsid w:val="4A805E65"/>
    <w:rsid w:val="4A897A9B"/>
    <w:rsid w:val="4A96653E"/>
    <w:rsid w:val="4AAC0A4B"/>
    <w:rsid w:val="4ABA7700"/>
    <w:rsid w:val="4B47323C"/>
    <w:rsid w:val="4B4C27DA"/>
    <w:rsid w:val="4B7661E4"/>
    <w:rsid w:val="4BA42F33"/>
    <w:rsid w:val="4BA9728F"/>
    <w:rsid w:val="4BB260DE"/>
    <w:rsid w:val="4BBF1B88"/>
    <w:rsid w:val="4BCF3098"/>
    <w:rsid w:val="4C1F6A9B"/>
    <w:rsid w:val="4C45481B"/>
    <w:rsid w:val="4C607C4A"/>
    <w:rsid w:val="4CA24E44"/>
    <w:rsid w:val="4D0E072B"/>
    <w:rsid w:val="4D0E70BC"/>
    <w:rsid w:val="4D3D09A3"/>
    <w:rsid w:val="4D556A88"/>
    <w:rsid w:val="4D720832"/>
    <w:rsid w:val="4D8207D1"/>
    <w:rsid w:val="4DAB7A25"/>
    <w:rsid w:val="4DAD19F9"/>
    <w:rsid w:val="4E3A10AC"/>
    <w:rsid w:val="4E71472B"/>
    <w:rsid w:val="4E761656"/>
    <w:rsid w:val="4E873F0D"/>
    <w:rsid w:val="4EA600E7"/>
    <w:rsid w:val="4EA74993"/>
    <w:rsid w:val="4EAC1FAA"/>
    <w:rsid w:val="4ECB4B86"/>
    <w:rsid w:val="4ED36F54"/>
    <w:rsid w:val="4EDE1103"/>
    <w:rsid w:val="4EFB083B"/>
    <w:rsid w:val="4F786611"/>
    <w:rsid w:val="4F7E481F"/>
    <w:rsid w:val="4FA90297"/>
    <w:rsid w:val="4FA9329B"/>
    <w:rsid w:val="4FAC0B4A"/>
    <w:rsid w:val="4FBC1F97"/>
    <w:rsid w:val="4FE55A96"/>
    <w:rsid w:val="4FF444BF"/>
    <w:rsid w:val="500F2A77"/>
    <w:rsid w:val="50897743"/>
    <w:rsid w:val="50AD2FE7"/>
    <w:rsid w:val="510E5B23"/>
    <w:rsid w:val="511107EA"/>
    <w:rsid w:val="516E1C65"/>
    <w:rsid w:val="51B3590F"/>
    <w:rsid w:val="51CE1AEB"/>
    <w:rsid w:val="51FD2B1C"/>
    <w:rsid w:val="521C11F4"/>
    <w:rsid w:val="522C60A4"/>
    <w:rsid w:val="52E9702A"/>
    <w:rsid w:val="53126652"/>
    <w:rsid w:val="53230361"/>
    <w:rsid w:val="535B2362"/>
    <w:rsid w:val="537860B8"/>
    <w:rsid w:val="53861C49"/>
    <w:rsid w:val="538F3C48"/>
    <w:rsid w:val="53AC7200"/>
    <w:rsid w:val="53FA7FA7"/>
    <w:rsid w:val="540939FA"/>
    <w:rsid w:val="540F5239"/>
    <w:rsid w:val="5429409D"/>
    <w:rsid w:val="54464A06"/>
    <w:rsid w:val="54662BFB"/>
    <w:rsid w:val="548412D3"/>
    <w:rsid w:val="54A557A9"/>
    <w:rsid w:val="54BB296D"/>
    <w:rsid w:val="54C245CA"/>
    <w:rsid w:val="54D569C1"/>
    <w:rsid w:val="54E30FE8"/>
    <w:rsid w:val="54E666E2"/>
    <w:rsid w:val="54F15D3A"/>
    <w:rsid w:val="54F56A9D"/>
    <w:rsid w:val="55125B61"/>
    <w:rsid w:val="552D3985"/>
    <w:rsid w:val="55315609"/>
    <w:rsid w:val="554F18E1"/>
    <w:rsid w:val="55A97243"/>
    <w:rsid w:val="55AF5316"/>
    <w:rsid w:val="55BF410B"/>
    <w:rsid w:val="55F942A7"/>
    <w:rsid w:val="56570A4D"/>
    <w:rsid w:val="566D6D0C"/>
    <w:rsid w:val="566E43F9"/>
    <w:rsid w:val="56976953"/>
    <w:rsid w:val="56BD3A1F"/>
    <w:rsid w:val="5716762D"/>
    <w:rsid w:val="572D21B4"/>
    <w:rsid w:val="573449FD"/>
    <w:rsid w:val="579A7CD1"/>
    <w:rsid w:val="57BD33C6"/>
    <w:rsid w:val="58135FF6"/>
    <w:rsid w:val="58223786"/>
    <w:rsid w:val="58366036"/>
    <w:rsid w:val="58507E4A"/>
    <w:rsid w:val="5857329C"/>
    <w:rsid w:val="585C58B0"/>
    <w:rsid w:val="58640EBA"/>
    <w:rsid w:val="58B55EFF"/>
    <w:rsid w:val="58DE2AF2"/>
    <w:rsid w:val="58EA5ED6"/>
    <w:rsid w:val="5910252B"/>
    <w:rsid w:val="5922354D"/>
    <w:rsid w:val="594546C3"/>
    <w:rsid w:val="598A738C"/>
    <w:rsid w:val="59E7658C"/>
    <w:rsid w:val="59E91DE6"/>
    <w:rsid w:val="5A0C31DE"/>
    <w:rsid w:val="5A551A1D"/>
    <w:rsid w:val="5A6B0218"/>
    <w:rsid w:val="5A6E07BD"/>
    <w:rsid w:val="5A70032F"/>
    <w:rsid w:val="5AE14D89"/>
    <w:rsid w:val="5AE60959"/>
    <w:rsid w:val="5AF8386F"/>
    <w:rsid w:val="5B047C5A"/>
    <w:rsid w:val="5B22547E"/>
    <w:rsid w:val="5B3B059D"/>
    <w:rsid w:val="5B7A2171"/>
    <w:rsid w:val="5B8A3673"/>
    <w:rsid w:val="5BED4932"/>
    <w:rsid w:val="5BF942AF"/>
    <w:rsid w:val="5C060B30"/>
    <w:rsid w:val="5C0D40EB"/>
    <w:rsid w:val="5C2E349C"/>
    <w:rsid w:val="5C321EAD"/>
    <w:rsid w:val="5C472023"/>
    <w:rsid w:val="5C5617A7"/>
    <w:rsid w:val="5C7A2971"/>
    <w:rsid w:val="5C7D5440"/>
    <w:rsid w:val="5C7F0CFE"/>
    <w:rsid w:val="5C961BA3"/>
    <w:rsid w:val="5D047455"/>
    <w:rsid w:val="5D215911"/>
    <w:rsid w:val="5D350482"/>
    <w:rsid w:val="5D554B15"/>
    <w:rsid w:val="5D723EC3"/>
    <w:rsid w:val="5DA45DDB"/>
    <w:rsid w:val="5DD64F9D"/>
    <w:rsid w:val="5E281158"/>
    <w:rsid w:val="5E9F11E3"/>
    <w:rsid w:val="5EB72A3D"/>
    <w:rsid w:val="5F1B0F89"/>
    <w:rsid w:val="5F2C54A2"/>
    <w:rsid w:val="5F536B85"/>
    <w:rsid w:val="5F876D53"/>
    <w:rsid w:val="5FC24D7D"/>
    <w:rsid w:val="5FD17AC2"/>
    <w:rsid w:val="5FF839AF"/>
    <w:rsid w:val="600F2A5A"/>
    <w:rsid w:val="606052D8"/>
    <w:rsid w:val="60640FCF"/>
    <w:rsid w:val="60995980"/>
    <w:rsid w:val="60C363E5"/>
    <w:rsid w:val="60E474CA"/>
    <w:rsid w:val="612421C9"/>
    <w:rsid w:val="61446072"/>
    <w:rsid w:val="61813A42"/>
    <w:rsid w:val="618446C0"/>
    <w:rsid w:val="618648DC"/>
    <w:rsid w:val="618F6740"/>
    <w:rsid w:val="619A155F"/>
    <w:rsid w:val="619C4100"/>
    <w:rsid w:val="61B2747F"/>
    <w:rsid w:val="61CA73E7"/>
    <w:rsid w:val="6238389F"/>
    <w:rsid w:val="62775066"/>
    <w:rsid w:val="627C622E"/>
    <w:rsid w:val="629220B5"/>
    <w:rsid w:val="62A66BBF"/>
    <w:rsid w:val="62E319FC"/>
    <w:rsid w:val="630A1FF2"/>
    <w:rsid w:val="63276DF7"/>
    <w:rsid w:val="636E73D6"/>
    <w:rsid w:val="63AE3C76"/>
    <w:rsid w:val="63B1350D"/>
    <w:rsid w:val="63F45964"/>
    <w:rsid w:val="63F463A5"/>
    <w:rsid w:val="640F6E0B"/>
    <w:rsid w:val="64447FE6"/>
    <w:rsid w:val="64AF5F9E"/>
    <w:rsid w:val="64D03BF7"/>
    <w:rsid w:val="64E720F3"/>
    <w:rsid w:val="650224CC"/>
    <w:rsid w:val="65031DA0"/>
    <w:rsid w:val="650A312E"/>
    <w:rsid w:val="65374C3C"/>
    <w:rsid w:val="656E7B61"/>
    <w:rsid w:val="657D1B52"/>
    <w:rsid w:val="657F3D1A"/>
    <w:rsid w:val="658544C2"/>
    <w:rsid w:val="65C63D46"/>
    <w:rsid w:val="65D06126"/>
    <w:rsid w:val="66174CEF"/>
    <w:rsid w:val="661D62C6"/>
    <w:rsid w:val="663E5786"/>
    <w:rsid w:val="665B59B8"/>
    <w:rsid w:val="66E41FC2"/>
    <w:rsid w:val="66FD119D"/>
    <w:rsid w:val="67047236"/>
    <w:rsid w:val="6711452F"/>
    <w:rsid w:val="6739034F"/>
    <w:rsid w:val="67457D04"/>
    <w:rsid w:val="677E43BB"/>
    <w:rsid w:val="67A26C35"/>
    <w:rsid w:val="67DC57F3"/>
    <w:rsid w:val="681F5143"/>
    <w:rsid w:val="683E7CBF"/>
    <w:rsid w:val="6853124F"/>
    <w:rsid w:val="688431F8"/>
    <w:rsid w:val="68853E7A"/>
    <w:rsid w:val="68B82E7C"/>
    <w:rsid w:val="68C12F33"/>
    <w:rsid w:val="68C654A3"/>
    <w:rsid w:val="68F760C0"/>
    <w:rsid w:val="68FD36D6"/>
    <w:rsid w:val="69036948"/>
    <w:rsid w:val="6918726E"/>
    <w:rsid w:val="69766FE4"/>
    <w:rsid w:val="69AF2426"/>
    <w:rsid w:val="69C26D6C"/>
    <w:rsid w:val="69C92925"/>
    <w:rsid w:val="69EB1E27"/>
    <w:rsid w:val="69ED6AA8"/>
    <w:rsid w:val="69EF309E"/>
    <w:rsid w:val="6A8E68C2"/>
    <w:rsid w:val="6A9A6657"/>
    <w:rsid w:val="6AA61F40"/>
    <w:rsid w:val="6AD577FD"/>
    <w:rsid w:val="6B1A49A6"/>
    <w:rsid w:val="6B1B4485"/>
    <w:rsid w:val="6B1E3880"/>
    <w:rsid w:val="6B403D4E"/>
    <w:rsid w:val="6B664768"/>
    <w:rsid w:val="6BAE1754"/>
    <w:rsid w:val="6BDA5F51"/>
    <w:rsid w:val="6BE956D3"/>
    <w:rsid w:val="6C123536"/>
    <w:rsid w:val="6C16685D"/>
    <w:rsid w:val="6C417923"/>
    <w:rsid w:val="6C6B08A8"/>
    <w:rsid w:val="6C890713"/>
    <w:rsid w:val="6C9C5858"/>
    <w:rsid w:val="6CAD3F56"/>
    <w:rsid w:val="6CFC5A53"/>
    <w:rsid w:val="6D0D35D4"/>
    <w:rsid w:val="6D390A55"/>
    <w:rsid w:val="6D8E655C"/>
    <w:rsid w:val="6DA5673A"/>
    <w:rsid w:val="6E020FC1"/>
    <w:rsid w:val="6E25669E"/>
    <w:rsid w:val="6E3632F3"/>
    <w:rsid w:val="6E3D1FD3"/>
    <w:rsid w:val="6E520DE3"/>
    <w:rsid w:val="6E6B2CA2"/>
    <w:rsid w:val="6E710C21"/>
    <w:rsid w:val="6E9C4850"/>
    <w:rsid w:val="6EAE733F"/>
    <w:rsid w:val="6EBF142E"/>
    <w:rsid w:val="6ECB7DD2"/>
    <w:rsid w:val="6EE449F0"/>
    <w:rsid w:val="6F0230C8"/>
    <w:rsid w:val="6F26325B"/>
    <w:rsid w:val="6F2B29DB"/>
    <w:rsid w:val="6F322F49"/>
    <w:rsid w:val="6F395FEB"/>
    <w:rsid w:val="6F8F7097"/>
    <w:rsid w:val="6FA21BB0"/>
    <w:rsid w:val="6FB03FF6"/>
    <w:rsid w:val="6FC25391"/>
    <w:rsid w:val="6FFE1AE2"/>
    <w:rsid w:val="7012558D"/>
    <w:rsid w:val="703310AA"/>
    <w:rsid w:val="708725E8"/>
    <w:rsid w:val="70A703CB"/>
    <w:rsid w:val="70C64CF5"/>
    <w:rsid w:val="712209D4"/>
    <w:rsid w:val="71467BE4"/>
    <w:rsid w:val="71970440"/>
    <w:rsid w:val="71FD2464"/>
    <w:rsid w:val="724F3294"/>
    <w:rsid w:val="725B470D"/>
    <w:rsid w:val="727F515C"/>
    <w:rsid w:val="729246A4"/>
    <w:rsid w:val="72A328EC"/>
    <w:rsid w:val="72AA0ADE"/>
    <w:rsid w:val="72AD26DF"/>
    <w:rsid w:val="72B017B9"/>
    <w:rsid w:val="7301673F"/>
    <w:rsid w:val="730B6B7E"/>
    <w:rsid w:val="731E3A64"/>
    <w:rsid w:val="731F26D1"/>
    <w:rsid w:val="732C0A81"/>
    <w:rsid w:val="732E0930"/>
    <w:rsid w:val="7335676A"/>
    <w:rsid w:val="73504555"/>
    <w:rsid w:val="73750E39"/>
    <w:rsid w:val="73973553"/>
    <w:rsid w:val="73A26F97"/>
    <w:rsid w:val="73A41E74"/>
    <w:rsid w:val="73A93F96"/>
    <w:rsid w:val="73CE5CED"/>
    <w:rsid w:val="73D03795"/>
    <w:rsid w:val="73EA2E5D"/>
    <w:rsid w:val="73F81E3C"/>
    <w:rsid w:val="74161BB3"/>
    <w:rsid w:val="742A4500"/>
    <w:rsid w:val="745C3E11"/>
    <w:rsid w:val="746D7236"/>
    <w:rsid w:val="74885314"/>
    <w:rsid w:val="749A398B"/>
    <w:rsid w:val="74B77DB6"/>
    <w:rsid w:val="74C4606C"/>
    <w:rsid w:val="74DA0E11"/>
    <w:rsid w:val="74E03A67"/>
    <w:rsid w:val="74EB4D2A"/>
    <w:rsid w:val="74F2582F"/>
    <w:rsid w:val="75204D65"/>
    <w:rsid w:val="7520786E"/>
    <w:rsid w:val="75237829"/>
    <w:rsid w:val="75394176"/>
    <w:rsid w:val="753D46BE"/>
    <w:rsid w:val="756E14B8"/>
    <w:rsid w:val="7612071E"/>
    <w:rsid w:val="76131D89"/>
    <w:rsid w:val="761333C0"/>
    <w:rsid w:val="76236746"/>
    <w:rsid w:val="76426BCC"/>
    <w:rsid w:val="765C57B4"/>
    <w:rsid w:val="767D7C04"/>
    <w:rsid w:val="769431A0"/>
    <w:rsid w:val="76986B1D"/>
    <w:rsid w:val="76994F1B"/>
    <w:rsid w:val="76995BBC"/>
    <w:rsid w:val="76B165B3"/>
    <w:rsid w:val="76B26248"/>
    <w:rsid w:val="77000835"/>
    <w:rsid w:val="770132ED"/>
    <w:rsid w:val="770E2F52"/>
    <w:rsid w:val="77155814"/>
    <w:rsid w:val="773D3C3B"/>
    <w:rsid w:val="777B7C51"/>
    <w:rsid w:val="778560D7"/>
    <w:rsid w:val="779A3A7E"/>
    <w:rsid w:val="77A75F2F"/>
    <w:rsid w:val="77B9649D"/>
    <w:rsid w:val="77C74066"/>
    <w:rsid w:val="77C8090F"/>
    <w:rsid w:val="77CD3D6F"/>
    <w:rsid w:val="77CF5135"/>
    <w:rsid w:val="77D0645A"/>
    <w:rsid w:val="77F2017E"/>
    <w:rsid w:val="785774B3"/>
    <w:rsid w:val="78681D5F"/>
    <w:rsid w:val="787212BF"/>
    <w:rsid w:val="7873672C"/>
    <w:rsid w:val="7891075A"/>
    <w:rsid w:val="79B26BB5"/>
    <w:rsid w:val="79F006ED"/>
    <w:rsid w:val="79FE4F36"/>
    <w:rsid w:val="7A1B7E60"/>
    <w:rsid w:val="7A341F6C"/>
    <w:rsid w:val="7A55297D"/>
    <w:rsid w:val="7A7829EC"/>
    <w:rsid w:val="7ACC2F08"/>
    <w:rsid w:val="7AEE7323"/>
    <w:rsid w:val="7B145A11"/>
    <w:rsid w:val="7B1C7CE1"/>
    <w:rsid w:val="7B2D74A8"/>
    <w:rsid w:val="7B5C74C4"/>
    <w:rsid w:val="7B863637"/>
    <w:rsid w:val="7B95521D"/>
    <w:rsid w:val="7BA1632C"/>
    <w:rsid w:val="7BB92450"/>
    <w:rsid w:val="7BC40083"/>
    <w:rsid w:val="7BFC41D8"/>
    <w:rsid w:val="7C0E7550"/>
    <w:rsid w:val="7C1822AA"/>
    <w:rsid w:val="7C2654C8"/>
    <w:rsid w:val="7C2B3C5E"/>
    <w:rsid w:val="7C847864"/>
    <w:rsid w:val="7C9904E9"/>
    <w:rsid w:val="7D000001"/>
    <w:rsid w:val="7D1D4FBB"/>
    <w:rsid w:val="7D425704"/>
    <w:rsid w:val="7D50174B"/>
    <w:rsid w:val="7D760F0D"/>
    <w:rsid w:val="7D9561F5"/>
    <w:rsid w:val="7DDC1500"/>
    <w:rsid w:val="7DFA5FDE"/>
    <w:rsid w:val="7E0026F3"/>
    <w:rsid w:val="7E080319"/>
    <w:rsid w:val="7E1E4B18"/>
    <w:rsid w:val="7E417769"/>
    <w:rsid w:val="7E436536"/>
    <w:rsid w:val="7E7A44AA"/>
    <w:rsid w:val="7E800E88"/>
    <w:rsid w:val="7E8D0C00"/>
    <w:rsid w:val="7EC87767"/>
    <w:rsid w:val="7EE051D4"/>
    <w:rsid w:val="7EF8518C"/>
    <w:rsid w:val="7F193491"/>
    <w:rsid w:val="7F2B45C2"/>
    <w:rsid w:val="7F4E65E2"/>
    <w:rsid w:val="7F623E3B"/>
    <w:rsid w:val="7F671451"/>
    <w:rsid w:val="7F891ACC"/>
    <w:rsid w:val="7F8B6823"/>
    <w:rsid w:val="7F8D4B94"/>
    <w:rsid w:val="7FA426A6"/>
    <w:rsid w:val="7FCD0740"/>
    <w:rsid w:val="7FCE14D1"/>
    <w:rsid w:val="7FDF45BB"/>
    <w:rsid w:val="7FE144B5"/>
    <w:rsid w:val="7FEE5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宋体"/>
      <w:kern w:val="2"/>
      <w:sz w:val="21"/>
      <w:szCs w:val="21"/>
      <w:lang w:val="en-US" w:eastAsia="zh-CN" w:bidi="ar-SA"/>
    </w:rPr>
  </w:style>
  <w:style w:type="paragraph" w:styleId="3">
    <w:name w:val="heading 1"/>
    <w:basedOn w:val="1"/>
    <w:next w:val="1"/>
    <w:qFormat/>
    <w:uiPriority w:val="0"/>
    <w:pPr>
      <w:keepNext/>
      <w:keepLines/>
      <w:spacing w:before="100" w:beforeLines="100" w:beforeAutospacing="0" w:after="100" w:afterLines="100" w:afterAutospacing="0" w:line="288" w:lineRule="auto"/>
      <w:ind w:firstLine="0" w:firstLineChars="0"/>
      <w:jc w:val="center"/>
      <w:outlineLvl w:val="0"/>
    </w:pPr>
    <w:rPr>
      <w:rFonts w:ascii="仿宋" w:hAnsi="仿宋" w:eastAsia="仿宋"/>
      <w:b/>
      <w:kern w:val="44"/>
      <w:sz w:val="32"/>
    </w:rPr>
  </w:style>
  <w:style w:type="paragraph" w:styleId="4">
    <w:name w:val="heading 2"/>
    <w:basedOn w:val="1"/>
    <w:next w:val="1"/>
    <w:unhideWhenUsed/>
    <w:qFormat/>
    <w:uiPriority w:val="0"/>
    <w:pPr>
      <w:keepNext/>
      <w:keepLines/>
      <w:spacing w:before="400" w:beforeLines="0" w:beforeAutospacing="0" w:after="400" w:afterLines="0" w:afterAutospacing="0" w:line="288" w:lineRule="auto"/>
      <w:ind w:firstLine="0" w:firstLineChars="0"/>
      <w:jc w:val="center"/>
      <w:outlineLvl w:val="1"/>
    </w:pPr>
    <w:rPr>
      <w:rFonts w:ascii="微软雅黑" w:hAnsi="微软雅黑" w:eastAsia="微软雅黑"/>
      <w:sz w:val="24"/>
    </w:rPr>
  </w:style>
  <w:style w:type="paragraph" w:styleId="5">
    <w:name w:val="heading 3"/>
    <w:basedOn w:val="1"/>
    <w:next w:val="1"/>
    <w:unhideWhenUsed/>
    <w:qFormat/>
    <w:uiPriority w:val="0"/>
    <w:pPr>
      <w:keepNext/>
      <w:keepLines/>
      <w:spacing w:before="300" w:beforeLines="0" w:beforeAutospacing="0" w:after="300" w:afterLines="0" w:afterAutospacing="0" w:line="288" w:lineRule="auto"/>
      <w:outlineLvl w:val="2"/>
    </w:pPr>
    <w:rPr>
      <w:rFonts w:ascii="黑体" w:hAnsi="黑体" w:eastAsia="黑体"/>
      <w:sz w:val="21"/>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next w:val="1"/>
    <w:qFormat/>
    <w:uiPriority w:val="0"/>
    <w:pPr>
      <w:widowControl w:val="0"/>
      <w:spacing w:beforeLines="0" w:after="120" w:afterLines="0" w:afterAutospacing="0" w:line="288" w:lineRule="auto"/>
      <w:ind w:firstLine="643" w:firstLineChars="200"/>
      <w:jc w:val="both"/>
    </w:pPr>
    <w:rPr>
      <w:rFonts w:ascii="宋体" w:hAnsi="宋体" w:eastAsia="宋体" w:cstheme="minorBidi"/>
      <w:kern w:val="2"/>
      <w:sz w:val="21"/>
      <w:szCs w:val="24"/>
      <w:lang w:val="en-US" w:eastAsia="zh-CN" w:bidi="ar-SA"/>
    </w:rPr>
  </w:style>
  <w:style w:type="paragraph" w:styleId="6">
    <w:name w:val="Body Text"/>
    <w:basedOn w:val="1"/>
    <w:next w:val="1"/>
    <w:qFormat/>
    <w:uiPriority w:val="0"/>
    <w:pPr>
      <w:tabs>
        <w:tab w:val="left" w:pos="2310"/>
        <w:tab w:val="left" w:pos="4200"/>
        <w:tab w:val="left" w:pos="6090"/>
        <w:tab w:val="clear" w:pos="2520"/>
        <w:tab w:val="clear" w:pos="4620"/>
        <w:tab w:val="clear" w:pos="6720"/>
      </w:tabs>
      <w:spacing w:afterLines="0" w:afterAutospacing="0" w:line="288" w:lineRule="auto"/>
      <w:ind w:firstLine="560" w:firstLineChars="200"/>
    </w:pPr>
    <w:rPr>
      <w:rFonts w:ascii="宋体" w:hAnsi="宋体" w:eastAsia="宋体"/>
    </w:rPr>
  </w:style>
  <w:style w:type="paragraph" w:styleId="7">
    <w:name w:val="footer"/>
    <w:basedOn w:val="1"/>
    <w:qFormat/>
    <w:uiPriority w:val="0"/>
    <w:pPr>
      <w:tabs>
        <w:tab w:val="center" w:pos="4153"/>
        <w:tab w:val="right" w:pos="8306"/>
        <w:tab w:val="clear" w:pos="420"/>
        <w:tab w:val="clear" w:pos="2520"/>
        <w:tab w:val="clear" w:pos="4620"/>
        <w:tab w:val="clear" w:pos="6720"/>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w:next w:val="1"/>
    <w:qFormat/>
    <w:uiPriority w:val="0"/>
    <w:pPr>
      <w:widowControl w:val="0"/>
      <w:spacing w:after="120" w:afterLines="0" w:afterAutospacing="0" w:line="288" w:lineRule="auto"/>
      <w:ind w:firstLine="420" w:firstLineChars="200"/>
      <w:jc w:val="both"/>
    </w:pPr>
    <w:rPr>
      <w:rFonts w:ascii="宋体" w:hAnsi="宋体" w:eastAsia="宋体" w:cs="宋体"/>
      <w:kern w:val="2"/>
      <w:sz w:val="21"/>
      <w:szCs w:val="24"/>
      <w:lang w:val="en-US" w:eastAsia="zh-CN" w:bidi="ar-SA"/>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font21"/>
    <w:qFormat/>
    <w:uiPriority w:val="0"/>
    <w:rPr>
      <w:rFonts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2" Type="http://schemas.openxmlformats.org/officeDocument/2006/relationships/fontTable" Target="fontTable.xml"/><Relationship Id="rId31" Type="http://schemas.openxmlformats.org/officeDocument/2006/relationships/customXml" Target="../customXml/item1.xml"/><Relationship Id="rId30" Type="http://schemas.openxmlformats.org/officeDocument/2006/relationships/image" Target="media/image14.png"/><Relationship Id="rId3" Type="http://schemas.openxmlformats.org/officeDocument/2006/relationships/footnotes" Target="footnotes.xml"/><Relationship Id="rId29" Type="http://schemas.openxmlformats.org/officeDocument/2006/relationships/image" Target="media/image13.png"/><Relationship Id="rId28" Type="http://schemas.openxmlformats.org/officeDocument/2006/relationships/image" Target="media/image12.png"/><Relationship Id="rId27" Type="http://schemas.openxmlformats.org/officeDocument/2006/relationships/image" Target="media/image11.png"/><Relationship Id="rId26" Type="http://schemas.openxmlformats.org/officeDocument/2006/relationships/image" Target="media/image10.png"/><Relationship Id="rId25" Type="http://schemas.openxmlformats.org/officeDocument/2006/relationships/image" Target="media/image9.wmf"/><Relationship Id="rId24" Type="http://schemas.openxmlformats.org/officeDocument/2006/relationships/oleObject" Target="embeddings/oleObject7.bin"/><Relationship Id="rId23" Type="http://schemas.openxmlformats.org/officeDocument/2006/relationships/image" Target="media/image8.wmf"/><Relationship Id="rId22" Type="http://schemas.openxmlformats.org/officeDocument/2006/relationships/oleObject" Target="embeddings/oleObject6.bin"/><Relationship Id="rId21" Type="http://schemas.openxmlformats.org/officeDocument/2006/relationships/image" Target="media/image7.wmf"/><Relationship Id="rId20" Type="http://schemas.openxmlformats.org/officeDocument/2006/relationships/oleObject" Target="embeddings/oleObject5.bin"/><Relationship Id="rId2" Type="http://schemas.openxmlformats.org/officeDocument/2006/relationships/settings" Target="settings.xml"/><Relationship Id="rId19" Type="http://schemas.openxmlformats.org/officeDocument/2006/relationships/image" Target="media/image6.wmf"/><Relationship Id="rId18" Type="http://schemas.openxmlformats.org/officeDocument/2006/relationships/oleObject" Target="embeddings/oleObject4.bin"/><Relationship Id="rId17" Type="http://schemas.openxmlformats.org/officeDocument/2006/relationships/image" Target="media/image5.wmf"/><Relationship Id="rId16" Type="http://schemas.openxmlformats.org/officeDocument/2006/relationships/oleObject" Target="embeddings/oleObject3.bin"/><Relationship Id="rId15" Type="http://schemas.openxmlformats.org/officeDocument/2006/relationships/image" Target="media/image4.wmf"/><Relationship Id="rId14" Type="http://schemas.openxmlformats.org/officeDocument/2006/relationships/oleObject" Target="embeddings/oleObject2.bin"/><Relationship Id="rId13" Type="http://schemas.openxmlformats.org/officeDocument/2006/relationships/image" Target="media/image3.wmf"/><Relationship Id="rId12" Type="http://schemas.openxmlformats.org/officeDocument/2006/relationships/oleObject" Target="embeddings/oleObject1.bin"/><Relationship Id="rId11" Type="http://schemas.openxmlformats.org/officeDocument/2006/relationships/image" Target="media/image2.pn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10542</Words>
  <Characters>11717</Characters>
  <Lines>0</Lines>
  <Paragraphs>0</Paragraphs>
  <TotalTime>4</TotalTime>
  <ScaleCrop>false</ScaleCrop>
  <LinksUpToDate>false</LinksUpToDate>
  <CharactersWithSpaces>12113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2019-01-05T05:39:00Z</dcterms:created>
  <dc:creator>曾子叶</dc:creator>
  <cp:lastModifiedBy>王"</cp:lastModifiedBy>
  <dcterms:modified xsi:type="dcterms:W3CDTF">2023-08-30T02:48:55Z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57678283F4BA4043AB5EC03538C6916A</vt:lpwstr>
  </property>
</Properties>
</file>