
<file path=[Content_Types].xml><?xml version="1.0" encoding="utf-8"?>
<Types xmlns="http://schemas.openxmlformats.org/package/2006/content-types">
  <Default Extension="xml" ContentType="application/xml"/>
  <Default Extension="bin" ContentType="application/vnd.openxmlformats-officedocument.oleObject"/>
  <Default Extension="gif" ContentType="image/gi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ind w:left="0" w:leftChars="0" w:right="0" w:rightChars="0" w:firstLine="0" w:firstLineChars="0"/>
        <w:jc w:val="center"/>
        <w:rPr>
          <w:rFonts w:hint="eastAsia" w:ascii="仿宋" w:hAnsi="仿宋" w:eastAsia="仿宋" w:cs="仿宋"/>
          <w:b/>
          <w:bCs/>
          <w:kern w:val="2"/>
          <w:sz w:val="56"/>
          <w:szCs w:val="56"/>
          <w:lang w:val="en-US" w:eastAsia="zh-CN"/>
        </w:rPr>
      </w:pPr>
      <w:r>
        <w:rPr>
          <w:rFonts w:ascii="宋体" w:hAnsi="宋体" w:eastAsia="宋体" w:cstheme="minorBidi"/>
          <w:kern w:val="2"/>
          <w:sz w:val="56"/>
          <w:szCs w:val="24"/>
          <w:lang w:eastAsia="zh-CN"/>
        </w:rPr>
        <mc:AlternateContent>
          <mc:Choice Requires="wps">
            <w:drawing>
              <wp:anchor distT="0" distB="0" distL="114300" distR="114300" simplePos="0" relativeHeight="251662336" behindDoc="0" locked="0" layoutInCell="1" allowOverlap="1">
                <wp:simplePos x="0" y="0"/>
                <wp:positionH relativeFrom="column">
                  <wp:posOffset>4126865</wp:posOffset>
                </wp:positionH>
                <wp:positionV relativeFrom="paragraph">
                  <wp:posOffset>38100</wp:posOffset>
                </wp:positionV>
                <wp:extent cx="1794510" cy="311150"/>
                <wp:effectExtent l="4445" t="4445" r="10795" b="8255"/>
                <wp:wrapNone/>
                <wp:docPr id="10" name="文本框 10"/>
                <wp:cNvGraphicFramePr/>
                <a:graphic xmlns:a="http://schemas.openxmlformats.org/drawingml/2006/main">
                  <a:graphicData uri="http://schemas.microsoft.com/office/word/2010/wordprocessingShape">
                    <wps:wsp>
                      <wps:cNvSpPr txBox="1"/>
                      <wps:spPr>
                        <a:xfrm>
                          <a:off x="4918710" y="1177925"/>
                          <a:ext cx="179451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widowControl w:val="0"/>
                              <w:ind w:left="0" w:leftChars="0" w:firstLine="0" w:firstLineChars="0"/>
                              <w:jc w:val="right"/>
                              <w:rPr>
                                <w:rFonts w:hint="default"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机密★  ZHJY-2023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95pt;margin-top:3pt;height:24.5pt;width:141.3pt;z-index:251662336;mso-width-relative:page;mso-height-relative:page;" fillcolor="#FFFFFF [3201]" filled="t" stroked="t" coordsize="21600,21600" o:gfxdata="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w76zC1QAAAAgBAAAPAAAAAAAAAAEAIAAAACIAAABkcnMvZG93bnJldi54bWxQSwEC&#10;FAAUAAAACACHTuJAx/Fiw2kCAADTBAAADgAAAAAAAAABACAAAAAkAQAAZHJzL2Uyb0RvYy54bWxQ&#10;SwUGAAAAAAYABgBZAQAA/wUAAAAA&#10;">
                <v:fill on="t" focussize="0,0"/>
                <v:stroke weight="0.5pt" color="#000000 [3204]" joinstyle="round"/>
                <v:imagedata o:title=""/>
                <o:lock v:ext="edit" aspectratio="f"/>
                <v:textbox>
                  <w:txbxContent>
                    <w:p>
                      <w:pPr>
                        <w:widowControl w:val="0"/>
                        <w:ind w:left="0" w:leftChars="0" w:firstLine="0" w:firstLineChars="0"/>
                        <w:jc w:val="right"/>
                        <w:rPr>
                          <w:rFonts w:hint="default"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机密★  ZHJY-2023</w:t>
                      </w:r>
                    </w:p>
                  </w:txbxContent>
                </v:textbox>
              </v:shape>
            </w:pict>
          </mc:Fallback>
        </mc:AlternateContent>
      </w:r>
      <w:r>
        <w:rPr>
          <w:rFonts w:ascii="宋体" w:hAnsi="宋体" w:eastAsia="宋体" w:cstheme="minorBidi"/>
          <w:kern w:val="2"/>
          <w:sz w:val="56"/>
          <w:szCs w:val="24"/>
          <w:lang w:eastAsia="zh-CN"/>
        </w:rPr>
        <mc:AlternateContent>
          <mc:Choice Requires="wps">
            <w:drawing>
              <wp:anchor distT="0" distB="0" distL="114300" distR="114300" simplePos="0" relativeHeight="251660288" behindDoc="0" locked="0" layoutInCell="1" allowOverlap="1">
                <wp:simplePos x="0" y="0"/>
                <wp:positionH relativeFrom="column">
                  <wp:posOffset>-271145</wp:posOffset>
                </wp:positionH>
                <wp:positionV relativeFrom="paragraph">
                  <wp:posOffset>-848360</wp:posOffset>
                </wp:positionV>
                <wp:extent cx="6490970" cy="685165"/>
                <wp:effectExtent l="0" t="0" r="5080" b="635"/>
                <wp:wrapNone/>
                <wp:docPr id="2" name="文本框 2"/>
                <wp:cNvGraphicFramePr/>
                <a:graphic xmlns:a="http://schemas.openxmlformats.org/drawingml/2006/main">
                  <a:graphicData uri="http://schemas.microsoft.com/office/word/2010/wordprocessingShape">
                    <wps:wsp>
                      <wps:cNvSpPr txBox="1"/>
                      <wps:spPr>
                        <a:xfrm>
                          <a:off x="520700" y="339725"/>
                          <a:ext cx="6490970" cy="685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ind w:firstLine="643"/>
                              <w:rPr>
                                <w:rFonts w:ascii="宋体" w:hAnsi="宋体" w:eastAsia="宋体" w:cstheme="minorBidi"/>
                                <w:kern w:val="2"/>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pt;margin-top:-66.8pt;height:53.95pt;width:511.1pt;z-index:251660288;mso-width-relative:page;mso-height-relative:page;" fillcolor="#FFFFFF [3201]" filled="t" stroked="f" coordsize="21600,21600" o:gfxdata="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Swmj9cAAAAMAQAADwAAAAAAAAABACAAAAAiAAAAZHJzL2Rvd25yZXYueG1sUEsBAhQAFAAA&#10;AAgAh07iQGYG1J5iAgAApwQAAA4AAAAAAAAAAQAgAAAAJgEAAGRycy9lMm9Eb2MueG1sUEsFBgAA&#10;AAAGAAYAWQEAAPoFAAAAAA==&#10;">
                <v:fill on="t" focussize="0,0"/>
                <v:stroke on="f" weight="0.5pt"/>
                <v:imagedata o:title=""/>
                <o:lock v:ext="edit" aspectratio="f"/>
                <v:textbox>
                  <w:txbxContent>
                    <w:p>
                      <w:pPr>
                        <w:widowControl w:val="0"/>
                        <w:ind w:firstLine="643"/>
                        <w:rPr>
                          <w:rFonts w:ascii="宋体" w:hAnsi="宋体" w:eastAsia="宋体" w:cstheme="minorBidi"/>
                          <w:kern w:val="2"/>
                          <w:szCs w:val="24"/>
                          <w:lang w:eastAsia="zh-CN"/>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313" w:beforeLines="100"/>
        <w:ind w:left="0" w:leftChars="0" w:right="0" w:rightChars="0" w:firstLine="0" w:firstLineChars="0"/>
        <w:jc w:val="center"/>
        <w:textAlignment w:val="auto"/>
        <w:rPr>
          <w:rFonts w:hint="eastAsia" w:ascii="黑体" w:hAnsi="黑体" w:eastAsia="黑体" w:cs="黑体"/>
          <w:b w:val="0"/>
          <w:bCs w:val="0"/>
          <w:kern w:val="2"/>
          <w:sz w:val="70"/>
          <w:szCs w:val="70"/>
          <w:lang w:eastAsia="zh-CN"/>
        </w:rPr>
      </w:pPr>
      <w:r>
        <w:rPr>
          <w:rFonts w:hint="eastAsia" w:ascii="黑体" w:hAnsi="黑体" w:eastAsia="黑体" w:cs="黑体"/>
          <w:b w:val="0"/>
          <w:bCs w:val="0"/>
          <w:kern w:val="2"/>
          <w:sz w:val="70"/>
          <w:szCs w:val="70"/>
          <w:lang w:val="en-US" w:eastAsia="zh-CN"/>
        </w:rPr>
        <w:t>2024年浙江省选调生公开招聘</w:t>
      </w:r>
    </w:p>
    <w:p>
      <w:pPr>
        <w:widowControl w:val="0"/>
        <w:spacing w:after="120" w:afterLines="0" w:afterAutospacing="0" w:line="288" w:lineRule="auto"/>
        <w:ind w:left="0" w:leftChars="0" w:firstLine="0" w:firstLineChars="0"/>
        <w:jc w:val="both"/>
        <w:rPr>
          <w:rFonts w:hint="eastAsia" w:ascii="仿宋" w:hAnsi="仿宋" w:eastAsia="仿宋" w:cs="仿宋"/>
          <w:b/>
          <w:bCs/>
          <w:kern w:val="2"/>
          <w:sz w:val="56"/>
          <w:szCs w:val="56"/>
          <w:lang w:val="en-US" w:eastAsia="zh-CN" w:bidi="ar-SA"/>
        </w:rPr>
      </w:pPr>
    </w:p>
    <w:p>
      <w:pPr>
        <w:keepNext w:val="0"/>
        <w:keepLines w:val="0"/>
        <w:pageBreakBefore w:val="0"/>
        <w:widowControl w:val="0"/>
        <w:kinsoku/>
        <w:wordWrap/>
        <w:overflowPunct/>
        <w:topLinePunct w:val="0"/>
        <w:autoSpaceDE/>
        <w:autoSpaceDN/>
        <w:bidi w:val="0"/>
        <w:adjustRightInd/>
        <w:snapToGrid/>
        <w:spacing w:beforeLines="0" w:after="600" w:afterLines="0" w:afterAutospacing="0" w:line="288" w:lineRule="auto"/>
        <w:ind w:left="0" w:leftChars="0" w:right="0" w:rightChars="0" w:firstLine="0" w:firstLineChars="0"/>
        <w:jc w:val="center"/>
        <w:textAlignment w:val="auto"/>
        <w:rPr>
          <w:rFonts w:hint="eastAsia" w:ascii="黑体" w:hAnsi="黑体" w:eastAsia="黑体" w:cs="黑体"/>
          <w:kern w:val="2"/>
          <w:sz w:val="70"/>
          <w:szCs w:val="70"/>
          <w:lang w:val="en-US" w:eastAsia="zh-CN" w:bidi="ar-SA"/>
        </w:rPr>
      </w:pPr>
      <w:r>
        <w:rPr>
          <w:rFonts w:hint="eastAsia" w:ascii="黑体" w:hAnsi="黑体" w:eastAsia="黑体" w:cs="黑体"/>
          <w:kern w:val="2"/>
          <w:sz w:val="70"/>
          <w:szCs w:val="70"/>
          <w:lang w:val="en-US" w:eastAsia="zh-CN" w:bidi="ar-SA"/>
        </w:rPr>
        <w:t>笔</w:t>
      </w:r>
    </w:p>
    <w:p>
      <w:pPr>
        <w:keepNext w:val="0"/>
        <w:keepLines w:val="0"/>
        <w:pageBreakBefore w:val="0"/>
        <w:widowControl w:val="0"/>
        <w:kinsoku/>
        <w:wordWrap/>
        <w:overflowPunct/>
        <w:topLinePunct w:val="0"/>
        <w:autoSpaceDE/>
        <w:autoSpaceDN/>
        <w:bidi w:val="0"/>
        <w:adjustRightInd/>
        <w:snapToGrid/>
        <w:spacing w:beforeLines="0" w:after="600" w:afterLines="0" w:afterAutospacing="0" w:line="288" w:lineRule="auto"/>
        <w:ind w:left="0" w:leftChars="0" w:right="0" w:rightChars="0" w:firstLine="0" w:firstLineChars="0"/>
        <w:jc w:val="center"/>
        <w:textAlignment w:val="auto"/>
        <w:rPr>
          <w:rFonts w:hint="eastAsia" w:ascii="黑体" w:hAnsi="黑体" w:eastAsia="黑体" w:cs="黑体"/>
          <w:kern w:val="2"/>
          <w:sz w:val="70"/>
          <w:szCs w:val="70"/>
          <w:lang w:val="en-US" w:eastAsia="zh-CN" w:bidi="ar-SA"/>
        </w:rPr>
      </w:pPr>
      <w:r>
        <w:rPr>
          <w:rFonts w:hint="eastAsia" w:ascii="黑体" w:hAnsi="黑体" w:eastAsia="黑体" w:cs="黑体"/>
          <w:kern w:val="2"/>
          <w:sz w:val="70"/>
          <w:szCs w:val="70"/>
          <w:lang w:val="en-US" w:eastAsia="zh-CN" w:bidi="ar-SA"/>
        </w:rPr>
        <w:t>试</w:t>
      </w:r>
    </w:p>
    <w:p>
      <w:pPr>
        <w:keepNext w:val="0"/>
        <w:keepLines w:val="0"/>
        <w:pageBreakBefore w:val="0"/>
        <w:widowControl w:val="0"/>
        <w:kinsoku/>
        <w:wordWrap/>
        <w:overflowPunct/>
        <w:topLinePunct w:val="0"/>
        <w:autoSpaceDE/>
        <w:autoSpaceDN/>
        <w:bidi w:val="0"/>
        <w:adjustRightInd/>
        <w:snapToGrid/>
        <w:spacing w:beforeLines="0" w:after="600" w:afterLines="0" w:afterAutospacing="0" w:line="288" w:lineRule="auto"/>
        <w:ind w:left="0" w:leftChars="0" w:right="0" w:rightChars="0" w:firstLine="0" w:firstLineChars="0"/>
        <w:jc w:val="center"/>
        <w:textAlignment w:val="auto"/>
        <w:rPr>
          <w:rFonts w:hint="eastAsia" w:ascii="黑体" w:hAnsi="黑体" w:eastAsia="黑体" w:cs="黑体"/>
          <w:kern w:val="2"/>
          <w:sz w:val="70"/>
          <w:szCs w:val="70"/>
          <w:lang w:val="en-US" w:eastAsia="zh-CN" w:bidi="ar-SA"/>
        </w:rPr>
      </w:pPr>
      <w:r>
        <w:rPr>
          <w:rFonts w:hint="eastAsia" w:ascii="黑体" w:hAnsi="黑体" w:eastAsia="黑体" w:cs="黑体"/>
          <w:kern w:val="2"/>
          <w:sz w:val="70"/>
          <w:szCs w:val="70"/>
          <w:lang w:val="en-US" w:eastAsia="zh-CN" w:bidi="ar-SA"/>
        </w:rPr>
        <w:t>题</w:t>
      </w:r>
    </w:p>
    <w:p>
      <w:pPr>
        <w:keepNext w:val="0"/>
        <w:keepLines w:val="0"/>
        <w:pageBreakBefore w:val="0"/>
        <w:widowControl w:val="0"/>
        <w:kinsoku/>
        <w:wordWrap/>
        <w:overflowPunct/>
        <w:topLinePunct w:val="0"/>
        <w:autoSpaceDE/>
        <w:autoSpaceDN/>
        <w:bidi w:val="0"/>
        <w:adjustRightInd/>
        <w:snapToGrid/>
        <w:spacing w:beforeLines="0" w:after="600" w:afterLines="0" w:afterAutospacing="0" w:line="288" w:lineRule="auto"/>
        <w:ind w:left="0" w:leftChars="0" w:right="0" w:rightChars="0" w:firstLine="0" w:firstLineChars="0"/>
        <w:jc w:val="center"/>
        <w:textAlignment w:val="auto"/>
        <w:rPr>
          <w:rFonts w:hint="eastAsia" w:ascii="宋体" w:hAnsi="宋体" w:eastAsiaTheme="minorEastAsia" w:cstheme="minorBidi"/>
          <w:kern w:val="2"/>
          <w:sz w:val="70"/>
          <w:szCs w:val="70"/>
          <w:lang w:val="en-US" w:eastAsia="zh-CN" w:bidi="ar-SA"/>
        </w:rPr>
      </w:pPr>
      <w:r>
        <w:rPr>
          <w:rFonts w:hint="eastAsia" w:ascii="黑体" w:hAnsi="黑体" w:eastAsia="黑体" w:cs="黑体"/>
          <w:kern w:val="2"/>
          <w:sz w:val="70"/>
          <w:szCs w:val="70"/>
          <w:lang w:val="en-US" w:eastAsia="zh-CN" w:bidi="ar-SA"/>
        </w:rPr>
        <w:t>本</w:t>
      </w:r>
    </w:p>
    <w:p>
      <w:pPr>
        <w:widowControl w:val="0"/>
        <w:spacing w:after="120" w:afterLines="0" w:afterAutospacing="0" w:line="288" w:lineRule="auto"/>
        <w:ind w:left="0" w:leftChars="0" w:firstLine="0" w:firstLineChars="0"/>
        <w:jc w:val="both"/>
        <w:rPr>
          <w:rFonts w:hint="eastAsia" w:ascii="宋体" w:hAnsi="宋体" w:cs="宋体" w:eastAsiaTheme="minorEastAsia"/>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outlineLvl w:val="9"/>
        <w:rPr>
          <w:rFonts w:hint="eastAsia" w:ascii="黑体" w:hAnsi="黑体" w:eastAsia="黑体" w:cs="黑体"/>
          <w:kern w:val="2"/>
          <w:sz w:val="44"/>
          <w:szCs w:val="52"/>
          <w:lang w:val="en-US" w:eastAsia="zh-CN" w:bidi="ar-SA"/>
        </w:rPr>
      </w:pPr>
      <w:r>
        <w:rPr>
          <w:rFonts w:hint="eastAsia" w:ascii="黑体" w:hAnsi="黑体" w:eastAsia="黑体" w:cs="黑体"/>
          <w:kern w:val="2"/>
          <w:sz w:val="44"/>
          <w:szCs w:val="52"/>
          <w:lang w:val="en-US" w:eastAsia="zh-CN" w:bidi="ar-SA"/>
        </w:rPr>
        <w:t>科目：综合能力测试</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outlineLvl w:val="9"/>
        <w:rPr>
          <w:rFonts w:hint="eastAsia" w:ascii="楷体" w:hAnsi="楷体" w:eastAsia="楷体" w:cs="楷体"/>
          <w:kern w:val="2"/>
          <w:sz w:val="28"/>
          <w:szCs w:val="36"/>
          <w:lang w:val="en-US" w:eastAsia="zh-CN" w:bidi="ar-SA"/>
        </w:rPr>
      </w:pPr>
      <w:r>
        <w:rPr>
          <w:rFonts w:hint="eastAsia" w:ascii="楷体" w:hAnsi="楷体" w:eastAsia="楷体" w:cs="楷体"/>
          <w:kern w:val="2"/>
          <w:sz w:val="28"/>
          <w:szCs w:val="36"/>
          <w:lang w:val="en-US" w:eastAsia="zh-CN" w:bidi="ar-SA"/>
        </w:rPr>
        <w:t>（试卷总分：150分  考试时长：180分钟）</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right="0" w:rightChars="0" w:firstLine="0" w:firstLineChars="0"/>
        <w:jc w:val="center"/>
        <w:textAlignment w:val="auto"/>
        <w:outlineLvl w:val="9"/>
        <w:rPr>
          <w:rFonts w:hint="eastAsia" w:ascii="宋体" w:hAnsi="宋体" w:cs="宋体" w:eastAsiaTheme="minorEastAsia"/>
          <w:kern w:val="2"/>
          <w:sz w:val="28"/>
          <w:szCs w:val="36"/>
          <w:lang w:val="en-US" w:eastAsia="zh-CN" w:bidi="ar-SA"/>
        </w:rPr>
      </w:pPr>
    </w:p>
    <w:p>
      <w:pPr>
        <w:widowControl w:val="0"/>
        <w:ind w:firstLine="643"/>
        <w:rPr>
          <w:rFonts w:hint="eastAsia" w:ascii="宋体" w:hAnsi="宋体" w:eastAsia="宋体" w:cstheme="minorBidi"/>
          <w:kern w:val="2"/>
          <w:szCs w:val="24"/>
          <w:lang w:val="en-US" w:eastAsia="zh-CN"/>
        </w:rPr>
      </w:pPr>
    </w:p>
    <w:p>
      <w:pPr>
        <w:widowControl w:val="0"/>
        <w:spacing w:after="120" w:afterLines="0" w:afterAutospacing="0" w:line="288" w:lineRule="auto"/>
        <w:ind w:left="0" w:leftChars="0" w:right="0" w:rightChars="0" w:firstLine="0" w:firstLineChars="0"/>
        <w:jc w:val="center"/>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姓    名：__________________  准考证号：__________________</w:t>
      </w:r>
    </w:p>
    <w:p>
      <w:pPr>
        <w:widowControl w:val="0"/>
        <w:spacing w:after="120" w:afterLines="0" w:afterAutospacing="0" w:line="288" w:lineRule="auto"/>
        <w:ind w:left="0" w:leftChars="0" w:right="0" w:rightChars="0" w:firstLine="0" w:firstLineChars="0"/>
        <w:jc w:val="center"/>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报考单位：__________________  报考岗位：__________________</w:t>
      </w:r>
    </w:p>
    <w:p>
      <w:pPr>
        <w:keepNext w:val="0"/>
        <w:keepLines w:val="0"/>
        <w:pageBreakBefore/>
        <w:widowControl w:val="0"/>
        <w:kinsoku/>
        <w:wordWrap/>
        <w:overflowPunct/>
        <w:topLinePunct w:val="0"/>
        <w:autoSpaceDE/>
        <w:autoSpaceDN/>
        <w:bidi w:val="0"/>
        <w:adjustRightInd/>
        <w:snapToGrid/>
        <w:spacing w:after="313" w:afterLines="100" w:line="288" w:lineRule="auto"/>
        <w:ind w:left="0" w:leftChars="0" w:right="0" w:rightChars="0" w:firstLine="0" w:firstLineChars="0"/>
        <w:jc w:val="center"/>
        <w:textAlignment w:val="auto"/>
        <w:outlineLvl w:val="9"/>
        <w:rPr>
          <w:rFonts w:hint="eastAsia" w:ascii="黑体" w:hAnsi="黑体" w:eastAsia="黑体" w:cs="黑体"/>
          <w:sz w:val="36"/>
          <w:szCs w:val="44"/>
          <w:lang w:val="en-US" w:eastAsia="zh-CN"/>
        </w:rPr>
        <w:sectPr>
          <w:headerReference r:id="rId5"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widowControl w:val="0"/>
        <w:kinsoku/>
        <w:wordWrap/>
        <w:overflowPunct/>
        <w:topLinePunct w:val="0"/>
        <w:autoSpaceDE/>
        <w:autoSpaceDN/>
        <w:bidi w:val="0"/>
        <w:adjustRightInd/>
        <w:snapToGrid/>
        <w:spacing w:after="313" w:afterLines="100" w:line="288" w:lineRule="auto"/>
        <w:ind w:left="0" w:leftChars="0" w:right="0" w:rightChars="0" w:firstLine="0" w:firstLineChars="0"/>
        <w:jc w:val="center"/>
        <w:textAlignment w:val="auto"/>
        <w:outlineLvl w:val="9"/>
        <w:rPr>
          <w:rFonts w:hint="eastAsia" w:ascii="黑体" w:hAnsi="黑体" w:eastAsia="黑体" w:cs="黑体"/>
          <w:kern w:val="2"/>
          <w:szCs w:val="24"/>
          <w:lang w:val="en-US" w:eastAsia="zh-CN"/>
        </w:rPr>
      </w:pPr>
      <w:r>
        <w:rPr>
          <w:rFonts w:ascii="宋体" w:hAnsi="宋体" w:eastAsia="宋体" w:cstheme="minorBidi"/>
          <w:kern w:val="2"/>
          <w:sz w:val="56"/>
          <w:szCs w:val="24"/>
          <w:lang w:eastAsia="zh-CN"/>
        </w:rPr>
        <mc:AlternateContent>
          <mc:Choice Requires="wps">
            <w:drawing>
              <wp:inline distT="0" distB="0" distL="114300" distR="114300">
                <wp:extent cx="2140585" cy="483870"/>
                <wp:effectExtent l="25400" t="25400" r="43815" b="43180"/>
                <wp:docPr id="4" name="文本框 4"/>
                <wp:cNvGraphicFramePr/>
                <a:graphic xmlns:a="http://schemas.openxmlformats.org/drawingml/2006/main">
                  <a:graphicData uri="http://schemas.microsoft.com/office/word/2010/wordprocessingShape">
                    <wps:wsp>
                      <wps:cNvSpPr txBox="1"/>
                      <wps:spPr>
                        <a:xfrm>
                          <a:off x="0" y="0"/>
                          <a:ext cx="2140585" cy="483870"/>
                        </a:xfrm>
                        <a:prstGeom prst="rect">
                          <a:avLst/>
                        </a:prstGeom>
                        <a:solidFill>
                          <a:schemeClr val="lt1"/>
                        </a:solidFill>
                        <a:ln w="50800" cmpd="thickThin">
                          <a:solidFill>
                            <a:prstClr val="black"/>
                          </a:solidFill>
                          <a:miter lim="800000"/>
                        </a:ln>
                        <a:effectLst/>
                      </wps:spPr>
                      <wps:style>
                        <a:lnRef idx="0">
                          <a:schemeClr val="accent1"/>
                        </a:lnRef>
                        <a:fillRef idx="0">
                          <a:schemeClr val="accent1"/>
                        </a:fillRef>
                        <a:effectRef idx="0">
                          <a:schemeClr val="accent1"/>
                        </a:effectRef>
                        <a:fontRef idx="minor">
                          <a:schemeClr val="dk1"/>
                        </a:fontRef>
                      </wps:style>
                      <wps:txbx>
                        <w:txbxContent>
                          <w:p>
                            <w:pPr>
                              <w:widowControl w:val="0"/>
                              <w:ind w:left="0" w:leftChars="0" w:firstLine="0" w:firstLineChars="0"/>
                              <w:jc w:val="center"/>
                              <w:rPr>
                                <w:rFonts w:hint="default" w:ascii="黑体" w:hAnsi="黑体" w:eastAsia="黑体" w:cs="黑体"/>
                                <w:spacing w:val="57"/>
                                <w:kern w:val="2"/>
                                <w:sz w:val="36"/>
                                <w:szCs w:val="36"/>
                                <w:lang w:val="en-US" w:eastAsia="zh-CN"/>
                              </w:rPr>
                            </w:pPr>
                            <w:r>
                              <w:rPr>
                                <w:rFonts w:hint="eastAsia" w:ascii="黑体" w:hAnsi="黑体" w:eastAsia="黑体" w:cs="黑体"/>
                                <w:spacing w:val="57"/>
                                <w:kern w:val="2"/>
                                <w:sz w:val="36"/>
                                <w:szCs w:val="36"/>
                                <w:lang w:val="en-US" w:eastAsia="zh-CN"/>
                              </w:rPr>
                              <w:t>考试须知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38.1pt;width:168.55pt;" fillcolor="#FFFFFF [3201]" filled="t" stroked="t" coordsize="21600,21600" o:gfxdata="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7OTBy1QAAAAQBAAAPAAAAAAAAAAEAIAAAACIAAABkcnMv&#10;ZG93bnJldi54bWxQSwECFAAUAAAACACHTuJAJowF5XgCAADuBAAADgAAAAAAAAABACAAAAAkAQAA&#10;ZHJzL2Uyb0RvYy54bWxQSwUGAAAAAAYABgBZAQAADgYAAAAA&#10;">
                <v:fill on="t" focussize="0,0"/>
                <v:stroke weight="4pt" color="#000000 [3204]" linestyle="thickThin" miterlimit="8" joinstyle="miter"/>
                <v:imagedata o:title=""/>
                <o:lock v:ext="edit" aspectratio="f"/>
                <v:textbox>
                  <w:txbxContent>
                    <w:p>
                      <w:pPr>
                        <w:widowControl w:val="0"/>
                        <w:ind w:left="0" w:leftChars="0" w:firstLine="0" w:firstLineChars="0"/>
                        <w:jc w:val="center"/>
                        <w:rPr>
                          <w:rFonts w:hint="default" w:ascii="黑体" w:hAnsi="黑体" w:eastAsia="黑体" w:cs="黑体"/>
                          <w:spacing w:val="57"/>
                          <w:kern w:val="2"/>
                          <w:sz w:val="36"/>
                          <w:szCs w:val="36"/>
                          <w:lang w:val="en-US" w:eastAsia="zh-CN"/>
                        </w:rPr>
                      </w:pPr>
                      <w:r>
                        <w:rPr>
                          <w:rFonts w:hint="eastAsia" w:ascii="黑体" w:hAnsi="黑体" w:eastAsia="黑体" w:cs="黑体"/>
                          <w:spacing w:val="57"/>
                          <w:kern w:val="2"/>
                          <w:sz w:val="36"/>
                          <w:szCs w:val="36"/>
                          <w:lang w:val="en-US" w:eastAsia="zh-CN"/>
                        </w:rPr>
                        <w:t>考试须知</w:t>
                      </w:r>
                    </w:p>
                  </w:txbxContent>
                </v:textbox>
                <w10:wrap type="none"/>
                <w10:anchorlock/>
              </v:shape>
            </w:pict>
          </mc:Fallback>
        </mc:AlternateContent>
      </w:r>
      <w:r>
        <w:rPr>
          <w:rFonts w:ascii="宋体" w:hAnsi="宋体" w:eastAsia="宋体" w:cstheme="minorBidi"/>
          <w:kern w:val="2"/>
          <w:sz w:val="56"/>
          <w:szCs w:val="24"/>
          <w:lang w:eastAsia="zh-CN"/>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-828040</wp:posOffset>
                </wp:positionV>
                <wp:extent cx="6490970" cy="719455"/>
                <wp:effectExtent l="0" t="0" r="5080" b="4445"/>
                <wp:wrapNone/>
                <wp:docPr id="24" name="文本框 24"/>
                <wp:cNvGraphicFramePr/>
                <a:graphic xmlns:a="http://schemas.openxmlformats.org/drawingml/2006/main">
                  <a:graphicData uri="http://schemas.microsoft.com/office/word/2010/wordprocessingShape">
                    <wps:wsp>
                      <wps:cNvSpPr txBox="1"/>
                      <wps:spPr>
                        <a:xfrm>
                          <a:off x="0" y="0"/>
                          <a:ext cx="6490970" cy="719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ind w:firstLine="643"/>
                              <w:rPr>
                                <w:rFonts w:ascii="宋体" w:hAnsi="宋体" w:eastAsia="宋体" w:cstheme="minorBidi"/>
                                <w:kern w:val="2"/>
                                <w:szCs w:val="2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65.2pt;height:56.65pt;width:511.1pt;z-index:251661312;mso-width-relative:page;mso-height-relative:page;" fillcolor="#FFFFFF [3201]" filled="t" stroked="f" coordsize="21600,21600" o:gfxdata="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K/ZTfVAAAADAEA&#10;AA8AAAAAAAAAAQAgAAAAIgAAAGRycy9kb3ducmV2LnhtbFBLAQIUABQAAAAIAIdO4kBoP0B0VgIA&#10;AJ8EAAAOAAAAAAAAAAEAIAAAACQBAABkcnMvZTJvRG9jLnhtbFBLBQYAAAAABgAGAFkBAADsBQAA&#10;AAA=&#10;">
                <v:fill on="t" focussize="0,0"/>
                <v:stroke on="f" weight="0.5pt"/>
                <v:imagedata o:title=""/>
                <o:lock v:ext="edit" aspectratio="f"/>
                <v:textbox>
                  <w:txbxContent>
                    <w:p>
                      <w:pPr>
                        <w:widowControl w:val="0"/>
                        <w:ind w:firstLine="643"/>
                        <w:rPr>
                          <w:rFonts w:ascii="宋体" w:hAnsi="宋体" w:eastAsia="宋体" w:cstheme="minorBidi"/>
                          <w:kern w:val="2"/>
                          <w:szCs w:val="24"/>
                          <w:lang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1.本次考试，共52题，满分150分，总时长为180分钟。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2.考生必须携带本人身份证原件、准考证，按规定时间提前20分钟到达考场参加考试，并凭准考证和身份证对号入座，配合监考人员核实身份。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3.本次考试为闭卷考试，应试人员不得携带任何资料进入考场，随身携带物品（手机必须关机）放在指定位置，本次考试中不允许使用计算器。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4.考生自备2B铅笔、签字笔。请在答题前用签字笔在答题卡（纸）指定位置如实填写姓名、准考证号等。姓名、准考证号等不按规定填写或填写错误的，考试成绩无效。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5.本次考试题目全部用签字笔在答题卡（纸）上作答，或用2B铅笔填涂客观题，未用规定的纸、笔作答的题目，作答无效。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6.答题卡（纸）上不准留下任何无关的图案、文字，否则答题卡（纸）无效。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7.宣布考试开始后，考生方可开始答题。题本、答题卡（纸）和草稿纸由监考老师于考试结束后分类统一收集。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8.监考老师宣布考试结束时，考生应立即放下笔，将题本、答题卡（纸）和草稿纸留在桌上，不得带走，否则取消考试成绩。</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9.考生不得旁窥、议论和大声喧哗；考生必须服从监考工作人员的管理，有疑问请举手示意。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0" w:leftChars="0" w:right="0" w:rightChars="0" w:firstLine="480" w:firstLineChars="200"/>
        <w:jc w:val="both"/>
        <w:textAlignment w:val="auto"/>
        <w:outlineLvl w:val="9"/>
        <w:rPr>
          <w:rFonts w:hint="eastAsia" w:ascii="黑体" w:hAnsi="黑体" w:eastAsia="黑体" w:cs="黑体"/>
          <w:kern w:val="2"/>
          <w:sz w:val="24"/>
          <w:szCs w:val="24"/>
          <w:lang w:val="en-US" w:eastAsia="zh-CN"/>
        </w:rPr>
      </w:pPr>
      <w:r>
        <w:rPr>
          <w:rFonts w:hint="eastAsia" w:ascii="黑体" w:hAnsi="黑体" w:eastAsia="黑体" w:cs="黑体"/>
          <w:kern w:val="2"/>
          <w:sz w:val="24"/>
          <w:szCs w:val="24"/>
          <w:lang w:val="en-US" w:eastAsia="zh-CN"/>
        </w:rPr>
        <w:t>10.违反考场纪律者给予警告，严重者取消考试资格。</w:t>
      </w:r>
    </w:p>
    <w:p>
      <w:pPr>
        <w:pStyle w:val="2"/>
        <w:keepNext/>
        <w:keepLines/>
        <w:pageBreakBefore/>
        <w:widowControl/>
        <w:kinsoku/>
        <w:wordWrap/>
        <w:overflowPunct/>
        <w:topLinePunct w:val="0"/>
        <w:autoSpaceDE/>
        <w:autoSpaceDN/>
        <w:bidi w:val="0"/>
        <w:adjustRightInd/>
        <w:snapToGrid/>
        <w:textAlignment w:val="auto"/>
        <w:rPr>
          <w:rFonts w:hint="eastAsia"/>
          <w:color w:val="auto"/>
        </w:rPr>
        <w:sectPr>
          <w:headerReference r:id="rId6" w:type="default"/>
          <w:footerReference r:id="rId7" w:type="default"/>
          <w:pgSz w:w="11906" w:h="16838"/>
          <w:pgMar w:top="1871" w:right="1247" w:bottom="1247"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kinsoku/>
        <w:wordWrap/>
        <w:overflowPunct/>
        <w:topLinePunct w:val="0"/>
        <w:autoSpaceDE/>
        <w:autoSpaceDN/>
        <w:bidi w:val="0"/>
        <w:adjustRightInd/>
        <w:snapToGrid/>
        <w:textAlignment w:val="auto"/>
        <w:rPr>
          <w:rFonts w:hint="eastAsia"/>
          <w:color w:val="auto"/>
        </w:rPr>
      </w:pPr>
      <w:r>
        <w:drawing>
          <wp:anchor distT="0" distB="0" distL="114300" distR="114300" simplePos="0" relativeHeight="251663360" behindDoc="0" locked="0" layoutInCell="1" allowOverlap="1">
            <wp:simplePos x="0" y="0"/>
            <wp:positionH relativeFrom="column">
              <wp:posOffset>4761865</wp:posOffset>
            </wp:positionH>
            <wp:positionV relativeFrom="paragraph">
              <wp:posOffset>571500</wp:posOffset>
            </wp:positionV>
            <wp:extent cx="934085" cy="916940"/>
            <wp:effectExtent l="0" t="0" r="18415" b="16510"/>
            <wp:wrapNone/>
            <wp:docPr id="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1"/>
                    <pic:cNvPicPr>
                      <a:picLocks noChangeAspect="1"/>
                    </pic:cNvPicPr>
                  </pic:nvPicPr>
                  <pic:blipFill>
                    <a:blip r:embed="rId11"/>
                    <a:stretch>
                      <a:fillRect/>
                    </a:stretch>
                  </pic:blipFill>
                  <pic:spPr>
                    <a:xfrm>
                      <a:off x="0" y="0"/>
                      <a:ext cx="934085" cy="916940"/>
                    </a:xfrm>
                    <a:prstGeom prst="rect">
                      <a:avLst/>
                    </a:prstGeom>
                    <a:noFill/>
                    <a:ln>
                      <a:noFill/>
                    </a:ln>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4603115</wp:posOffset>
                </wp:positionH>
                <wp:positionV relativeFrom="paragraph">
                  <wp:posOffset>1421765</wp:posOffset>
                </wp:positionV>
                <wp:extent cx="1428750"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4287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lang w:val="en-US" w:eastAsia="zh-CN"/>
                              </w:rPr>
                            </w:pPr>
                            <w:r>
                              <w:rPr>
                                <w:rFonts w:hint="eastAsia"/>
                                <w:sz w:val="18"/>
                                <w:szCs w:val="18"/>
                                <w:lang w:val="en-US" w:eastAsia="zh-CN"/>
                              </w:rPr>
                              <w:t>32学苑App扫码答题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45pt;margin-top:111.95pt;height:22.5pt;width:112.5pt;z-index:251664384;mso-width-relative:page;mso-height-relative:page;" filled="f" stroked="f" coordsize="21600,21600" o:gfxdata="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MvhlrbAAAACwEAAA8AAAAAAAAAAQAgAAAAIgAAAGRycy9k&#10;b3ducmV2LnhtbFBLAQIUABQAAAAIAIdO4kDIhxnCOAIAAGYEAAAOAAAAAAAAAAEAIAAAACoBAABk&#10;cnMvZTJvRG9jLnhtbFBLBQYAAAAABgAGAFkBAADU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lang w:val="en-US" w:eastAsia="zh-CN"/>
                        </w:rPr>
                      </w:pPr>
                      <w:r>
                        <w:rPr>
                          <w:rFonts w:hint="eastAsia"/>
                          <w:sz w:val="18"/>
                          <w:szCs w:val="18"/>
                          <w:lang w:val="en-US" w:eastAsia="zh-CN"/>
                        </w:rPr>
                        <w:t>32学苑App扫码答题</w:t>
                      </w:r>
                    </w:p>
                  </w:txbxContent>
                </v:textbox>
              </v:shape>
            </w:pict>
          </mc:Fallback>
        </mc:AlternateContent>
      </w:r>
      <w:r>
        <w:rPr>
          <w:rFonts w:hint="eastAsia"/>
          <w:color w:val="auto"/>
        </w:rPr>
        <w:t>展鸿202</w:t>
      </w:r>
      <w:r>
        <w:rPr>
          <w:rFonts w:hint="eastAsia"/>
          <w:color w:val="auto"/>
          <w:lang w:val="en-US" w:eastAsia="zh-CN"/>
        </w:rPr>
        <w:t>4</w:t>
      </w:r>
      <w:r>
        <w:rPr>
          <w:rFonts w:hint="eastAsia"/>
          <w:color w:val="auto"/>
        </w:rPr>
        <w:t>年浙江省</w:t>
      </w:r>
      <w:r>
        <w:rPr>
          <w:rFonts w:hint="eastAsia"/>
          <w:color w:val="auto"/>
          <w:lang w:eastAsia="zh-CN"/>
        </w:rPr>
        <w:t>高校</w:t>
      </w:r>
      <w:r>
        <w:rPr>
          <w:rFonts w:hint="eastAsia"/>
          <w:color w:val="auto"/>
        </w:rPr>
        <w:t>选调生</w:t>
      </w:r>
      <w:r>
        <w:rPr>
          <w:rFonts w:hint="eastAsia"/>
          <w:color w:val="auto"/>
          <w:lang w:eastAsia="zh-CN"/>
        </w:rPr>
        <w:t>全真模考卷（</w:t>
      </w:r>
      <w:r>
        <w:rPr>
          <w:rFonts w:hint="eastAsia"/>
          <w:color w:val="auto"/>
          <w:lang w:val="en-US" w:eastAsia="zh-CN"/>
        </w:rPr>
        <w:t>9.20</w:t>
      </w:r>
      <w:r>
        <w:rPr>
          <w:rFonts w:hint="eastAsia"/>
          <w:color w:val="auto"/>
          <w:lang w:eastAsia="zh-CN"/>
        </w:rPr>
        <w:t>）</w:t>
      </w:r>
      <w:r>
        <w:rPr>
          <w:rFonts w:hint="eastAsia"/>
          <w:color w:val="auto"/>
          <w:lang w:val="en-US" w:eastAsia="zh-CN"/>
        </w:rPr>
        <w:t xml:space="preserve">                         </w:t>
      </w:r>
      <w:r>
        <w:rPr>
          <w:rFonts w:hint="eastAsia"/>
          <w:color w:val="auto"/>
        </w:rPr>
        <w:t>《综合能力测试》</w:t>
      </w:r>
    </w:p>
    <w:p>
      <w:pPr>
        <w:pStyle w:val="3"/>
        <w:keepNext/>
        <w:keepLines/>
        <w:pageBreakBefore w:val="0"/>
        <w:widowControl/>
        <w:kinsoku/>
        <w:wordWrap/>
        <w:overflowPunct/>
        <w:topLinePunct w:val="0"/>
        <w:autoSpaceDE/>
        <w:autoSpaceDN/>
        <w:bidi w:val="0"/>
        <w:adjustRightInd/>
        <w:snapToGrid/>
        <w:spacing w:after="0" w:afterLines="0"/>
        <w:textAlignment w:val="auto"/>
        <w:rPr>
          <w:rFonts w:hint="eastAsia" w:ascii="黑体" w:hAnsi="黑体" w:eastAsia="黑体" w:cs="黑体"/>
          <w:lang w:val="en-US" w:eastAsia="zh-CN"/>
        </w:rPr>
      </w:pPr>
      <w:r>
        <w:rPr>
          <w:rFonts w:hint="eastAsia" w:ascii="黑体" w:hAnsi="黑体" w:eastAsia="黑体" w:cs="黑体"/>
          <w:lang w:val="en-US" w:eastAsia="zh-CN"/>
        </w:rPr>
        <w:t>第一部分  行政职业能力测验</w:t>
      </w:r>
    </w:p>
    <w:p>
      <w:pPr>
        <w:keepNext w:val="0"/>
        <w:keepLines w:val="0"/>
        <w:pageBreakBefore w:val="0"/>
        <w:widowControl/>
        <w:kinsoku/>
        <w:wordWrap/>
        <w:overflowPunct/>
        <w:topLinePunct w:val="0"/>
        <w:autoSpaceDE/>
        <w:autoSpaceDN/>
        <w:bidi w:val="0"/>
        <w:adjustRightInd/>
        <w:snapToGrid/>
        <w:spacing w:after="400"/>
        <w:ind w:left="0" w:leftChars="0"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（共50题，总分60分）</w:t>
      </w:r>
    </w:p>
    <w:p>
      <w:pPr>
        <w:pStyle w:val="4"/>
        <w:bidi w:val="0"/>
        <w:rPr>
          <w:rFonts w:hint="default"/>
          <w:lang w:val="en-US" w:eastAsia="zh-CN"/>
        </w:rPr>
      </w:pPr>
      <w:r>
        <w:rPr>
          <w:rFonts w:hint="eastAsia"/>
          <w:lang w:eastAsia="zh-CN"/>
        </w:rPr>
        <w:t>一、</w:t>
      </w:r>
      <w:r>
        <w:rPr>
          <w:rFonts w:hint="eastAsia"/>
          <w:lang w:val="en-US" w:eastAsia="zh-CN"/>
        </w:rPr>
        <w:t>常识</w:t>
      </w:r>
      <w:r>
        <w:rPr>
          <w:rFonts w:hint="eastAsia"/>
        </w:rPr>
        <w:t>判断</w:t>
      </w:r>
      <w:r>
        <w:rPr>
          <w:rFonts w:hint="eastAsia"/>
          <w:lang w:eastAsia="zh-CN"/>
        </w:rPr>
        <w:t>：</w:t>
      </w:r>
      <w:r>
        <w:rPr>
          <w:rFonts w:hint="eastAsia"/>
          <w:color w:val="auto"/>
        </w:rPr>
        <w:t>根据题目要求，选出一个最恰当的答案。</w:t>
      </w:r>
    </w:p>
    <w:p>
      <w:pPr>
        <w:rPr>
          <w:rFonts w:hint="eastAsia"/>
          <w:lang w:val="en-US" w:eastAsia="zh-CN"/>
        </w:rPr>
      </w:pPr>
      <w:r>
        <w:rPr>
          <w:rFonts w:hint="eastAsia"/>
          <w:lang w:val="en-US" w:eastAsia="zh-CN"/>
        </w:rPr>
        <w:t>1.2023年4月，中共中央总书记、国家主席、中央军委主席、中央全面深化改革委员会主任习近平主持召开二十届中央全面深化改革委员会第一次会议并发表重要讲话。会议指出，（    ）是深化科技体制改革、推动实现高水平科技自立自强的关键举措。</w:t>
      </w:r>
    </w:p>
    <w:p>
      <w:pPr>
        <w:rPr>
          <w:rFonts w:hint="eastAsia"/>
          <w:lang w:val="en-US" w:eastAsia="zh-CN"/>
        </w:rPr>
      </w:pPr>
      <w:r>
        <w:rPr>
          <w:rFonts w:hint="eastAsia"/>
          <w:lang w:val="en-US" w:eastAsia="zh-CN"/>
        </w:rPr>
        <w:t>A.强化企业科技创新主体地位</w:t>
      </w:r>
      <w:r>
        <w:rPr>
          <w:rFonts w:hint="eastAsia"/>
          <w:lang w:val="en-US" w:eastAsia="zh-CN"/>
        </w:rPr>
        <w:tab/>
      </w:r>
      <w:r>
        <w:rPr>
          <w:rFonts w:hint="eastAsia"/>
          <w:lang w:val="en-US" w:eastAsia="zh-CN"/>
        </w:rPr>
        <w:t>B.加强和改进国有经济管理</w:t>
      </w:r>
    </w:p>
    <w:p>
      <w:pPr>
        <w:rPr>
          <w:rFonts w:hint="eastAsia"/>
          <w:lang w:val="en-US" w:eastAsia="zh-CN"/>
        </w:rPr>
      </w:pPr>
      <w:r>
        <w:rPr>
          <w:rFonts w:hint="eastAsia"/>
          <w:lang w:val="en-US" w:eastAsia="zh-CN"/>
        </w:rPr>
        <w:t>C.支持民营经济发展</w:t>
      </w:r>
      <w:r>
        <w:rPr>
          <w:rFonts w:hint="eastAsia"/>
          <w:lang w:val="en-US" w:eastAsia="zh-CN"/>
        </w:rPr>
        <w:tab/>
      </w:r>
      <w:r>
        <w:rPr>
          <w:rFonts w:hint="eastAsia"/>
          <w:lang w:val="en-US" w:eastAsia="zh-CN"/>
        </w:rPr>
        <w:tab/>
      </w:r>
      <w:r>
        <w:rPr>
          <w:rFonts w:hint="eastAsia"/>
          <w:lang w:val="en-US" w:eastAsia="zh-CN"/>
        </w:rPr>
        <w:t>D.引导民营企业找准定位</w:t>
      </w:r>
    </w:p>
    <w:p>
      <w:pPr>
        <w:rPr>
          <w:rFonts w:hint="eastAsia" w:eastAsia="宋体"/>
          <w:lang w:eastAsia="zh-CN"/>
        </w:rPr>
      </w:pPr>
      <w:r>
        <w:rPr>
          <w:rFonts w:hint="eastAsia"/>
          <w:lang w:val="en-US" w:eastAsia="zh-CN"/>
        </w:rPr>
        <w:t>2.</w:t>
      </w:r>
      <w:r>
        <w:rPr>
          <w:rFonts w:hint="eastAsia"/>
        </w:rPr>
        <w:t>党的二十大报告指出，实现碳达峰碳中和是一场广泛而深刻的经济社会系统性变革，下列关于实现碳达峰碳中和的说法错误的是</w:t>
      </w:r>
      <w:r>
        <w:rPr>
          <w:rFonts w:hint="eastAsia"/>
          <w:lang w:eastAsia="zh-CN"/>
        </w:rPr>
        <w:t>（</w:t>
      </w:r>
      <w:r>
        <w:rPr>
          <w:rFonts w:hint="eastAsia"/>
          <w:lang w:val="en-US" w:eastAsia="zh-CN"/>
        </w:rPr>
        <w:t xml:space="preserve">    </w:t>
      </w:r>
      <w:r>
        <w:rPr>
          <w:rFonts w:hint="eastAsia"/>
          <w:lang w:eastAsia="zh-CN"/>
        </w:rPr>
        <w:t>）。</w:t>
      </w:r>
    </w:p>
    <w:p>
      <w:pPr>
        <w:rPr>
          <w:rFonts w:hint="eastAsia"/>
        </w:rPr>
      </w:pPr>
      <w:r>
        <w:rPr>
          <w:rFonts w:hint="eastAsia"/>
        </w:rPr>
        <w:t>A.完善碳排放统计核算制度，健全碳排放权市场交易制度</w:t>
      </w:r>
    </w:p>
    <w:p>
      <w:pPr>
        <w:rPr>
          <w:rFonts w:hint="eastAsia"/>
        </w:rPr>
      </w:pPr>
      <w:r>
        <w:rPr>
          <w:rFonts w:hint="eastAsia"/>
        </w:rPr>
        <w:t>B.立足我国能源资源禀赋，坚持先破后立，有计划分步骤实施碳达峰行动</w:t>
      </w:r>
    </w:p>
    <w:p>
      <w:pPr>
        <w:rPr>
          <w:rFonts w:hint="eastAsia"/>
        </w:rPr>
      </w:pPr>
      <w:r>
        <w:rPr>
          <w:rFonts w:hint="eastAsia"/>
        </w:rPr>
        <w:t>C.推动能源清洁低碳高效利用，推进工业、建筑、交通等领域清洁低碳转型</w:t>
      </w:r>
    </w:p>
    <w:p>
      <w:pPr>
        <w:rPr>
          <w:rFonts w:hint="eastAsia"/>
        </w:rPr>
      </w:pPr>
      <w:r>
        <w:rPr>
          <w:rFonts w:hint="eastAsia"/>
          <w:spacing w:val="-3"/>
          <w:sz w:val="21"/>
        </w:rPr>
        <w:t>D.完善能源消耗总量和强度调控，重点控制化石能源消费，逐步转向碳排放总量和强度“双控”制</w:t>
      </w:r>
      <w:r>
        <w:rPr>
          <w:rFonts w:hint="eastAsia"/>
        </w:rPr>
        <w:t>度</w:t>
      </w:r>
    </w:p>
    <w:p>
      <w:pPr>
        <w:rPr>
          <w:rFonts w:hint="eastAsia"/>
          <w:lang w:val="en-US" w:eastAsia="zh-CN"/>
        </w:rPr>
      </w:pPr>
      <w:r>
        <w:rPr>
          <w:rFonts w:hint="eastAsia"/>
          <w:lang w:val="en-US" w:eastAsia="zh-CN"/>
        </w:rPr>
        <w:t>3.下列关于我国“十三五”以来取得的航天成就的描述，正确的有几项？（    ）</w:t>
      </w:r>
    </w:p>
    <w:p>
      <w:pPr>
        <w:rPr>
          <w:rFonts w:hint="eastAsia"/>
          <w:lang w:val="en-US" w:eastAsia="zh-CN"/>
        </w:rPr>
      </w:pPr>
      <w:r>
        <w:rPr>
          <w:rFonts w:hint="eastAsia"/>
          <w:lang w:val="en-US" w:eastAsia="zh-CN"/>
        </w:rPr>
        <w:t>①嫦娥五号首次实现了我国地外天体采样返回，为我国未来月球与行星探测奠定了坚实基础</w:t>
      </w:r>
    </w:p>
    <w:p>
      <w:pPr>
        <w:rPr>
          <w:rFonts w:hint="eastAsia"/>
          <w:lang w:val="en-US" w:eastAsia="zh-CN"/>
        </w:rPr>
      </w:pPr>
      <w:r>
        <w:rPr>
          <w:rFonts w:hint="eastAsia"/>
          <w:lang w:val="en-US" w:eastAsia="zh-CN"/>
        </w:rPr>
        <w:t>②北斗三号全球卫星导航系统正式开通，我国成为世界上第三个独立拥有全球卫星导航系统的国家</w:t>
      </w:r>
    </w:p>
    <w:p>
      <w:pPr>
        <w:rPr>
          <w:rFonts w:hint="eastAsia"/>
          <w:lang w:val="en-US" w:eastAsia="zh-CN"/>
        </w:rPr>
      </w:pPr>
      <w:r>
        <w:rPr>
          <w:rFonts w:hint="eastAsia"/>
          <w:lang w:val="en-US" w:eastAsia="zh-CN"/>
        </w:rPr>
        <w:t>③我国首次执行火星探测任务的天问一号探测器正式启航</w:t>
      </w:r>
      <w:r>
        <w:rPr>
          <w:rFonts w:hint="eastAsia"/>
          <w:spacing w:val="-6"/>
          <w:sz w:val="21"/>
          <w:lang w:val="en-US" w:eastAsia="zh-CN"/>
        </w:rPr>
        <w:t>，完成火星环绕、着陆、</w:t>
      </w:r>
      <w:r>
        <w:rPr>
          <w:rFonts w:hint="eastAsia"/>
          <w:lang w:val="en-US" w:eastAsia="zh-CN"/>
        </w:rPr>
        <w:t>巡视探测</w:t>
      </w:r>
      <w:r>
        <w:rPr>
          <w:rFonts w:hint="eastAsia"/>
          <w:spacing w:val="-6"/>
          <w:sz w:val="21"/>
          <w:lang w:val="en-US" w:eastAsia="zh-CN"/>
        </w:rPr>
        <w:t>三大任</w:t>
      </w:r>
      <w:r>
        <w:rPr>
          <w:rFonts w:hint="eastAsia"/>
          <w:lang w:val="en-US" w:eastAsia="zh-CN"/>
        </w:rPr>
        <w:t>务</w:t>
      </w:r>
    </w:p>
    <w:p>
      <w:pPr>
        <w:rPr>
          <w:rFonts w:hint="eastAsia"/>
          <w:lang w:val="en-US" w:eastAsia="zh-CN"/>
        </w:rPr>
      </w:pPr>
      <w:r>
        <w:rPr>
          <w:rFonts w:hint="eastAsia"/>
          <w:lang w:val="en-US" w:eastAsia="zh-CN"/>
        </w:rPr>
        <w:t>④我国第一艘货运飞船天舟一号发射升空，与在轨运行的天宫二号空间实验室完成交会对接</w:t>
      </w:r>
    </w:p>
    <w:p>
      <w:pPr>
        <w:rPr>
          <w:rFonts w:hint="eastAsia"/>
          <w:lang w:val="en-US" w:eastAsia="zh-CN"/>
        </w:rPr>
      </w:pPr>
      <w:r>
        <w:rPr>
          <w:rFonts w:hint="eastAsia"/>
          <w:lang w:val="en-US" w:eastAsia="zh-CN"/>
        </w:rPr>
        <w:t>A.1项</w:t>
      </w:r>
      <w:r>
        <w:rPr>
          <w:rFonts w:hint="eastAsia"/>
          <w:lang w:val="en-US" w:eastAsia="zh-CN"/>
        </w:rPr>
        <w:tab/>
      </w:r>
      <w:r>
        <w:rPr>
          <w:rFonts w:hint="eastAsia"/>
          <w:lang w:val="en-US" w:eastAsia="zh-CN"/>
        </w:rPr>
        <w:t>B.2项</w:t>
      </w:r>
      <w:r>
        <w:rPr>
          <w:rFonts w:hint="eastAsia"/>
          <w:lang w:val="en-US" w:eastAsia="zh-CN"/>
        </w:rPr>
        <w:tab/>
      </w:r>
      <w:r>
        <w:rPr>
          <w:rFonts w:hint="eastAsia"/>
          <w:lang w:val="en-US" w:eastAsia="zh-CN"/>
        </w:rPr>
        <w:t>C.3项</w:t>
      </w:r>
      <w:r>
        <w:rPr>
          <w:rFonts w:hint="eastAsia"/>
          <w:lang w:val="en-US" w:eastAsia="zh-CN"/>
        </w:rPr>
        <w:tab/>
      </w:r>
      <w:r>
        <w:rPr>
          <w:rFonts w:hint="eastAsia"/>
          <w:lang w:val="en-US" w:eastAsia="zh-CN"/>
        </w:rPr>
        <w:t>D.4项</w:t>
      </w:r>
    </w:p>
    <w:p>
      <w:pPr>
        <w:rPr>
          <w:rFonts w:hint="eastAsia"/>
          <w:lang w:val="en-US" w:eastAsia="zh-CN"/>
        </w:rPr>
      </w:pPr>
      <w:r>
        <w:rPr>
          <w:rFonts w:hint="eastAsia"/>
          <w:lang w:val="en-US" w:eastAsia="zh-CN"/>
        </w:rPr>
        <w:t>4.“一分价钱一分货”是人们在购买物品时常有的消费心理，反映了（    ）。</w:t>
      </w:r>
    </w:p>
    <w:p>
      <w:pPr>
        <w:rPr>
          <w:rFonts w:hint="eastAsia"/>
          <w:lang w:val="en-US" w:eastAsia="zh-CN"/>
        </w:rPr>
      </w:pPr>
      <w:r>
        <w:rPr>
          <w:rFonts w:hint="eastAsia"/>
          <w:lang w:val="en-US" w:eastAsia="zh-CN"/>
        </w:rPr>
        <w:t>A.商品的价格由价值决定</w:t>
      </w:r>
      <w:r>
        <w:rPr>
          <w:rFonts w:hint="eastAsia"/>
          <w:lang w:val="en-US" w:eastAsia="zh-CN"/>
        </w:rPr>
        <w:tab/>
      </w:r>
      <w:r>
        <w:rPr>
          <w:rFonts w:hint="eastAsia"/>
          <w:lang w:val="en-US" w:eastAsia="zh-CN"/>
        </w:rPr>
        <w:t>B.商品的价格由使用价值决定</w:t>
      </w:r>
    </w:p>
    <w:p>
      <w:pPr>
        <w:rPr>
          <w:rFonts w:hint="eastAsia"/>
          <w:lang w:val="en-US" w:eastAsia="zh-CN"/>
        </w:rPr>
      </w:pPr>
      <w:r>
        <w:rPr>
          <w:rFonts w:hint="eastAsia"/>
          <w:lang w:val="en-US" w:eastAsia="zh-CN"/>
        </w:rPr>
        <w:t>C.商品的价格由质量决定</w:t>
      </w:r>
      <w:r>
        <w:rPr>
          <w:rFonts w:hint="eastAsia"/>
          <w:lang w:val="en-US" w:eastAsia="zh-CN"/>
        </w:rPr>
        <w:tab/>
      </w:r>
      <w:r>
        <w:rPr>
          <w:rFonts w:hint="eastAsia"/>
          <w:lang w:val="en-US" w:eastAsia="zh-CN"/>
        </w:rPr>
        <w:t>D.商品的价格由经济规律决定</w:t>
      </w:r>
    </w:p>
    <w:p>
      <w:pPr>
        <w:rPr>
          <w:rFonts w:hint="eastAsia"/>
          <w:lang w:val="en-US" w:eastAsia="zh-CN"/>
        </w:rPr>
      </w:pPr>
      <w:r>
        <w:rPr>
          <w:rFonts w:hint="eastAsia"/>
          <w:lang w:val="en-US" w:eastAsia="zh-CN"/>
        </w:rPr>
        <w:t>5.下列说法中，不符合《中华人民共和国宪法》规定的是（    ）。</w:t>
      </w:r>
    </w:p>
    <w:p>
      <w:pPr>
        <w:rPr>
          <w:rFonts w:hint="eastAsia"/>
          <w:lang w:val="en-US" w:eastAsia="zh-CN"/>
        </w:rPr>
      </w:pPr>
      <w:r>
        <w:rPr>
          <w:rFonts w:hint="eastAsia"/>
          <w:lang w:val="en-US" w:eastAsia="zh-CN"/>
        </w:rPr>
        <w:t>A.中华人民共和国国务院实行领导集体负责制</w:t>
      </w:r>
    </w:p>
    <w:p>
      <w:pPr>
        <w:rPr>
          <w:rFonts w:hint="eastAsia"/>
          <w:lang w:val="en-US" w:eastAsia="zh-CN"/>
        </w:rPr>
      </w:pPr>
      <w:r>
        <w:rPr>
          <w:rFonts w:hint="eastAsia"/>
          <w:lang w:val="en-US" w:eastAsia="zh-CN"/>
        </w:rPr>
        <w:t>B.中华人民共和国国务院是最高国家权力机关的执行机关</w:t>
      </w:r>
    </w:p>
    <w:p>
      <w:pPr>
        <w:rPr>
          <w:rFonts w:hint="eastAsia"/>
          <w:lang w:val="en-US" w:eastAsia="zh-CN"/>
        </w:rPr>
      </w:pPr>
      <w:r>
        <w:rPr>
          <w:rFonts w:hint="eastAsia"/>
          <w:lang w:val="en-US" w:eastAsia="zh-CN"/>
        </w:rPr>
        <w:t>C.中华人民共和国国务院是最高国家行政机关</w:t>
      </w:r>
    </w:p>
    <w:p>
      <w:pPr>
        <w:rPr>
          <w:rFonts w:hint="eastAsia"/>
          <w:lang w:val="en-US" w:eastAsia="zh-CN"/>
        </w:rPr>
      </w:pPr>
      <w:r>
        <w:rPr>
          <w:rFonts w:hint="eastAsia"/>
          <w:lang w:val="en-US" w:eastAsia="zh-CN"/>
        </w:rPr>
        <w:t>D.中华人民共和国国务院即中央人民政府</w:t>
      </w:r>
    </w:p>
    <w:p>
      <w:pPr>
        <w:rPr>
          <w:rFonts w:hint="eastAsia"/>
          <w:lang w:val="en-US" w:eastAsia="zh-CN"/>
        </w:rPr>
      </w:pPr>
      <w:r>
        <w:rPr>
          <w:rFonts w:hint="eastAsia"/>
          <w:lang w:val="en-US" w:eastAsia="zh-CN"/>
        </w:rPr>
        <w:t>6.中国古代园林独特的艺术风格，使它成为中华民族文化遗产中的一颗明珠。关于中国古代园林，下列说法正确的是（    ）。</w:t>
      </w:r>
    </w:p>
    <w:p>
      <w:pPr>
        <w:rPr>
          <w:rFonts w:hint="eastAsia"/>
          <w:lang w:val="en-US" w:eastAsia="zh-CN"/>
        </w:rPr>
      </w:pPr>
      <w:r>
        <w:rPr>
          <w:rFonts w:hint="eastAsia"/>
          <w:lang w:val="en-US" w:eastAsia="zh-CN"/>
        </w:rPr>
        <w:t>A.我国现存规模最大的古代皇家园林是颐和园</w:t>
      </w:r>
    </w:p>
    <w:p>
      <w:pPr>
        <w:rPr>
          <w:rFonts w:hint="eastAsia"/>
          <w:lang w:val="en-US" w:eastAsia="zh-CN"/>
        </w:rPr>
      </w:pPr>
      <w:r>
        <w:rPr>
          <w:rFonts w:hint="eastAsia"/>
          <w:lang w:val="en-US" w:eastAsia="zh-CN"/>
        </w:rPr>
        <w:t>B.拙政园是苏州园林的典型代表，属于皇家园林</w:t>
      </w:r>
    </w:p>
    <w:p>
      <w:pPr>
        <w:rPr>
          <w:rFonts w:hint="eastAsia"/>
          <w:lang w:val="en-US" w:eastAsia="zh-CN"/>
        </w:rPr>
      </w:pPr>
      <w:r>
        <w:rPr>
          <w:rFonts w:hint="eastAsia"/>
          <w:lang w:val="en-US" w:eastAsia="zh-CN"/>
        </w:rPr>
        <w:t>C.囿是中国古代供帝王贵族进行狩猎、游乐的一种园林形式</w:t>
      </w:r>
    </w:p>
    <w:p>
      <w:pPr>
        <w:rPr>
          <w:rFonts w:hint="eastAsia"/>
          <w:lang w:val="en-US" w:eastAsia="zh-CN"/>
        </w:rPr>
      </w:pPr>
      <w:r>
        <w:rPr>
          <w:rFonts w:hint="eastAsia"/>
          <w:lang w:val="en-US" w:eastAsia="zh-CN"/>
        </w:rPr>
        <w:t>D.杭州的兰亭是东晋著名书法家王羲之的园林住所</w:t>
      </w:r>
    </w:p>
    <w:p>
      <w:pPr>
        <w:rPr>
          <w:rFonts w:hint="eastAsia"/>
          <w:lang w:val="en-US" w:eastAsia="zh-CN"/>
        </w:rPr>
      </w:pPr>
      <w:r>
        <w:rPr>
          <w:rFonts w:hint="eastAsia"/>
          <w:lang w:val="en-US" w:eastAsia="zh-CN"/>
        </w:rPr>
        <w:t>7.下列新闻标题组不可能出现在我国20世纪70年代报刊上的是（    ）。</w:t>
      </w:r>
    </w:p>
    <w:p>
      <w:pPr>
        <w:rPr>
          <w:rFonts w:hint="eastAsia"/>
          <w:lang w:val="en-US" w:eastAsia="zh-CN"/>
        </w:rPr>
      </w:pPr>
      <w:r>
        <w:rPr>
          <w:rFonts w:hint="eastAsia"/>
          <w:lang w:val="en-US" w:eastAsia="zh-CN"/>
        </w:rPr>
        <w:t>A.武汉长江大桥实现通车</w:t>
      </w:r>
      <w:r>
        <w:rPr>
          <w:rFonts w:hint="eastAsia"/>
          <w:lang w:val="en-US" w:eastAsia="zh-CN"/>
        </w:rPr>
        <w:tab/>
      </w:r>
      <w:r>
        <w:rPr>
          <w:rFonts w:hint="eastAsia"/>
          <w:lang w:val="en-US" w:eastAsia="zh-CN"/>
        </w:rPr>
        <w:t>B.中国有了第一艘核潜艇</w:t>
      </w:r>
    </w:p>
    <w:p>
      <w:pPr>
        <w:rPr>
          <w:rFonts w:hint="eastAsia"/>
          <w:lang w:val="en-US" w:eastAsia="zh-CN"/>
        </w:rPr>
      </w:pPr>
      <w:r>
        <w:rPr>
          <w:rFonts w:hint="eastAsia"/>
          <w:lang w:val="en-US" w:eastAsia="zh-CN"/>
        </w:rPr>
        <w:t>C.党的十一届三中全会胜利召开</w:t>
      </w:r>
      <w:r>
        <w:rPr>
          <w:rFonts w:hint="eastAsia"/>
          <w:lang w:val="en-US" w:eastAsia="zh-CN"/>
        </w:rPr>
        <w:tab/>
      </w:r>
      <w:r>
        <w:rPr>
          <w:rFonts w:hint="eastAsia"/>
          <w:lang w:val="en-US" w:eastAsia="zh-CN"/>
        </w:rPr>
        <w:t>D.高等学校统一招生考试制度得到恢复</w:t>
      </w:r>
    </w:p>
    <w:p>
      <w:pPr>
        <w:rPr>
          <w:rFonts w:hint="eastAsia"/>
          <w:lang w:val="en-US" w:eastAsia="zh-CN"/>
        </w:rPr>
      </w:pPr>
      <w:r>
        <w:rPr>
          <w:rFonts w:hint="eastAsia"/>
          <w:lang w:val="en-US" w:eastAsia="zh-CN"/>
        </w:rPr>
        <w:t>8.我国某个时节的雨水天气形成原因主要有：①来自北边的西伯利亚的冷空气和来自太平洋的暖气流相遇；②太阳直射点北移，北半球日照增强，位于西太平洋的副热带高压带来充足水汽；③气温升高，气压不稳定。下列哪项描述了这个季节的雨水？（    ）</w:t>
      </w:r>
    </w:p>
    <w:p>
      <w:pPr>
        <w:rPr>
          <w:rFonts w:hint="eastAsia"/>
          <w:lang w:val="en-US" w:eastAsia="zh-CN"/>
        </w:rPr>
      </w:pPr>
      <w:r>
        <w:rPr>
          <w:rFonts w:hint="eastAsia"/>
          <w:lang w:val="en-US" w:eastAsia="zh-CN"/>
        </w:rPr>
        <w:t>A.清明时节雨纷纷，路上行人欲断魂</w:t>
      </w:r>
      <w:r>
        <w:rPr>
          <w:rFonts w:hint="eastAsia"/>
          <w:lang w:val="en-US" w:eastAsia="zh-CN"/>
        </w:rPr>
        <w:tab/>
      </w:r>
      <w:r>
        <w:rPr>
          <w:rFonts w:hint="eastAsia"/>
          <w:lang w:val="en-US" w:eastAsia="zh-CN"/>
        </w:rPr>
        <w:t>B.帆开青草湖中去，衣湿黄梅雨里行</w:t>
      </w:r>
    </w:p>
    <w:p>
      <w:pPr>
        <w:rPr>
          <w:rFonts w:hint="eastAsia"/>
          <w:lang w:val="en-US" w:eastAsia="zh-CN"/>
        </w:rPr>
      </w:pPr>
      <w:r>
        <w:rPr>
          <w:rFonts w:hint="eastAsia"/>
          <w:lang w:val="en-US" w:eastAsia="zh-CN"/>
        </w:rPr>
        <w:t>C.何当共剪西窗烛，却话巴山夜雨时</w:t>
      </w:r>
      <w:r>
        <w:rPr>
          <w:rFonts w:hint="eastAsia"/>
          <w:lang w:val="en-US" w:eastAsia="zh-CN"/>
        </w:rPr>
        <w:tab/>
      </w:r>
      <w:r>
        <w:rPr>
          <w:rFonts w:hint="eastAsia"/>
          <w:lang w:val="en-US" w:eastAsia="zh-CN"/>
        </w:rPr>
        <w:t>D.四山多风溪水急，寒雨飒飒枯树湿</w:t>
      </w:r>
    </w:p>
    <w:p>
      <w:pPr>
        <w:rPr>
          <w:rFonts w:hint="eastAsia"/>
          <w:lang w:val="en-US" w:eastAsia="zh-CN"/>
        </w:rPr>
      </w:pPr>
      <w:r>
        <w:rPr>
          <w:rFonts w:hint="eastAsia"/>
          <w:lang w:val="en-US" w:eastAsia="zh-CN"/>
        </w:rPr>
        <w:t>9.下列对成语典故内涵的解读不正确的一项是（    ）。</w:t>
      </w:r>
    </w:p>
    <w:p>
      <w:pPr>
        <w:rPr>
          <w:rFonts w:hint="eastAsia"/>
          <w:lang w:val="en-US" w:eastAsia="zh-CN"/>
        </w:rPr>
      </w:pPr>
      <w:r>
        <w:rPr>
          <w:rFonts w:hint="eastAsia"/>
          <w:lang w:val="en-US" w:eastAsia="zh-CN"/>
        </w:rPr>
        <w:t>A.三茶六礼：作为历史悠久的中国传统婚俗，分为下茶、定茶、合茶</w:t>
      </w:r>
    </w:p>
    <w:p>
      <w:pPr>
        <w:rPr>
          <w:rFonts w:hint="eastAsia"/>
          <w:lang w:val="en-US" w:eastAsia="zh-CN"/>
        </w:rPr>
      </w:pPr>
      <w:r>
        <w:rPr>
          <w:rFonts w:hint="eastAsia"/>
          <w:lang w:val="en-US" w:eastAsia="zh-CN"/>
        </w:rPr>
        <w:t>B.灯红酒绿：中国古代的色酒有黄色的、有浅红色的，不过以绿色的酒最为名贵</w:t>
      </w:r>
    </w:p>
    <w:p>
      <w:pPr>
        <w:rPr>
          <w:rFonts w:hint="eastAsia"/>
          <w:lang w:val="en-US" w:eastAsia="zh-CN"/>
        </w:rPr>
      </w:pPr>
      <w:r>
        <w:rPr>
          <w:rFonts w:hint="eastAsia"/>
          <w:lang w:val="en-US" w:eastAsia="zh-CN"/>
        </w:rPr>
        <w:t>C.冰清玉润：作为兄弟之间的代称或美称</w:t>
      </w:r>
    </w:p>
    <w:p>
      <w:pPr>
        <w:rPr>
          <w:rFonts w:hint="eastAsia"/>
          <w:lang w:val="en-US" w:eastAsia="zh-CN"/>
        </w:rPr>
      </w:pPr>
      <w:r>
        <w:rPr>
          <w:rFonts w:hint="eastAsia"/>
          <w:lang w:val="en-US" w:eastAsia="zh-CN"/>
        </w:rPr>
        <w:t>D.兰艾难分：兰香艾臭。常比喻君子小人或贵贱美恶</w:t>
      </w:r>
    </w:p>
    <w:p>
      <w:pPr>
        <w:rPr>
          <w:rFonts w:hint="eastAsia"/>
          <w:lang w:val="en-US" w:eastAsia="zh-CN"/>
        </w:rPr>
      </w:pPr>
      <w:r>
        <w:rPr>
          <w:rFonts w:hint="eastAsia"/>
          <w:lang w:val="en-US" w:eastAsia="zh-CN"/>
        </w:rPr>
        <w:t>10.我们常说的中国南北地理分界线是指“秦岭——淮河”一线，分界线南北，无论是自然条件、农业生产方式，还是地理风貌以及人民的生活习俗，都有明显的不同。下列说法错误的是（    ）。</w:t>
      </w:r>
    </w:p>
    <w:p>
      <w:pPr>
        <w:rPr>
          <w:rFonts w:hint="eastAsia"/>
          <w:lang w:val="en-US" w:eastAsia="zh-CN"/>
        </w:rPr>
      </w:pPr>
      <w:r>
        <w:rPr>
          <w:rFonts w:hint="eastAsia"/>
          <w:lang w:val="en-US" w:eastAsia="zh-CN"/>
        </w:rPr>
        <w:t>A.“秦岭——准河”以南地区冬季不结冰，一年四季常绿</w:t>
      </w:r>
    </w:p>
    <w:p>
      <w:pPr>
        <w:rPr>
          <w:rFonts w:hint="eastAsia"/>
          <w:lang w:val="en-US" w:eastAsia="zh-CN"/>
        </w:rPr>
      </w:pPr>
      <w:r>
        <w:rPr>
          <w:rFonts w:hint="eastAsia"/>
          <w:lang w:val="en-US" w:eastAsia="zh-CN"/>
        </w:rPr>
        <w:t>B.“秦岭——准河”以北地区耕地为旱地，主要作物为小麦和甘蔗</w:t>
      </w:r>
    </w:p>
    <w:p>
      <w:pPr>
        <w:rPr>
          <w:rFonts w:hint="eastAsia"/>
          <w:lang w:val="en-US" w:eastAsia="zh-CN"/>
        </w:rPr>
      </w:pPr>
      <w:r>
        <w:rPr>
          <w:rFonts w:hint="eastAsia"/>
          <w:lang w:val="en-US" w:eastAsia="zh-CN"/>
        </w:rPr>
        <w:t>C.“秦岭——准河”以北地区河流水量不大，夏季才有汛期</w:t>
      </w:r>
    </w:p>
    <w:p>
      <w:pPr>
        <w:rPr>
          <w:rFonts w:hint="eastAsia"/>
          <w:lang w:val="en-US" w:eastAsia="zh-CN"/>
        </w:rPr>
      </w:pPr>
      <w:r>
        <w:rPr>
          <w:rFonts w:hint="eastAsia"/>
          <w:lang w:val="en-US" w:eastAsia="zh-CN"/>
        </w:rPr>
        <w:t>D.“秦岭——准河”以南地区农作物大多一年两熟或三熟</w:t>
      </w:r>
    </w:p>
    <w:p>
      <w:pPr>
        <w:pStyle w:val="4"/>
        <w:bidi w:val="0"/>
        <w:rPr>
          <w:rFonts w:hint="eastAsia"/>
          <w:lang w:val="en-US" w:eastAsia="zh-CN"/>
        </w:rPr>
      </w:pPr>
      <w:r>
        <w:rPr>
          <w:rFonts w:hint="eastAsia"/>
          <w:lang w:val="en-US" w:eastAsia="zh-CN"/>
        </w:rPr>
        <w:t>二、数学运算：每道试题呈现一段表述数学关系的文字，要求你迅速、准确地计算出答案。</w:t>
      </w:r>
    </w:p>
    <w:p>
      <w:pPr>
        <w:rPr>
          <w:rFonts w:hint="eastAsia"/>
          <w:lang w:val="en-US" w:eastAsia="zh-CN"/>
        </w:rPr>
      </w:pPr>
      <w:r>
        <w:rPr>
          <w:rFonts w:hint="eastAsia"/>
          <w:lang w:val="en-US" w:eastAsia="zh-CN"/>
        </w:rPr>
        <w:t>11.一只鸬鹚捕鱼，晴天每天捕24条，雨天每天捕16条，它一连几天共捕168条，平均每天捕21条。问：这几天当中晴天有几天？（    ）</w:t>
      </w:r>
    </w:p>
    <w:p>
      <w:pPr>
        <w:rPr>
          <w:rFonts w:hint="eastAsia"/>
          <w:lang w:val="en-US" w:eastAsia="zh-CN"/>
        </w:rPr>
      </w:pPr>
      <w:r>
        <w:rPr>
          <w:rFonts w:hint="eastAsia"/>
          <w:lang w:val="en-US" w:eastAsia="zh-CN"/>
        </w:rPr>
        <w:t>A.3天</w:t>
      </w:r>
      <w:r>
        <w:rPr>
          <w:rFonts w:hint="eastAsia"/>
          <w:lang w:val="en-US" w:eastAsia="zh-CN"/>
        </w:rPr>
        <w:tab/>
      </w:r>
      <w:r>
        <w:rPr>
          <w:rFonts w:hint="eastAsia"/>
          <w:lang w:val="en-US" w:eastAsia="zh-CN"/>
        </w:rPr>
        <w:t>B.5天</w:t>
      </w:r>
      <w:r>
        <w:rPr>
          <w:rFonts w:hint="eastAsia"/>
          <w:lang w:val="en-US" w:eastAsia="zh-CN"/>
        </w:rPr>
        <w:tab/>
      </w:r>
      <w:r>
        <w:rPr>
          <w:rFonts w:hint="eastAsia"/>
          <w:lang w:val="en-US" w:eastAsia="zh-CN"/>
        </w:rPr>
        <w:t>C.7天</w:t>
      </w:r>
      <w:r>
        <w:rPr>
          <w:rFonts w:hint="eastAsia"/>
          <w:lang w:val="en-US" w:eastAsia="zh-CN"/>
        </w:rPr>
        <w:tab/>
      </w:r>
      <w:r>
        <w:rPr>
          <w:rFonts w:hint="eastAsia"/>
          <w:lang w:val="en-US" w:eastAsia="zh-CN"/>
        </w:rPr>
        <w:t>D.9天</w:t>
      </w:r>
    </w:p>
    <w:p>
      <w:pPr>
        <w:rPr>
          <w:rFonts w:hint="eastAsia"/>
          <w:lang w:val="en-US" w:eastAsia="zh-CN"/>
        </w:rPr>
      </w:pPr>
      <w:r>
        <w:rPr>
          <w:rFonts w:hint="eastAsia"/>
          <w:lang w:val="en-US" w:eastAsia="zh-CN"/>
        </w:rPr>
        <w:t>12.某儿童服装售价120元，月销量200套。若降价1元，每月可以多销售出10套，那么降价多少元，销售额最大？（    ）</w:t>
      </w:r>
    </w:p>
    <w:p>
      <w:pPr>
        <w:rPr>
          <w:rFonts w:hint="eastAsia"/>
          <w:lang w:val="en-US" w:eastAsia="zh-CN"/>
        </w:rPr>
      </w:pPr>
      <w:r>
        <w:rPr>
          <w:rFonts w:hint="eastAsia"/>
          <w:lang w:val="en-US" w:eastAsia="zh-CN"/>
        </w:rPr>
        <w:t>A.35元</w:t>
      </w:r>
      <w:r>
        <w:rPr>
          <w:rFonts w:hint="eastAsia"/>
          <w:lang w:val="en-US" w:eastAsia="zh-CN"/>
        </w:rPr>
        <w:tab/>
      </w:r>
      <w:r>
        <w:rPr>
          <w:rFonts w:hint="eastAsia"/>
          <w:lang w:val="en-US" w:eastAsia="zh-CN"/>
        </w:rPr>
        <w:t>B.40元</w:t>
      </w:r>
      <w:r>
        <w:rPr>
          <w:rFonts w:hint="eastAsia"/>
          <w:lang w:val="en-US" w:eastAsia="zh-CN"/>
        </w:rPr>
        <w:tab/>
      </w:r>
      <w:r>
        <w:rPr>
          <w:rFonts w:hint="eastAsia"/>
          <w:lang w:val="en-US" w:eastAsia="zh-CN"/>
        </w:rPr>
        <w:t>C.45元</w:t>
      </w:r>
      <w:r>
        <w:rPr>
          <w:rFonts w:hint="eastAsia"/>
          <w:lang w:val="en-US" w:eastAsia="zh-CN"/>
        </w:rPr>
        <w:tab/>
      </w:r>
      <w:r>
        <w:rPr>
          <w:rFonts w:hint="eastAsia"/>
          <w:lang w:val="en-US" w:eastAsia="zh-CN"/>
        </w:rPr>
        <w:t>D.50元</w:t>
      </w:r>
    </w:p>
    <w:p>
      <w:pPr>
        <w:rPr>
          <w:rFonts w:hint="eastAsia"/>
          <w:lang w:val="en-US" w:eastAsia="zh-CN"/>
        </w:rPr>
      </w:pPr>
      <w:r>
        <w:rPr>
          <w:rFonts w:hint="eastAsia"/>
          <w:lang w:val="en-US" w:eastAsia="zh-CN"/>
        </w:rPr>
        <w:t>13.甲、乙、丙三个工程队的工作效率比为3:4:5，甲队单独完成A工程需25天，丙队单独完成B工程需9天。现由甲队负责B工程，乙队负责A工程，丙队先和甲队合作若干天后再去和乙队合作。若要A、B两工程同时开工同时竣工，则丙队应和甲队合作多少天？（    ）</w:t>
      </w:r>
    </w:p>
    <w:p>
      <w:pPr>
        <w:rPr>
          <w:rFonts w:hint="eastAsia"/>
          <w:lang w:val="en-US" w:eastAsia="zh-CN"/>
        </w:rPr>
      </w:pPr>
      <w:r>
        <w:rPr>
          <w:rFonts w:hint="eastAsia"/>
          <w:lang w:val="en-US" w:eastAsia="zh-CN"/>
        </w:rPr>
        <w:t>A.2</w:t>
      </w:r>
      <w:r>
        <w:rPr>
          <w:rFonts w:hint="eastAsia"/>
          <w:lang w:val="en-US" w:eastAsia="zh-CN"/>
        </w:rPr>
        <w:tab/>
      </w:r>
      <w:r>
        <w:rPr>
          <w:rFonts w:hint="eastAsia"/>
          <w:lang w:val="en-US" w:eastAsia="zh-CN"/>
        </w:rPr>
        <w:t>B.3</w:t>
      </w:r>
      <w:r>
        <w:rPr>
          <w:rFonts w:hint="eastAsia"/>
          <w:lang w:val="en-US" w:eastAsia="zh-CN"/>
        </w:rPr>
        <w:tab/>
      </w:r>
      <w:r>
        <w:rPr>
          <w:rFonts w:hint="eastAsia"/>
          <w:lang w:val="en-US" w:eastAsia="zh-CN"/>
        </w:rPr>
        <w:t>C.4</w:t>
      </w:r>
      <w:r>
        <w:rPr>
          <w:rFonts w:hint="eastAsia"/>
          <w:lang w:val="en-US" w:eastAsia="zh-CN"/>
        </w:rPr>
        <w:tab/>
      </w:r>
      <w:r>
        <w:rPr>
          <w:rFonts w:hint="eastAsia"/>
          <w:lang w:val="en-US" w:eastAsia="zh-CN"/>
        </w:rPr>
        <w:t>D.5</w:t>
      </w:r>
    </w:p>
    <w:p>
      <w:pPr>
        <w:rPr>
          <w:rFonts w:hint="eastAsia"/>
          <w:lang w:val="en-US" w:eastAsia="zh-CN"/>
        </w:rPr>
      </w:pPr>
    </w:p>
    <w:p>
      <w:pPr>
        <w:rPr>
          <w:rFonts w:hint="eastAsia"/>
          <w:lang w:val="en-US" w:eastAsia="zh-CN"/>
        </w:rPr>
      </w:pPr>
      <w:r>
        <w:rPr>
          <w:rFonts w:hint="eastAsia"/>
          <w:lang w:val="en-US" w:eastAsia="zh-CN"/>
        </w:rPr>
        <w:t>14.小王从家中步行去单位，以每分钟100米的速度走了路程的40%，剩余路程搭小张的顺风车，车速为60千米/小时。小王从家到单位的平均速度是每小时多少千米？（结果取整数）（    ）</w:t>
      </w:r>
    </w:p>
    <w:p>
      <w:pPr>
        <w:rPr>
          <w:rFonts w:hint="eastAsia"/>
          <w:lang w:val="en-US" w:eastAsia="zh-CN"/>
        </w:rPr>
      </w:pPr>
      <w:r>
        <w:rPr>
          <w:rFonts w:hint="eastAsia"/>
          <w:lang w:val="en-US" w:eastAsia="zh-CN"/>
        </w:rPr>
        <w:t>A.12</w:t>
      </w:r>
      <w:r>
        <w:rPr>
          <w:rFonts w:hint="eastAsia"/>
          <w:lang w:val="en-US" w:eastAsia="zh-CN"/>
        </w:rPr>
        <w:tab/>
      </w:r>
      <w:r>
        <w:rPr>
          <w:rFonts w:hint="eastAsia"/>
          <w:lang w:val="en-US" w:eastAsia="zh-CN"/>
        </w:rPr>
        <w:t>B.14</w:t>
      </w:r>
      <w:r>
        <w:rPr>
          <w:rFonts w:hint="eastAsia"/>
          <w:lang w:val="en-US" w:eastAsia="zh-CN"/>
        </w:rPr>
        <w:tab/>
      </w:r>
      <w:r>
        <w:rPr>
          <w:rFonts w:hint="eastAsia"/>
          <w:lang w:val="en-US" w:eastAsia="zh-CN"/>
        </w:rPr>
        <w:t>C.13</w:t>
      </w:r>
      <w:r>
        <w:rPr>
          <w:rFonts w:hint="eastAsia"/>
          <w:lang w:val="en-US" w:eastAsia="zh-CN"/>
        </w:rPr>
        <w:tab/>
      </w:r>
      <w:r>
        <w:rPr>
          <w:rFonts w:hint="eastAsia"/>
          <w:lang w:val="en-US" w:eastAsia="zh-CN"/>
        </w:rPr>
        <w:t>D.15</w:t>
      </w:r>
    </w:p>
    <w:p>
      <w:pPr>
        <w:rPr>
          <w:rFonts w:hint="eastAsia"/>
          <w:lang w:val="en-US" w:eastAsia="zh-CN"/>
        </w:rPr>
      </w:pPr>
      <w:r>
        <w:rPr>
          <w:rFonts w:hint="eastAsia"/>
          <w:lang w:val="en-US" w:eastAsia="zh-CN"/>
        </w:rPr>
        <w:t>15.受市场经济影响，一农户种植的黄桃和苹果2021年产量分别增加了15%和25%，若2021年两种水果的总产量增加20%，则2021年黄桃与苹果的产量比为（    ）。</w:t>
      </w:r>
    </w:p>
    <w:p>
      <w:pPr>
        <w:rPr>
          <w:rFonts w:hint="eastAsia"/>
          <w:lang w:val="en-US" w:eastAsia="zh-CN"/>
        </w:rPr>
      </w:pPr>
      <w:r>
        <w:rPr>
          <w:rFonts w:hint="eastAsia"/>
          <w:lang w:val="en-US" w:eastAsia="zh-CN"/>
        </w:rPr>
        <w:t>A.1:1</w:t>
      </w:r>
      <w:r>
        <w:rPr>
          <w:rFonts w:hint="eastAsia"/>
          <w:lang w:val="en-US" w:eastAsia="zh-CN"/>
        </w:rPr>
        <w:tab/>
      </w:r>
      <w:r>
        <w:rPr>
          <w:rFonts w:hint="eastAsia"/>
          <w:lang w:val="en-US" w:eastAsia="zh-CN"/>
        </w:rPr>
        <w:t>B.23:24</w:t>
      </w:r>
      <w:r>
        <w:rPr>
          <w:rFonts w:hint="eastAsia"/>
          <w:lang w:val="en-US" w:eastAsia="zh-CN"/>
        </w:rPr>
        <w:tab/>
      </w:r>
      <w:r>
        <w:rPr>
          <w:rFonts w:hint="eastAsia"/>
          <w:lang w:val="en-US" w:eastAsia="zh-CN"/>
        </w:rPr>
        <w:t>C.24:25</w:t>
      </w:r>
      <w:r>
        <w:rPr>
          <w:rFonts w:hint="eastAsia"/>
          <w:lang w:val="en-US" w:eastAsia="zh-CN"/>
        </w:rPr>
        <w:tab/>
      </w:r>
      <w:r>
        <w:rPr>
          <w:rFonts w:hint="eastAsia"/>
          <w:lang w:val="en-US" w:eastAsia="zh-CN"/>
        </w:rPr>
        <w:t>D.23:25</w:t>
      </w:r>
    </w:p>
    <w:p>
      <w:pPr>
        <w:rPr>
          <w:rFonts w:hint="eastAsia"/>
          <w:lang w:val="en-US" w:eastAsia="zh-CN"/>
        </w:rPr>
      </w:pPr>
      <w:r>
        <w:rPr>
          <w:rFonts w:hint="eastAsia"/>
          <w:lang w:val="en-US" w:eastAsia="zh-CN"/>
        </w:rPr>
        <w:t>16.五名工人按甲—乙—丙—丁—戊的顺序轮流值夜班，每人值班1天休息4天。某日乙值夜班，问再过789天该谁值班？（    ）</w:t>
      </w:r>
    </w:p>
    <w:p>
      <w:pPr>
        <w:rPr>
          <w:rFonts w:hint="eastAsia"/>
          <w:lang w:val="en-US" w:eastAsia="zh-CN"/>
        </w:rPr>
      </w:pPr>
      <w:r>
        <w:rPr>
          <w:rFonts w:hint="eastAsia"/>
          <w:lang w:val="en-US" w:eastAsia="zh-CN"/>
        </w:rPr>
        <w:t>A.甲</w:t>
      </w:r>
      <w:r>
        <w:rPr>
          <w:rFonts w:hint="eastAsia"/>
          <w:lang w:val="en-US" w:eastAsia="zh-CN"/>
        </w:rPr>
        <w:tab/>
      </w:r>
      <w:r>
        <w:rPr>
          <w:rFonts w:hint="eastAsia"/>
          <w:lang w:val="en-US" w:eastAsia="zh-CN"/>
        </w:rPr>
        <w:t>B.乙</w:t>
      </w:r>
      <w:r>
        <w:rPr>
          <w:rFonts w:hint="eastAsia"/>
          <w:lang w:val="en-US" w:eastAsia="zh-CN"/>
        </w:rPr>
        <w:tab/>
      </w:r>
      <w:r>
        <w:rPr>
          <w:rFonts w:hint="eastAsia"/>
          <w:lang w:val="en-US" w:eastAsia="zh-CN"/>
        </w:rPr>
        <w:t>C.丙</w:t>
      </w:r>
      <w:r>
        <w:rPr>
          <w:rFonts w:hint="eastAsia"/>
          <w:lang w:val="en-US" w:eastAsia="zh-CN"/>
        </w:rPr>
        <w:tab/>
      </w:r>
      <w:r>
        <w:rPr>
          <w:rFonts w:hint="eastAsia"/>
          <w:lang w:val="en-US" w:eastAsia="zh-CN"/>
        </w:rPr>
        <w:t>D.戊</w:t>
      </w:r>
    </w:p>
    <w:p>
      <w:pPr>
        <w:rPr>
          <w:rFonts w:hint="eastAsia"/>
          <w:lang w:val="en-US" w:eastAsia="zh-CN"/>
        </w:rPr>
      </w:pPr>
      <w:r>
        <w:rPr>
          <w:rFonts w:hint="eastAsia"/>
          <w:lang w:val="en-US" w:eastAsia="zh-CN"/>
        </w:rPr>
        <w:t>17.小王从编号分别为1、2、3、4、5的5本书中随机抽取出3本，那么，这3本书的编号恰好为相邻三个整数的概率为（    ）。</w:t>
      </w:r>
    </w:p>
    <w:p>
      <w:pPr>
        <w:rPr>
          <w:rFonts w:hint="eastAsia"/>
          <w:lang w:val="en-US" w:eastAsia="zh-CN"/>
        </w:rPr>
      </w:pPr>
      <w:r>
        <w:rPr>
          <w:rFonts w:hint="eastAsia"/>
          <w:lang w:val="en-US" w:eastAsia="zh-CN"/>
        </w:rPr>
        <w:t>A.</w:t>
      </w:r>
      <w:r>
        <w:rPr>
          <w:rFonts w:hint="eastAsia"/>
          <w:position w:val="-22"/>
          <w:lang w:val="en-US" w:eastAsia="zh-CN"/>
        </w:rPr>
        <w:object>
          <v:shape id="_x0000_i1025" o:spt="75" type="#_x0000_t75" style="height:28pt;width:11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r>
        <w:rPr>
          <w:rFonts w:hint="eastAsia"/>
          <w:lang w:val="en-US" w:eastAsia="zh-CN"/>
        </w:rPr>
        <w:tab/>
      </w:r>
      <w:r>
        <w:rPr>
          <w:rFonts w:hint="eastAsia"/>
          <w:lang w:val="en-US" w:eastAsia="zh-CN"/>
        </w:rPr>
        <w:t>B.</w:t>
      </w:r>
      <w:r>
        <w:rPr>
          <w:rFonts w:hint="eastAsia"/>
          <w:position w:val="-22"/>
          <w:lang w:val="en-US" w:eastAsia="zh-CN"/>
        </w:rPr>
        <w:object>
          <v:shape id="_x0000_i1026" o:spt="75" type="#_x0000_t75" style="height:28pt;width:11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lang w:val="en-US" w:eastAsia="zh-CN"/>
        </w:rPr>
        <w:tab/>
      </w:r>
      <w:r>
        <w:rPr>
          <w:rFonts w:hint="eastAsia"/>
          <w:lang w:val="en-US" w:eastAsia="zh-CN"/>
        </w:rPr>
        <w:t>C.</w:t>
      </w:r>
      <w:r>
        <w:rPr>
          <w:rFonts w:hint="eastAsia"/>
          <w:position w:val="-22"/>
          <w:lang w:val="en-US" w:eastAsia="zh-CN"/>
        </w:rPr>
        <w:object>
          <v:shape id="_x0000_i1027" o:spt="75" type="#_x0000_t75" style="height:28pt;width:15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eastAsia"/>
          <w:lang w:val="en-US" w:eastAsia="zh-CN"/>
        </w:rPr>
        <w:tab/>
      </w:r>
      <w:r>
        <w:rPr>
          <w:rFonts w:hint="eastAsia"/>
          <w:lang w:val="en-US" w:eastAsia="zh-CN"/>
        </w:rPr>
        <w:t>D.</w:t>
      </w:r>
      <w:r>
        <w:rPr>
          <w:rFonts w:hint="eastAsia"/>
          <w:position w:val="-22"/>
          <w:lang w:val="en-US" w:eastAsia="zh-CN"/>
        </w:rPr>
        <w:object>
          <v:shape id="_x0000_i1028" o:spt="75" type="#_x0000_t75" style="height:28pt;width:11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p>
    <w:p>
      <w:pPr>
        <w:rPr>
          <w:rFonts w:hint="eastAsia"/>
          <w:lang w:val="en-US" w:eastAsia="zh-CN"/>
        </w:rPr>
      </w:pPr>
      <w:r>
        <w:rPr>
          <w:rFonts w:hint="eastAsia"/>
          <w:lang w:val="en-US" w:eastAsia="zh-CN"/>
        </w:rPr>
        <w:t>18.有4个苹果，它们的重量都是整克数，把它们两两放在一起称重，一共称了5次，称得的重量分别为297克、339克、375克、390克、432克。其中有两个苹果没有在一起称过，那么这两个苹果中较轻的那个多少克？（    ）</w:t>
      </w:r>
    </w:p>
    <w:p>
      <w:pPr>
        <w:rPr>
          <w:rFonts w:hint="eastAsia"/>
          <w:lang w:val="en-US" w:eastAsia="zh-CN"/>
        </w:rPr>
      </w:pPr>
      <w:r>
        <w:rPr>
          <w:rFonts w:hint="eastAsia"/>
          <w:lang w:val="en-US" w:eastAsia="zh-CN"/>
        </w:rPr>
        <w:t>A.156</w:t>
      </w:r>
      <w:r>
        <w:rPr>
          <w:rFonts w:hint="eastAsia"/>
          <w:lang w:val="en-US" w:eastAsia="zh-CN"/>
        </w:rPr>
        <w:tab/>
      </w:r>
      <w:r>
        <w:rPr>
          <w:rFonts w:hint="eastAsia"/>
          <w:lang w:val="en-US" w:eastAsia="zh-CN"/>
        </w:rPr>
        <w:t>B.198</w:t>
      </w:r>
      <w:r>
        <w:rPr>
          <w:rFonts w:hint="eastAsia"/>
          <w:lang w:val="en-US" w:eastAsia="zh-CN"/>
        </w:rPr>
        <w:tab/>
      </w:r>
      <w:r>
        <w:rPr>
          <w:rFonts w:hint="eastAsia"/>
          <w:lang w:val="en-US" w:eastAsia="zh-CN"/>
        </w:rPr>
        <w:t>C.216</w:t>
      </w:r>
      <w:r>
        <w:rPr>
          <w:rFonts w:hint="eastAsia"/>
          <w:lang w:val="en-US" w:eastAsia="zh-CN"/>
        </w:rPr>
        <w:tab/>
      </w:r>
      <w:r>
        <w:rPr>
          <w:rFonts w:hint="eastAsia"/>
          <w:lang w:val="en-US" w:eastAsia="zh-CN"/>
        </w:rPr>
        <w:t>D.222</w:t>
      </w:r>
    </w:p>
    <w:p>
      <w:pPr>
        <w:rPr>
          <w:rFonts w:hint="eastAsia"/>
          <w:lang w:val="en-US" w:eastAsia="zh-CN"/>
        </w:rPr>
      </w:pPr>
      <w:r>
        <w:rPr>
          <w:rFonts w:hint="eastAsia"/>
          <w:lang w:val="en-US" w:eastAsia="zh-CN"/>
        </w:rPr>
        <w:t>19.某校两个兄弟班级创建了三个学习小组，分别是语文、数学、英语，共有120人次参加。参加一个、参加两个、参加三个的人数之比是3:2:1，那么共有多少人参加学习小组？（    ）</w:t>
      </w:r>
    </w:p>
    <w:p>
      <w:pPr>
        <w:rPr>
          <w:rFonts w:hint="eastAsia"/>
          <w:lang w:val="en-US" w:eastAsia="zh-CN"/>
        </w:rPr>
      </w:pPr>
      <w:r>
        <w:rPr>
          <w:rFonts w:hint="eastAsia"/>
          <w:lang w:val="en-US" w:eastAsia="zh-CN"/>
        </w:rPr>
        <w:t>A.52人</w:t>
      </w:r>
      <w:r>
        <w:rPr>
          <w:rFonts w:hint="eastAsia"/>
          <w:lang w:val="en-US" w:eastAsia="zh-CN"/>
        </w:rPr>
        <w:tab/>
      </w:r>
      <w:r>
        <w:rPr>
          <w:rFonts w:hint="eastAsia"/>
          <w:lang w:val="en-US" w:eastAsia="zh-CN"/>
        </w:rPr>
        <w:t>B.60人</w:t>
      </w:r>
      <w:r>
        <w:rPr>
          <w:rFonts w:hint="eastAsia"/>
          <w:lang w:val="en-US" w:eastAsia="zh-CN"/>
        </w:rPr>
        <w:tab/>
      </w:r>
      <w:r>
        <w:rPr>
          <w:rFonts w:hint="eastAsia"/>
          <w:lang w:val="en-US" w:eastAsia="zh-CN"/>
        </w:rPr>
        <w:t>C.72人</w:t>
      </w:r>
      <w:r>
        <w:rPr>
          <w:rFonts w:hint="eastAsia"/>
          <w:lang w:val="en-US" w:eastAsia="zh-CN"/>
        </w:rPr>
        <w:tab/>
      </w:r>
      <w:r>
        <w:rPr>
          <w:rFonts w:hint="eastAsia"/>
          <w:lang w:val="en-US" w:eastAsia="zh-CN"/>
        </w:rPr>
        <w:t>D.80人</w:t>
      </w:r>
    </w:p>
    <w:p>
      <w:pPr>
        <w:rPr>
          <w:rFonts w:hint="eastAsia"/>
          <w:lang w:val="en-US" w:eastAsia="zh-CN"/>
        </w:rPr>
      </w:pPr>
      <w:r>
        <w:rPr>
          <w:rFonts w:hint="eastAsia"/>
          <w:lang w:val="en-US" w:eastAsia="zh-CN"/>
        </w:rPr>
        <w:t>20.甲、乙、丙3名消费者在某餐厅排队，各自拿取两位数字的等位号。已知3个等位号的个位数字和十位数字恰好由1、2、3、4、5、6六个不重复的数字组成，乙的等位号正好与3人等位号的平均数相同，且甲的等位号数字最小。问三人的等位号组合有多少种不同的可能性？（    ）</w:t>
      </w:r>
    </w:p>
    <w:p>
      <w:pPr>
        <w:rPr>
          <w:rFonts w:hint="eastAsia"/>
          <w:lang w:val="en-US" w:eastAsia="zh-CN"/>
        </w:rPr>
      </w:pPr>
      <w:r>
        <w:rPr>
          <w:rFonts w:hint="eastAsia"/>
          <w:lang w:val="en-US" w:eastAsia="zh-CN"/>
        </w:rPr>
        <w:t>A.3</w:t>
      </w:r>
      <w:r>
        <w:rPr>
          <w:rFonts w:hint="eastAsia"/>
          <w:lang w:val="en-US" w:eastAsia="zh-CN"/>
        </w:rPr>
        <w:tab/>
      </w:r>
      <w:r>
        <w:rPr>
          <w:rFonts w:hint="eastAsia"/>
          <w:lang w:val="en-US" w:eastAsia="zh-CN"/>
        </w:rPr>
        <w:t>B.6</w:t>
      </w:r>
      <w:r>
        <w:rPr>
          <w:rFonts w:hint="eastAsia"/>
          <w:lang w:val="en-US" w:eastAsia="zh-CN"/>
        </w:rPr>
        <w:tab/>
      </w:r>
      <w:r>
        <w:rPr>
          <w:rFonts w:hint="eastAsia"/>
          <w:lang w:val="en-US" w:eastAsia="zh-CN"/>
        </w:rPr>
        <w:t>C.8</w:t>
      </w:r>
      <w:r>
        <w:rPr>
          <w:rFonts w:hint="eastAsia"/>
          <w:lang w:val="en-US" w:eastAsia="zh-CN"/>
        </w:rPr>
        <w:tab/>
      </w:r>
      <w:r>
        <w:rPr>
          <w:rFonts w:hint="eastAsia"/>
          <w:lang w:val="en-US" w:eastAsia="zh-CN"/>
        </w:rPr>
        <w:t>D.12</w:t>
      </w:r>
    </w:p>
    <w:p>
      <w:pPr>
        <w:rPr>
          <w:rFonts w:hint="eastAsia"/>
          <w:lang w:val="en-US" w:eastAsia="zh-CN"/>
        </w:rPr>
      </w:pPr>
      <w:r>
        <w:rPr>
          <w:rFonts w:hint="eastAsia"/>
          <w:lang w:val="en-US" w:eastAsia="zh-CN"/>
        </w:rPr>
        <w:t>21.小明问二手书店老板的卖书情况，老板说，如果再卖出100本，则已卖出的书本数量是未卖出的2倍；假如少卖出100本，则未卖出的书本是已卖出的2倍。已知一本书5元，那么现在老板卖了多少元？（    ）</w:t>
      </w:r>
    </w:p>
    <w:p>
      <w:pPr>
        <w:rPr>
          <w:rFonts w:hint="eastAsia"/>
          <w:lang w:val="en-US" w:eastAsia="zh-CN"/>
        </w:rPr>
      </w:pPr>
      <w:r>
        <w:rPr>
          <w:rFonts w:hint="eastAsia"/>
          <w:lang w:val="en-US" w:eastAsia="zh-CN"/>
        </w:rPr>
        <w:t>A.1000元</w:t>
      </w:r>
      <w:r>
        <w:rPr>
          <w:rFonts w:hint="eastAsia"/>
          <w:lang w:val="en-US" w:eastAsia="zh-CN"/>
        </w:rPr>
        <w:tab/>
      </w:r>
      <w:r>
        <w:rPr>
          <w:rFonts w:hint="eastAsia"/>
          <w:lang w:val="en-US" w:eastAsia="zh-CN"/>
        </w:rPr>
        <w:t>B.1500元</w:t>
      </w:r>
      <w:r>
        <w:rPr>
          <w:rFonts w:hint="eastAsia"/>
          <w:lang w:val="en-US" w:eastAsia="zh-CN"/>
        </w:rPr>
        <w:tab/>
      </w:r>
      <w:r>
        <w:rPr>
          <w:rFonts w:hint="eastAsia"/>
          <w:lang w:val="en-US" w:eastAsia="zh-CN"/>
        </w:rPr>
        <w:t>C.2000元</w:t>
      </w:r>
      <w:r>
        <w:rPr>
          <w:rFonts w:hint="eastAsia"/>
          <w:lang w:val="en-US" w:eastAsia="zh-CN"/>
        </w:rPr>
        <w:tab/>
      </w:r>
      <w:r>
        <w:rPr>
          <w:rFonts w:hint="eastAsia"/>
          <w:lang w:val="en-US" w:eastAsia="zh-CN"/>
        </w:rPr>
        <w:t>D.2500元</w:t>
      </w:r>
    </w:p>
    <w:p>
      <w:pPr>
        <w:rPr>
          <w:rFonts w:hint="eastAsia"/>
          <w:lang w:val="en-US" w:eastAsia="zh-CN"/>
        </w:rPr>
      </w:pPr>
      <w:r>
        <w:rPr>
          <w:rFonts w:hint="eastAsia"/>
          <w:lang w:val="en-US" w:eastAsia="zh-CN"/>
        </w:rPr>
        <w:t>22.长江上游的A港与下游S港相距270千米，一轮船以恒定速度从A港到S港需6.75小时，返回需9小时。如果一只漂流瓶从A港顺水漂流到S港，则需要的时间是（    ）。</w:t>
      </w:r>
    </w:p>
    <w:p>
      <w:pPr>
        <w:rPr>
          <w:rFonts w:hint="eastAsia"/>
          <w:lang w:val="en-US" w:eastAsia="zh-CN"/>
        </w:rPr>
      </w:pPr>
      <w:r>
        <w:rPr>
          <w:rFonts w:hint="eastAsia"/>
          <w:lang w:val="en-US" w:eastAsia="zh-CN"/>
        </w:rPr>
        <w:t>A.84小时</w:t>
      </w:r>
      <w:r>
        <w:rPr>
          <w:rFonts w:hint="eastAsia"/>
          <w:lang w:val="en-US" w:eastAsia="zh-CN"/>
        </w:rPr>
        <w:tab/>
      </w:r>
      <w:r>
        <w:rPr>
          <w:rFonts w:hint="eastAsia"/>
          <w:lang w:val="en-US" w:eastAsia="zh-CN"/>
        </w:rPr>
        <w:t>B.50小时</w:t>
      </w:r>
      <w:r>
        <w:rPr>
          <w:rFonts w:hint="eastAsia"/>
          <w:lang w:val="en-US" w:eastAsia="zh-CN"/>
        </w:rPr>
        <w:tab/>
      </w:r>
      <w:r>
        <w:rPr>
          <w:rFonts w:hint="eastAsia"/>
          <w:lang w:val="en-US" w:eastAsia="zh-CN"/>
        </w:rPr>
        <w:t>C.54小时</w:t>
      </w:r>
      <w:r>
        <w:rPr>
          <w:rFonts w:hint="eastAsia"/>
          <w:lang w:val="en-US" w:eastAsia="zh-CN"/>
        </w:rPr>
        <w:tab/>
      </w:r>
      <w:r>
        <w:rPr>
          <w:rFonts w:hint="eastAsia"/>
          <w:lang w:val="en-US" w:eastAsia="zh-CN"/>
        </w:rPr>
        <w:t>D.81小时</w:t>
      </w:r>
    </w:p>
    <w:p>
      <w:pPr>
        <w:rPr>
          <w:rFonts w:hint="eastAsia"/>
          <w:lang w:val="en-US" w:eastAsia="zh-CN"/>
        </w:rPr>
      </w:pPr>
      <w:r>
        <w:rPr>
          <w:rFonts w:hint="eastAsia"/>
          <w:lang w:val="en-US" w:eastAsia="zh-CN"/>
        </w:rPr>
        <w:t>23.甲、乙、丙三人是某大学校友，已知三人都是22岁从该校毕业，现在三人岁数的和是99岁，当甲毕业年数是乙的毕业年数一半时，丙刚好从大学毕业，当丙的岁数是乙的岁数的一半时，甲是9岁，那么乙现在是（    ）岁。</w:t>
      </w:r>
    </w:p>
    <w:p>
      <w:pPr>
        <w:rPr>
          <w:rFonts w:hint="eastAsia"/>
          <w:lang w:val="en-US" w:eastAsia="zh-CN"/>
        </w:rPr>
      </w:pPr>
      <w:r>
        <w:rPr>
          <w:rFonts w:hint="eastAsia"/>
          <w:lang w:val="en-US" w:eastAsia="zh-CN"/>
        </w:rPr>
        <w:t>A.28</w:t>
      </w:r>
      <w:r>
        <w:rPr>
          <w:rFonts w:hint="eastAsia"/>
          <w:lang w:val="en-US" w:eastAsia="zh-CN"/>
        </w:rPr>
        <w:tab/>
      </w:r>
      <w:r>
        <w:rPr>
          <w:rFonts w:hint="eastAsia"/>
          <w:lang w:val="en-US" w:eastAsia="zh-CN"/>
        </w:rPr>
        <w:t>B.36</w:t>
      </w:r>
      <w:r>
        <w:rPr>
          <w:rFonts w:hint="eastAsia"/>
          <w:lang w:val="en-US" w:eastAsia="zh-CN"/>
        </w:rPr>
        <w:tab/>
      </w:r>
      <w:r>
        <w:rPr>
          <w:rFonts w:hint="eastAsia"/>
          <w:lang w:val="en-US" w:eastAsia="zh-CN"/>
        </w:rPr>
        <w:t>C.38</w:t>
      </w:r>
      <w:r>
        <w:rPr>
          <w:rFonts w:hint="eastAsia"/>
          <w:lang w:val="en-US" w:eastAsia="zh-CN"/>
        </w:rPr>
        <w:tab/>
      </w:r>
      <w:r>
        <w:rPr>
          <w:rFonts w:hint="eastAsia"/>
          <w:lang w:val="en-US" w:eastAsia="zh-CN"/>
        </w:rPr>
        <w:t>D.42</w:t>
      </w:r>
    </w:p>
    <w:p>
      <w:pPr>
        <w:rPr>
          <w:rFonts w:hint="eastAsia"/>
          <w:lang w:val="en-US" w:eastAsia="zh-CN"/>
        </w:rPr>
      </w:pPr>
      <w:r>
        <w:rPr>
          <w:rFonts w:hint="eastAsia"/>
          <w:lang w:val="en-US" w:eastAsia="zh-CN"/>
        </w:rPr>
        <w:t>24.某旅游公司将12个相同礼品分给5位游客，每位游客至少分一个，请问一共有（    ）种分法。</w:t>
      </w:r>
    </w:p>
    <w:p>
      <w:pPr>
        <w:rPr>
          <w:rFonts w:hint="eastAsia"/>
          <w:lang w:val="en-US" w:eastAsia="zh-CN"/>
        </w:rPr>
      </w:pPr>
      <w:r>
        <w:rPr>
          <w:rFonts w:hint="eastAsia"/>
          <w:lang w:val="en-US" w:eastAsia="zh-CN"/>
        </w:rPr>
        <w:t>A.56</w:t>
      </w:r>
      <w:r>
        <w:rPr>
          <w:rFonts w:hint="eastAsia"/>
          <w:lang w:val="en-US" w:eastAsia="zh-CN"/>
        </w:rPr>
        <w:tab/>
      </w:r>
      <w:r>
        <w:rPr>
          <w:rFonts w:hint="eastAsia"/>
          <w:lang w:val="en-US" w:eastAsia="zh-CN"/>
        </w:rPr>
        <w:t>B.172</w:t>
      </w:r>
      <w:r>
        <w:rPr>
          <w:rFonts w:hint="eastAsia"/>
          <w:lang w:val="en-US" w:eastAsia="zh-CN"/>
        </w:rPr>
        <w:tab/>
      </w:r>
      <w:r>
        <w:rPr>
          <w:rFonts w:hint="eastAsia"/>
          <w:lang w:val="en-US" w:eastAsia="zh-CN"/>
        </w:rPr>
        <w:t>C.225</w:t>
      </w:r>
      <w:r>
        <w:rPr>
          <w:rFonts w:hint="eastAsia"/>
          <w:lang w:val="en-US" w:eastAsia="zh-CN"/>
        </w:rPr>
        <w:tab/>
      </w:r>
      <w:r>
        <w:rPr>
          <w:rFonts w:hint="eastAsia"/>
          <w:lang w:val="en-US" w:eastAsia="zh-CN"/>
        </w:rPr>
        <w:t>D.330</w:t>
      </w:r>
    </w:p>
    <w:p>
      <w:pPr>
        <w:rPr>
          <w:rFonts w:hint="eastAsia"/>
          <w:lang w:val="en-US" w:eastAsia="zh-CN"/>
        </w:rPr>
      </w:pPr>
      <w:r>
        <w:rPr>
          <w:rFonts w:hint="eastAsia"/>
          <w:lang w:val="en-US" w:eastAsia="zh-CN"/>
        </w:rPr>
        <w:t>25.一艘轮船在点A处测得灯塔M在北偏西15°，向北航行了20千米后到达B点，测得灯塔M在北偏西30°。此后该船继续向北航行，在到达灯塔正东方向C处时，轮船与灯塔M的距离为多少千米？（    ）</w:t>
      </w:r>
    </w:p>
    <w:p>
      <w:pPr>
        <w:rPr>
          <w:rFonts w:hint="eastAsia"/>
          <w:lang w:val="en-US" w:eastAsia="zh-CN"/>
        </w:rPr>
      </w:pPr>
      <w:r>
        <w:rPr>
          <w:rFonts w:hint="eastAsia"/>
          <w:lang w:val="en-US" w:eastAsia="zh-CN"/>
        </w:rPr>
        <w:t>A.10</w:t>
      </w:r>
      <w:r>
        <w:rPr>
          <w:rFonts w:hint="eastAsia"/>
          <w:lang w:val="en-US" w:eastAsia="zh-CN"/>
        </w:rPr>
        <w:tab/>
      </w:r>
      <w:r>
        <w:rPr>
          <w:rFonts w:hint="eastAsia"/>
          <w:lang w:val="en-US" w:eastAsia="zh-CN"/>
        </w:rPr>
        <w:t>B.12</w:t>
      </w:r>
      <w:r>
        <w:rPr>
          <w:rFonts w:hint="eastAsia"/>
          <w:lang w:val="en-US" w:eastAsia="zh-CN"/>
        </w:rPr>
        <w:tab/>
      </w:r>
      <w:r>
        <w:rPr>
          <w:rFonts w:hint="eastAsia"/>
          <w:lang w:val="en-US" w:eastAsia="zh-CN"/>
        </w:rPr>
        <w:t>C.</w:t>
      </w:r>
      <w:r>
        <w:rPr>
          <w:rFonts w:hint="eastAsia"/>
          <w:position w:val="-8"/>
          <w:lang w:val="en-US" w:eastAsia="zh-CN"/>
        </w:rPr>
        <w:object>
          <v:shape id="_x0000_i1029" o:spt="75" type="#_x0000_t75" style="height:17pt;width:22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r>
        <w:rPr>
          <w:rFonts w:hint="eastAsia"/>
          <w:lang w:val="en-US" w:eastAsia="zh-CN"/>
        </w:rPr>
        <w:tab/>
      </w:r>
      <w:r>
        <w:rPr>
          <w:rFonts w:hint="eastAsia"/>
          <w:lang w:val="en-US" w:eastAsia="zh-CN"/>
        </w:rPr>
        <w:t>D.20（2-</w:t>
      </w:r>
      <w:r>
        <w:rPr>
          <w:rFonts w:hint="eastAsia"/>
          <w:position w:val="-8"/>
          <w:lang w:val="en-US" w:eastAsia="zh-CN"/>
        </w:rPr>
        <w:object>
          <v:shape id="_x0000_i1030" o:spt="75" type="#_x0000_t75" style="height:17pt;width:17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r>
        <w:rPr>
          <w:rFonts w:hint="eastAsia"/>
          <w:lang w:val="en-US" w:eastAsia="zh-CN"/>
        </w:rPr>
        <w:t>）</w:t>
      </w:r>
    </w:p>
    <w:p>
      <w:pPr>
        <w:pStyle w:val="4"/>
        <w:bidi w:val="0"/>
        <w:rPr>
          <w:rFonts w:hint="eastAsia"/>
          <w:lang w:eastAsia="zh-CN"/>
        </w:rPr>
      </w:pPr>
      <w:r>
        <w:rPr>
          <w:rFonts w:hint="eastAsia"/>
          <w:lang w:eastAsia="zh-CN"/>
        </w:rPr>
        <w:t>三、类比推理：每道题先给出一组相关的词，要求你在备选答案中找出一组与之在逻辑关系上最为贴近、相似或匹配的词。</w:t>
      </w:r>
    </w:p>
    <w:p>
      <w:pPr>
        <w:rPr>
          <w:rFonts w:hint="eastAsia"/>
          <w:lang w:val="en-US" w:eastAsia="zh-CN"/>
        </w:rPr>
      </w:pPr>
      <w:r>
        <w:rPr>
          <w:rFonts w:hint="eastAsia"/>
          <w:lang w:val="en-US" w:eastAsia="zh-CN"/>
        </w:rPr>
        <w:t>26.质朴︰民风</w:t>
      </w:r>
    </w:p>
    <w:p>
      <w:pPr>
        <w:rPr>
          <w:rFonts w:hint="eastAsia"/>
          <w:lang w:val="en-US" w:eastAsia="zh-CN"/>
        </w:rPr>
      </w:pPr>
      <w:r>
        <w:rPr>
          <w:rFonts w:hint="eastAsia"/>
          <w:lang w:val="en-US" w:eastAsia="zh-CN"/>
        </w:rPr>
        <w:t>A.古老︰文明</w:t>
      </w:r>
      <w:r>
        <w:rPr>
          <w:rFonts w:hint="eastAsia"/>
          <w:lang w:val="en-US" w:eastAsia="zh-CN"/>
        </w:rPr>
        <w:tab/>
      </w:r>
      <w:r>
        <w:rPr>
          <w:rFonts w:hint="eastAsia"/>
          <w:lang w:val="en-US" w:eastAsia="zh-CN"/>
        </w:rPr>
        <w:tab/>
      </w:r>
      <w:r>
        <w:rPr>
          <w:rFonts w:hint="eastAsia"/>
          <w:lang w:val="en-US" w:eastAsia="zh-CN"/>
        </w:rPr>
        <w:t>B.雕刻︰玉器</w:t>
      </w:r>
    </w:p>
    <w:p>
      <w:pPr>
        <w:rPr>
          <w:rFonts w:hint="eastAsia"/>
          <w:lang w:val="en-US" w:eastAsia="zh-CN"/>
        </w:rPr>
      </w:pPr>
      <w:r>
        <w:rPr>
          <w:rFonts w:hint="eastAsia"/>
          <w:lang w:val="en-US" w:eastAsia="zh-CN"/>
        </w:rPr>
        <w:t>C.远离︰世俗</w:t>
      </w:r>
      <w:r>
        <w:rPr>
          <w:rFonts w:hint="eastAsia"/>
          <w:lang w:val="en-US" w:eastAsia="zh-CN"/>
        </w:rPr>
        <w:tab/>
      </w:r>
      <w:r>
        <w:rPr>
          <w:rFonts w:hint="eastAsia"/>
          <w:lang w:val="en-US" w:eastAsia="zh-CN"/>
        </w:rPr>
        <w:tab/>
      </w:r>
      <w:r>
        <w:rPr>
          <w:rFonts w:hint="eastAsia"/>
          <w:lang w:val="en-US" w:eastAsia="zh-CN"/>
        </w:rPr>
        <w:t>D.脉络︰清晰</w:t>
      </w:r>
    </w:p>
    <w:p>
      <w:pPr>
        <w:rPr>
          <w:rFonts w:hint="eastAsia"/>
          <w:lang w:val="en-US" w:eastAsia="zh-CN"/>
        </w:rPr>
      </w:pPr>
      <w:r>
        <w:rPr>
          <w:rFonts w:hint="eastAsia"/>
          <w:lang w:val="en-US" w:eastAsia="zh-CN"/>
        </w:rPr>
        <w:t>27.楼房∶楼梯</w:t>
      </w:r>
    </w:p>
    <w:p>
      <w:pPr>
        <w:rPr>
          <w:rFonts w:hint="eastAsia"/>
          <w:lang w:val="en-US" w:eastAsia="zh-CN"/>
        </w:rPr>
      </w:pPr>
      <w:r>
        <w:rPr>
          <w:rFonts w:hint="eastAsia"/>
          <w:lang w:val="en-US" w:eastAsia="zh-CN"/>
        </w:rPr>
        <w:t>A.茶具∶茶杯</w:t>
      </w:r>
      <w:r>
        <w:rPr>
          <w:rFonts w:hint="eastAsia"/>
          <w:lang w:val="en-US" w:eastAsia="zh-CN"/>
        </w:rPr>
        <w:tab/>
      </w:r>
      <w:r>
        <w:rPr>
          <w:rFonts w:hint="eastAsia"/>
          <w:lang w:val="en-US" w:eastAsia="zh-CN"/>
        </w:rPr>
        <w:tab/>
      </w:r>
      <w:r>
        <w:rPr>
          <w:rFonts w:hint="eastAsia"/>
          <w:lang w:val="en-US" w:eastAsia="zh-CN"/>
        </w:rPr>
        <w:t>B.桌子∶桌腿</w:t>
      </w:r>
    </w:p>
    <w:p>
      <w:pPr>
        <w:rPr>
          <w:rFonts w:hint="eastAsia"/>
          <w:lang w:val="en-US" w:eastAsia="zh-CN"/>
        </w:rPr>
      </w:pPr>
      <w:r>
        <w:rPr>
          <w:rFonts w:hint="eastAsia"/>
          <w:lang w:val="en-US" w:eastAsia="zh-CN"/>
        </w:rPr>
        <w:t>C.树根∶树干</w:t>
      </w:r>
      <w:r>
        <w:rPr>
          <w:rFonts w:hint="eastAsia"/>
          <w:lang w:val="en-US" w:eastAsia="zh-CN"/>
        </w:rPr>
        <w:tab/>
      </w:r>
      <w:r>
        <w:rPr>
          <w:rFonts w:hint="eastAsia"/>
          <w:lang w:val="en-US" w:eastAsia="zh-CN"/>
        </w:rPr>
        <w:tab/>
      </w:r>
      <w:r>
        <w:rPr>
          <w:rFonts w:hint="eastAsia"/>
          <w:lang w:val="en-US" w:eastAsia="zh-CN"/>
        </w:rPr>
        <w:t>D.直立∶斜立</w:t>
      </w:r>
    </w:p>
    <w:p>
      <w:pPr>
        <w:rPr>
          <w:rFonts w:hint="eastAsia"/>
          <w:lang w:val="en-US" w:eastAsia="zh-CN"/>
        </w:rPr>
      </w:pPr>
      <w:r>
        <w:rPr>
          <w:rFonts w:hint="eastAsia"/>
          <w:lang w:val="en-US" w:eastAsia="zh-CN"/>
        </w:rPr>
        <w:t>28.地砖∶方砖∶长条砖</w:t>
      </w:r>
    </w:p>
    <w:p>
      <w:pPr>
        <w:rPr>
          <w:rFonts w:hint="eastAsia"/>
          <w:lang w:val="en-US" w:eastAsia="zh-CN"/>
        </w:rPr>
      </w:pPr>
      <w:r>
        <w:rPr>
          <w:rFonts w:hint="eastAsia"/>
          <w:lang w:val="en-US" w:eastAsia="zh-CN"/>
        </w:rPr>
        <w:t>A.菜肴∶荤菜∶白菜</w:t>
      </w:r>
      <w:r>
        <w:rPr>
          <w:rFonts w:hint="eastAsia"/>
          <w:lang w:val="en-US" w:eastAsia="zh-CN"/>
        </w:rPr>
        <w:tab/>
      </w:r>
      <w:r>
        <w:rPr>
          <w:rFonts w:hint="eastAsia"/>
          <w:lang w:val="en-US" w:eastAsia="zh-CN"/>
        </w:rPr>
        <w:tab/>
      </w:r>
      <w:r>
        <w:rPr>
          <w:rFonts w:hint="eastAsia"/>
          <w:lang w:val="en-US" w:eastAsia="zh-CN"/>
        </w:rPr>
        <w:t>B.零食∶素食∶热食</w:t>
      </w:r>
    </w:p>
    <w:p>
      <w:pPr>
        <w:rPr>
          <w:rFonts w:hint="eastAsia"/>
          <w:lang w:val="en-US" w:eastAsia="zh-CN"/>
        </w:rPr>
      </w:pPr>
      <w:r>
        <w:rPr>
          <w:rFonts w:hint="eastAsia"/>
          <w:lang w:val="en-US" w:eastAsia="zh-CN"/>
        </w:rPr>
        <w:t>C.青茄∶紫茄∶番茄</w:t>
      </w:r>
      <w:r>
        <w:rPr>
          <w:rFonts w:hint="eastAsia"/>
          <w:lang w:val="en-US" w:eastAsia="zh-CN"/>
        </w:rPr>
        <w:tab/>
      </w:r>
      <w:r>
        <w:rPr>
          <w:rFonts w:hint="eastAsia"/>
          <w:lang w:val="en-US" w:eastAsia="zh-CN"/>
        </w:rPr>
        <w:tab/>
      </w:r>
      <w:r>
        <w:rPr>
          <w:rFonts w:hint="eastAsia"/>
          <w:lang w:val="en-US" w:eastAsia="zh-CN"/>
        </w:rPr>
        <w:t>D.木船∶客船∶货船</w:t>
      </w:r>
    </w:p>
    <w:p>
      <w:pPr>
        <w:rPr>
          <w:rFonts w:hint="eastAsia"/>
          <w:lang w:val="en-US" w:eastAsia="zh-CN"/>
        </w:rPr>
      </w:pPr>
      <w:r>
        <w:rPr>
          <w:rFonts w:hint="eastAsia"/>
          <w:lang w:val="en-US" w:eastAsia="zh-CN"/>
        </w:rPr>
        <w:t>29.行驶︰违章︰罚款</w:t>
      </w:r>
    </w:p>
    <w:p>
      <w:pPr>
        <w:rPr>
          <w:rFonts w:hint="eastAsia"/>
          <w:lang w:val="en-US" w:eastAsia="zh-CN"/>
        </w:rPr>
      </w:pPr>
      <w:r>
        <w:rPr>
          <w:rFonts w:hint="eastAsia"/>
          <w:lang w:val="en-US" w:eastAsia="zh-CN"/>
        </w:rPr>
        <w:t>A.学习︰成绩︰奖励</w:t>
      </w:r>
      <w:r>
        <w:rPr>
          <w:rFonts w:hint="eastAsia"/>
          <w:lang w:val="en-US" w:eastAsia="zh-CN"/>
        </w:rPr>
        <w:tab/>
      </w:r>
      <w:r>
        <w:rPr>
          <w:rFonts w:hint="eastAsia"/>
          <w:lang w:val="en-US" w:eastAsia="zh-CN"/>
        </w:rPr>
        <w:tab/>
      </w:r>
      <w:r>
        <w:rPr>
          <w:rFonts w:hint="eastAsia"/>
          <w:lang w:val="en-US" w:eastAsia="zh-CN"/>
        </w:rPr>
        <w:t>B.栽培︰减产︰施肥</w:t>
      </w:r>
    </w:p>
    <w:p>
      <w:pPr>
        <w:rPr>
          <w:rFonts w:hint="eastAsia"/>
          <w:lang w:val="en-US" w:eastAsia="zh-CN"/>
        </w:rPr>
      </w:pPr>
      <w:r>
        <w:rPr>
          <w:rFonts w:hint="eastAsia"/>
          <w:lang w:val="en-US" w:eastAsia="zh-CN"/>
        </w:rPr>
        <w:t>C.竞争︰优势︰成功</w:t>
      </w:r>
      <w:r>
        <w:rPr>
          <w:rFonts w:hint="eastAsia"/>
          <w:lang w:val="en-US" w:eastAsia="zh-CN"/>
        </w:rPr>
        <w:tab/>
      </w:r>
      <w:r>
        <w:rPr>
          <w:rFonts w:hint="eastAsia"/>
          <w:lang w:val="en-US" w:eastAsia="zh-CN"/>
        </w:rPr>
        <w:tab/>
      </w:r>
      <w:r>
        <w:rPr>
          <w:rFonts w:hint="eastAsia"/>
          <w:lang w:val="en-US" w:eastAsia="zh-CN"/>
        </w:rPr>
        <w:t>D.锻炼︰受伤︰医治</w:t>
      </w:r>
    </w:p>
    <w:p>
      <w:pPr>
        <w:rPr>
          <w:rFonts w:hint="eastAsia"/>
          <w:lang w:val="en-US" w:eastAsia="zh-CN"/>
        </w:rPr>
      </w:pPr>
      <w:r>
        <w:rPr>
          <w:rFonts w:hint="eastAsia"/>
          <w:lang w:val="en-US" w:eastAsia="zh-CN"/>
        </w:rPr>
        <w:t>30.（    ）  对于  粮食  相当于  煤炭  对于  （    ）</w:t>
      </w:r>
    </w:p>
    <w:p>
      <w:pPr>
        <w:rPr>
          <w:rFonts w:hint="eastAsia"/>
          <w:lang w:val="en-US" w:eastAsia="zh-CN"/>
        </w:rPr>
      </w:pPr>
      <w:r>
        <w:rPr>
          <w:rFonts w:hint="eastAsia"/>
          <w:lang w:val="en-US" w:eastAsia="zh-CN"/>
        </w:rPr>
        <w:t>A.小麦  能源</w:t>
      </w:r>
      <w:r>
        <w:rPr>
          <w:rFonts w:hint="eastAsia"/>
          <w:lang w:val="en-US" w:eastAsia="zh-CN"/>
        </w:rPr>
        <w:tab/>
      </w:r>
      <w:r>
        <w:rPr>
          <w:rFonts w:hint="eastAsia"/>
          <w:lang w:val="en-US" w:eastAsia="zh-CN"/>
        </w:rPr>
        <w:tab/>
      </w:r>
      <w:r>
        <w:rPr>
          <w:rFonts w:hint="eastAsia"/>
          <w:lang w:val="en-US" w:eastAsia="zh-CN"/>
        </w:rPr>
        <w:t>B.玉米  天然气</w:t>
      </w:r>
    </w:p>
    <w:p>
      <w:pPr>
        <w:rPr>
          <w:rFonts w:hint="eastAsia"/>
          <w:lang w:val="en-US" w:eastAsia="zh-CN"/>
        </w:rPr>
      </w:pPr>
      <w:r>
        <w:rPr>
          <w:rFonts w:hint="eastAsia"/>
          <w:lang w:val="en-US" w:eastAsia="zh-CN"/>
        </w:rPr>
        <w:t>C.浪费  燃烧</w:t>
      </w:r>
      <w:r>
        <w:rPr>
          <w:rFonts w:hint="eastAsia"/>
          <w:lang w:val="en-US" w:eastAsia="zh-CN"/>
        </w:rPr>
        <w:tab/>
      </w:r>
      <w:r>
        <w:rPr>
          <w:rFonts w:hint="eastAsia"/>
          <w:lang w:val="en-US" w:eastAsia="zh-CN"/>
        </w:rPr>
        <w:tab/>
      </w:r>
      <w:r>
        <w:rPr>
          <w:rFonts w:hint="eastAsia"/>
          <w:lang w:val="en-US" w:eastAsia="zh-CN"/>
        </w:rPr>
        <w:t>D.生产  运输</w:t>
      </w:r>
    </w:p>
    <w:p>
      <w:pPr>
        <w:pStyle w:val="4"/>
        <w:bidi w:val="0"/>
        <w:rPr>
          <w:rFonts w:hint="eastAsia"/>
          <w:lang w:val="en-US" w:eastAsia="zh-CN"/>
        </w:rPr>
      </w:pPr>
      <w:r>
        <w:rPr>
          <w:rFonts w:hint="eastAsia"/>
          <w:lang w:val="en-US" w:eastAsia="zh-CN"/>
        </w:rPr>
        <w:t>四、图形推理：按每道题的答题要求作答。</w:t>
      </w:r>
    </w:p>
    <w:p>
      <w:pPr>
        <w:rPr>
          <w:rFonts w:hint="eastAsia"/>
          <w:lang w:val="en-US" w:eastAsia="zh-CN"/>
        </w:rPr>
      </w:pPr>
      <w:r>
        <w:rPr>
          <w:rFonts w:hint="eastAsia"/>
          <w:lang w:val="en-US" w:eastAsia="zh-CN"/>
        </w:rPr>
        <w:t>31.从所给的四个选项中，选择最合适的一个填入问号处，使之呈现一定的规律性。</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3962400" cy="743585"/>
            <wp:effectExtent l="0" t="0" r="0" b="18415"/>
            <wp:docPr id="7"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IMG_256"/>
                    <pic:cNvPicPr>
                      <a:picLocks noChangeAspect="1"/>
                    </pic:cNvPicPr>
                  </pic:nvPicPr>
                  <pic:blipFill>
                    <a:blip r:embed="rId24"/>
                    <a:stretch>
                      <a:fillRect/>
                    </a:stretch>
                  </pic:blipFill>
                  <pic:spPr>
                    <a:xfrm>
                      <a:off x="0" y="0"/>
                      <a:ext cx="3962400" cy="743585"/>
                    </a:xfrm>
                    <a:prstGeom prst="rect">
                      <a:avLst/>
                    </a:prstGeom>
                    <a:noFill/>
                    <a:ln w="9525">
                      <a:noFill/>
                    </a:ln>
                  </pic:spPr>
                </pic:pic>
              </a:graphicData>
            </a:graphic>
          </wp:inline>
        </w:drawing>
      </w:r>
    </w:p>
    <w:p>
      <w:pPr>
        <w:rPr>
          <w:rFonts w:hint="eastAsia"/>
          <w:lang w:val="en-US" w:eastAsia="zh-CN"/>
        </w:rPr>
      </w:pPr>
      <w:r>
        <w:rPr>
          <w:rFonts w:hint="eastAsia"/>
          <w:lang w:val="en-US" w:eastAsia="zh-CN"/>
        </w:rPr>
        <w:t>32.</w:t>
      </w:r>
      <w:r>
        <w:rPr>
          <w:rFonts w:hint="eastAsia" w:asciiTheme="minorEastAsia" w:hAnsiTheme="minorEastAsia" w:cstheme="minorEastAsia"/>
          <w:lang w:val="en-US" w:eastAsia="zh-CN"/>
        </w:rPr>
        <w:t>从所给的四个选项中，选择最合适的一个填入问号处，使之呈现一定的规律性。</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3391535" cy="1243965"/>
            <wp:effectExtent l="0" t="0" r="18415" b="13335"/>
            <wp:docPr id="9"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IMG_256"/>
                    <pic:cNvPicPr>
                      <a:picLocks noChangeAspect="1"/>
                    </pic:cNvPicPr>
                  </pic:nvPicPr>
                  <pic:blipFill>
                    <a:blip r:embed="rId25"/>
                    <a:stretch>
                      <a:fillRect/>
                    </a:stretch>
                  </pic:blipFill>
                  <pic:spPr>
                    <a:xfrm>
                      <a:off x="0" y="0"/>
                      <a:ext cx="3391535" cy="1243965"/>
                    </a:xfrm>
                    <a:prstGeom prst="rect">
                      <a:avLst/>
                    </a:prstGeom>
                    <a:noFill/>
                    <a:ln w="9525">
                      <a:noFill/>
                    </a:ln>
                  </pic:spPr>
                </pic:pic>
              </a:graphicData>
            </a:graphic>
          </wp:inline>
        </w:drawing>
      </w:r>
    </w:p>
    <w:p>
      <w:pPr>
        <w:rPr>
          <w:rFonts w:hint="eastAsia"/>
          <w:lang w:val="en-US" w:eastAsia="zh-CN"/>
        </w:rPr>
      </w:pPr>
      <w:r>
        <w:rPr>
          <w:rFonts w:hint="eastAsia"/>
          <w:lang w:val="en-US" w:eastAsia="zh-CN"/>
        </w:rPr>
        <w:t>33.从所给的四个选项中，选择最合适的一个填入问号处，使之呈现一定的规律性。</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3829050" cy="1323975"/>
            <wp:effectExtent l="0" t="0" r="0" b="9525"/>
            <wp:docPr id="14"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descr="IMG_256"/>
                    <pic:cNvPicPr>
                      <a:picLocks noChangeAspect="1"/>
                    </pic:cNvPicPr>
                  </pic:nvPicPr>
                  <pic:blipFill>
                    <a:blip r:embed="rId26"/>
                    <a:stretch>
                      <a:fillRect/>
                    </a:stretch>
                  </pic:blipFill>
                  <pic:spPr>
                    <a:xfrm>
                      <a:off x="0" y="0"/>
                      <a:ext cx="3829050" cy="1323975"/>
                    </a:xfrm>
                    <a:prstGeom prst="rect">
                      <a:avLst/>
                    </a:prstGeom>
                    <a:noFill/>
                    <a:ln w="9525">
                      <a:noFill/>
                    </a:ln>
                  </pic:spPr>
                </pic:pic>
              </a:graphicData>
            </a:graphic>
          </wp:inline>
        </w:drawing>
      </w:r>
    </w:p>
    <w:p>
      <w:pPr>
        <w:rPr>
          <w:rFonts w:hint="eastAsia"/>
          <w:lang w:val="en-US" w:eastAsia="zh-CN"/>
        </w:rPr>
      </w:pPr>
      <w:r>
        <w:rPr>
          <w:rFonts w:hint="eastAsia"/>
          <w:lang w:val="en-US" w:eastAsia="zh-CN"/>
        </w:rPr>
        <w:t>34.把下面的六个图形分为两类，使每一类图形都有各自的共同特征或规律，分类正确的一项是（    ）。</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3013710" cy="752475"/>
            <wp:effectExtent l="0" t="0" r="15240" b="9525"/>
            <wp:docPr id="12"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IMG_256"/>
                    <pic:cNvPicPr>
                      <a:picLocks noChangeAspect="1"/>
                    </pic:cNvPicPr>
                  </pic:nvPicPr>
                  <pic:blipFill>
                    <a:blip r:embed="rId27"/>
                    <a:srcRect l="5062" t="17170" r="6737" b="4277"/>
                    <a:stretch>
                      <a:fillRect/>
                    </a:stretch>
                  </pic:blipFill>
                  <pic:spPr>
                    <a:xfrm>
                      <a:off x="0" y="0"/>
                      <a:ext cx="3013710" cy="752475"/>
                    </a:xfrm>
                    <a:prstGeom prst="rect">
                      <a:avLst/>
                    </a:prstGeom>
                    <a:noFill/>
                    <a:ln w="9525">
                      <a:noFill/>
                    </a:ln>
                  </pic:spPr>
                </pic:pic>
              </a:graphicData>
            </a:graphic>
          </wp:inline>
        </w:drawing>
      </w:r>
    </w:p>
    <w:p>
      <w:pPr>
        <w:rPr>
          <w:rFonts w:hint="eastAsia"/>
          <w:lang w:val="en-US" w:eastAsia="zh-CN"/>
        </w:rPr>
      </w:pPr>
      <w:r>
        <w:rPr>
          <w:rFonts w:hint="eastAsia"/>
          <w:lang w:val="en-US" w:eastAsia="zh-CN"/>
        </w:rPr>
        <w:t>A.①②⑥，③④⑤</w:t>
      </w:r>
      <w:r>
        <w:rPr>
          <w:rFonts w:hint="eastAsia"/>
          <w:lang w:val="en-US" w:eastAsia="zh-CN"/>
        </w:rPr>
        <w:tab/>
      </w:r>
      <w:r>
        <w:rPr>
          <w:rFonts w:hint="eastAsia"/>
          <w:lang w:val="en-US" w:eastAsia="zh-CN"/>
        </w:rPr>
        <w:tab/>
      </w:r>
      <w:r>
        <w:rPr>
          <w:rFonts w:hint="eastAsia"/>
          <w:lang w:val="en-US" w:eastAsia="zh-CN"/>
        </w:rPr>
        <w:t>B.①③④，②⑤⑥</w:t>
      </w:r>
    </w:p>
    <w:p>
      <w:pPr>
        <w:rPr>
          <w:rFonts w:hint="eastAsia"/>
          <w:lang w:val="en-US" w:eastAsia="zh-CN"/>
        </w:rPr>
      </w:pPr>
      <w:r>
        <w:rPr>
          <w:rFonts w:hint="eastAsia"/>
          <w:lang w:val="en-US" w:eastAsia="zh-CN"/>
        </w:rPr>
        <w:t>C.①②④，③⑤⑥</w:t>
      </w:r>
      <w:r>
        <w:rPr>
          <w:rFonts w:hint="eastAsia"/>
          <w:lang w:val="en-US" w:eastAsia="zh-CN"/>
        </w:rPr>
        <w:tab/>
      </w:r>
      <w:r>
        <w:rPr>
          <w:rFonts w:hint="eastAsia"/>
          <w:lang w:val="en-US" w:eastAsia="zh-CN"/>
        </w:rPr>
        <w:tab/>
      </w:r>
      <w:r>
        <w:rPr>
          <w:rFonts w:hint="eastAsia"/>
          <w:lang w:val="en-US" w:eastAsia="zh-CN"/>
        </w:rPr>
        <w:t>D.①②③，④⑤⑥</w:t>
      </w:r>
    </w:p>
    <w:p>
      <w:pPr>
        <w:rPr>
          <w:rFonts w:hint="eastAsia"/>
          <w:lang w:val="en-US" w:eastAsia="zh-CN"/>
        </w:rPr>
      </w:pPr>
      <w:r>
        <w:rPr>
          <w:rFonts w:hint="eastAsia"/>
          <w:lang w:val="en-US" w:eastAsia="zh-CN"/>
        </w:rPr>
        <w:t>35.如图是一个物体某两个角度的视图，则该图形最有可能是（    ）。</w:t>
      </w:r>
    </w:p>
    <w:p>
      <w:pPr>
        <w:ind w:left="0" w:leftChars="0" w:firstLine="0" w:firstLineChars="0"/>
        <w:jc w:val="center"/>
        <w:rPr>
          <w:rFonts w:hint="eastAsia"/>
          <w:lang w:val="en-US" w:eastAsia="zh-CN"/>
        </w:rPr>
      </w:pPr>
      <w:r>
        <w:rPr>
          <w:rFonts w:hint="eastAsia"/>
          <w:lang w:val="en-US" w:eastAsia="zh-CN"/>
        </w:rPr>
        <w:drawing>
          <wp:inline distT="0" distB="0" distL="114300" distR="114300">
            <wp:extent cx="4162425" cy="896620"/>
            <wp:effectExtent l="0" t="0" r="9525" b="17780"/>
            <wp:docPr id="17"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IMG_256"/>
                    <pic:cNvPicPr>
                      <a:picLocks noChangeAspect="1"/>
                    </pic:cNvPicPr>
                  </pic:nvPicPr>
                  <pic:blipFill>
                    <a:blip r:embed="rId28"/>
                    <a:stretch>
                      <a:fillRect/>
                    </a:stretch>
                  </pic:blipFill>
                  <pic:spPr>
                    <a:xfrm>
                      <a:off x="0" y="0"/>
                      <a:ext cx="4162425" cy="896620"/>
                    </a:xfrm>
                    <a:prstGeom prst="rect">
                      <a:avLst/>
                    </a:prstGeom>
                    <a:noFill/>
                    <a:ln w="9525">
                      <a:noFill/>
                    </a:ln>
                  </pic:spPr>
                </pic:pic>
              </a:graphicData>
            </a:graphic>
          </wp:inline>
        </w:drawing>
      </w:r>
    </w:p>
    <w:p>
      <w:pPr>
        <w:pStyle w:val="4"/>
        <w:bidi w:val="0"/>
        <w:rPr>
          <w:rFonts w:hint="eastAsia"/>
          <w:lang w:val="en-US" w:eastAsia="zh-CN"/>
        </w:rPr>
      </w:pPr>
      <w:r>
        <w:rPr>
          <w:rFonts w:hint="eastAsia"/>
          <w:lang w:val="en-US" w:eastAsia="zh-CN"/>
        </w:rPr>
        <w:t>五、逻辑判断：每道题给出一段陈述，这段陈述被假设是正确的，不容置疑的。要求你根据这段陈述，选择一个答案。注意：正确的答案应与所给的陈述相符合，不需要任何附加说明即可以从陈述中直接推出。</w:t>
      </w:r>
    </w:p>
    <w:p>
      <w:pPr>
        <w:rPr>
          <w:rFonts w:hint="eastAsia"/>
          <w:lang w:val="en-US" w:eastAsia="zh-CN"/>
        </w:rPr>
      </w:pPr>
      <w:r>
        <w:rPr>
          <w:rFonts w:hint="eastAsia"/>
          <w:lang w:val="en-US" w:eastAsia="zh-CN"/>
        </w:rPr>
        <w:t>36.玉林集团在这次投标中是不可能中标的。如果这次玉林集团能中标，那么太阳就从西边出来了。</w:t>
      </w:r>
    </w:p>
    <w:p>
      <w:pPr>
        <w:rPr>
          <w:rFonts w:hint="eastAsia"/>
          <w:lang w:val="en-US" w:eastAsia="zh-CN"/>
        </w:rPr>
      </w:pPr>
      <w:r>
        <w:rPr>
          <w:rFonts w:hint="eastAsia"/>
          <w:lang w:val="en-US" w:eastAsia="zh-CN"/>
        </w:rPr>
        <w:t>以下哪项与上述论证方式最相似？（    ）</w:t>
      </w:r>
    </w:p>
    <w:p>
      <w:pPr>
        <w:rPr>
          <w:rFonts w:hint="eastAsia"/>
          <w:lang w:val="en-US" w:eastAsia="zh-CN"/>
        </w:rPr>
      </w:pPr>
      <w:r>
        <w:rPr>
          <w:rFonts w:hint="eastAsia"/>
          <w:lang w:val="en-US" w:eastAsia="zh-CN"/>
        </w:rPr>
        <w:t>A.天上是不会掉馅饼的，如果你不相信这一点，那上当受骗是迟早的事</w:t>
      </w:r>
    </w:p>
    <w:p>
      <w:pPr>
        <w:rPr>
          <w:rFonts w:hint="eastAsia"/>
          <w:lang w:val="en-US" w:eastAsia="zh-CN"/>
        </w:rPr>
      </w:pPr>
      <w:r>
        <w:rPr>
          <w:rFonts w:hint="eastAsia"/>
          <w:lang w:val="en-US" w:eastAsia="zh-CN"/>
        </w:rPr>
        <w:t>B.草木之生也柔脆，其死也枯槁。故坚强者死之徒，柔弱者生之徒</w:t>
      </w:r>
    </w:p>
    <w:p>
      <w:pPr>
        <w:rPr>
          <w:rFonts w:hint="eastAsia"/>
          <w:lang w:val="en-US" w:eastAsia="zh-CN"/>
        </w:rPr>
      </w:pPr>
      <w:r>
        <w:rPr>
          <w:rFonts w:hint="eastAsia"/>
          <w:lang w:val="en-US" w:eastAsia="zh-CN"/>
        </w:rPr>
        <w:t>C.语言是不能创造财富的，若语言能够创造财富，则夸夸其谈的人就是世界上最富有的了</w:t>
      </w:r>
    </w:p>
    <w:p>
      <w:pPr>
        <w:rPr>
          <w:rFonts w:hint="eastAsia"/>
          <w:lang w:val="en-US" w:eastAsia="zh-CN"/>
        </w:rPr>
      </w:pPr>
      <w:r>
        <w:rPr>
          <w:rFonts w:hint="eastAsia"/>
          <w:lang w:val="en-US" w:eastAsia="zh-CN"/>
        </w:rPr>
        <w:t>D.统计分析发现，30岁至60岁之间，年纪越大胆子越小，有理由相信，岁月是勇敢的腐蚀剂</w:t>
      </w:r>
    </w:p>
    <w:p>
      <w:pPr>
        <w:rPr>
          <w:rFonts w:hint="eastAsia"/>
          <w:lang w:val="en-US" w:eastAsia="zh-CN"/>
        </w:rPr>
      </w:pPr>
      <w:r>
        <w:rPr>
          <w:rFonts w:hint="eastAsia"/>
          <w:lang w:val="en-US" w:eastAsia="zh-CN"/>
        </w:rPr>
        <w:t>37.某仓库失窃，四个保管员因涉嫌而被传讯。四人供述如下：</w:t>
      </w:r>
    </w:p>
    <w:p>
      <w:pPr>
        <w:rPr>
          <w:rFonts w:hint="eastAsia"/>
          <w:lang w:val="en-US" w:eastAsia="zh-CN"/>
        </w:rPr>
      </w:pPr>
      <w:r>
        <w:rPr>
          <w:rFonts w:hint="eastAsia"/>
          <w:lang w:val="en-US" w:eastAsia="zh-CN"/>
        </w:rPr>
        <w:t>张三：我们四人都没有作案；</w:t>
      </w:r>
    </w:p>
    <w:p>
      <w:pPr>
        <w:rPr>
          <w:rFonts w:hint="eastAsia"/>
          <w:lang w:val="en-US" w:eastAsia="zh-CN"/>
        </w:rPr>
      </w:pPr>
      <w:r>
        <w:rPr>
          <w:rFonts w:hint="eastAsia"/>
          <w:lang w:val="en-US" w:eastAsia="zh-CN"/>
        </w:rPr>
        <w:t>李四：我们四人有人作案；</w:t>
      </w:r>
    </w:p>
    <w:p>
      <w:pPr>
        <w:rPr>
          <w:rFonts w:hint="eastAsia"/>
          <w:lang w:val="en-US" w:eastAsia="zh-CN"/>
        </w:rPr>
      </w:pPr>
      <w:r>
        <w:rPr>
          <w:rFonts w:hint="eastAsia"/>
          <w:lang w:val="en-US" w:eastAsia="zh-CN"/>
        </w:rPr>
        <w:t>王五：李四和赵六至少有一个人没作案；</w:t>
      </w:r>
    </w:p>
    <w:p>
      <w:pPr>
        <w:rPr>
          <w:rFonts w:hint="eastAsia"/>
          <w:lang w:val="en-US" w:eastAsia="zh-CN"/>
        </w:rPr>
      </w:pPr>
      <w:r>
        <w:rPr>
          <w:rFonts w:hint="eastAsia"/>
          <w:lang w:val="en-US" w:eastAsia="zh-CN"/>
        </w:rPr>
        <w:t>赵六：我没有作案；</w:t>
      </w:r>
    </w:p>
    <w:p>
      <w:pPr>
        <w:rPr>
          <w:rFonts w:hint="eastAsia"/>
          <w:lang w:val="en-US" w:eastAsia="zh-CN"/>
        </w:rPr>
      </w:pPr>
      <w:r>
        <w:rPr>
          <w:rFonts w:hint="eastAsia"/>
          <w:lang w:val="en-US" w:eastAsia="zh-CN"/>
        </w:rPr>
        <w:t>如果四人中有两个人说的是真话，有两人说的是假话，则以下断定成立的是（    ）。</w:t>
      </w:r>
    </w:p>
    <w:p>
      <w:pPr>
        <w:rPr>
          <w:rFonts w:hint="eastAsia"/>
          <w:lang w:val="en-US" w:eastAsia="zh-CN"/>
        </w:rPr>
      </w:pPr>
      <w:r>
        <w:rPr>
          <w:rFonts w:hint="eastAsia"/>
          <w:lang w:val="en-US" w:eastAsia="zh-CN"/>
        </w:rPr>
        <w:t>A.说真话的是赵六和王五</w:t>
      </w:r>
      <w:r>
        <w:rPr>
          <w:rFonts w:hint="eastAsia"/>
          <w:lang w:val="en-US" w:eastAsia="zh-CN"/>
        </w:rPr>
        <w:tab/>
      </w:r>
      <w:r>
        <w:rPr>
          <w:rFonts w:hint="eastAsia"/>
          <w:lang w:val="en-US" w:eastAsia="zh-CN"/>
        </w:rPr>
        <w:t>B.说真话的是张三和赵六</w:t>
      </w:r>
    </w:p>
    <w:p>
      <w:pPr>
        <w:rPr>
          <w:rFonts w:hint="eastAsia"/>
          <w:lang w:val="en-US" w:eastAsia="zh-CN"/>
        </w:rPr>
      </w:pPr>
      <w:r>
        <w:rPr>
          <w:rFonts w:hint="eastAsia"/>
          <w:lang w:val="en-US" w:eastAsia="zh-CN"/>
        </w:rPr>
        <w:t>C.说真话的是李四和赵六</w:t>
      </w:r>
      <w:r>
        <w:rPr>
          <w:rFonts w:hint="eastAsia"/>
          <w:lang w:val="en-US" w:eastAsia="zh-CN"/>
        </w:rPr>
        <w:tab/>
      </w:r>
      <w:r>
        <w:rPr>
          <w:rFonts w:hint="eastAsia"/>
          <w:lang w:val="en-US" w:eastAsia="zh-CN"/>
        </w:rPr>
        <w:t>D.说真话的是李四和王五</w:t>
      </w:r>
    </w:p>
    <w:p>
      <w:pPr>
        <w:rPr>
          <w:rFonts w:hint="eastAsia"/>
          <w:lang w:val="en-US" w:eastAsia="zh-CN"/>
        </w:rPr>
      </w:pPr>
      <w:r>
        <w:rPr>
          <w:rFonts w:hint="eastAsia"/>
          <w:lang w:val="en-US" w:eastAsia="zh-CN"/>
        </w:rPr>
        <w:t>38.坦桑尼亚的一个游猎采集部族的人每天大部分时间都是静止不动的，不是蹲着就是跪着，但他们却没有任何和久坐相关的健康问题。因此，蹲和跪是更健康的休息姿势。</w:t>
      </w:r>
    </w:p>
    <w:p>
      <w:pPr>
        <w:rPr>
          <w:rFonts w:hint="eastAsia"/>
          <w:lang w:val="en-US" w:eastAsia="zh-CN"/>
        </w:rPr>
      </w:pPr>
      <w:r>
        <w:rPr>
          <w:rFonts w:hint="eastAsia"/>
          <w:lang w:val="en-US" w:eastAsia="zh-CN"/>
        </w:rPr>
        <w:t>以下哪项如果为真，最能支持上述结论？（    ）</w:t>
      </w:r>
    </w:p>
    <w:p>
      <w:pPr>
        <w:rPr>
          <w:rFonts w:hint="eastAsia"/>
          <w:lang w:val="en-US" w:eastAsia="zh-CN"/>
        </w:rPr>
      </w:pPr>
      <w:r>
        <w:rPr>
          <w:rFonts w:hint="eastAsia"/>
          <w:lang w:val="en-US" w:eastAsia="zh-CN"/>
        </w:rPr>
        <w:t>A.蹲或跪这样的休息姿势比静坐在椅子上需要更多肌肉活动，更有益健康</w:t>
      </w:r>
    </w:p>
    <w:p>
      <w:pPr>
        <w:rPr>
          <w:rFonts w:hint="eastAsia"/>
          <w:lang w:val="en-US" w:eastAsia="zh-CN"/>
        </w:rPr>
      </w:pPr>
      <w:r>
        <w:rPr>
          <w:rFonts w:hint="eastAsia"/>
          <w:lang w:val="en-US" w:eastAsia="zh-CN"/>
        </w:rPr>
        <w:t>B.任何长时间不动的休息姿势对身体都是有害的</w:t>
      </w:r>
    </w:p>
    <w:p>
      <w:pPr>
        <w:rPr>
          <w:rFonts w:hint="eastAsia"/>
          <w:lang w:val="en-US" w:eastAsia="zh-CN"/>
        </w:rPr>
      </w:pPr>
      <w:r>
        <w:rPr>
          <w:rFonts w:hint="eastAsia"/>
          <w:lang w:val="en-US" w:eastAsia="zh-CN"/>
        </w:rPr>
        <w:t>C.科学并未证明该结论是错误的</w:t>
      </w:r>
    </w:p>
    <w:p>
      <w:pPr>
        <w:rPr>
          <w:rFonts w:hint="eastAsia"/>
          <w:lang w:val="en-US" w:eastAsia="zh-CN"/>
        </w:rPr>
      </w:pPr>
      <w:r>
        <w:rPr>
          <w:rFonts w:hint="eastAsia"/>
          <w:lang w:val="en-US" w:eastAsia="zh-CN"/>
        </w:rPr>
        <w:t>D.有些人休息的时候会使用蹲或跪的休息姿势</w:t>
      </w:r>
    </w:p>
    <w:p>
      <w:pPr>
        <w:rPr>
          <w:rFonts w:hint="eastAsia"/>
          <w:lang w:val="en-US" w:eastAsia="zh-CN"/>
        </w:rPr>
      </w:pPr>
      <w:r>
        <w:rPr>
          <w:rFonts w:hint="eastAsia"/>
          <w:lang w:val="en-US" w:eastAsia="zh-CN"/>
        </w:rPr>
        <w:t>39.调查显示，我国脱发人群数量达3亿，其中69.8%是30岁以下人群。有一种流行观点认为，脱发与身体内缺乏维生素B</w:t>
      </w:r>
      <w:r>
        <w:rPr>
          <w:rFonts w:hint="eastAsia"/>
          <w:vertAlign w:val="subscript"/>
          <w:lang w:val="en-US" w:eastAsia="zh-CN"/>
        </w:rPr>
        <w:t>6</w:t>
      </w:r>
      <w:r>
        <w:rPr>
          <w:rFonts w:hint="eastAsia"/>
          <w:lang w:val="en-US" w:eastAsia="zh-CN"/>
        </w:rPr>
        <w:t>有关，只要在脱发处涂抹维生素B</w:t>
      </w:r>
      <w:r>
        <w:rPr>
          <w:rFonts w:hint="eastAsia"/>
          <w:vertAlign w:val="subscript"/>
          <w:lang w:val="en-US" w:eastAsia="zh-CN"/>
        </w:rPr>
        <w:t>6</w:t>
      </w:r>
      <w:r>
        <w:rPr>
          <w:rFonts w:hint="eastAsia"/>
          <w:lang w:val="en-US" w:eastAsia="zh-CN"/>
        </w:rPr>
        <w:t>就能治愈脱发。调查显示，许多30岁左右的年轻患者对此深信不疑，纷纷采用这种方法试图治愈脱发。</w:t>
      </w:r>
    </w:p>
    <w:p>
      <w:pPr>
        <w:rPr>
          <w:rFonts w:hint="eastAsia"/>
          <w:lang w:val="en-US" w:eastAsia="zh-CN"/>
        </w:rPr>
      </w:pPr>
      <w:r>
        <w:rPr>
          <w:rFonts w:hint="eastAsia"/>
          <w:lang w:val="en-US" w:eastAsia="zh-CN"/>
        </w:rPr>
        <w:t>以下哪项如果为真，最能质疑上述流行观点？（    ）</w:t>
      </w:r>
    </w:p>
    <w:p>
      <w:pPr>
        <w:rPr>
          <w:rFonts w:hint="eastAsia"/>
          <w:lang w:val="en-US" w:eastAsia="zh-CN"/>
        </w:rPr>
      </w:pPr>
      <w:r>
        <w:rPr>
          <w:rFonts w:hint="eastAsia"/>
          <w:lang w:val="en-US" w:eastAsia="zh-CN"/>
        </w:rPr>
        <w:t>A.有专家指出，引起脱发的原因有很多，并不都是缺乏维生素</w:t>
      </w:r>
    </w:p>
    <w:p>
      <w:pPr>
        <w:rPr>
          <w:rFonts w:hint="eastAsia"/>
          <w:lang w:val="en-US" w:eastAsia="zh-CN"/>
        </w:rPr>
      </w:pPr>
      <w:r>
        <w:rPr>
          <w:rFonts w:hint="eastAsia"/>
          <w:lang w:val="en-US" w:eastAsia="zh-CN"/>
        </w:rPr>
        <w:t>B.有研究表明，B族维生素对治疗由缺铁引起的脱发没有作用</w:t>
      </w:r>
    </w:p>
    <w:p>
      <w:pPr>
        <w:rPr>
          <w:rFonts w:hint="eastAsia"/>
          <w:lang w:val="en-US" w:eastAsia="zh-CN"/>
        </w:rPr>
      </w:pPr>
      <w:r>
        <w:rPr>
          <w:rFonts w:hint="eastAsia"/>
          <w:lang w:val="en-US" w:eastAsia="zh-CN"/>
        </w:rPr>
        <w:t>C.大量的临床试验证明，外用维生素B</w:t>
      </w:r>
      <w:r>
        <w:rPr>
          <w:rFonts w:hint="eastAsia"/>
          <w:vertAlign w:val="subscript"/>
          <w:lang w:val="en-US" w:eastAsia="zh-CN"/>
        </w:rPr>
        <w:t>6</w:t>
      </w:r>
      <w:r>
        <w:rPr>
          <w:rFonts w:hint="eastAsia"/>
          <w:lang w:val="en-US" w:eastAsia="zh-CN"/>
        </w:rPr>
        <w:t>治疗脱发并没有明显疗效</w:t>
      </w:r>
    </w:p>
    <w:p>
      <w:pPr>
        <w:rPr>
          <w:rFonts w:hint="eastAsia"/>
          <w:lang w:val="en-US" w:eastAsia="zh-CN"/>
        </w:rPr>
      </w:pPr>
      <w:r>
        <w:rPr>
          <w:rFonts w:hint="eastAsia"/>
          <w:lang w:val="en-US" w:eastAsia="zh-CN"/>
        </w:rPr>
        <w:t>D.患者应通过检查弄清脱发原因，再根据诊断结果进行针对性治疗</w:t>
      </w:r>
    </w:p>
    <w:p>
      <w:pPr>
        <w:rPr>
          <w:rFonts w:hint="eastAsia"/>
          <w:lang w:val="en-US" w:eastAsia="zh-CN"/>
        </w:rPr>
      </w:pPr>
      <w:r>
        <w:rPr>
          <w:rFonts w:hint="eastAsia"/>
          <w:lang w:val="en-US" w:eastAsia="zh-CN"/>
        </w:rPr>
        <w:t>40.以前，为了吃到放心蔬菜，很多消费者喜欢购买有虫眼的蔬菜，他们认为这样的蔬菜没有打过农药，因为如果打过农药，虫子肯定就不会去吃这样的蔬菜了。而现在，大多数消费者已经转变了观念。</w:t>
      </w:r>
    </w:p>
    <w:p>
      <w:pPr>
        <w:rPr>
          <w:rFonts w:hint="eastAsia"/>
          <w:lang w:val="en-US" w:eastAsia="zh-CN"/>
        </w:rPr>
      </w:pPr>
      <w:r>
        <w:rPr>
          <w:rFonts w:hint="eastAsia"/>
          <w:lang w:val="en-US" w:eastAsia="zh-CN"/>
        </w:rPr>
        <w:t>以下各项判断如果为真，则哪项能够解释消费者观念的转变？（    ）</w:t>
      </w:r>
    </w:p>
    <w:p>
      <w:pPr>
        <w:rPr>
          <w:rFonts w:hint="eastAsia"/>
          <w:lang w:val="en-US" w:eastAsia="zh-CN"/>
        </w:rPr>
      </w:pPr>
      <w:r>
        <w:rPr>
          <w:rFonts w:hint="eastAsia"/>
          <w:lang w:val="en-US" w:eastAsia="zh-CN"/>
        </w:rPr>
        <w:t>A.蔬菜有虫眼，表明虫子吃过蔬菜</w:t>
      </w:r>
    </w:p>
    <w:p>
      <w:pPr>
        <w:rPr>
          <w:rFonts w:hint="eastAsia"/>
          <w:lang w:val="en-US" w:eastAsia="zh-CN"/>
        </w:rPr>
      </w:pPr>
      <w:r>
        <w:rPr>
          <w:rFonts w:hint="eastAsia"/>
          <w:lang w:val="en-US" w:eastAsia="zh-CN"/>
        </w:rPr>
        <w:t>B.如果虫子会吃某种蔬菜，则这种蔬菜一定没有打过农药</w:t>
      </w:r>
    </w:p>
    <w:p>
      <w:pPr>
        <w:rPr>
          <w:rFonts w:hint="eastAsia"/>
          <w:lang w:val="en-US" w:eastAsia="zh-CN"/>
        </w:rPr>
      </w:pPr>
      <w:r>
        <w:rPr>
          <w:rFonts w:hint="eastAsia"/>
          <w:lang w:val="en-US" w:eastAsia="zh-CN"/>
        </w:rPr>
        <w:t>C.如果蔬菜打过农药，虫子就不会吃了</w:t>
      </w:r>
    </w:p>
    <w:p>
      <w:pPr>
        <w:rPr>
          <w:rFonts w:hint="eastAsia"/>
          <w:lang w:val="en-US" w:eastAsia="zh-CN"/>
        </w:rPr>
      </w:pPr>
      <w:r>
        <w:rPr>
          <w:rFonts w:hint="eastAsia"/>
          <w:lang w:val="en-US" w:eastAsia="zh-CN"/>
        </w:rPr>
        <w:t>D.有虫眼的蔬菜也可能打过农药，因为农药可以在虫害之后喷洒</w:t>
      </w:r>
    </w:p>
    <w:p>
      <w:pPr>
        <w:pStyle w:val="4"/>
        <w:keepNext/>
        <w:keepLines/>
        <w:pageBreakBefore/>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六、资料分析：根据资料，回答后面的问题。</w:t>
      </w:r>
    </w:p>
    <w:p>
      <w:pPr>
        <w:rPr>
          <w:rFonts w:hint="default"/>
          <w:b/>
          <w:bCs/>
          <w:lang w:val="en-US" w:eastAsia="zh-CN"/>
        </w:rPr>
      </w:pPr>
      <w:r>
        <w:rPr>
          <w:rFonts w:hint="eastAsia"/>
          <w:b/>
          <w:bCs/>
          <w:lang w:val="en-US" w:eastAsia="zh-CN"/>
        </w:rPr>
        <w:t>根据所给资料，回答41～45题。</w:t>
      </w:r>
    </w:p>
    <w:p>
      <w:pPr>
        <w:ind w:left="0" w:leftChars="0" w:firstLine="0" w:firstLineChars="0"/>
        <w:jc w:val="center"/>
        <w:rPr>
          <w:rFonts w:hint="default"/>
          <w:lang w:val="en-US" w:eastAsia="zh-CN"/>
        </w:rPr>
      </w:pPr>
      <w:r>
        <w:rPr>
          <w:rFonts w:hint="eastAsia" w:ascii="宋体" w:hAnsi="宋体" w:eastAsia="宋体" w:cs="宋体"/>
          <w:i w:val="0"/>
          <w:iCs w:val="0"/>
          <w:caps w:val="0"/>
          <w:color w:val="000000"/>
          <w:spacing w:val="0"/>
          <w:sz w:val="21"/>
          <w:szCs w:val="21"/>
          <w:shd w:val="clear" w:fill="F1F1F1"/>
        </w:rPr>
        <w:drawing>
          <wp:inline distT="0" distB="0" distL="114300" distR="114300">
            <wp:extent cx="4485640" cy="2747645"/>
            <wp:effectExtent l="0" t="0" r="10160" b="14605"/>
            <wp:docPr id="36"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4" descr="IMG_256"/>
                    <pic:cNvPicPr>
                      <a:picLocks noChangeAspect="1"/>
                    </pic:cNvPicPr>
                  </pic:nvPicPr>
                  <pic:blipFill>
                    <a:blip r:embed="rId29"/>
                    <a:stretch>
                      <a:fillRect/>
                    </a:stretch>
                  </pic:blipFill>
                  <pic:spPr>
                    <a:xfrm>
                      <a:off x="0" y="0"/>
                      <a:ext cx="4485640" cy="2747645"/>
                    </a:xfrm>
                    <a:prstGeom prst="rect">
                      <a:avLst/>
                    </a:prstGeom>
                    <a:noFill/>
                    <a:ln w="9525">
                      <a:noFill/>
                    </a:ln>
                  </pic:spPr>
                </pic:pic>
              </a:graphicData>
            </a:graphic>
          </wp:inline>
        </w:drawing>
      </w:r>
    </w:p>
    <w:p>
      <w:pPr>
        <w:rPr>
          <w:rFonts w:hint="eastAsia"/>
          <w:lang w:val="en-US" w:eastAsia="zh-CN"/>
        </w:rPr>
      </w:pPr>
      <w:r>
        <w:rPr>
          <w:rFonts w:hint="eastAsia"/>
          <w:lang w:val="en-US" w:eastAsia="zh-CN"/>
        </w:rPr>
        <w:t>41.2017～2019年间，表中港口有几个在7月份出现过货运吞吐量比上年同期下降的局面？（    ）</w:t>
      </w:r>
    </w:p>
    <w:p>
      <w:pPr>
        <w:rPr>
          <w:rFonts w:hint="eastAsia"/>
          <w:lang w:val="en-US" w:eastAsia="zh-CN"/>
        </w:rPr>
      </w:pPr>
      <w:r>
        <w:rPr>
          <w:rFonts w:hint="eastAsia"/>
          <w:lang w:val="en-US" w:eastAsia="zh-CN"/>
        </w:rPr>
        <w:t>A.1</w:t>
      </w:r>
      <w:r>
        <w:rPr>
          <w:rFonts w:hint="eastAsia"/>
          <w:lang w:val="en-US" w:eastAsia="zh-CN"/>
        </w:rPr>
        <w:tab/>
      </w:r>
      <w:r>
        <w:rPr>
          <w:rFonts w:hint="eastAsia"/>
          <w:lang w:val="en-US" w:eastAsia="zh-CN"/>
        </w:rPr>
        <w:t>B.2</w:t>
      </w:r>
      <w:r>
        <w:rPr>
          <w:rFonts w:hint="eastAsia"/>
          <w:lang w:val="en-US" w:eastAsia="zh-CN"/>
        </w:rPr>
        <w:tab/>
      </w:r>
      <w:r>
        <w:rPr>
          <w:rFonts w:hint="eastAsia"/>
          <w:lang w:val="en-US" w:eastAsia="zh-CN"/>
        </w:rPr>
        <w:t>C.3</w:t>
      </w:r>
      <w:r>
        <w:rPr>
          <w:rFonts w:hint="eastAsia"/>
          <w:lang w:val="en-US" w:eastAsia="zh-CN"/>
        </w:rPr>
        <w:tab/>
      </w:r>
      <w:r>
        <w:rPr>
          <w:rFonts w:hint="eastAsia"/>
          <w:lang w:val="en-US" w:eastAsia="zh-CN"/>
        </w:rPr>
        <w:t>D.4</w:t>
      </w:r>
    </w:p>
    <w:p>
      <w:pPr>
        <w:rPr>
          <w:rFonts w:hint="eastAsia"/>
          <w:lang w:val="en-US" w:eastAsia="zh-CN"/>
        </w:rPr>
      </w:pPr>
      <w:r>
        <w:rPr>
          <w:rFonts w:hint="eastAsia"/>
          <w:lang w:val="en-US" w:eastAsia="zh-CN"/>
        </w:rPr>
        <w:t>42.与2016年同期相比，深圳港2019年7月货运吞吐量占沿海港口合计吞吐量的比重约（    ）。</w:t>
      </w:r>
    </w:p>
    <w:p>
      <w:pPr>
        <w:rPr>
          <w:rFonts w:hint="eastAsia"/>
          <w:lang w:val="en-US" w:eastAsia="zh-CN"/>
        </w:rPr>
      </w:pPr>
      <w:r>
        <w:rPr>
          <w:rFonts w:hint="eastAsia"/>
          <w:lang w:val="en-US" w:eastAsia="zh-CN"/>
        </w:rPr>
        <w:t>A.增加了3.7个百分点</w:t>
      </w:r>
      <w:r>
        <w:rPr>
          <w:rFonts w:hint="eastAsia"/>
          <w:lang w:val="en-US" w:eastAsia="zh-CN"/>
        </w:rPr>
        <w:tab/>
      </w:r>
      <w:r>
        <w:rPr>
          <w:rFonts w:hint="eastAsia"/>
          <w:lang w:val="en-US" w:eastAsia="zh-CN"/>
        </w:rPr>
        <w:t>B.减少了3.7个百分点</w:t>
      </w:r>
    </w:p>
    <w:p>
      <w:pPr>
        <w:rPr>
          <w:rFonts w:hint="eastAsia"/>
          <w:lang w:val="en-US" w:eastAsia="zh-CN"/>
        </w:rPr>
      </w:pPr>
      <w:r>
        <w:rPr>
          <w:rFonts w:hint="eastAsia"/>
          <w:lang w:val="en-US" w:eastAsia="zh-CN"/>
        </w:rPr>
        <w:t>C.减少了0.3个百分点</w:t>
      </w:r>
      <w:r>
        <w:rPr>
          <w:rFonts w:hint="eastAsia"/>
          <w:lang w:val="en-US" w:eastAsia="zh-CN"/>
        </w:rPr>
        <w:tab/>
      </w:r>
      <w:r>
        <w:rPr>
          <w:rFonts w:hint="eastAsia"/>
          <w:lang w:val="en-US" w:eastAsia="zh-CN"/>
        </w:rPr>
        <w:t>D.增加了0.3个百分点</w:t>
      </w:r>
    </w:p>
    <w:p>
      <w:pPr>
        <w:rPr>
          <w:rFonts w:hint="eastAsia"/>
          <w:lang w:val="en-US" w:eastAsia="zh-CN"/>
        </w:rPr>
      </w:pPr>
      <w:r>
        <w:rPr>
          <w:rFonts w:hint="eastAsia"/>
          <w:lang w:val="en-US" w:eastAsia="zh-CN"/>
        </w:rPr>
        <w:t>43.全国港口2018年7月货运吞吐量总量的同比增长率约为（    ）。</w:t>
      </w:r>
    </w:p>
    <w:p>
      <w:pPr>
        <w:rPr>
          <w:rFonts w:hint="eastAsia"/>
          <w:lang w:val="en-US" w:eastAsia="zh-CN"/>
        </w:rPr>
      </w:pPr>
      <w:r>
        <w:rPr>
          <w:rFonts w:hint="eastAsia"/>
          <w:lang w:val="en-US" w:eastAsia="zh-CN"/>
        </w:rPr>
        <w:t>A.11.9%</w:t>
      </w:r>
      <w:r>
        <w:rPr>
          <w:rFonts w:hint="eastAsia"/>
          <w:lang w:val="en-US" w:eastAsia="zh-CN"/>
        </w:rPr>
        <w:tab/>
      </w:r>
      <w:r>
        <w:rPr>
          <w:rFonts w:hint="eastAsia"/>
          <w:lang w:val="en-US" w:eastAsia="zh-CN"/>
        </w:rPr>
        <w:t>B.14.7%</w:t>
      </w:r>
      <w:r>
        <w:rPr>
          <w:rFonts w:hint="eastAsia"/>
          <w:lang w:val="en-US" w:eastAsia="zh-CN"/>
        </w:rPr>
        <w:tab/>
      </w:r>
      <w:r>
        <w:rPr>
          <w:rFonts w:hint="eastAsia"/>
          <w:lang w:val="en-US" w:eastAsia="zh-CN"/>
        </w:rPr>
        <w:t>C.18.1%</w:t>
      </w:r>
      <w:r>
        <w:rPr>
          <w:rFonts w:hint="eastAsia"/>
          <w:lang w:val="en-US" w:eastAsia="zh-CN"/>
        </w:rPr>
        <w:tab/>
      </w:r>
      <w:r>
        <w:rPr>
          <w:rFonts w:hint="eastAsia"/>
          <w:lang w:val="en-US" w:eastAsia="zh-CN"/>
        </w:rPr>
        <w:t>D.21.5%</w:t>
      </w:r>
    </w:p>
    <w:p>
      <w:pPr>
        <w:rPr>
          <w:rFonts w:hint="eastAsia"/>
          <w:lang w:val="en-US" w:eastAsia="zh-CN"/>
        </w:rPr>
      </w:pPr>
      <w:r>
        <w:rPr>
          <w:rFonts w:hint="eastAsia"/>
          <w:lang w:val="en-US" w:eastAsia="zh-CN"/>
        </w:rPr>
        <w:t>44.与2017年7月相比，2018年同期哪个港口货运吞吐量的同比增长率与沿海港口合计吞吐量的同比增长率最为接近？（    ）</w:t>
      </w:r>
    </w:p>
    <w:p>
      <w:pPr>
        <w:rPr>
          <w:rFonts w:hint="eastAsia"/>
          <w:lang w:val="en-US" w:eastAsia="zh-CN"/>
        </w:rPr>
      </w:pPr>
      <w:r>
        <w:rPr>
          <w:rFonts w:hint="eastAsia"/>
          <w:lang w:val="en-US" w:eastAsia="zh-CN"/>
        </w:rPr>
        <w:t>A.秦皇岛港</w:t>
      </w:r>
      <w:r>
        <w:rPr>
          <w:rFonts w:hint="eastAsia"/>
          <w:lang w:val="en-US" w:eastAsia="zh-CN"/>
        </w:rPr>
        <w:tab/>
      </w:r>
      <w:r>
        <w:rPr>
          <w:rFonts w:hint="eastAsia"/>
          <w:lang w:val="en-US" w:eastAsia="zh-CN"/>
        </w:rPr>
        <w:t>B.青岛港</w:t>
      </w:r>
      <w:r>
        <w:rPr>
          <w:rFonts w:hint="eastAsia"/>
          <w:lang w:val="en-US" w:eastAsia="zh-CN"/>
        </w:rPr>
        <w:tab/>
      </w:r>
      <w:r>
        <w:rPr>
          <w:rFonts w:hint="eastAsia"/>
          <w:lang w:val="en-US" w:eastAsia="zh-CN"/>
        </w:rPr>
        <w:t>C.深圳港</w:t>
      </w:r>
      <w:r>
        <w:rPr>
          <w:rFonts w:hint="eastAsia"/>
          <w:lang w:val="en-US" w:eastAsia="zh-CN"/>
        </w:rPr>
        <w:tab/>
      </w:r>
      <w:r>
        <w:rPr>
          <w:rFonts w:hint="eastAsia"/>
          <w:lang w:val="en-US" w:eastAsia="zh-CN"/>
        </w:rPr>
        <w:t>D.天津港</w:t>
      </w:r>
    </w:p>
    <w:p>
      <w:pPr>
        <w:rPr>
          <w:rFonts w:hint="eastAsia"/>
          <w:lang w:val="en-US" w:eastAsia="zh-CN"/>
        </w:rPr>
      </w:pPr>
      <w:r>
        <w:rPr>
          <w:rFonts w:hint="eastAsia"/>
          <w:lang w:val="en-US" w:eastAsia="zh-CN"/>
        </w:rPr>
        <w:t>45.下列说法与资料相符的是（    ）。</w:t>
      </w:r>
    </w:p>
    <w:p>
      <w:pPr>
        <w:rPr>
          <w:rFonts w:hint="eastAsia"/>
          <w:lang w:val="en-US" w:eastAsia="zh-CN"/>
        </w:rPr>
      </w:pPr>
      <w:r>
        <w:rPr>
          <w:rFonts w:hint="eastAsia"/>
          <w:lang w:val="en-US" w:eastAsia="zh-CN"/>
        </w:rPr>
        <w:t>A.沿海港口合计吞吐量2019年7月同比增长额低于2018年</w:t>
      </w:r>
    </w:p>
    <w:p>
      <w:pPr>
        <w:rPr>
          <w:rFonts w:hint="eastAsia"/>
          <w:lang w:val="en-US" w:eastAsia="zh-CN"/>
        </w:rPr>
      </w:pPr>
      <w:r>
        <w:rPr>
          <w:rFonts w:hint="eastAsia"/>
          <w:lang w:val="en-US" w:eastAsia="zh-CN"/>
        </w:rPr>
        <w:t>B.2016～2019年，每年7月内河港口合计吞吐量在全国港口货运吞吐总量中所占的比重逐渐降低</w:t>
      </w:r>
    </w:p>
    <w:p>
      <w:pPr>
        <w:rPr>
          <w:rFonts w:hint="eastAsia"/>
          <w:lang w:val="en-US" w:eastAsia="zh-CN"/>
        </w:rPr>
      </w:pPr>
      <w:r>
        <w:rPr>
          <w:rFonts w:hint="eastAsia"/>
          <w:lang w:val="en-US" w:eastAsia="zh-CN"/>
        </w:rPr>
        <w:t>C.2019年7月，天津港在全国港口货运吞吐总量中的比重为四年以来同期最高</w:t>
      </w:r>
    </w:p>
    <w:p>
      <w:pPr>
        <w:rPr>
          <w:rFonts w:hint="eastAsia"/>
          <w:lang w:val="en-US" w:eastAsia="zh-CN"/>
        </w:rPr>
      </w:pPr>
      <w:r>
        <w:rPr>
          <w:rFonts w:hint="eastAsia"/>
          <w:lang w:val="en-US" w:eastAsia="zh-CN"/>
        </w:rPr>
        <w:t>D.与2016年7月相比，表中2019年7月货运吞吐量增长率最高的港口是一个沿海港口</w:t>
      </w:r>
    </w:p>
    <w:p>
      <w:pPr>
        <w:rPr>
          <w:rFonts w:hint="eastAsia" w:cs="宋体"/>
          <w:b/>
          <w:bCs/>
          <w:lang w:val="en-US" w:eastAsia="zh-CN"/>
        </w:rPr>
      </w:pPr>
    </w:p>
    <w:p>
      <w:pPr>
        <w:rPr>
          <w:rFonts w:hint="default" w:cs="宋体"/>
          <w:b/>
          <w:bCs/>
          <w:lang w:val="en-US" w:eastAsia="zh-CN"/>
        </w:rPr>
      </w:pPr>
      <w:r>
        <w:rPr>
          <w:rFonts w:hint="eastAsia" w:cs="宋体"/>
          <w:b/>
          <w:bCs/>
          <w:lang w:val="en-US" w:eastAsia="zh-CN"/>
        </w:rPr>
        <w:t>根据所给资料，回答46～50题。</w:t>
      </w:r>
    </w:p>
    <w:p>
      <w:pPr>
        <w:bidi w:val="0"/>
        <w:rPr>
          <w:rFonts w:hint="default"/>
          <w:lang w:val="en-US" w:eastAsia="zh-CN"/>
        </w:rPr>
      </w:pPr>
      <w:r>
        <w:rPr>
          <w:rFonts w:hint="default"/>
          <w:lang w:val="en-US" w:eastAsia="zh-CN"/>
        </w:rPr>
        <w:t>2020年全国居民人均可支配收入32189元，比上年增长4.7%，扣除价格因素，实际增长2.1%。全国居民人均可支配收入中位数27540元，增长3.8%。按常住地分，城镇居民人均可支配收入43834元，比上年增长3.5%，扣除价格因素，实际增长1.2%。城镇居民人均可支配收入中位数40378元，增长2.9%。农村居民人均可支配收入17131元，比上年增长6.9%，扣除价格因素，实际增长3.8%。农村居民人均可支配收入中位数15204元，增长5.7%。</w:t>
      </w:r>
    </w:p>
    <w:p>
      <w:pPr>
        <w:bidi w:val="0"/>
        <w:rPr>
          <w:rFonts w:hint="default"/>
          <w:lang w:val="en-US" w:eastAsia="zh-CN"/>
        </w:rPr>
      </w:pPr>
      <w:r>
        <w:rPr>
          <w:rFonts w:hint="default"/>
          <w:lang w:val="en-US" w:eastAsia="zh-CN"/>
        </w:rPr>
        <w:t>2020年全国居民人均消费支出21210元，比上年下降1.6%，扣除价格因素，实际下降4.0%。其中，人均服务性消费支出9037元，比上年下降8.6%，占居民人均消费支出的比重为42.6%。按常住地分，城镇居民人均消费支出27007元，下降3.8%，扣除价格因素，实际下降6.0%；农村居民人均消费支出13713元，增长2.9%，扣除价格因素，实际下降0.1%。全国居民恩格尔系数为30.2%，其中城镇为29.2%，农村为32.7%。</w:t>
      </w:r>
    </w:p>
    <w:p>
      <w:pPr>
        <w:bidi w:val="0"/>
        <w:rPr>
          <w:rFonts w:hint="eastAsia"/>
          <w:lang w:val="en-US" w:eastAsia="zh-CN"/>
        </w:rPr>
      </w:pPr>
      <w:r>
        <w:rPr>
          <w:rFonts w:hint="eastAsia"/>
          <w:lang w:val="en-US" w:eastAsia="zh-CN"/>
        </w:rPr>
        <w:t>46.2020年全国居民人均可支配收入同比约增加（    ）。</w:t>
      </w:r>
    </w:p>
    <w:p>
      <w:pPr>
        <w:bidi w:val="0"/>
        <w:rPr>
          <w:rFonts w:hint="eastAsia"/>
          <w:lang w:val="en-US" w:eastAsia="zh-CN"/>
        </w:rPr>
      </w:pPr>
      <w:r>
        <w:rPr>
          <w:rFonts w:hint="eastAsia"/>
          <w:lang w:val="en-US" w:eastAsia="zh-CN"/>
        </w:rPr>
        <w:t>A.1100元</w:t>
      </w:r>
      <w:r>
        <w:rPr>
          <w:rFonts w:hint="eastAsia"/>
          <w:lang w:val="en-US" w:eastAsia="zh-CN"/>
        </w:rPr>
        <w:tab/>
      </w:r>
      <w:r>
        <w:rPr>
          <w:rFonts w:hint="eastAsia"/>
          <w:lang w:val="en-US" w:eastAsia="zh-CN"/>
        </w:rPr>
        <w:t>B.1305元</w:t>
      </w:r>
      <w:r>
        <w:rPr>
          <w:rFonts w:hint="eastAsia"/>
          <w:lang w:val="en-US" w:eastAsia="zh-CN"/>
        </w:rPr>
        <w:tab/>
      </w:r>
      <w:r>
        <w:rPr>
          <w:rFonts w:hint="eastAsia"/>
          <w:lang w:val="en-US" w:eastAsia="zh-CN"/>
        </w:rPr>
        <w:t>C.1445元</w:t>
      </w:r>
      <w:r>
        <w:rPr>
          <w:rFonts w:hint="eastAsia"/>
          <w:lang w:val="en-US" w:eastAsia="zh-CN"/>
        </w:rPr>
        <w:tab/>
      </w:r>
      <w:r>
        <w:rPr>
          <w:rFonts w:hint="eastAsia"/>
          <w:lang w:val="en-US" w:eastAsia="zh-CN"/>
        </w:rPr>
        <w:t>D.1500元</w:t>
      </w:r>
    </w:p>
    <w:p>
      <w:pPr>
        <w:bidi w:val="0"/>
        <w:rPr>
          <w:rFonts w:hint="eastAsia"/>
          <w:lang w:val="en-US" w:eastAsia="zh-CN"/>
        </w:rPr>
      </w:pPr>
      <w:r>
        <w:rPr>
          <w:rFonts w:hint="eastAsia"/>
          <w:lang w:val="en-US" w:eastAsia="zh-CN"/>
        </w:rPr>
        <w:t>47.2019年城镇居民与农村居民人均可支配收入比值约为（    ）。</w:t>
      </w:r>
    </w:p>
    <w:p>
      <w:pPr>
        <w:bidi w:val="0"/>
        <w:rPr>
          <w:rFonts w:hint="eastAsia"/>
          <w:lang w:val="en-US" w:eastAsia="zh-CN"/>
        </w:rPr>
      </w:pPr>
      <w:r>
        <w:rPr>
          <w:rFonts w:hint="eastAsia"/>
          <w:lang w:val="en-US" w:eastAsia="zh-CN"/>
        </w:rPr>
        <w:t>A.1.56</w:t>
      </w:r>
      <w:r>
        <w:rPr>
          <w:rFonts w:hint="eastAsia"/>
          <w:lang w:val="en-US" w:eastAsia="zh-CN"/>
        </w:rPr>
        <w:tab/>
      </w:r>
      <w:r>
        <w:rPr>
          <w:rFonts w:hint="eastAsia"/>
          <w:lang w:val="en-US" w:eastAsia="zh-CN"/>
        </w:rPr>
        <w:t>B.2.64</w:t>
      </w:r>
      <w:r>
        <w:rPr>
          <w:rFonts w:hint="eastAsia"/>
          <w:lang w:val="en-US" w:eastAsia="zh-CN"/>
        </w:rPr>
        <w:tab/>
      </w:r>
      <w:r>
        <w:rPr>
          <w:rFonts w:hint="eastAsia"/>
          <w:lang w:val="en-US" w:eastAsia="zh-CN"/>
        </w:rPr>
        <w:t>C.2.96</w:t>
      </w:r>
      <w:r>
        <w:rPr>
          <w:rFonts w:hint="eastAsia"/>
          <w:lang w:val="en-US" w:eastAsia="zh-CN"/>
        </w:rPr>
        <w:tab/>
      </w:r>
      <w:r>
        <w:rPr>
          <w:rFonts w:hint="eastAsia"/>
          <w:lang w:val="en-US" w:eastAsia="zh-CN"/>
        </w:rPr>
        <w:t>D.3.12</w:t>
      </w:r>
    </w:p>
    <w:p>
      <w:pPr>
        <w:bidi w:val="0"/>
        <w:rPr>
          <w:rFonts w:hint="eastAsia"/>
          <w:lang w:val="en-US" w:eastAsia="zh-CN"/>
        </w:rPr>
      </w:pPr>
      <w:r>
        <w:rPr>
          <w:rFonts w:hint="eastAsia"/>
          <w:lang w:val="en-US" w:eastAsia="zh-CN"/>
        </w:rPr>
        <w:t>48.相比2019年，2020年人均服务性消费支出占全国人均消费支出的比重约（    ）。</w:t>
      </w:r>
    </w:p>
    <w:p>
      <w:pPr>
        <w:bidi w:val="0"/>
        <w:rPr>
          <w:rFonts w:hint="eastAsia"/>
          <w:lang w:val="en-US" w:eastAsia="zh-CN"/>
        </w:rPr>
      </w:pPr>
      <w:r>
        <w:rPr>
          <w:rFonts w:hint="eastAsia"/>
          <w:lang w:val="en-US" w:eastAsia="zh-CN"/>
        </w:rPr>
        <w:t>A.上升了2.3个百分点</w:t>
      </w:r>
      <w:r>
        <w:rPr>
          <w:rFonts w:hint="eastAsia"/>
          <w:lang w:val="en-US" w:eastAsia="zh-CN"/>
        </w:rPr>
        <w:tab/>
      </w:r>
      <w:r>
        <w:rPr>
          <w:rFonts w:hint="eastAsia"/>
          <w:lang w:val="en-US" w:eastAsia="zh-CN"/>
        </w:rPr>
        <w:t>B.下降了2.3个百分点</w:t>
      </w:r>
    </w:p>
    <w:p>
      <w:pPr>
        <w:bidi w:val="0"/>
        <w:rPr>
          <w:rFonts w:hint="eastAsia"/>
          <w:lang w:val="en-US" w:eastAsia="zh-CN"/>
        </w:rPr>
      </w:pPr>
      <w:r>
        <w:rPr>
          <w:rFonts w:hint="eastAsia"/>
          <w:lang w:val="en-US" w:eastAsia="zh-CN"/>
        </w:rPr>
        <w:t>C.上升了3.3个百分点</w:t>
      </w:r>
      <w:r>
        <w:rPr>
          <w:rFonts w:hint="eastAsia"/>
          <w:lang w:val="en-US" w:eastAsia="zh-CN"/>
        </w:rPr>
        <w:tab/>
      </w:r>
      <w:r>
        <w:rPr>
          <w:rFonts w:hint="eastAsia"/>
          <w:lang w:val="en-US" w:eastAsia="zh-CN"/>
        </w:rPr>
        <w:t>D.下降了3.3个百分点</w:t>
      </w:r>
    </w:p>
    <w:p>
      <w:pPr>
        <w:bidi w:val="0"/>
        <w:rPr>
          <w:rFonts w:hint="eastAsia"/>
          <w:lang w:val="en-US" w:eastAsia="zh-CN"/>
        </w:rPr>
      </w:pPr>
      <w:r>
        <w:rPr>
          <w:rFonts w:hint="eastAsia"/>
          <w:lang w:val="en-US" w:eastAsia="zh-CN"/>
        </w:rPr>
        <w:t>49.2020年农村居民消费价格（    ）。</w:t>
      </w:r>
    </w:p>
    <w:p>
      <w:pPr>
        <w:bidi w:val="0"/>
        <w:rPr>
          <w:rFonts w:hint="eastAsia"/>
          <w:lang w:val="en-US" w:eastAsia="zh-CN"/>
        </w:rPr>
      </w:pPr>
      <w:r>
        <w:rPr>
          <w:rFonts w:hint="eastAsia"/>
          <w:lang w:val="en-US" w:eastAsia="zh-CN"/>
        </w:rPr>
        <w:t>A.同比下降了</w:t>
      </w:r>
      <w:r>
        <w:rPr>
          <w:rFonts w:hint="eastAsia"/>
          <w:lang w:val="en-US" w:eastAsia="zh-CN"/>
        </w:rPr>
        <w:tab/>
      </w:r>
      <w:r>
        <w:rPr>
          <w:rFonts w:hint="eastAsia"/>
          <w:lang w:val="en-US" w:eastAsia="zh-CN"/>
        </w:rPr>
        <w:t>B.同比上升了</w:t>
      </w:r>
      <w:r>
        <w:rPr>
          <w:rFonts w:hint="eastAsia"/>
          <w:lang w:val="en-US" w:eastAsia="zh-CN"/>
        </w:rPr>
        <w:tab/>
      </w:r>
      <w:r>
        <w:rPr>
          <w:rFonts w:hint="eastAsia"/>
          <w:lang w:val="en-US" w:eastAsia="zh-CN"/>
        </w:rPr>
        <w:t>C.与上年持平</w:t>
      </w:r>
      <w:r>
        <w:rPr>
          <w:rFonts w:hint="eastAsia"/>
          <w:lang w:val="en-US" w:eastAsia="zh-CN"/>
        </w:rPr>
        <w:tab/>
      </w:r>
      <w:r>
        <w:rPr>
          <w:rFonts w:hint="eastAsia"/>
          <w:lang w:val="en-US" w:eastAsia="zh-CN"/>
        </w:rPr>
        <w:t>D.呈下降趋势</w:t>
      </w:r>
    </w:p>
    <w:p>
      <w:pPr>
        <w:bidi w:val="0"/>
        <w:rPr>
          <w:rFonts w:hint="eastAsia"/>
          <w:lang w:val="en-US" w:eastAsia="zh-CN"/>
        </w:rPr>
      </w:pPr>
      <w:r>
        <w:rPr>
          <w:rFonts w:hint="eastAsia"/>
          <w:lang w:val="en-US" w:eastAsia="zh-CN"/>
        </w:rPr>
        <w:t>50.通过上述资料可以判断，2020年我国（    ）。</w:t>
      </w:r>
    </w:p>
    <w:p>
      <w:pPr>
        <w:bidi w:val="0"/>
        <w:rPr>
          <w:rFonts w:hint="eastAsia"/>
          <w:lang w:val="en-US" w:eastAsia="zh-CN"/>
        </w:rPr>
      </w:pPr>
      <w:r>
        <w:rPr>
          <w:rFonts w:hint="eastAsia"/>
          <w:lang w:val="en-US" w:eastAsia="zh-CN"/>
        </w:rPr>
        <w:t>A.城镇居民与农村居民恩格尔系数相差2.5个百分点</w:t>
      </w:r>
    </w:p>
    <w:p>
      <w:pPr>
        <w:bidi w:val="0"/>
        <w:rPr>
          <w:rFonts w:hint="eastAsia"/>
          <w:lang w:val="en-US" w:eastAsia="zh-CN"/>
        </w:rPr>
      </w:pPr>
      <w:r>
        <w:rPr>
          <w:rFonts w:hint="eastAsia"/>
          <w:lang w:val="en-US" w:eastAsia="zh-CN"/>
        </w:rPr>
        <w:t>B.城镇居民人均消费支出约为农村居民人均消费支出的2.3倍</w:t>
      </w:r>
    </w:p>
    <w:p>
      <w:pPr>
        <w:bidi w:val="0"/>
        <w:rPr>
          <w:rFonts w:hint="eastAsia"/>
          <w:lang w:val="en-US" w:eastAsia="zh-CN"/>
        </w:rPr>
      </w:pPr>
      <w:r>
        <w:rPr>
          <w:rFonts w:hint="eastAsia"/>
          <w:lang w:val="en-US" w:eastAsia="zh-CN"/>
        </w:rPr>
        <w:t>C.城镇居民人均可支配收入约为全国居民人均可支配收入的1.36倍</w:t>
      </w:r>
    </w:p>
    <w:p>
      <w:pPr>
        <w:bidi w:val="0"/>
        <w:rPr>
          <w:rFonts w:hint="eastAsia"/>
          <w:lang w:val="en-US" w:eastAsia="zh-CN"/>
        </w:rPr>
      </w:pPr>
      <w:r>
        <w:rPr>
          <w:rFonts w:hint="eastAsia"/>
          <w:lang w:val="en-US" w:eastAsia="zh-CN"/>
        </w:rPr>
        <w:t>D.农村居民人均可支配收入和人均消费支出增长率均低于城镇居民</w:t>
      </w:r>
    </w:p>
    <w:p>
      <w:pPr>
        <w:keepNext w:val="0"/>
        <w:keepLines/>
        <w:pageBreakBefore/>
        <w:widowControl/>
        <w:kinsoku/>
        <w:wordWrap/>
        <w:overflowPunct/>
        <w:topLinePunct w:val="0"/>
        <w:autoSpaceDE/>
        <w:autoSpaceDN/>
        <w:bidi w:val="0"/>
        <w:adjustRightInd/>
        <w:snapToGrid/>
        <w:spacing w:beforeLines="0" w:beforeAutospacing="0" w:after="0" w:afterLines="0" w:afterAutospacing="0" w:line="288" w:lineRule="auto"/>
        <w:ind w:firstLine="0" w:firstLineChars="0"/>
        <w:jc w:val="center"/>
        <w:textAlignment w:val="auto"/>
        <w:outlineLvl w:val="1"/>
        <w:rPr>
          <w:rFonts w:hint="eastAsia" w:ascii="黑体" w:hAnsi="黑体" w:eastAsia="黑体" w:cs="黑体"/>
          <w:kern w:val="2"/>
          <w:sz w:val="24"/>
          <w:szCs w:val="21"/>
          <w:lang w:val="en-US" w:eastAsia="zh-CN" w:bidi="ar-SA"/>
        </w:rPr>
      </w:pPr>
      <w:r>
        <w:rPr>
          <w:rFonts w:hint="eastAsia" w:ascii="黑体" w:hAnsi="黑体" w:eastAsia="黑体" w:cs="黑体"/>
          <w:kern w:val="2"/>
          <w:sz w:val="24"/>
          <w:szCs w:val="21"/>
          <w:lang w:val="en-US" w:eastAsia="zh-CN" w:bidi="ar-SA"/>
        </w:rPr>
        <w:t>第二部分  申论</w:t>
      </w:r>
    </w:p>
    <w:p>
      <w:pPr>
        <w:keepNext w:val="0"/>
        <w:keepLines w:val="0"/>
        <w:pageBreakBefore w:val="0"/>
        <w:widowControl/>
        <w:kinsoku/>
        <w:wordWrap/>
        <w:overflowPunct/>
        <w:topLinePunct w:val="0"/>
        <w:autoSpaceDE/>
        <w:autoSpaceDN/>
        <w:bidi w:val="0"/>
        <w:adjustRightInd/>
        <w:snapToGrid/>
        <w:spacing w:after="280"/>
        <w:ind w:left="0" w:leftChars="0" w:firstLine="0" w:firstLineChars="0"/>
        <w:jc w:val="center"/>
        <w:textAlignment w:val="auto"/>
        <w:rPr>
          <w:rFonts w:hint="eastAsia" w:ascii="楷体" w:hAnsi="楷体" w:eastAsia="楷体" w:cs="楷体"/>
          <w:lang w:val="en-US" w:eastAsia="zh-CN"/>
        </w:rPr>
      </w:pPr>
      <w:r>
        <w:rPr>
          <w:rFonts w:hint="eastAsia" w:ascii="楷体" w:hAnsi="楷体" w:eastAsia="楷体" w:cs="楷体"/>
          <w:lang w:val="en-US" w:eastAsia="zh-CN"/>
        </w:rPr>
        <w:t>（共2题，总分90分）</w:t>
      </w:r>
    </w:p>
    <w:p>
      <w:pPr>
        <w:keepNext/>
        <w:keepLines/>
        <w:pageBreakBefore w:val="0"/>
        <w:widowControl w:val="0"/>
        <w:kinsoku/>
        <w:wordWrap/>
        <w:overflowPunct/>
        <w:topLinePunct w:val="0"/>
        <w:autoSpaceDE/>
        <w:autoSpaceDN/>
        <w:bidi w:val="0"/>
        <w:adjustRightInd/>
        <w:snapToGrid/>
        <w:spacing w:before="180" w:beforeLines="0" w:beforeAutospacing="0" w:after="180" w:afterLines="0" w:afterAutospacing="0" w:line="288" w:lineRule="auto"/>
        <w:ind w:firstLine="420" w:firstLineChars="200"/>
        <w:jc w:val="both"/>
        <w:textAlignment w:val="auto"/>
        <w:outlineLvl w:val="2"/>
        <w:rPr>
          <w:rFonts w:hint="eastAsia" w:ascii="黑体" w:hAnsi="黑体" w:eastAsia="黑体" w:cs="宋体"/>
          <w:kern w:val="2"/>
          <w:sz w:val="21"/>
          <w:szCs w:val="21"/>
          <w:lang w:val="en-US" w:eastAsia="zh-CN" w:bidi="ar-SA"/>
        </w:rPr>
      </w:pPr>
      <w:r>
        <w:rPr>
          <w:rFonts w:hint="eastAsia" w:ascii="黑体" w:hAnsi="黑体" w:eastAsia="黑体" w:cs="宋体"/>
          <w:kern w:val="2"/>
          <w:sz w:val="21"/>
          <w:szCs w:val="21"/>
          <w:lang w:val="en-US" w:eastAsia="zh-CN" w:bidi="ar-SA"/>
        </w:rPr>
        <w:t>一、注意事项</w:t>
      </w:r>
    </w:p>
    <w:p>
      <w:pPr>
        <w:pageBreakBefore w:val="0"/>
        <w:kinsoku/>
        <w:wordWrap/>
        <w:overflowPunct/>
        <w:topLinePunct w:val="0"/>
        <w:autoSpaceDE/>
        <w:autoSpaceDN/>
        <w:bidi w:val="0"/>
        <w:adjustRightInd/>
        <w:snapToGrid/>
        <w:spacing w:line="288" w:lineRule="auto"/>
        <w:ind w:left="0" w:leftChars="0" w:right="0" w:rightChars="0" w:firstLine="420"/>
        <w:textAlignment w:val="auto"/>
        <w:rPr>
          <w:rFonts w:hint="eastAsia" w:ascii="楷体" w:hAnsi="楷体" w:eastAsia="楷体" w:cs="楷体"/>
          <w:color w:val="auto"/>
        </w:rPr>
      </w:pPr>
      <w:r>
        <w:rPr>
          <w:rFonts w:hint="eastAsia" w:ascii="楷体" w:hAnsi="楷体" w:eastAsia="楷体" w:cs="楷体"/>
          <w:color w:val="auto"/>
        </w:rPr>
        <w:t>1.申论考试是对应试者阅读理解能力、综合分析能力、提出和解决问题能力、文字表达能力等的综合测试。</w:t>
      </w:r>
    </w:p>
    <w:p>
      <w:pPr>
        <w:pageBreakBefore w:val="0"/>
        <w:kinsoku/>
        <w:wordWrap/>
        <w:overflowPunct/>
        <w:topLinePunct w:val="0"/>
        <w:autoSpaceDE/>
        <w:autoSpaceDN/>
        <w:bidi w:val="0"/>
        <w:adjustRightInd/>
        <w:snapToGrid/>
        <w:spacing w:line="288" w:lineRule="auto"/>
        <w:ind w:left="0" w:leftChars="0" w:right="0" w:rightChars="0" w:firstLine="420"/>
        <w:textAlignment w:val="auto"/>
        <w:rPr>
          <w:rFonts w:hint="eastAsia" w:ascii="楷体" w:hAnsi="楷体" w:eastAsia="楷体" w:cs="楷体"/>
          <w:color w:val="auto"/>
        </w:rPr>
      </w:pPr>
      <w:r>
        <w:rPr>
          <w:rFonts w:hint="eastAsia" w:ascii="楷体" w:hAnsi="楷体" w:eastAsia="楷体" w:cs="楷体"/>
          <w:color w:val="auto"/>
        </w:rPr>
        <w:t>2.作答参考时限：阅读资料20分钟，作答100分钟。</w:t>
      </w:r>
    </w:p>
    <w:p>
      <w:pPr>
        <w:pageBreakBefore w:val="0"/>
        <w:kinsoku/>
        <w:wordWrap/>
        <w:overflowPunct/>
        <w:topLinePunct w:val="0"/>
        <w:autoSpaceDE/>
        <w:autoSpaceDN/>
        <w:bidi w:val="0"/>
        <w:adjustRightInd/>
        <w:snapToGrid/>
        <w:spacing w:line="288" w:lineRule="auto"/>
        <w:ind w:left="0" w:leftChars="0" w:right="0" w:rightChars="0" w:firstLine="420"/>
        <w:textAlignment w:val="auto"/>
        <w:rPr>
          <w:rFonts w:hint="eastAsia" w:ascii="楷体" w:hAnsi="楷体" w:eastAsia="楷体" w:cs="楷体"/>
          <w:color w:val="auto"/>
        </w:rPr>
      </w:pPr>
      <w:r>
        <w:rPr>
          <w:rFonts w:hint="eastAsia" w:ascii="楷体" w:hAnsi="楷体" w:eastAsia="楷体" w:cs="楷体"/>
          <w:color w:val="auto"/>
        </w:rPr>
        <w:t>3.仔细阅读给定资料，按照后面的“作答要求”依次作答。</w:t>
      </w:r>
    </w:p>
    <w:p>
      <w:pPr>
        <w:keepNext/>
        <w:keepLines/>
        <w:pageBreakBefore w:val="0"/>
        <w:widowControl w:val="0"/>
        <w:kinsoku/>
        <w:wordWrap/>
        <w:overflowPunct/>
        <w:topLinePunct w:val="0"/>
        <w:autoSpaceDE/>
        <w:autoSpaceDN/>
        <w:bidi w:val="0"/>
        <w:adjustRightInd/>
        <w:snapToGrid/>
        <w:spacing w:before="180" w:beforeLines="0" w:beforeAutospacing="0" w:after="180" w:afterLines="0" w:afterAutospacing="0" w:line="288" w:lineRule="auto"/>
        <w:ind w:firstLine="420" w:firstLineChars="200"/>
        <w:jc w:val="both"/>
        <w:textAlignment w:val="auto"/>
        <w:outlineLvl w:val="2"/>
        <w:rPr>
          <w:rFonts w:hint="default" w:ascii="Times New Roman" w:hAnsi="Times New Roman" w:eastAsia="黑体" w:cs="宋体"/>
          <w:kern w:val="2"/>
          <w:sz w:val="21"/>
          <w:szCs w:val="22"/>
          <w:lang w:val="en-US" w:eastAsia="zh-CN" w:bidi="ar-SA"/>
        </w:rPr>
      </w:pPr>
      <w:r>
        <w:rPr>
          <w:rFonts w:hint="eastAsia" w:ascii="Times New Roman" w:hAnsi="Times New Roman" w:eastAsia="黑体" w:cs="宋体"/>
          <w:kern w:val="2"/>
          <w:sz w:val="21"/>
          <w:szCs w:val="22"/>
          <w:lang w:val="en-US" w:eastAsia="zh-CN" w:bidi="ar-SA"/>
        </w:rPr>
        <w:t>二、根据给定资料，回答后面的问题。共90分。</w:t>
      </w:r>
    </w:p>
    <w:p>
      <w:pPr>
        <w:keepNext w:val="0"/>
        <w:keepLines w:val="0"/>
        <w:pageBreakBefore w:val="0"/>
        <w:widowControl w:val="0"/>
        <w:tabs>
          <w:tab w:val="left" w:pos="5588"/>
          <w:tab w:val="clear" w:pos="420"/>
          <w:tab w:val="clear" w:pos="2520"/>
          <w:tab w:val="clear" w:pos="4620"/>
          <w:tab w:val="clear" w:pos="6720"/>
        </w:tabs>
        <w:kinsoku/>
        <w:wordWrap/>
        <w:overflowPunct/>
        <w:topLinePunct w:val="0"/>
        <w:autoSpaceDE/>
        <w:autoSpaceDN/>
        <w:bidi w:val="0"/>
        <w:adjustRightInd/>
        <w:snapToGrid/>
        <w:ind w:firstLine="0" w:firstLineChars="0"/>
        <w:jc w:val="center"/>
        <w:textAlignment w:val="auto"/>
        <w:outlineLvl w:val="9"/>
        <w:rPr>
          <w:rFonts w:hint="default" w:asciiTheme="minorEastAsia" w:hAnsiTheme="minorEastAsia" w:eastAsiaTheme="minorEastAsia" w:cstheme="minorEastAsia"/>
          <w:b/>
          <w:bCs/>
          <w:szCs w:val="24"/>
          <w:highlight w:val="none"/>
          <w:lang w:val="en-US" w:eastAsia="zh-CN"/>
        </w:rPr>
      </w:pPr>
      <w:r>
        <w:rPr>
          <w:rFonts w:hint="eastAsia" w:asciiTheme="minorEastAsia" w:hAnsiTheme="minorEastAsia" w:eastAsiaTheme="minorEastAsia" w:cstheme="minorEastAsia"/>
          <w:b/>
          <w:bCs/>
          <w:szCs w:val="24"/>
          <w:highlight w:val="none"/>
          <w:lang w:val="en-US" w:eastAsia="zh-CN"/>
        </w:rPr>
        <w:t>第一题</w:t>
      </w:r>
    </w:p>
    <w:p>
      <w:pPr>
        <w:keepNext w:val="0"/>
        <w:keepLines w:val="0"/>
        <w:pageBreakBefore w:val="0"/>
        <w:widowControl w:val="0"/>
        <w:tabs>
          <w:tab w:val="left" w:pos="5588"/>
          <w:tab w:val="clear" w:pos="420"/>
          <w:tab w:val="clear" w:pos="2520"/>
          <w:tab w:val="clear" w:pos="4620"/>
          <w:tab w:val="clear" w:pos="6720"/>
        </w:tabs>
        <w:kinsoku/>
        <w:wordWrap/>
        <w:overflowPunct/>
        <w:topLinePunct w:val="0"/>
        <w:autoSpaceDE/>
        <w:autoSpaceDN/>
        <w:bidi w:val="0"/>
        <w:adjustRightInd/>
        <w:snapToGrid/>
        <w:ind w:firstLine="420"/>
        <w:jc w:val="left"/>
        <w:textAlignment w:val="auto"/>
        <w:outlineLvl w:val="9"/>
        <w:rPr>
          <w:rFonts w:hint="eastAsia" w:asciiTheme="minorEastAsia" w:hAnsiTheme="minorEastAsia" w:eastAsiaTheme="minorEastAsia" w:cstheme="minorEastAsia"/>
          <w:b/>
          <w:bCs/>
          <w:szCs w:val="24"/>
          <w:highlight w:val="none"/>
          <w:lang w:val="en-US" w:eastAsia="zh-CN"/>
        </w:rPr>
      </w:pPr>
      <w:r>
        <w:rPr>
          <w:rFonts w:hint="eastAsia" w:asciiTheme="minorEastAsia" w:hAnsiTheme="minorEastAsia" w:eastAsiaTheme="minorEastAsia" w:cstheme="minorEastAsia"/>
          <w:b/>
          <w:bCs/>
          <w:szCs w:val="24"/>
          <w:highlight w:val="none"/>
          <w:lang w:val="en-US" w:eastAsia="zh-CN"/>
        </w:rPr>
        <w:t>资料1</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我国养老服务业经过10年快速发展，总体水平已有了明显提升，但海岛、山区等农村地区的养老，还存在很多痛点、难点。浙江“七山一水两分田”，生活在广大山区里的老人，还需要我们更多的关注关心关爱。</w:t>
      </w:r>
    </w:p>
    <w:p>
      <w:pPr>
        <w:bidi w:val="0"/>
        <w:ind w:firstLine="420"/>
        <w:rPr>
          <w:rFonts w:hint="default" w:ascii="宋体" w:hAnsi="宋体" w:eastAsia="宋体" w:cstheme="minorBidi"/>
          <w:szCs w:val="24"/>
          <w:highlight w:val="none"/>
        </w:rPr>
      </w:pPr>
      <w:r>
        <w:rPr>
          <w:rFonts w:hint="eastAsia" w:ascii="宋体" w:hAnsi="宋体" w:eastAsia="宋体" w:cstheme="minorBidi"/>
          <w:szCs w:val="24"/>
          <w:highlight w:val="none"/>
          <w:lang w:val="en-US" w:eastAsia="zh-CN"/>
        </w:rPr>
        <w:t>2023年6月</w:t>
      </w:r>
      <w:r>
        <w:rPr>
          <w:rFonts w:hint="eastAsia" w:ascii="宋体" w:hAnsi="宋体" w:eastAsia="宋体" w:cstheme="minorBidi"/>
          <w:szCs w:val="24"/>
          <w:highlight w:val="none"/>
        </w:rPr>
        <w:t>，迎着热烈海风，全省山区海岛养老服务研讨暨海岛支老现场会在舟山市嵊泗县花鸟乡召开。这是一次意义特殊的“溯源之行”，更是一次全新的出发。</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两年前，浙江主动破题海岛养老服务不均衡问题，首创</w:t>
      </w:r>
      <w:r>
        <w:rPr>
          <w:rFonts w:hint="eastAsia" w:ascii="宋体" w:hAnsi="宋体" w:eastAsia="宋体" w:cstheme="minorBidi"/>
          <w:szCs w:val="24"/>
          <w:highlight w:val="none"/>
          <w:lang w:eastAsia="zh-CN"/>
        </w:rPr>
        <w:t>“</w:t>
      </w:r>
      <w:r>
        <w:rPr>
          <w:rFonts w:hint="eastAsia" w:ascii="宋体" w:hAnsi="宋体" w:eastAsia="宋体" w:cstheme="minorBidi"/>
          <w:szCs w:val="24"/>
          <w:highlight w:val="none"/>
        </w:rPr>
        <w:t>海岛支老</w:t>
      </w:r>
      <w:r>
        <w:rPr>
          <w:rFonts w:hint="eastAsia" w:ascii="宋体" w:hAnsi="宋体" w:eastAsia="宋体" w:cstheme="minorBidi"/>
          <w:szCs w:val="24"/>
          <w:highlight w:val="none"/>
          <w:lang w:eastAsia="zh-CN"/>
        </w:rPr>
        <w:t>”</w:t>
      </w:r>
      <w:r>
        <w:rPr>
          <w:rFonts w:hint="eastAsia" w:ascii="宋体" w:hAnsi="宋体" w:eastAsia="宋体" w:cstheme="minorBidi"/>
          <w:szCs w:val="24"/>
          <w:highlight w:val="none"/>
        </w:rPr>
        <w:t>行动。自此，5个支老地市结对舟山15个偏远海岛，正式开启跨越山海的养老协作。</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eastAsia" w:ascii="宋体" w:hAnsi="宋体" w:eastAsia="宋体" w:cstheme="minorBidi"/>
          <w:szCs w:val="24"/>
          <w:highlight w:val="none"/>
        </w:rPr>
      </w:pPr>
      <w:r>
        <w:rPr>
          <w:rFonts w:hint="eastAsia" w:ascii="宋体" w:hAnsi="宋体" w:eastAsia="宋体" w:cstheme="minorBidi"/>
          <w:szCs w:val="24"/>
          <w:highlight w:val="none"/>
        </w:rPr>
        <w:t>三年支老行程过半，海岛幸福养老图景已初具雏形。两年间，全省累计派出162位支老人员上岛，会同当地养老服务人员累计开展生活照料服务4989人次，组织各类养老服务培训315场次，文化活动1750场次，惠及3万余人。</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eastAsia" w:ascii="宋体" w:hAnsi="宋体" w:eastAsia="宋体" w:cstheme="minorBidi"/>
          <w:szCs w:val="24"/>
          <w:highlight w:val="none"/>
        </w:rPr>
      </w:pPr>
      <w:r>
        <w:rPr>
          <w:rFonts w:hint="eastAsia" w:ascii="宋体" w:hAnsi="宋体" w:eastAsia="宋体" w:cstheme="minorBidi"/>
          <w:szCs w:val="24"/>
          <w:highlight w:val="none"/>
        </w:rPr>
        <w:t>如今，这场聚焦偏远海岛的支老行动，正以星火燎原之势走向山区。借鉴海岛支老的有效经验，一系列山区助老行动已是箭在弦上。</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eastAsia" w:ascii="宋体" w:hAnsi="宋体" w:eastAsia="宋体" w:cstheme="minorBidi"/>
          <w:szCs w:val="24"/>
          <w:highlight w:val="none"/>
        </w:rPr>
      </w:pPr>
      <w:r>
        <w:rPr>
          <w:rFonts w:hint="eastAsia" w:ascii="宋体" w:hAnsi="宋体" w:eastAsia="宋体" w:cstheme="minorBidi"/>
          <w:szCs w:val="24"/>
          <w:highlight w:val="none"/>
        </w:rPr>
        <w:t>“海岛支老”进入收官之年，“山区助老”拉开序幕。很多人说，从海到山的跨越，是浙江在养老服务领域共同富裕道路上迈出的一大步。</w:t>
      </w:r>
    </w:p>
    <w:p>
      <w:pPr>
        <w:bidi w:val="0"/>
        <w:ind w:firstLine="420"/>
        <w:rPr>
          <w:rFonts w:hint="default" w:ascii="宋体" w:hAnsi="宋体" w:eastAsia="宋体" w:cstheme="minorBidi"/>
          <w:szCs w:val="24"/>
          <w:highlight w:val="none"/>
          <w:lang w:val="en-US" w:eastAsia="zh-CN"/>
        </w:rPr>
      </w:pPr>
      <w:r>
        <w:rPr>
          <w:rFonts w:hint="eastAsia" w:ascii="宋体" w:hAnsi="宋体" w:eastAsia="宋体" w:cstheme="minorBidi"/>
          <w:szCs w:val="24"/>
          <w:highlight w:val="none"/>
        </w:rPr>
        <w:t>两年时间，前去海岛支老的养老服务员远离家庭，去照护老人并传授专业技能，产生了积极效应。</w:t>
      </w:r>
      <w:r>
        <w:rPr>
          <w:rFonts w:hint="eastAsia" w:ascii="宋体" w:hAnsi="宋体" w:eastAsia="宋体" w:cstheme="minorBidi"/>
          <w:szCs w:val="24"/>
          <w:highlight w:val="none"/>
          <w:lang w:val="en-US" w:eastAsia="zh-CN"/>
        </w:rPr>
        <w:t>一方面，</w:t>
      </w:r>
      <w:r>
        <w:rPr>
          <w:rFonts w:hint="eastAsia" w:ascii="宋体" w:hAnsi="宋体" w:eastAsia="宋体" w:cstheme="minorBidi"/>
          <w:szCs w:val="24"/>
          <w:highlight w:val="none"/>
        </w:rPr>
        <w:t>这一行动从服务能力、服务技术、资金和物资等多方面对海岛养老服务事业的帮助，有效提升海岛的养老服务能力。</w:t>
      </w:r>
      <w:r>
        <w:rPr>
          <w:rFonts w:hint="eastAsia" w:ascii="宋体" w:hAnsi="宋体" w:eastAsia="宋体" w:cstheme="minorBidi"/>
          <w:szCs w:val="24"/>
          <w:highlight w:val="none"/>
          <w:lang w:val="en-US" w:eastAsia="zh-CN"/>
        </w:rPr>
        <w:t>另一方面，</w:t>
      </w:r>
      <w:r>
        <w:rPr>
          <w:rFonts w:hint="eastAsia" w:ascii="宋体" w:hAnsi="宋体" w:eastAsia="宋体" w:cstheme="minorBidi"/>
          <w:szCs w:val="24"/>
          <w:highlight w:val="none"/>
        </w:rPr>
        <w:t>这一行动有效缩小浙江省养老服务事业发展在地区间的差距，促进养老服务事业区域均衡发展，促进了共同富裕，体现社会主义制度的优越性。</w:t>
      </w:r>
      <w:r>
        <w:rPr>
          <w:rFonts w:hint="eastAsia" w:ascii="宋体" w:hAnsi="宋体" w:eastAsia="宋体" w:cstheme="minorBidi"/>
          <w:szCs w:val="24"/>
          <w:highlight w:val="none"/>
          <w:lang w:val="en-US" w:eastAsia="zh-CN"/>
        </w:rPr>
        <w:t>目前，“海岛支老”取得显著成效。</w:t>
      </w:r>
    </w:p>
    <w:p>
      <w:pPr>
        <w:keepNext w:val="0"/>
        <w:keepLines w:val="0"/>
        <w:pageBreakBefore w:val="0"/>
        <w:widowControl w:val="0"/>
        <w:tabs>
          <w:tab w:val="left" w:pos="5588"/>
          <w:tab w:val="clear" w:pos="420"/>
          <w:tab w:val="clear" w:pos="2520"/>
          <w:tab w:val="clear" w:pos="4620"/>
          <w:tab w:val="clear" w:pos="6720"/>
        </w:tabs>
        <w:kinsoku/>
        <w:wordWrap/>
        <w:overflowPunct/>
        <w:topLinePunct w:val="0"/>
        <w:autoSpaceDE/>
        <w:autoSpaceDN/>
        <w:bidi w:val="0"/>
        <w:adjustRightInd/>
        <w:snapToGrid/>
        <w:ind w:firstLine="420"/>
        <w:jc w:val="left"/>
        <w:textAlignment w:val="auto"/>
        <w:outlineLvl w:val="9"/>
        <w:rPr>
          <w:rFonts w:hint="default" w:asciiTheme="minorEastAsia" w:hAnsiTheme="minorEastAsia" w:eastAsiaTheme="minorEastAsia" w:cstheme="minorEastAsia"/>
          <w:b/>
          <w:bCs/>
          <w:szCs w:val="24"/>
          <w:highlight w:val="none"/>
          <w:lang w:val="en-US" w:eastAsia="zh-CN"/>
        </w:rPr>
      </w:pPr>
      <w:r>
        <w:rPr>
          <w:rFonts w:hint="eastAsia" w:asciiTheme="minorEastAsia" w:hAnsiTheme="minorEastAsia" w:eastAsiaTheme="minorEastAsia" w:cstheme="minorEastAsia"/>
          <w:b/>
          <w:bCs/>
          <w:szCs w:val="24"/>
          <w:highlight w:val="none"/>
          <w:lang w:val="en-US" w:eastAsia="zh-CN"/>
        </w:rPr>
        <w:t>资料2</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2021年5月，“海岛支老 一起安好”行动启动，杭州市民政局与舟山市嵊山镇、枸杞乡和黄龙乡三个乡镇的对口协作行动拉开了序幕。根据杭州市民政局制定的《“海岛支老 一起安好”三年行动方案》，2021～2023年期间，杭州将重点向三个海岛地区输入优质养老服务资源，包括组织养老领域领军企业赴海岛帮助开展设施建设和运营管理，促进海岛敬老院持续健康发展；选派全市养老服务领军人才赴海岛，帮助培养一批优秀的海岛护理员，带动养老专业化服务水平提升，助力老年人安享晚年。</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“阿娘，你在喝奶茶啊，如果您拿100元去买，能找回多少钱？”在距离舟山本岛100公里的嵊山镇居家养老服务中心，来自杭州市第一社会福利院的支老人员</w:t>
      </w:r>
      <w:r>
        <w:rPr>
          <w:rFonts w:hint="eastAsia" w:ascii="宋体" w:hAnsi="宋体" w:eastAsia="宋体" w:cstheme="minorBidi"/>
          <w:szCs w:val="24"/>
          <w:highlight w:val="none"/>
          <w:lang w:val="en-US" w:eastAsia="zh-CN"/>
        </w:rPr>
        <w:t>小李</w:t>
      </w:r>
      <w:r>
        <w:rPr>
          <w:rFonts w:hint="eastAsia" w:ascii="宋体" w:hAnsi="宋体" w:eastAsia="宋体" w:cstheme="minorBidi"/>
          <w:szCs w:val="24"/>
          <w:highlight w:val="none"/>
        </w:rPr>
        <w:t>正运用生活场景，在闲聊中给90岁的王</w:t>
      </w:r>
      <w:r>
        <w:rPr>
          <w:rFonts w:hint="eastAsia" w:ascii="宋体" w:hAnsi="宋体" w:eastAsia="宋体" w:cstheme="minorBidi"/>
          <w:szCs w:val="24"/>
          <w:highlight w:val="none"/>
          <w:lang w:val="en-US" w:eastAsia="zh-CN"/>
        </w:rPr>
        <w:t>奶奶</w:t>
      </w:r>
      <w:r>
        <w:rPr>
          <w:rFonts w:hint="eastAsia" w:ascii="宋体" w:hAnsi="宋体" w:eastAsia="宋体" w:cstheme="minorBidi"/>
          <w:szCs w:val="24"/>
          <w:highlight w:val="none"/>
        </w:rPr>
        <w:t>做老年人能力评估。随后，她为老人量血压，教做手指操。</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lang w:val="en-US" w:eastAsia="zh-CN"/>
        </w:rPr>
        <w:t>小李</w:t>
      </w:r>
      <w:r>
        <w:rPr>
          <w:rFonts w:hint="eastAsia" w:ascii="宋体" w:hAnsi="宋体" w:eastAsia="宋体" w:cstheme="minorBidi"/>
          <w:szCs w:val="24"/>
          <w:highlight w:val="none"/>
        </w:rPr>
        <w:t>说，刚到嵊山岛时，王</w:t>
      </w:r>
      <w:r>
        <w:rPr>
          <w:rFonts w:hint="eastAsia" w:ascii="宋体" w:hAnsi="宋体" w:eastAsia="宋体" w:cstheme="minorBidi"/>
          <w:szCs w:val="24"/>
          <w:highlight w:val="none"/>
          <w:lang w:val="en-US" w:eastAsia="zh-CN"/>
        </w:rPr>
        <w:t>奶奶</w:t>
      </w:r>
      <w:r>
        <w:rPr>
          <w:rFonts w:hint="eastAsia" w:ascii="宋体" w:hAnsi="宋体" w:eastAsia="宋体" w:cstheme="minorBidi"/>
          <w:szCs w:val="24"/>
          <w:highlight w:val="none"/>
        </w:rPr>
        <w:t>老人的日常就是坐在海边晒太阳，生活由近70岁的儿媳照料。而如今，王</w:t>
      </w:r>
      <w:r>
        <w:rPr>
          <w:rFonts w:hint="eastAsia" w:ascii="宋体" w:hAnsi="宋体" w:eastAsia="宋体" w:cstheme="minorBidi"/>
          <w:szCs w:val="24"/>
          <w:highlight w:val="none"/>
          <w:lang w:val="en-US" w:eastAsia="zh-CN"/>
        </w:rPr>
        <w:t>奶奶</w:t>
      </w:r>
      <w:r>
        <w:rPr>
          <w:rFonts w:hint="eastAsia" w:ascii="宋体" w:hAnsi="宋体" w:eastAsia="宋体" w:cstheme="minorBidi"/>
          <w:szCs w:val="24"/>
          <w:highlight w:val="none"/>
        </w:rPr>
        <w:t>不仅可以跟着支老人员做手工、画画、看电影，逢年过节还能参加各种特色活动。儿媳则在</w:t>
      </w:r>
      <w:r>
        <w:rPr>
          <w:rFonts w:hint="eastAsia" w:ascii="宋体" w:hAnsi="宋体" w:eastAsia="宋体" w:cstheme="minorBidi"/>
          <w:szCs w:val="24"/>
          <w:highlight w:val="none"/>
          <w:lang w:val="en-US" w:eastAsia="zh-CN"/>
        </w:rPr>
        <w:t>小李</w:t>
      </w:r>
      <w:r>
        <w:rPr>
          <w:rFonts w:hint="eastAsia" w:ascii="宋体" w:hAnsi="宋体" w:eastAsia="宋体" w:cstheme="minorBidi"/>
          <w:szCs w:val="24"/>
          <w:highlight w:val="none"/>
        </w:rPr>
        <w:t>的指导下，学会了按摩保健，并能处理一些身体不适等突发状况。看着老人日益绽放的笑容，家人们都很高兴。</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lang w:val="en-US" w:eastAsia="zh-CN"/>
        </w:rPr>
        <w:t>2023年</w:t>
      </w:r>
      <w:r>
        <w:rPr>
          <w:rFonts w:hint="eastAsia" w:ascii="宋体" w:hAnsi="宋体" w:eastAsia="宋体" w:cstheme="minorBidi"/>
          <w:szCs w:val="24"/>
          <w:highlight w:val="none"/>
        </w:rPr>
        <w:t>5月，</w:t>
      </w:r>
      <w:r>
        <w:rPr>
          <w:rFonts w:hint="eastAsia" w:ascii="宋体" w:hAnsi="宋体" w:eastAsia="宋体" w:cstheme="minorBidi"/>
          <w:szCs w:val="24"/>
          <w:highlight w:val="none"/>
          <w:lang w:val="en-US" w:eastAsia="zh-CN"/>
        </w:rPr>
        <w:t>小李</w:t>
      </w:r>
      <w:r>
        <w:rPr>
          <w:rFonts w:hint="eastAsia" w:ascii="宋体" w:hAnsi="宋体" w:eastAsia="宋体" w:cstheme="minorBidi"/>
          <w:szCs w:val="24"/>
          <w:highlight w:val="none"/>
        </w:rPr>
        <w:t>离开海岛，王</w:t>
      </w:r>
      <w:r>
        <w:rPr>
          <w:rFonts w:hint="eastAsia" w:ascii="宋体" w:hAnsi="宋体" w:eastAsia="宋体" w:cstheme="minorBidi"/>
          <w:szCs w:val="24"/>
          <w:highlight w:val="none"/>
          <w:lang w:val="en-US" w:eastAsia="zh-CN"/>
        </w:rPr>
        <w:t>奶奶</w:t>
      </w:r>
      <w:r>
        <w:rPr>
          <w:rFonts w:hint="eastAsia" w:ascii="宋体" w:hAnsi="宋体" w:eastAsia="宋体" w:cstheme="minorBidi"/>
          <w:szCs w:val="24"/>
          <w:highlight w:val="none"/>
        </w:rPr>
        <w:t>有些舍不得。</w:t>
      </w:r>
      <w:r>
        <w:rPr>
          <w:rFonts w:hint="eastAsia" w:ascii="宋体" w:hAnsi="宋体" w:eastAsia="宋体" w:cstheme="minorBidi"/>
          <w:szCs w:val="24"/>
          <w:highlight w:val="none"/>
          <w:lang w:eastAsia="zh-CN"/>
        </w:rPr>
        <w:t>小李</w:t>
      </w:r>
      <w:r>
        <w:rPr>
          <w:rFonts w:hint="eastAsia" w:ascii="宋体" w:hAnsi="宋体" w:eastAsia="宋体" w:cstheme="minorBidi"/>
          <w:szCs w:val="24"/>
          <w:highlight w:val="none"/>
        </w:rPr>
        <w:t>告诉她，第三批支老人员会按时接上班，暖心贴心的服务会传递下去。这一年多以来，支老人员就是这样，一批接着一批“无缝衔接”地上岛，慢慢改善海岛老人的生活。</w:t>
      </w:r>
    </w:p>
    <w:p>
      <w:pPr>
        <w:bidi w:val="0"/>
        <w:ind w:firstLine="420"/>
        <w:rPr>
          <w:rFonts w:hint="eastAsia" w:ascii="宋体" w:hAnsi="宋体" w:eastAsia="宋体" w:cstheme="minorBidi"/>
          <w:szCs w:val="24"/>
          <w:highlight w:val="none"/>
          <w:lang w:val="en-US" w:eastAsia="zh-CN"/>
        </w:rPr>
      </w:pPr>
      <w:r>
        <w:rPr>
          <w:rFonts w:hint="eastAsia" w:ascii="宋体" w:hAnsi="宋体" w:eastAsia="宋体" w:cstheme="minorBidi"/>
          <w:szCs w:val="24"/>
          <w:highlight w:val="none"/>
          <w:lang w:val="en-US" w:eastAsia="zh-CN"/>
        </w:rPr>
        <w:t>2021年9月，浙江W集团与嵊泗县民政局就原福利院项目正式签署合作协议。项目总建筑面积1780平方米，浙江W集团累计投入约400万元，参与项目改造方案设计及具体实施全过程管理。2022年1月，项目完成竣工验收，目前处于试营业阶段。院内配置适老化家具、远程照护会诊、智慧养老平台等系统，并派驻专业养老服务团队负责项目运营，将项目打造成为海岛长者提供照护、日托及居家养老等一体化服务的综合体，并对周边老人提供助餐服务。</w:t>
      </w:r>
    </w:p>
    <w:p>
      <w:pPr>
        <w:bidi w:val="0"/>
        <w:ind w:firstLine="420"/>
        <w:rPr>
          <w:rFonts w:hint="eastAsia" w:ascii="宋体" w:hAnsi="宋体" w:eastAsia="宋体" w:cstheme="minorBidi"/>
          <w:szCs w:val="24"/>
          <w:highlight w:val="none"/>
          <w:lang w:val="en-US" w:eastAsia="zh-CN"/>
        </w:rPr>
      </w:pPr>
      <w:r>
        <w:rPr>
          <w:rFonts w:hint="eastAsia" w:ascii="宋体" w:hAnsi="宋体" w:eastAsia="宋体" w:cstheme="minorBidi"/>
          <w:szCs w:val="24"/>
          <w:highlight w:val="none"/>
          <w:lang w:val="en-US" w:eastAsia="zh-CN"/>
        </w:rPr>
        <w:t>2021年至今，杭州民政系统累计向嵊山镇、枸杞乡和黄龙乡选派10批次，共计19名养老护理人才。支老人员长期驻扎海岛，协助海岛养老机构进一步完善入院制度体系、评估流程、细化和规范护理服务等，确保后续服务输出的精准化。</w:t>
      </w:r>
    </w:p>
    <w:p>
      <w:pPr>
        <w:bidi w:val="0"/>
        <w:ind w:firstLine="420"/>
        <w:rPr>
          <w:rFonts w:hint="eastAsia" w:ascii="宋体" w:hAnsi="宋体" w:eastAsia="宋体" w:cstheme="minorBidi"/>
          <w:szCs w:val="24"/>
          <w:highlight w:val="none"/>
          <w:lang w:val="en-US" w:eastAsia="zh-CN"/>
        </w:rPr>
      </w:pPr>
      <w:r>
        <w:rPr>
          <w:rFonts w:hint="eastAsia" w:ascii="宋体" w:hAnsi="宋体" w:eastAsia="宋体" w:cstheme="minorBidi"/>
          <w:szCs w:val="24"/>
          <w:highlight w:val="none"/>
          <w:lang w:val="en-US" w:eastAsia="zh-CN"/>
        </w:rPr>
        <w:t>另一方面，把支老重要切入点放在服务技能培训和专业服务优化上，充分发挥领军人才在技能提升方面的专业优势，通过“传帮带”的方式帮助海岛护理人员提升养老服务专业照护知识技能和管理经验。</w:t>
      </w:r>
    </w:p>
    <w:p>
      <w:pPr>
        <w:keepNext w:val="0"/>
        <w:keepLines w:val="0"/>
        <w:pageBreakBefore w:val="0"/>
        <w:widowControl w:val="0"/>
        <w:tabs>
          <w:tab w:val="left" w:pos="5588"/>
          <w:tab w:val="clear" w:pos="420"/>
          <w:tab w:val="clear" w:pos="2520"/>
          <w:tab w:val="clear" w:pos="4620"/>
          <w:tab w:val="clear" w:pos="6720"/>
        </w:tabs>
        <w:kinsoku/>
        <w:wordWrap/>
        <w:overflowPunct/>
        <w:topLinePunct w:val="0"/>
        <w:autoSpaceDE/>
        <w:autoSpaceDN/>
        <w:bidi w:val="0"/>
        <w:adjustRightInd/>
        <w:snapToGrid/>
        <w:ind w:firstLine="420"/>
        <w:jc w:val="left"/>
        <w:textAlignment w:val="auto"/>
        <w:outlineLvl w:val="9"/>
        <w:rPr>
          <w:rFonts w:hint="default" w:asciiTheme="minorEastAsia" w:hAnsiTheme="minorEastAsia" w:eastAsiaTheme="minorEastAsia" w:cstheme="minorEastAsia"/>
          <w:b/>
          <w:bCs/>
          <w:szCs w:val="24"/>
          <w:highlight w:val="none"/>
          <w:lang w:val="en-US" w:eastAsia="zh-CN"/>
        </w:rPr>
      </w:pPr>
      <w:r>
        <w:rPr>
          <w:rFonts w:hint="eastAsia" w:asciiTheme="minorEastAsia" w:hAnsiTheme="minorEastAsia" w:eastAsiaTheme="minorEastAsia" w:cstheme="minorEastAsia"/>
          <w:b/>
          <w:bCs/>
          <w:szCs w:val="24"/>
          <w:highlight w:val="none"/>
          <w:lang w:val="en-US" w:eastAsia="zh-CN"/>
        </w:rPr>
        <w:t>资料3</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“海岛支老</w:t>
      </w:r>
      <w:r>
        <w:rPr>
          <w:rFonts w:hint="eastAsia" w:ascii="宋体" w:hAnsi="宋体" w:eastAsia="宋体" w:cstheme="minorBidi"/>
          <w:szCs w:val="24"/>
          <w:highlight w:val="none"/>
          <w:lang w:val="en-US" w:eastAsia="zh-CN"/>
        </w:rPr>
        <w:t xml:space="preserve"> </w:t>
      </w:r>
      <w:r>
        <w:rPr>
          <w:rFonts w:hint="eastAsia" w:ascii="宋体" w:hAnsi="宋体" w:eastAsia="宋体" w:cstheme="minorBidi"/>
          <w:szCs w:val="24"/>
          <w:highlight w:val="none"/>
        </w:rPr>
        <w:t>一起安好”行动旨在使照护技能、管理理念、品牌机构能留岛扎根，让老人得实惠、队伍得锻炼、产业得发展，并取得显著成效。</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开展服务支老、设施支老、管理支老、文化支老等各类服务，帮助岛上养老服务机构提高了设施建设和管理水平，提升了养老服务从业人员服务能力，推动基本养老服务均衡供给。</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专业养老人才的到来给海岛老人带来</w:t>
      </w:r>
      <w:r>
        <w:rPr>
          <w:rFonts w:hint="eastAsia" w:ascii="宋体" w:hAnsi="宋体" w:eastAsia="宋体" w:cstheme="minorBidi"/>
          <w:szCs w:val="24"/>
          <w:highlight w:val="none"/>
          <w:lang w:eastAsia="zh-CN"/>
        </w:rPr>
        <w:t>了</w:t>
      </w:r>
      <w:r>
        <w:rPr>
          <w:rFonts w:hint="eastAsia" w:ascii="宋体" w:hAnsi="宋体" w:eastAsia="宋体" w:cstheme="minorBidi"/>
          <w:szCs w:val="24"/>
          <w:highlight w:val="none"/>
        </w:rPr>
        <w:t>更加贴心的个性化养老服务，更好满足</w:t>
      </w:r>
      <w:r>
        <w:rPr>
          <w:rFonts w:hint="eastAsia" w:ascii="宋体" w:hAnsi="宋体" w:eastAsia="宋体" w:cstheme="minorBidi"/>
          <w:szCs w:val="24"/>
          <w:highlight w:val="none"/>
          <w:lang w:eastAsia="zh-CN"/>
        </w:rPr>
        <w:t>了</w:t>
      </w:r>
      <w:r>
        <w:rPr>
          <w:rFonts w:hint="eastAsia" w:ascii="宋体" w:hAnsi="宋体" w:eastAsia="宋体" w:cstheme="minorBidi"/>
          <w:szCs w:val="24"/>
          <w:highlight w:val="none"/>
        </w:rPr>
        <w:t>岛上老人多样化的养老需求，切实增强了老年人</w:t>
      </w:r>
      <w:r>
        <w:rPr>
          <w:rFonts w:hint="eastAsia" w:ascii="宋体" w:hAnsi="宋体" w:eastAsia="宋体" w:cstheme="minorBidi"/>
          <w:szCs w:val="24"/>
          <w:highlight w:val="none"/>
          <w:lang w:eastAsia="zh-CN"/>
        </w:rPr>
        <w:t>的</w:t>
      </w:r>
      <w:r>
        <w:rPr>
          <w:rFonts w:hint="eastAsia" w:ascii="宋体" w:hAnsi="宋体" w:eastAsia="宋体" w:cstheme="minorBidi"/>
          <w:szCs w:val="24"/>
          <w:highlight w:val="none"/>
        </w:rPr>
        <w:t>生活获得感幸福感安全感。目前，15个海岛的志愿者更换了多批，共有134位海岛支老志愿者先后上岛开展服务。舟山市及各协作对口地市共开展生活照料服务3889人，开展慰问、送医送药等服务3805人次，组织各类养老护理培训308场次，组织开展文化活动1020场次，参与活动老人达12250次。</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w:t>
      </w:r>
      <w:r>
        <w:rPr>
          <w:rFonts w:hint="eastAsia" w:ascii="宋体" w:hAnsi="宋体" w:eastAsia="宋体" w:cstheme="minorBidi"/>
          <w:szCs w:val="24"/>
          <w:highlight w:val="none"/>
          <w:lang w:eastAsia="zh-CN"/>
        </w:rPr>
        <w:t>海岛支老 一起安好</w:t>
      </w:r>
      <w:r>
        <w:rPr>
          <w:rFonts w:hint="eastAsia" w:ascii="宋体" w:hAnsi="宋体" w:eastAsia="宋体" w:cstheme="minorBidi"/>
          <w:szCs w:val="24"/>
          <w:highlight w:val="none"/>
        </w:rPr>
        <w:t>”行动不仅使照护技能、管理理念留岛扎根，也推动了当地产业发展。比如，</w:t>
      </w:r>
      <w:r>
        <w:rPr>
          <w:rFonts w:hint="eastAsia" w:ascii="宋体" w:hAnsi="宋体" w:eastAsia="宋体" w:cstheme="minorBidi"/>
          <w:szCs w:val="24"/>
          <w:highlight w:val="none"/>
          <w:lang w:val="en-US" w:eastAsia="zh-CN"/>
        </w:rPr>
        <w:t>W集团</w:t>
      </w:r>
      <w:r>
        <w:rPr>
          <w:rFonts w:hint="eastAsia" w:ascii="宋体" w:hAnsi="宋体" w:eastAsia="宋体" w:cstheme="minorBidi"/>
          <w:szCs w:val="24"/>
          <w:highlight w:val="none"/>
        </w:rPr>
        <w:t>与嵊泗县合作，成立了全资子公司</w:t>
      </w:r>
      <w:r>
        <w:rPr>
          <w:rFonts w:hint="eastAsia" w:ascii="宋体" w:hAnsi="宋体" w:eastAsia="宋体" w:cstheme="minorBidi"/>
          <w:szCs w:val="24"/>
          <w:highlight w:val="none"/>
          <w:lang w:val="en-US" w:eastAsia="zh-CN"/>
        </w:rPr>
        <w:t>W</w:t>
      </w:r>
      <w:r>
        <w:rPr>
          <w:rFonts w:hint="eastAsia" w:ascii="宋体" w:hAnsi="宋体" w:eastAsia="宋体" w:cstheme="minorBidi"/>
          <w:szCs w:val="24"/>
          <w:highlight w:val="none"/>
        </w:rPr>
        <w:t>（嵊泗）养老服务有限公司，注册资金500万，对原有养老机构进行升级改造，吸引上海老年人旅居养老。</w:t>
      </w:r>
    </w:p>
    <w:p>
      <w:pPr>
        <w:bidi w:val="0"/>
        <w:ind w:firstLine="420"/>
        <w:rPr>
          <w:rFonts w:hint="default" w:ascii="宋体" w:hAnsi="宋体" w:eastAsia="宋体" w:cstheme="minorBidi"/>
          <w:szCs w:val="24"/>
          <w:highlight w:val="none"/>
        </w:rPr>
      </w:pPr>
      <w:r>
        <w:rPr>
          <w:rFonts w:hint="eastAsia" w:ascii="宋体" w:hAnsi="宋体" w:eastAsia="宋体" w:cstheme="minorBidi"/>
          <w:szCs w:val="24"/>
          <w:highlight w:val="none"/>
        </w:rPr>
        <w:t>宁波、温州、台州等地随后积极开展本地区的海岛支老行动，解决海岛养老难题。我国的沿海省份都面临海岛养老难题的困扰，都具有借鉴意义。对解决山区养老问题具有参考价值。“</w:t>
      </w:r>
      <w:r>
        <w:rPr>
          <w:rFonts w:hint="eastAsia" w:ascii="宋体" w:hAnsi="宋体" w:eastAsia="宋体" w:cstheme="minorBidi"/>
          <w:szCs w:val="24"/>
          <w:highlight w:val="none"/>
          <w:lang w:eastAsia="zh-CN"/>
        </w:rPr>
        <w:t>海岛支老 一起安好</w:t>
      </w:r>
      <w:r>
        <w:rPr>
          <w:rFonts w:hint="eastAsia" w:ascii="宋体" w:hAnsi="宋体" w:eastAsia="宋体" w:cstheme="minorBidi"/>
          <w:szCs w:val="24"/>
          <w:highlight w:val="none"/>
        </w:rPr>
        <w:t>”行动获评全国党史学习教育“我为群众办实事”优秀案例。</w:t>
      </w:r>
    </w:p>
    <w:p>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hint="eastAsia" w:ascii="宋体" w:hAnsi="宋体" w:eastAsia="宋体" w:cstheme="minorBidi"/>
          <w:b/>
          <w:bCs/>
          <w:szCs w:val="24"/>
          <w:highlight w:val="none"/>
          <w:lang w:val="en-US" w:eastAsia="zh-CN"/>
        </w:rPr>
      </w:pPr>
      <w:r>
        <w:rPr>
          <w:rFonts w:hint="eastAsia" w:ascii="宋体" w:hAnsi="宋体" w:eastAsia="宋体" w:cstheme="minorBidi"/>
          <w:b/>
          <w:bCs/>
          <w:szCs w:val="24"/>
          <w:highlight w:val="none"/>
          <w:lang w:val="en-US" w:eastAsia="zh-CN"/>
        </w:rPr>
        <w:t>问题：假如你是浙江省民政局的工作人员，想对“海岛支老”工作进行总结，为“山区助老”作参考借鉴。请你结合给定资料1～4，写一篇汇报材料。（30分）</w:t>
      </w:r>
    </w:p>
    <w:p>
      <w:pPr>
        <w:bidi w:val="0"/>
        <w:ind w:firstLine="420"/>
        <w:rPr>
          <w:rFonts w:hint="eastAsia" w:ascii="宋体" w:hAnsi="宋体" w:eastAsia="宋体" w:cstheme="minorBidi"/>
          <w:b w:val="0"/>
          <w:bCs w:val="0"/>
          <w:szCs w:val="24"/>
          <w:highlight w:val="none"/>
          <w:lang w:val="en-US" w:eastAsia="zh-CN"/>
        </w:rPr>
      </w:pPr>
      <w:r>
        <w:rPr>
          <w:rFonts w:hint="eastAsia" w:ascii="宋体" w:hAnsi="宋体" w:eastAsia="宋体" w:cstheme="minorBidi"/>
          <w:b w:val="0"/>
          <w:bCs w:val="0"/>
          <w:szCs w:val="24"/>
          <w:highlight w:val="none"/>
          <w:lang w:val="en-US" w:eastAsia="zh-CN"/>
        </w:rPr>
        <w:t>要求：1.紧扣资料，内容全面，突出做法和意义；2.表述准确，条理清晰；3.字数不超过600字。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heme="minorBidi"/>
          <w:b/>
          <w:bCs/>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theme="minorBidi"/>
          <w:b/>
          <w:bCs/>
          <w:szCs w:val="24"/>
          <w:highlight w:val="none"/>
          <w:lang w:val="en-US" w:eastAsia="zh-CN"/>
        </w:rPr>
      </w:pPr>
      <w:r>
        <w:rPr>
          <w:rFonts w:hint="eastAsia" w:ascii="宋体" w:hAnsi="宋体" w:eastAsia="宋体" w:cstheme="minorBidi"/>
          <w:b/>
          <w:bCs/>
          <w:szCs w:val="24"/>
          <w:highlight w:val="none"/>
          <w:lang w:val="en-US" w:eastAsia="zh-CN"/>
        </w:rPr>
        <w:t>第二题</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default" w:ascii="宋体" w:hAnsi="宋体" w:eastAsia="宋体" w:cstheme="minorBidi"/>
          <w:b/>
          <w:bCs/>
          <w:szCs w:val="24"/>
          <w:highlight w:val="none"/>
          <w:lang w:val="en-US" w:eastAsia="zh-CN"/>
        </w:rPr>
      </w:pPr>
      <w:r>
        <w:rPr>
          <w:rFonts w:hint="eastAsia" w:ascii="宋体" w:hAnsi="宋体" w:eastAsia="宋体" w:cstheme="minorBidi"/>
          <w:b/>
          <w:bCs/>
          <w:szCs w:val="24"/>
          <w:highlight w:val="none"/>
          <w:lang w:val="en-US" w:eastAsia="zh-CN"/>
        </w:rPr>
        <w:t>资料1</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ascii="宋体" w:hAnsi="宋体" w:eastAsia="宋体" w:cstheme="minorBidi"/>
          <w:szCs w:val="24"/>
          <w:highlight w:val="none"/>
        </w:rPr>
      </w:pPr>
      <w:r>
        <w:rPr>
          <w:rFonts w:hint="eastAsia" w:ascii="宋体" w:hAnsi="宋体" w:eastAsia="宋体" w:cstheme="minorBidi"/>
          <w:szCs w:val="24"/>
          <w:highlight w:val="none"/>
          <w:lang w:val="en-US" w:eastAsia="zh-CN"/>
        </w:rPr>
        <w:t>2023年</w:t>
      </w:r>
      <w:r>
        <w:rPr>
          <w:rFonts w:ascii="宋体" w:hAnsi="宋体" w:eastAsia="宋体" w:cstheme="minorBidi"/>
          <w:szCs w:val="24"/>
          <w:highlight w:val="none"/>
        </w:rPr>
        <w:t>5月11日，“融合创新</w:t>
      </w:r>
      <w:r>
        <w:rPr>
          <w:rFonts w:hint="eastAsia" w:ascii="宋体" w:hAnsi="宋体" w:eastAsia="宋体" w:cstheme="minorBidi"/>
          <w:szCs w:val="24"/>
          <w:highlight w:val="none"/>
          <w:lang w:val="en-US" w:eastAsia="zh-CN"/>
        </w:rPr>
        <w:t xml:space="preserve"> </w:t>
      </w:r>
      <w:r>
        <w:rPr>
          <w:rFonts w:ascii="宋体" w:hAnsi="宋体" w:eastAsia="宋体" w:cstheme="minorBidi"/>
          <w:szCs w:val="24"/>
          <w:highlight w:val="none"/>
        </w:rPr>
        <w:t>共享美好 数字经济与实体经济融合创新发展论坛”在浙江德清举行。该论坛是“2023世界品牌莫干山大会”系列活动之一。</w:t>
      </w:r>
    </w:p>
    <w:p>
      <w:pPr>
        <w:bidi w:val="0"/>
        <w:ind w:firstLine="420"/>
        <w:rPr>
          <w:rFonts w:ascii="宋体" w:hAnsi="宋体" w:eastAsia="宋体" w:cstheme="minorBidi"/>
          <w:szCs w:val="24"/>
          <w:highlight w:val="none"/>
        </w:rPr>
      </w:pPr>
      <w:r>
        <w:rPr>
          <w:rFonts w:hint="default" w:ascii="宋体" w:hAnsi="宋体" w:eastAsia="宋体" w:cstheme="minorBidi"/>
          <w:szCs w:val="24"/>
          <w:highlight w:val="none"/>
        </w:rPr>
        <w:t>在经济发展新形势下，促进数字经济和实体经济深度融合，是顺应科技革命浪潮、契合国家战略需求的必然之举，也是实体经济实现高质量发展的关键所在。本次论坛邀请各界人士围绕数字经济与实体经济融合展开深入交流，为新常态下中国经济实现高质量发展激荡思想，汇聚力量。</w:t>
      </w:r>
    </w:p>
    <w:p>
      <w:pPr>
        <w:bidi w:val="0"/>
        <w:ind w:firstLine="420"/>
        <w:rPr>
          <w:rFonts w:hint="eastAsia" w:ascii="宋体" w:hAnsi="宋体" w:eastAsia="宋体" w:cstheme="minorBidi"/>
          <w:szCs w:val="24"/>
          <w:highlight w:val="none"/>
          <w:lang w:val="en-US" w:eastAsia="zh-CN"/>
        </w:rPr>
      </w:pPr>
      <w:r>
        <w:rPr>
          <w:rFonts w:hint="default" w:ascii="宋体" w:hAnsi="宋体" w:eastAsia="宋体" w:cstheme="minorBidi"/>
          <w:szCs w:val="24"/>
          <w:highlight w:val="none"/>
          <w:lang w:val="en-US" w:eastAsia="zh-CN"/>
        </w:rPr>
        <w:t>针对如何推进“数实融合”，中国搜索李</w:t>
      </w:r>
      <w:r>
        <w:rPr>
          <w:rFonts w:hint="eastAsia" w:ascii="宋体" w:hAnsi="宋体" w:eastAsia="宋体" w:cstheme="minorBidi"/>
          <w:szCs w:val="24"/>
          <w:highlight w:val="none"/>
          <w:lang w:val="en-US" w:eastAsia="zh-CN"/>
        </w:rPr>
        <w:t>董事长</w:t>
      </w:r>
      <w:r>
        <w:rPr>
          <w:rFonts w:hint="default" w:ascii="宋体" w:hAnsi="宋体" w:eastAsia="宋体" w:cstheme="minorBidi"/>
          <w:szCs w:val="24"/>
          <w:highlight w:val="none"/>
          <w:lang w:val="en-US" w:eastAsia="zh-CN"/>
        </w:rPr>
        <w:t>表示，要聚焦技术融合，不断夯实“数实融合”的基础；聚焦业务融合，不断丰富“数实融合”的场景；聚焦数据融合，不断疏通“数实融合”的脉络；聚焦品牌融合，不断扩大“数实融合”的影响。中国搜索愿与各界同仁携手合作，积极推动“数实融合”，为中国式现代化贡献力量。</w:t>
      </w:r>
    </w:p>
    <w:p>
      <w:pPr>
        <w:bidi w:val="0"/>
        <w:ind w:firstLine="420"/>
        <w:rPr>
          <w:rFonts w:hint="eastAsia" w:ascii="宋体" w:hAnsi="宋体" w:eastAsia="宋体" w:cstheme="minorBidi"/>
          <w:szCs w:val="24"/>
          <w:highlight w:val="none"/>
          <w:lang w:val="en-US" w:eastAsia="zh-CN"/>
        </w:rPr>
      </w:pPr>
      <w:r>
        <w:rPr>
          <w:rFonts w:hint="eastAsia" w:ascii="宋体" w:hAnsi="宋体" w:eastAsia="宋体" w:cstheme="minorBidi"/>
          <w:szCs w:val="24"/>
          <w:highlight w:val="none"/>
          <w:lang w:val="en-US" w:eastAsia="zh-CN"/>
        </w:rPr>
        <w:t>德清县委常委、常务副县长张县长表示：“这次的论坛不仅是一次提供新思路的重要大会，也是德清数实融合创新发展的新起点。诚挚欢迎大家在德清探寻合作新机遇、共享发展新红利。”</w:t>
      </w:r>
    </w:p>
    <w:p>
      <w:pPr>
        <w:bidi w:val="0"/>
        <w:ind w:firstLine="420"/>
        <w:rPr>
          <w:rFonts w:hint="eastAsia" w:ascii="宋体" w:hAnsi="宋体" w:eastAsia="宋体" w:cstheme="minorBidi"/>
          <w:szCs w:val="24"/>
          <w:highlight w:val="none"/>
          <w:lang w:val="en-US" w:eastAsia="zh-CN"/>
        </w:rPr>
      </w:pPr>
      <w:r>
        <w:rPr>
          <w:rFonts w:hint="default" w:ascii="宋体" w:hAnsi="宋体" w:eastAsia="宋体" w:cstheme="minorBidi"/>
          <w:szCs w:val="24"/>
          <w:highlight w:val="none"/>
          <w:lang w:val="en-US" w:eastAsia="zh-CN"/>
        </w:rPr>
        <w:t>当日，由中国搜索原创设计的两款论坛纪念版数字藏品“融合创新</w:t>
      </w:r>
      <w:r>
        <w:rPr>
          <w:rFonts w:hint="eastAsia" w:ascii="宋体" w:hAnsi="宋体" w:eastAsia="宋体" w:cstheme="minorBidi"/>
          <w:szCs w:val="24"/>
          <w:highlight w:val="none"/>
          <w:lang w:val="en-US" w:eastAsia="zh-CN"/>
        </w:rPr>
        <w:t xml:space="preserve"> </w:t>
      </w:r>
      <w:r>
        <w:rPr>
          <w:rFonts w:hint="default" w:ascii="宋体" w:hAnsi="宋体" w:eastAsia="宋体" w:cstheme="minorBidi"/>
          <w:szCs w:val="24"/>
          <w:highlight w:val="none"/>
          <w:lang w:val="en-US" w:eastAsia="zh-CN"/>
        </w:rPr>
        <w:t>共创美好数字徽章”“中国装饰</w:t>
      </w:r>
      <w:r>
        <w:rPr>
          <w:rFonts w:hint="eastAsia" w:ascii="宋体" w:hAnsi="宋体" w:eastAsia="宋体" w:cstheme="minorBidi"/>
          <w:szCs w:val="24"/>
          <w:highlight w:val="none"/>
          <w:lang w:val="en-US" w:eastAsia="zh-CN"/>
        </w:rPr>
        <w:t xml:space="preserve"> </w:t>
      </w:r>
      <w:r>
        <w:rPr>
          <w:rFonts w:hint="default" w:ascii="宋体" w:hAnsi="宋体" w:eastAsia="宋体" w:cstheme="minorBidi"/>
          <w:szCs w:val="24"/>
          <w:highlight w:val="none"/>
          <w:lang w:val="en-US" w:eastAsia="zh-CN"/>
        </w:rPr>
        <w:t>装饰中国”</w:t>
      </w:r>
      <w:r>
        <w:rPr>
          <w:rFonts w:hint="eastAsia" w:ascii="宋体" w:hAnsi="宋体" w:eastAsia="宋体" w:cstheme="minorBidi"/>
          <w:szCs w:val="24"/>
          <w:highlight w:val="none"/>
          <w:lang w:val="en-US" w:eastAsia="zh-CN"/>
        </w:rPr>
        <w:t>同步</w:t>
      </w:r>
      <w:r>
        <w:rPr>
          <w:rFonts w:hint="default" w:ascii="宋体" w:hAnsi="宋体" w:eastAsia="宋体" w:cstheme="minorBidi"/>
          <w:szCs w:val="24"/>
          <w:highlight w:val="none"/>
          <w:lang w:val="en-US" w:eastAsia="zh-CN"/>
        </w:rPr>
        <w:t>举行发布仪式。</w:t>
      </w:r>
    </w:p>
    <w:p>
      <w:pPr>
        <w:bidi w:val="0"/>
        <w:ind w:firstLine="420"/>
        <w:rPr>
          <w:rFonts w:hint="eastAsia" w:ascii="宋体" w:hAnsi="宋体" w:eastAsia="宋体" w:cstheme="minorBidi"/>
          <w:szCs w:val="24"/>
          <w:highlight w:val="none"/>
          <w:lang w:val="en-US" w:eastAsia="zh-CN"/>
        </w:rPr>
      </w:pPr>
      <w:r>
        <w:rPr>
          <w:rFonts w:hint="default" w:ascii="宋体" w:hAnsi="宋体" w:eastAsia="宋体" w:cstheme="minorBidi"/>
          <w:szCs w:val="24"/>
          <w:highlight w:val="none"/>
          <w:lang w:val="en-US" w:eastAsia="zh-CN"/>
        </w:rPr>
        <w:t>论坛上，多位专家学者和业内人士为“数实经济”融合创新发展建言献策，共同探讨如何促进“数实经济”深度融合，打造具有国际竞争力的数字产业集群，落实推进“数实经济”融合见真章、有实效。</w:t>
      </w:r>
      <w:r>
        <w:rPr>
          <w:rFonts w:hint="eastAsia" w:ascii="宋体" w:hAnsi="宋体" w:eastAsia="宋体" w:cstheme="minorBidi"/>
          <w:szCs w:val="24"/>
          <w:highlight w:val="none"/>
          <w:lang w:val="en-US" w:eastAsia="zh-CN"/>
        </w:rPr>
        <w:t>中国职工技术协会已批复同意由中国搜索牵头，组建中国职工技术协会数据生态（元宇宙）专委会。论坛现场，中国搜索发布并推介了20个数实融合发展典型案例。</w:t>
      </w:r>
    </w:p>
    <w:p>
      <w:pPr>
        <w:bidi w:val="0"/>
        <w:ind w:firstLine="420"/>
        <w:rPr>
          <w:rFonts w:hint="eastAsia" w:ascii="宋体" w:hAnsi="宋体" w:eastAsia="宋体" w:cstheme="minorBidi"/>
          <w:szCs w:val="24"/>
          <w:highlight w:val="none"/>
          <w:lang w:val="en-US" w:eastAsia="zh-CN"/>
        </w:rPr>
      </w:pPr>
      <w:r>
        <w:rPr>
          <w:rFonts w:hint="eastAsia" w:ascii="宋体" w:hAnsi="宋体" w:eastAsia="宋体" w:cstheme="minorBidi"/>
          <w:szCs w:val="24"/>
          <w:highlight w:val="none"/>
          <w:lang w:val="en-US" w:eastAsia="zh-CN"/>
        </w:rPr>
        <w:t>此次论坛会议，</w:t>
      </w:r>
      <w:r>
        <w:rPr>
          <w:rFonts w:hint="default" w:ascii="宋体" w:hAnsi="宋体" w:eastAsia="宋体" w:cstheme="minorBidi"/>
          <w:szCs w:val="24"/>
          <w:highlight w:val="none"/>
          <w:lang w:val="en-US" w:eastAsia="zh-CN"/>
        </w:rPr>
        <w:t>中国搜索重要项目集中签约，分别与新疆生产建设兵团文广传媒集团、浪潮软件股份有限公司举行战略合作签约仪式，双方充分发挥各自优势，携手共同发展。</w:t>
      </w:r>
    </w:p>
    <w:p>
      <w:pPr>
        <w:bidi w:val="0"/>
        <w:ind w:firstLine="420"/>
        <w:rPr>
          <w:rFonts w:hint="default" w:ascii="宋体" w:hAnsi="宋体" w:eastAsia="宋体" w:cstheme="minorBidi"/>
          <w:b/>
          <w:bCs/>
          <w:szCs w:val="24"/>
          <w:highlight w:val="none"/>
          <w:lang w:val="en-US" w:eastAsia="zh-CN"/>
        </w:rPr>
      </w:pPr>
      <w:r>
        <w:rPr>
          <w:rFonts w:hint="eastAsia" w:ascii="宋体" w:hAnsi="宋体" w:eastAsia="宋体" w:cstheme="minorBidi"/>
          <w:b/>
          <w:bCs/>
          <w:szCs w:val="24"/>
          <w:highlight w:val="none"/>
          <w:lang w:val="en-US" w:eastAsia="zh-CN"/>
        </w:rPr>
        <w:t>资料2</w:t>
      </w:r>
    </w:p>
    <w:p>
      <w:pPr>
        <w:bidi w:val="0"/>
        <w:ind w:firstLine="420"/>
        <w:rPr>
          <w:rFonts w:ascii="宋体" w:hAnsi="宋体" w:eastAsia="宋体" w:cstheme="minorBidi"/>
          <w:szCs w:val="24"/>
          <w:highlight w:val="none"/>
        </w:rPr>
      </w:pPr>
      <w:r>
        <w:rPr>
          <w:rFonts w:hint="eastAsia" w:ascii="宋体" w:hAnsi="宋体" w:eastAsia="宋体" w:cstheme="minorBidi"/>
          <w:szCs w:val="24"/>
          <w:highlight w:val="none"/>
          <w:lang w:val="en-US" w:eastAsia="zh-CN"/>
        </w:rPr>
        <w:t>浙江省发改委副主任</w:t>
      </w:r>
      <w:r>
        <w:rPr>
          <w:rFonts w:hint="default" w:ascii="宋体" w:hAnsi="宋体" w:eastAsia="宋体" w:cstheme="minorBidi"/>
          <w:szCs w:val="24"/>
          <w:highlight w:val="none"/>
        </w:rPr>
        <w:t>谢</w:t>
      </w:r>
      <w:r>
        <w:rPr>
          <w:rFonts w:hint="eastAsia" w:ascii="宋体" w:hAnsi="宋体" w:eastAsia="宋体" w:cstheme="minorBidi"/>
          <w:szCs w:val="24"/>
          <w:highlight w:val="none"/>
          <w:lang w:val="en-US" w:eastAsia="zh-CN"/>
        </w:rPr>
        <w:t>主任</w:t>
      </w:r>
      <w:r>
        <w:rPr>
          <w:rFonts w:hint="default" w:ascii="宋体" w:hAnsi="宋体" w:eastAsia="宋体" w:cstheme="minorBidi"/>
          <w:szCs w:val="24"/>
          <w:highlight w:val="none"/>
        </w:rPr>
        <w:t>介绍，这些年来浙江省一直是中国数字经济的先行者与践行者，对国民经济的贡献度以及数字经济的新模式、新业态都领先于全国。接下来要进一步提升数字基础设施建设，加快推进数字产业化、产业数字化、治理数字化，加快培育数据要素市场。</w:t>
      </w:r>
    </w:p>
    <w:p>
      <w:pPr>
        <w:bidi w:val="0"/>
        <w:ind w:firstLine="420"/>
        <w:rPr>
          <w:rFonts w:ascii="宋体" w:hAnsi="宋体" w:eastAsia="宋体" w:cstheme="minorBidi"/>
          <w:szCs w:val="24"/>
          <w:highlight w:val="none"/>
        </w:rPr>
      </w:pPr>
      <w:r>
        <w:rPr>
          <w:rFonts w:hint="eastAsia" w:ascii="宋体" w:hAnsi="宋体" w:eastAsia="宋体" w:cstheme="minorBidi"/>
          <w:szCs w:val="24"/>
          <w:highlight w:val="none"/>
          <w:lang w:val="en-US" w:eastAsia="zh-CN"/>
        </w:rPr>
        <w:t>2023年</w:t>
      </w:r>
      <w:r>
        <w:rPr>
          <w:rFonts w:ascii="宋体" w:hAnsi="宋体" w:eastAsia="宋体" w:cstheme="minorBidi"/>
          <w:szCs w:val="24"/>
          <w:highlight w:val="none"/>
        </w:rPr>
        <w:t>1</w:t>
      </w:r>
      <w:r>
        <w:rPr>
          <w:rFonts w:hint="eastAsia" w:ascii="宋体" w:hAnsi="宋体" w:eastAsia="宋体" w:cstheme="minorBidi"/>
          <w:szCs w:val="24"/>
          <w:highlight w:val="none"/>
        </w:rPr>
        <w:t>～</w:t>
      </w:r>
      <w:r>
        <w:rPr>
          <w:rFonts w:ascii="宋体" w:hAnsi="宋体" w:eastAsia="宋体" w:cstheme="minorBidi"/>
          <w:szCs w:val="24"/>
          <w:highlight w:val="none"/>
        </w:rPr>
        <w:t>4月，绍兴市高新技术产业增加值完成率30.9%，全省第</w:t>
      </w:r>
      <w:r>
        <w:rPr>
          <w:rFonts w:hint="eastAsia" w:ascii="宋体" w:hAnsi="宋体" w:eastAsia="宋体" w:cstheme="minorBidi"/>
          <w:szCs w:val="24"/>
          <w:highlight w:val="none"/>
          <w:lang w:val="en-US" w:eastAsia="zh-CN"/>
        </w:rPr>
        <w:t>二</w:t>
      </w:r>
      <w:r>
        <w:rPr>
          <w:rFonts w:ascii="宋体" w:hAnsi="宋体" w:eastAsia="宋体" w:cstheme="minorBidi"/>
          <w:szCs w:val="24"/>
          <w:highlight w:val="none"/>
        </w:rPr>
        <w:t>位。</w:t>
      </w:r>
      <w:r>
        <w:rPr>
          <w:rFonts w:hint="eastAsia" w:ascii="宋体" w:hAnsi="宋体" w:eastAsia="宋体" w:cstheme="minorBidi"/>
          <w:szCs w:val="24"/>
          <w:highlight w:val="none"/>
          <w:lang w:val="en-US" w:eastAsia="zh-CN"/>
        </w:rPr>
        <w:t>两</w:t>
      </w:r>
      <w:r>
        <w:rPr>
          <w:rFonts w:ascii="宋体" w:hAnsi="宋体" w:eastAsia="宋体" w:cstheme="minorBidi"/>
          <w:szCs w:val="24"/>
          <w:highlight w:val="none"/>
        </w:rPr>
        <w:t>项成果入选全省重大科技成果名单，排全省第</w:t>
      </w:r>
      <w:r>
        <w:rPr>
          <w:rFonts w:hint="eastAsia" w:ascii="宋体" w:hAnsi="宋体" w:eastAsia="宋体" w:cstheme="minorBidi"/>
          <w:szCs w:val="24"/>
          <w:highlight w:val="none"/>
          <w:lang w:val="en-US" w:eastAsia="zh-CN"/>
        </w:rPr>
        <w:t>三</w:t>
      </w:r>
      <w:r>
        <w:rPr>
          <w:rFonts w:ascii="宋体" w:hAnsi="宋体" w:eastAsia="宋体" w:cstheme="minorBidi"/>
          <w:szCs w:val="24"/>
          <w:highlight w:val="none"/>
        </w:rPr>
        <w:t>位，如浙江晶盛研制出国内第一台6英寸双片式碳化硅外延设备，技术水平达到国际先进，实现进口替代；浙江钠创突破了铁酸钠基的层状氧化物正极材料结构可控合成关键技术，打破了国外对高性能锂电核心材料技术封锁和出口限制。</w:t>
      </w:r>
    </w:p>
    <w:p>
      <w:pPr>
        <w:bidi w:val="0"/>
        <w:ind w:firstLine="420"/>
        <w:rPr>
          <w:rFonts w:ascii="宋体" w:hAnsi="宋体" w:eastAsia="宋体" w:cstheme="minorBidi"/>
          <w:szCs w:val="24"/>
          <w:highlight w:val="none"/>
        </w:rPr>
      </w:pPr>
      <w:r>
        <w:rPr>
          <w:rFonts w:ascii="宋体" w:hAnsi="宋体" w:eastAsia="宋体" w:cstheme="minorBidi"/>
          <w:szCs w:val="24"/>
          <w:highlight w:val="none"/>
        </w:rPr>
        <w:t>绍兴市在全省范围内率先启动创新联合体创建工作，共建成市级创新联合体11家，精准对接绍兴市现代纺织、绿色化工、金属加工、珍珠、黄酒、集成电路、生物医药、新材料、高端装备等十大重点产业，实现重点产业全覆盖。全力推动龙头企业牵头组建的创新联合体建设高能级平台，如染料产业基础再造和产业链提升创新联合体的牵头单位浙江龙盛集团股份有限公司，建设国家企业研发中心、省级重点企业研究院等；原料药创新联合体的牵头单位浙江医药股份有限公司建有国家级技术创新中心、博士后工作站等。支持创新联合体参与浙江省“尖兵”“领雁”研发攻关计划及绍兴市产业关键技术攻关计划项目指南凝练，在市级产业关键技术攻关计划项目重点榜单中设立创新联合体榜单，重点扶持并引导创新联合体牵头单位承担国家、省、市级项目，紧密结合重大科技项目的部署，围绕产业关键核心技术攻关进行选题。创新联合体牵头单位充分带动上下游企业、高校院所等科技力量，开展产业链关键核心技术攻关，实施重大科技项目，破解“卡脖子”难题。如硅基集成电路特色工艺产业化及装备创新联合体牵头单位中芯集成电路制造（绍兴）有限公司联合浙江大学等承担“MEMS 传感器批量制造平台”等国家、省级重点研发计划项目。截至目前，11家市级创新联合体牵头单位联合相关企业及高校院所承担国家、省市级项目40余项，项目总投入近7亿元。</w:t>
      </w:r>
    </w:p>
    <w:p>
      <w:pPr>
        <w:keepNext w:val="0"/>
        <w:keepLines w:val="0"/>
        <w:pageBreakBefore w:val="0"/>
        <w:widowControl w:val="0"/>
        <w:kinsoku/>
        <w:wordWrap/>
        <w:overflowPunct/>
        <w:topLinePunct w:val="0"/>
        <w:autoSpaceDE/>
        <w:autoSpaceDN/>
        <w:bidi w:val="0"/>
        <w:adjustRightInd/>
        <w:snapToGrid/>
        <w:spacing w:line="276" w:lineRule="auto"/>
        <w:ind w:firstLine="420"/>
        <w:textAlignment w:val="auto"/>
        <w:rPr>
          <w:rFonts w:ascii="宋体" w:hAnsi="宋体" w:eastAsia="宋体" w:cstheme="minorBidi"/>
          <w:szCs w:val="24"/>
          <w:highlight w:val="none"/>
        </w:rPr>
      </w:pPr>
      <w:r>
        <w:rPr>
          <w:rFonts w:hint="default" w:ascii="宋体" w:hAnsi="宋体" w:eastAsia="宋体" w:cstheme="minorBidi"/>
          <w:szCs w:val="24"/>
          <w:highlight w:val="none"/>
        </w:rPr>
        <w:t>加快发展数字经济，不仅要促进数字经济和实体经济深度融合，而且要打造具有国际竞争力的数字产业集群。</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default" w:ascii="宋体" w:hAnsi="宋体" w:eastAsia="宋体" w:cstheme="minorBidi"/>
          <w:b/>
          <w:bCs/>
          <w:szCs w:val="24"/>
          <w:highlight w:val="none"/>
          <w:lang w:val="en-US" w:eastAsia="zh-CN"/>
        </w:rPr>
      </w:pPr>
      <w:r>
        <w:rPr>
          <w:rFonts w:hint="eastAsia" w:ascii="宋体" w:hAnsi="宋体" w:eastAsia="宋体" w:cstheme="minorBidi"/>
          <w:b/>
          <w:bCs/>
          <w:szCs w:val="24"/>
          <w:highlight w:val="none"/>
          <w:lang w:val="en-US" w:eastAsia="zh-CN"/>
        </w:rPr>
        <w:t>资料3</w:t>
      </w:r>
    </w:p>
    <w:p>
      <w:pPr>
        <w:bidi w:val="0"/>
        <w:ind w:firstLine="420"/>
        <w:rPr>
          <w:rFonts w:ascii="宋体" w:hAnsi="宋体" w:eastAsia="宋体" w:cstheme="minorBidi"/>
          <w:szCs w:val="24"/>
          <w:highlight w:val="none"/>
        </w:rPr>
      </w:pPr>
      <w:r>
        <w:rPr>
          <w:rFonts w:hint="eastAsia" w:ascii="宋体" w:hAnsi="宋体" w:eastAsia="宋体" w:cstheme="minorBidi"/>
          <w:szCs w:val="24"/>
          <w:highlight w:val="none"/>
        </w:rPr>
        <w:t>走进湖州市南浔区练市镇的</w:t>
      </w:r>
      <w:r>
        <w:rPr>
          <w:rFonts w:hint="eastAsia" w:ascii="宋体" w:hAnsi="宋体" w:eastAsia="宋体" w:cstheme="minorBidi"/>
          <w:szCs w:val="24"/>
          <w:highlight w:val="none"/>
          <w:lang w:val="en-US" w:eastAsia="zh-CN"/>
        </w:rPr>
        <w:t>S</w:t>
      </w:r>
      <w:r>
        <w:rPr>
          <w:rFonts w:hint="eastAsia" w:ascii="宋体" w:hAnsi="宋体" w:eastAsia="宋体" w:cstheme="minorBidi"/>
          <w:szCs w:val="24"/>
          <w:highlight w:val="none"/>
        </w:rPr>
        <w:t>股份有限公司，全自动厅门生产线上的机器人不停挥舞着手臂，一改过去需要14名工人协作才能完成的模样。全自动生产线、1名生产工人、日产量提升近3倍、减少15%固废……这些突围而出的“绿色”变化，在两年前，他们是怎么也没想到。</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近年来，南浔区坚持以绿色引领，通过加快应用绿色制造技术、推动传统制造业绿色转型升级、出台相关惠企政策等方式，形成工业经济绿色发展合力，以“绿”生“金”。数据显示，2021年全区制造业投资增长48.2%，高出省平均水平的28.4%，高新技术产业投资增长50%，全区规上工业总产值达到1152.95亿元，首次突破千亿大关，同比增长21.5%。</w:t>
      </w:r>
    </w:p>
    <w:p>
      <w:pPr>
        <w:bidi w:val="0"/>
        <w:ind w:firstLine="420"/>
        <w:rPr>
          <w:rFonts w:ascii="宋体" w:hAnsi="宋体" w:eastAsia="宋体" w:cstheme="minorBidi"/>
          <w:szCs w:val="24"/>
          <w:highlight w:val="none"/>
        </w:rPr>
      </w:pPr>
      <w:r>
        <w:rPr>
          <w:rFonts w:hint="eastAsia" w:ascii="宋体" w:hAnsi="宋体" w:eastAsia="宋体" w:cstheme="minorBidi"/>
          <w:szCs w:val="24"/>
          <w:highlight w:val="none"/>
        </w:rPr>
        <w:t>眼下，绿色低碳发展是企业发展题中应有之义，全区“绿色浪潮”涌动，作为国家级绿色工厂的浙江</w:t>
      </w:r>
      <w:r>
        <w:rPr>
          <w:rFonts w:hint="eastAsia" w:ascii="宋体" w:hAnsi="宋体" w:eastAsia="宋体" w:cstheme="minorBidi"/>
          <w:szCs w:val="24"/>
          <w:highlight w:val="none"/>
          <w:lang w:val="en-US" w:eastAsia="zh-CN"/>
        </w:rPr>
        <w:t>D</w:t>
      </w:r>
      <w:r>
        <w:rPr>
          <w:rFonts w:hint="eastAsia" w:ascii="宋体" w:hAnsi="宋体" w:eastAsia="宋体" w:cstheme="minorBidi"/>
          <w:szCs w:val="24"/>
          <w:highlight w:val="none"/>
        </w:rPr>
        <w:t>科技有限公司，工厂内外更是处处“见绿”。</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走进企业，迎面而来的便是可遮荫避雨的步行连廊，郁郁葱葱的香樟树、珊瑚绿篱、玉兰，绿意盎然，宛如进入了一个大花园。而眼前的“大花园”只是“见绿”的冰山一角。</w:t>
      </w:r>
    </w:p>
    <w:p>
      <w:pPr>
        <w:bidi w:val="0"/>
        <w:ind w:firstLine="420"/>
        <w:rPr>
          <w:rFonts w:hint="eastAsia" w:ascii="宋体" w:hAnsi="宋体" w:eastAsia="宋体" w:cstheme="minorBidi"/>
          <w:szCs w:val="24"/>
          <w:highlight w:val="none"/>
        </w:rPr>
      </w:pPr>
      <w:r>
        <w:rPr>
          <w:rFonts w:hint="eastAsia" w:ascii="宋体" w:hAnsi="宋体" w:eastAsia="宋体" w:cstheme="minorBidi"/>
          <w:szCs w:val="24"/>
          <w:highlight w:val="none"/>
        </w:rPr>
        <w:t>生产车间的能源管理系统，让你可以实时置身于生产基地。“我们在生产前就严格择选绿色材料，生产的每一环节严格控制温度、速度等，并通过系统实时监测能耗，当能耗偏高时，就会有专业技术人员进行优化，让能耗降到行业平均水平的20%</w:t>
      </w:r>
      <w:r>
        <w:rPr>
          <w:rFonts w:hint="eastAsia" w:ascii="宋体" w:hAnsi="宋体" w:eastAsia="宋体" w:cstheme="minorBidi"/>
          <w:spacing w:val="-6"/>
          <w:sz w:val="21"/>
          <w:szCs w:val="24"/>
          <w:highlight w:val="none"/>
        </w:rPr>
        <w:t>以下。”企业相关负责人介绍，不仅生产如此，该企业还投入了200余万元，引入水资源处理“放大镜”，循环净化污水再利用，不放过“一滴水”，不多排“一</w:t>
      </w:r>
      <w:r>
        <w:rPr>
          <w:rFonts w:hint="eastAsia" w:ascii="宋体" w:hAnsi="宋体" w:eastAsia="宋体" w:cstheme="minorBidi"/>
          <w:szCs w:val="24"/>
          <w:highlight w:val="none"/>
        </w:rPr>
        <w:t>污染”。</w:t>
      </w:r>
    </w:p>
    <w:p>
      <w:pPr>
        <w:bidi w:val="0"/>
        <w:ind w:firstLine="420"/>
        <w:rPr>
          <w:rFonts w:hint="default" w:ascii="宋体" w:hAnsi="宋体" w:eastAsia="宋体" w:cstheme="minorBidi"/>
          <w:spacing w:val="0"/>
          <w:sz w:val="21"/>
          <w:szCs w:val="24"/>
          <w:highlight w:val="none"/>
          <w:lang w:val="en-US" w:eastAsia="zh-CN"/>
        </w:rPr>
      </w:pPr>
      <w:r>
        <w:rPr>
          <w:rFonts w:ascii="宋体" w:hAnsi="宋体" w:eastAsia="宋体" w:cstheme="minorBidi"/>
          <w:szCs w:val="24"/>
          <w:highlight w:val="none"/>
        </w:rPr>
        <w:t>从区发改经信局获悉，“绿色+智造”格局已初步形成，南浔区绿色工厂、绿色园区在不断涌现，层出不穷的绿色产品走向市场。截至目前，全区已有国家级绿色园区1家、国家级绿色工厂10家、国</w:t>
      </w:r>
      <w:r>
        <w:rPr>
          <w:rFonts w:ascii="宋体" w:hAnsi="宋体" w:eastAsia="宋体" w:cstheme="minorBidi"/>
          <w:spacing w:val="0"/>
          <w:sz w:val="21"/>
          <w:szCs w:val="24"/>
          <w:highlight w:val="none"/>
        </w:rPr>
        <w:t>家级绿色供应链6条、国家级绿色设计产品13个。同时，今年预计完成70家企业的绿色工厂星级提档升级。</w:t>
      </w:r>
    </w:p>
    <w:p>
      <w:pPr>
        <w:keepNext w:val="0"/>
        <w:keepLines w:val="0"/>
        <w:pageBreakBefore w:val="0"/>
        <w:widowControl w:val="0"/>
        <w:kinsoku/>
        <w:wordWrap/>
        <w:overflowPunct/>
        <w:topLinePunct w:val="0"/>
        <w:autoSpaceDE/>
        <w:autoSpaceDN/>
        <w:bidi w:val="0"/>
        <w:adjustRightInd/>
        <w:snapToGrid/>
        <w:spacing w:after="0" w:afterLines="0" w:afterAutospacing="0" w:line="288" w:lineRule="auto"/>
        <w:ind w:left="0" w:leftChars="0" w:firstLine="422" w:firstLineChars="200"/>
        <w:jc w:val="both"/>
        <w:textAlignment w:val="auto"/>
        <w:rPr>
          <w:rFonts w:hint="eastAsia" w:ascii="宋体" w:hAnsi="宋体" w:eastAsia="宋体" w:cstheme="minorBidi"/>
          <w:b/>
          <w:bCs/>
          <w:kern w:val="2"/>
          <w:sz w:val="21"/>
          <w:szCs w:val="24"/>
          <w:highlight w:val="none"/>
          <w:lang w:val="en-US" w:eastAsia="zh-CN" w:bidi="ar-SA"/>
        </w:rPr>
      </w:pPr>
      <w:r>
        <w:rPr>
          <w:rFonts w:hint="eastAsia" w:ascii="宋体" w:hAnsi="宋体" w:eastAsia="宋体" w:cstheme="minorBidi"/>
          <w:b/>
          <w:bCs/>
          <w:kern w:val="2"/>
          <w:sz w:val="21"/>
          <w:szCs w:val="24"/>
          <w:highlight w:val="none"/>
          <w:lang w:val="en-US" w:eastAsia="zh-CN" w:bidi="ar-SA"/>
        </w:rPr>
        <w:t>问题：在新的经济发展形势下，浙江省推进数字经济与实体经济深度融合。结合给定资料，以“数实融合”为主题，自拟题目，写一篇议论性文章。</w:t>
      </w:r>
    </w:p>
    <w:p>
      <w:pPr>
        <w:keepNext w:val="0"/>
        <w:keepLines w:val="0"/>
        <w:pageBreakBefore w:val="0"/>
        <w:widowControl w:val="0"/>
        <w:kinsoku/>
        <w:wordWrap/>
        <w:overflowPunct/>
        <w:topLinePunct w:val="0"/>
        <w:autoSpaceDE/>
        <w:autoSpaceDN/>
        <w:bidi w:val="0"/>
        <w:adjustRightInd/>
        <w:snapToGrid/>
        <w:spacing w:line="264" w:lineRule="auto"/>
        <w:ind w:firstLine="420"/>
        <w:textAlignment w:val="auto"/>
        <w:rPr>
          <w:rFonts w:hint="default" w:ascii="宋体" w:hAnsi="宋体" w:eastAsia="宋体" w:cstheme="minorBidi"/>
          <w:b w:val="0"/>
          <w:bCs w:val="0"/>
          <w:kern w:val="2"/>
          <w:sz w:val="21"/>
          <w:szCs w:val="24"/>
          <w:highlight w:val="none"/>
          <w:lang w:val="en-US" w:eastAsia="zh-CN" w:bidi="ar-SA"/>
        </w:rPr>
      </w:pPr>
      <w:r>
        <w:rPr>
          <w:rFonts w:hint="eastAsia" w:ascii="宋体" w:hAnsi="宋体" w:eastAsia="宋体" w:cstheme="minorBidi"/>
          <w:b w:val="0"/>
          <w:bCs w:val="0"/>
          <w:szCs w:val="24"/>
          <w:highlight w:val="none"/>
          <w:lang w:val="en-US" w:eastAsia="zh-CN"/>
        </w:rPr>
        <w:t>要求：</w:t>
      </w:r>
      <w:r>
        <w:rPr>
          <w:rFonts w:hint="eastAsia" w:ascii="宋体" w:hAnsi="宋体" w:eastAsia="宋体" w:cstheme="minorBidi"/>
          <w:b w:val="0"/>
          <w:bCs w:val="0"/>
          <w:kern w:val="2"/>
          <w:sz w:val="21"/>
          <w:szCs w:val="24"/>
          <w:highlight w:val="none"/>
          <w:lang w:val="en-US" w:eastAsia="zh-CN" w:bidi="ar-SA"/>
        </w:rPr>
        <w:t>（1）结合资料，但不拘泥于给定资料；</w:t>
      </w:r>
    </w:p>
    <w:p>
      <w:pPr>
        <w:keepNext w:val="0"/>
        <w:keepLines w:val="0"/>
        <w:pageBreakBefore w:val="0"/>
        <w:widowControl w:val="0"/>
        <w:kinsoku/>
        <w:wordWrap/>
        <w:overflowPunct/>
        <w:topLinePunct w:val="0"/>
        <w:autoSpaceDE/>
        <w:autoSpaceDN/>
        <w:bidi w:val="0"/>
        <w:adjustRightInd/>
        <w:snapToGrid/>
        <w:spacing w:line="264" w:lineRule="auto"/>
        <w:ind w:firstLine="1050" w:firstLineChars="500"/>
        <w:textAlignment w:val="auto"/>
        <w:rPr>
          <w:rFonts w:hint="eastAsia" w:ascii="宋体" w:hAnsi="宋体" w:eastAsia="宋体" w:cstheme="minorBidi"/>
          <w:b w:val="0"/>
          <w:bCs w:val="0"/>
          <w:kern w:val="2"/>
          <w:sz w:val="21"/>
          <w:szCs w:val="24"/>
          <w:highlight w:val="none"/>
          <w:lang w:val="en-US" w:eastAsia="zh-CN" w:bidi="ar-SA"/>
        </w:rPr>
      </w:pPr>
      <w:r>
        <w:rPr>
          <w:rFonts w:hint="eastAsia" w:ascii="宋体" w:hAnsi="宋体" w:eastAsia="宋体" w:cstheme="minorBidi"/>
          <w:b w:val="0"/>
          <w:bCs w:val="0"/>
          <w:kern w:val="2"/>
          <w:sz w:val="21"/>
          <w:szCs w:val="24"/>
          <w:highlight w:val="none"/>
          <w:lang w:val="en-US" w:eastAsia="zh-CN" w:bidi="ar-SA"/>
        </w:rPr>
        <w:t>（2）结构完整，内容充实；</w:t>
      </w:r>
    </w:p>
    <w:p>
      <w:pPr>
        <w:keepNext w:val="0"/>
        <w:keepLines w:val="0"/>
        <w:pageBreakBefore w:val="0"/>
        <w:widowControl w:val="0"/>
        <w:kinsoku/>
        <w:wordWrap/>
        <w:overflowPunct/>
        <w:topLinePunct w:val="0"/>
        <w:autoSpaceDE/>
        <w:autoSpaceDN/>
        <w:bidi w:val="0"/>
        <w:adjustRightInd/>
        <w:snapToGrid/>
        <w:spacing w:line="264" w:lineRule="auto"/>
        <w:ind w:firstLine="1050" w:firstLineChars="500"/>
        <w:textAlignment w:val="auto"/>
        <w:rPr>
          <w:rFonts w:hint="eastAsia" w:ascii="宋体" w:hAnsi="宋体" w:eastAsia="宋体" w:cstheme="minorBidi"/>
          <w:b w:val="0"/>
          <w:bCs w:val="0"/>
          <w:kern w:val="2"/>
          <w:sz w:val="21"/>
          <w:szCs w:val="24"/>
          <w:highlight w:val="none"/>
          <w:lang w:val="en-US" w:eastAsia="zh-CN" w:bidi="ar-SA"/>
        </w:rPr>
      </w:pPr>
      <w:r>
        <w:rPr>
          <w:rFonts w:hint="eastAsia" w:ascii="宋体" w:hAnsi="宋体" w:eastAsia="宋体" w:cstheme="minorBidi"/>
          <w:b w:val="0"/>
          <w:bCs w:val="0"/>
          <w:kern w:val="2"/>
          <w:sz w:val="21"/>
          <w:szCs w:val="24"/>
          <w:highlight w:val="none"/>
          <w:lang w:val="en-US" w:eastAsia="zh-CN" w:bidi="ar-SA"/>
        </w:rPr>
        <w:t>（3）论述深刻，语言流畅；</w:t>
      </w:r>
    </w:p>
    <w:p>
      <w:pPr>
        <w:keepNext w:val="0"/>
        <w:keepLines w:val="0"/>
        <w:pageBreakBefore w:val="0"/>
        <w:widowControl w:val="0"/>
        <w:kinsoku/>
        <w:wordWrap/>
        <w:overflowPunct/>
        <w:topLinePunct w:val="0"/>
        <w:autoSpaceDE/>
        <w:autoSpaceDN/>
        <w:bidi w:val="0"/>
        <w:adjustRightInd/>
        <w:snapToGrid/>
        <w:spacing w:line="264" w:lineRule="auto"/>
        <w:ind w:firstLine="1050" w:firstLineChars="500"/>
        <w:textAlignment w:val="auto"/>
        <w:rPr>
          <w:rFonts w:hint="eastAsia" w:ascii="宋体" w:hAnsi="宋体" w:eastAsia="宋体" w:cstheme="minorBidi"/>
          <w:b w:val="0"/>
          <w:bCs w:val="0"/>
          <w:kern w:val="2"/>
          <w:sz w:val="21"/>
          <w:szCs w:val="24"/>
          <w:highlight w:val="none"/>
          <w:lang w:val="en-US" w:eastAsia="zh-CN" w:bidi="ar-SA"/>
        </w:rPr>
      </w:pPr>
      <w:r>
        <w:rPr>
          <w:rFonts w:hint="eastAsia" w:ascii="宋体" w:hAnsi="宋体" w:eastAsia="宋体" w:cstheme="minorBidi"/>
          <w:b w:val="0"/>
          <w:bCs w:val="0"/>
          <w:kern w:val="2"/>
          <w:sz w:val="21"/>
          <w:szCs w:val="24"/>
          <w:highlight w:val="none"/>
          <w:lang w:val="en-US" w:eastAsia="zh-CN" w:bidi="ar-SA"/>
        </w:rPr>
        <w:t>（4）字数1000～1200字。</w:t>
      </w:r>
    </w:p>
    <w:p>
      <w:pPr>
        <w:pStyle w:val="11"/>
        <w:jc w:val="center"/>
        <w:rPr>
          <w:rFonts w:hint="eastAsia" w:eastAsiaTheme="minorEastAsia"/>
          <w:lang w:eastAsia="zh-CN"/>
        </w:rPr>
      </w:pPr>
      <w:bookmarkStart w:id="0" w:name="_GoBack"/>
      <w:r>
        <w:rPr>
          <w:rFonts w:hint="eastAsia" w:eastAsiaTheme="minorEastAsia"/>
          <w:lang w:eastAsia="zh-CN"/>
        </w:rPr>
        <w:drawing>
          <wp:inline distT="0" distB="0" distL="114300" distR="114300">
            <wp:extent cx="4678680" cy="8319135"/>
            <wp:effectExtent l="0" t="0" r="7620" b="5715"/>
            <wp:docPr id="6" name="图片 6" descr="8bb97b9f34ba826c69644e945f69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b97b9f34ba826c69644e945f69b62"/>
                    <pic:cNvPicPr>
                      <a:picLocks noChangeAspect="1"/>
                    </pic:cNvPicPr>
                  </pic:nvPicPr>
                  <pic:blipFill>
                    <a:blip r:embed="rId30"/>
                    <a:stretch>
                      <a:fillRect/>
                    </a:stretch>
                  </pic:blipFill>
                  <pic:spPr>
                    <a:xfrm>
                      <a:off x="0" y="0"/>
                      <a:ext cx="4678680" cy="8319135"/>
                    </a:xfrm>
                    <a:prstGeom prst="rect">
                      <a:avLst/>
                    </a:prstGeom>
                  </pic:spPr>
                </pic:pic>
              </a:graphicData>
            </a:graphic>
          </wp:inline>
        </w:drawing>
      </w:r>
      <w:bookmarkEnd w:id="0"/>
    </w:p>
    <w:p>
      <w:pPr>
        <w:jc w:val="center"/>
        <w:rPr>
          <w:rFonts w:hint="eastAsia" w:eastAsiaTheme="minorEastAsia"/>
          <w:lang w:eastAsia="zh-CN"/>
        </w:rPr>
      </w:pPr>
      <w:r>
        <w:rPr>
          <w:rFonts w:hint="eastAsia" w:eastAsiaTheme="minorEastAsia"/>
          <w:lang w:eastAsia="zh-CN"/>
        </w:rPr>
        <w:drawing>
          <wp:inline distT="0" distB="0" distL="114300" distR="114300">
            <wp:extent cx="5265420" cy="2298700"/>
            <wp:effectExtent l="0" t="0" r="11430" b="6350"/>
            <wp:docPr id="11" name="图片 11" descr="11372b0efc1803c013d3d04a5484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372b0efc1803c013d3d04a548438b"/>
                    <pic:cNvPicPr>
                      <a:picLocks noChangeAspect="1"/>
                    </pic:cNvPicPr>
                  </pic:nvPicPr>
                  <pic:blipFill>
                    <a:blip r:embed="rId31"/>
                    <a:stretch>
                      <a:fillRect/>
                    </a:stretch>
                  </pic:blipFill>
                  <pic:spPr>
                    <a:xfrm>
                      <a:off x="0" y="0"/>
                      <a:ext cx="5265420" cy="229870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sz w:val="30"/>
          <w:szCs w:val="30"/>
          <w:lang w:val="en-US" w:eastAsia="zh-CN"/>
        </w:rPr>
      </w:pPr>
      <w:r>
        <w:rPr>
          <w:rFonts w:hint="eastAsia"/>
          <w:b/>
          <w:bCs/>
          <w:sz w:val="52"/>
          <w:szCs w:val="52"/>
          <w:lang w:val="en-US" w:eastAsia="zh-CN"/>
        </w:rPr>
        <w:t>方案2</w:t>
      </w:r>
      <w:r>
        <w:rPr>
          <w:rFonts w:hint="eastAsia"/>
          <w:sz w:val="30"/>
          <w:szCs w:val="30"/>
          <w:lang w:val="en-US" w:eastAsia="zh-CN"/>
        </w:rPr>
        <w:t>限时赠送进阶刷题课（价值1332）</w:t>
      </w:r>
    </w:p>
    <w:p>
      <w:pPr>
        <w:rPr>
          <w:rFonts w:hint="eastAsia" w:eastAsiaTheme="minorEastAsia"/>
          <w:lang w:eastAsia="zh-CN"/>
        </w:rPr>
      </w:pPr>
      <w:r>
        <w:rPr>
          <w:rFonts w:hint="eastAsia" w:eastAsiaTheme="minorEastAsia"/>
          <w:lang w:eastAsia="zh-CN"/>
        </w:rPr>
        <w:drawing>
          <wp:inline distT="0" distB="0" distL="114300" distR="114300">
            <wp:extent cx="5270500" cy="1472565"/>
            <wp:effectExtent l="0" t="0" r="6350" b="13335"/>
            <wp:docPr id="13" name="图片 13" descr="86fbe4aabf5cbb10c78c25080fb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6fbe4aabf5cbb10c78c25080fb5309"/>
                    <pic:cNvPicPr>
                      <a:picLocks noChangeAspect="1"/>
                    </pic:cNvPicPr>
                  </pic:nvPicPr>
                  <pic:blipFill>
                    <a:blip r:embed="rId32"/>
                    <a:stretch>
                      <a:fillRect/>
                    </a:stretch>
                  </pic:blipFill>
                  <pic:spPr>
                    <a:xfrm>
                      <a:off x="0" y="0"/>
                      <a:ext cx="5270500" cy="1472565"/>
                    </a:xfrm>
                    <a:prstGeom prst="rect">
                      <a:avLst/>
                    </a:prstGeom>
                  </pic:spPr>
                </pic:pic>
              </a:graphicData>
            </a:graphic>
          </wp:inline>
        </w:drawing>
      </w:r>
    </w:p>
    <w:p>
      <w:pPr>
        <w:pStyle w:val="10"/>
        <w:rPr>
          <w:rFonts w:hint="default"/>
          <w:lang w:val="en-US" w:eastAsia="zh-CN"/>
        </w:rPr>
      </w:pPr>
    </w:p>
    <w:sectPr>
      <w:headerReference r:id="rId8" w:type="default"/>
      <w:footerReference r:id="rId9" w:type="default"/>
      <w:pgSz w:w="11906" w:h="16838"/>
      <w:pgMar w:top="1871" w:right="1247" w:bottom="124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kinsoku/>
      <w:wordWrap/>
      <w:overflowPunct/>
      <w:topLinePunct w:val="0"/>
      <w:autoSpaceDE/>
      <w:autoSpaceDN/>
      <w:bidi w:val="0"/>
      <w:adjustRightInd/>
      <w:snapToGrid w:val="0"/>
      <w:ind w:firstLine="0" w:firstLineChars="0"/>
      <w:textAlignment w:va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firstLine="0" w:firstLineChars="0"/>
                            <w:rPr>
                              <w:rFonts w:hint="eastAsia" w:ascii="宋体" w:hAnsi="宋体" w:eastAsia="宋体" w:cs="宋体"/>
                              <w:sz w:val="18"/>
                              <w:szCs w:val="18"/>
                              <w:lang w:eastAsia="zh-CN"/>
                            </w:rPr>
                          </w:pPr>
                          <w:r>
                            <w:rPr>
                              <w:rFonts w:hint="eastAsia" w:cs="宋体"/>
                              <w:sz w:val="18"/>
                              <w:szCs w:val="18"/>
                              <w:lang w:eastAsia="zh-CN"/>
                            </w:rPr>
                            <w:t xml:space="preserve">第 </w:t>
                          </w:r>
                          <w:r>
                            <w:rPr>
                              <w:rFonts w:hint="eastAsia" w:cs="宋体"/>
                              <w:sz w:val="18"/>
                              <w:szCs w:val="18"/>
                              <w:lang w:eastAsia="zh-CN"/>
                            </w:rPr>
                            <w:fldChar w:fldCharType="begin"/>
                          </w:r>
                          <w:r>
                            <w:rPr>
                              <w:rFonts w:hint="eastAsia" w:cs="宋体"/>
                              <w:sz w:val="18"/>
                              <w:szCs w:val="18"/>
                              <w:lang w:eastAsia="zh-CN"/>
                            </w:rPr>
                            <w:instrText xml:space="preserve"> PAGE  \* MERGEFORMAT </w:instrText>
                          </w:r>
                          <w:r>
                            <w:rPr>
                              <w:rFonts w:hint="eastAsia" w:cs="宋体"/>
                              <w:sz w:val="18"/>
                              <w:szCs w:val="18"/>
                              <w:lang w:eastAsia="zh-CN"/>
                            </w:rPr>
                            <w:fldChar w:fldCharType="separate"/>
                          </w:r>
                          <w:r>
                            <w:rPr>
                              <w:rFonts w:hint="eastAsia" w:cs="宋体"/>
                              <w:sz w:val="18"/>
                              <w:szCs w:val="18"/>
                              <w:lang w:eastAsia="zh-CN"/>
                            </w:rPr>
                            <w:t>1</w:t>
                          </w:r>
                          <w:r>
                            <w:rPr>
                              <w:rFonts w:hint="eastAsia" w:cs="宋体"/>
                              <w:sz w:val="18"/>
                              <w:szCs w:val="18"/>
                              <w:lang w:eastAsia="zh-CN"/>
                            </w:rPr>
                            <w:fldChar w:fldCharType="end"/>
                          </w:r>
                          <w:r>
                            <w:rPr>
                              <w:rFonts w:hint="eastAsia" w:cs="宋体"/>
                              <w:sz w:val="18"/>
                              <w:szCs w:val="18"/>
                              <w:lang w:eastAsia="zh-CN"/>
                            </w:rPr>
                            <w:t xml:space="preserve"> 页 共 </w:t>
                          </w:r>
                          <w:r>
                            <w:rPr>
                              <w:rFonts w:hint="eastAsia" w:cs="宋体"/>
                              <w:sz w:val="18"/>
                              <w:szCs w:val="18"/>
                              <w:lang w:val="en-US" w:eastAsia="zh-CN"/>
                            </w:rPr>
                            <w:t>12</w:t>
                          </w:r>
                          <w:r>
                            <w:rPr>
                              <w:rFonts w:hint="eastAsia" w:cs="宋体"/>
                              <w:sz w:val="18"/>
                              <w:szCs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ind w:left="0" w:leftChars="0" w:firstLine="0" w:firstLineChars="0"/>
                      <w:rPr>
                        <w:rFonts w:hint="eastAsia" w:ascii="宋体" w:hAnsi="宋体" w:eastAsia="宋体" w:cs="宋体"/>
                        <w:sz w:val="18"/>
                        <w:szCs w:val="18"/>
                        <w:lang w:eastAsia="zh-CN"/>
                      </w:rPr>
                    </w:pPr>
                    <w:r>
                      <w:rPr>
                        <w:rFonts w:hint="eastAsia" w:cs="宋体"/>
                        <w:sz w:val="18"/>
                        <w:szCs w:val="18"/>
                        <w:lang w:eastAsia="zh-CN"/>
                      </w:rPr>
                      <w:t xml:space="preserve">第 </w:t>
                    </w:r>
                    <w:r>
                      <w:rPr>
                        <w:rFonts w:hint="eastAsia" w:cs="宋体"/>
                        <w:sz w:val="18"/>
                        <w:szCs w:val="18"/>
                        <w:lang w:eastAsia="zh-CN"/>
                      </w:rPr>
                      <w:fldChar w:fldCharType="begin"/>
                    </w:r>
                    <w:r>
                      <w:rPr>
                        <w:rFonts w:hint="eastAsia" w:cs="宋体"/>
                        <w:sz w:val="18"/>
                        <w:szCs w:val="18"/>
                        <w:lang w:eastAsia="zh-CN"/>
                      </w:rPr>
                      <w:instrText xml:space="preserve"> PAGE  \* MERGEFORMAT </w:instrText>
                    </w:r>
                    <w:r>
                      <w:rPr>
                        <w:rFonts w:hint="eastAsia" w:cs="宋体"/>
                        <w:sz w:val="18"/>
                        <w:szCs w:val="18"/>
                        <w:lang w:eastAsia="zh-CN"/>
                      </w:rPr>
                      <w:fldChar w:fldCharType="separate"/>
                    </w:r>
                    <w:r>
                      <w:rPr>
                        <w:rFonts w:hint="eastAsia" w:cs="宋体"/>
                        <w:sz w:val="18"/>
                        <w:szCs w:val="18"/>
                        <w:lang w:eastAsia="zh-CN"/>
                      </w:rPr>
                      <w:t>1</w:t>
                    </w:r>
                    <w:r>
                      <w:rPr>
                        <w:rFonts w:hint="eastAsia" w:cs="宋体"/>
                        <w:sz w:val="18"/>
                        <w:szCs w:val="18"/>
                        <w:lang w:eastAsia="zh-CN"/>
                      </w:rPr>
                      <w:fldChar w:fldCharType="end"/>
                    </w:r>
                    <w:r>
                      <w:rPr>
                        <w:rFonts w:hint="eastAsia" w:cs="宋体"/>
                        <w:sz w:val="18"/>
                        <w:szCs w:val="18"/>
                        <w:lang w:eastAsia="zh-CN"/>
                      </w:rPr>
                      <w:t xml:space="preserve"> 页 共 </w:t>
                    </w:r>
                    <w:r>
                      <w:rPr>
                        <w:rFonts w:hint="eastAsia" w:cs="宋体"/>
                        <w:sz w:val="18"/>
                        <w:szCs w:val="18"/>
                        <w:lang w:val="en-US" w:eastAsia="zh-CN"/>
                      </w:rPr>
                      <w:t>12</w:t>
                    </w:r>
                    <w:r>
                      <w:rPr>
                        <w:rFonts w:hint="eastAsia" w:cs="宋体"/>
                        <w:sz w:val="18"/>
                        <w:szCs w:val="18"/>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single" w:color="auto" w:sz="4"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ascii="宋体" w:hAnsi="宋体" w:eastAsia="宋体" w:cstheme="minorBidi"/>
        <w:kern w:val="2"/>
        <w:sz w:val="18"/>
        <w:szCs w:val="24"/>
        <w:lang w:val="en-US" w:eastAsia="zh-CN" w:bidi="ar-SA"/>
      </w:rPr>
    </w:pPr>
    <w:r>
      <w:rPr>
        <w:rFonts w:hint="eastAsia" w:ascii="宋体" w:hAnsi="宋体" w:eastAsia="宋体" w:cstheme="minorBidi"/>
        <w:color w:val="C00000"/>
        <w:kern w:val="2"/>
        <w:sz w:val="18"/>
        <w:szCs w:val="24"/>
        <w:u w:val="none"/>
        <w:lang w:val="en-US" w:eastAsia="zh-CN" w:bidi="ar-SA"/>
      </w:rPr>
      <w:drawing>
        <wp:inline distT="0" distB="0" distL="114300" distR="114300">
          <wp:extent cx="1532255" cy="373380"/>
          <wp:effectExtent l="0" t="0" r="10795" b="7620"/>
          <wp:docPr id="15" name="图片 15"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ascii="宋体" w:hAnsi="宋体" w:eastAsia="宋体" w:cstheme="minorBidi"/>
        <w:color w:val="C00000"/>
        <w:kern w:val="2"/>
        <w:sz w:val="18"/>
        <w:szCs w:val="24"/>
        <w:u w:val="none"/>
        <w:lang w:val="en-US" w:eastAsia="zh-CN" w:bidi="ar-SA"/>
      </w:rPr>
      <w:t xml:space="preserve">                                              </w:t>
    </w:r>
    <w:r>
      <w:rPr>
        <w:rFonts w:hint="eastAsia" w:ascii="宋体" w:hAnsi="宋体" w:eastAsia="宋体" w:cs="宋体"/>
        <w:b/>
        <w:bCs/>
        <w:color w:val="FF0000"/>
        <w:kern w:val="2"/>
        <w:sz w:val="21"/>
        <w:szCs w:val="21"/>
        <w:u w:val="none"/>
        <w:lang w:val="en-US" w:eastAsia="zh-CN" w:bidi="ar-SA"/>
      </w:rPr>
      <w:t>让学习更快乐  让考试更简单</w:t>
    </w:r>
  </w:p>
  <w:p>
    <w:pPr>
      <w:widowControl w:val="0"/>
      <w:pBdr>
        <w:top w:val="none" w:color="auto" w:sz="0" w:space="1"/>
        <w:left w:val="none" w:color="auto" w:sz="0" w:space="4"/>
        <w:bottom w:val="none" w:color="auto" w:sz="0" w:space="1"/>
        <w:right w:val="none" w:color="auto" w:sz="0" w:space="4"/>
      </w:pBdr>
      <w:snapToGrid w:val="0"/>
      <w:spacing w:line="240" w:lineRule="auto"/>
      <w:ind w:left="0" w:leftChars="0" w:firstLine="0" w:firstLineChars="0"/>
      <w:jc w:val="both"/>
      <w:outlineLvl w:val="9"/>
      <w:rPr>
        <w:rFonts w:ascii="宋体" w:hAnsi="宋体" w:eastAsia="宋体" w:cstheme="minorBidi"/>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pPr>
    <w:r>
      <w:rPr>
        <w:rFonts w:hint="eastAsia" w:eastAsia="宋体"/>
        <w:color w:val="C00000"/>
        <w:u w:val="none"/>
        <w:lang w:eastAsia="zh-CN"/>
      </w:rPr>
      <w:drawing>
        <wp:inline distT="0" distB="0" distL="114300" distR="114300">
          <wp:extent cx="1532255" cy="373380"/>
          <wp:effectExtent l="0" t="0" r="10795" b="7620"/>
          <wp:docPr id="23" name="图片 23"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pPr>
    <w:r>
      <w:rPr>
        <w:rFonts w:hint="eastAsia" w:eastAsia="宋体"/>
        <w:color w:val="C00000"/>
        <w:u w:val="none"/>
        <w:lang w:eastAsia="zh-CN"/>
      </w:rPr>
      <w:drawing>
        <wp:inline distT="0" distB="0" distL="114300" distR="114300">
          <wp:extent cx="1532255" cy="373380"/>
          <wp:effectExtent l="0" t="0" r="10795" b="7620"/>
          <wp:docPr id="1" name="图片 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eastAsia="宋体"/>
        <w:color w:val="C00000"/>
        <w:u w:val="none"/>
        <w:lang w:val="en-US" w:eastAsia="zh-CN"/>
      </w:rPr>
      <w:t xml:space="preserve">                                               </w:t>
    </w:r>
    <w:r>
      <w:rPr>
        <w:rFonts w:hint="eastAsia" w:ascii="宋体" w:hAnsi="宋体" w:eastAsia="宋体" w:cs="宋体"/>
        <w:b/>
        <w:bCs/>
        <w:color w:val="FF0000"/>
        <w:sz w:val="21"/>
        <w:szCs w:val="21"/>
        <w:u w:val="none"/>
        <w:lang w:eastAsia="zh-CN"/>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mMDEzYzNlNzNhZDBhOTA1NmFiZDUxNTQ2YWVhMTcifQ=="/>
  </w:docVars>
  <w:rsids>
    <w:rsidRoot w:val="3DCC4E57"/>
    <w:rsid w:val="00046CA0"/>
    <w:rsid w:val="001F1D2C"/>
    <w:rsid w:val="00226402"/>
    <w:rsid w:val="00257AA2"/>
    <w:rsid w:val="005F38DE"/>
    <w:rsid w:val="00627E6B"/>
    <w:rsid w:val="00942D05"/>
    <w:rsid w:val="00A06DBA"/>
    <w:rsid w:val="00AA3CEC"/>
    <w:rsid w:val="00C60A49"/>
    <w:rsid w:val="01527E42"/>
    <w:rsid w:val="01747A45"/>
    <w:rsid w:val="017F5714"/>
    <w:rsid w:val="01F76CF9"/>
    <w:rsid w:val="020016E9"/>
    <w:rsid w:val="023C3E8A"/>
    <w:rsid w:val="02443B38"/>
    <w:rsid w:val="036C34DA"/>
    <w:rsid w:val="03892F81"/>
    <w:rsid w:val="03A82039"/>
    <w:rsid w:val="03C055D4"/>
    <w:rsid w:val="03EC63C9"/>
    <w:rsid w:val="042042C5"/>
    <w:rsid w:val="04635E25"/>
    <w:rsid w:val="04DF199E"/>
    <w:rsid w:val="05CC65C4"/>
    <w:rsid w:val="05EE0324"/>
    <w:rsid w:val="05EE467B"/>
    <w:rsid w:val="05F13F16"/>
    <w:rsid w:val="06811325"/>
    <w:rsid w:val="06975D03"/>
    <w:rsid w:val="06B34F7C"/>
    <w:rsid w:val="06C60C6D"/>
    <w:rsid w:val="06CE625A"/>
    <w:rsid w:val="06DD649D"/>
    <w:rsid w:val="07066DA3"/>
    <w:rsid w:val="073700EA"/>
    <w:rsid w:val="07846919"/>
    <w:rsid w:val="079B5FAE"/>
    <w:rsid w:val="07E85C76"/>
    <w:rsid w:val="07F910B5"/>
    <w:rsid w:val="08032AA2"/>
    <w:rsid w:val="08246E71"/>
    <w:rsid w:val="0854453D"/>
    <w:rsid w:val="0861796A"/>
    <w:rsid w:val="087162E1"/>
    <w:rsid w:val="08772512"/>
    <w:rsid w:val="08934B69"/>
    <w:rsid w:val="08CE0793"/>
    <w:rsid w:val="0936027E"/>
    <w:rsid w:val="09842276"/>
    <w:rsid w:val="09A137B2"/>
    <w:rsid w:val="09D72421"/>
    <w:rsid w:val="09E16FB9"/>
    <w:rsid w:val="09E85132"/>
    <w:rsid w:val="0A012599"/>
    <w:rsid w:val="0A2C5771"/>
    <w:rsid w:val="0A481EF1"/>
    <w:rsid w:val="0A6937F7"/>
    <w:rsid w:val="0AF66BAE"/>
    <w:rsid w:val="0B7E6C6B"/>
    <w:rsid w:val="0B8B28CC"/>
    <w:rsid w:val="0BD0037E"/>
    <w:rsid w:val="0C272216"/>
    <w:rsid w:val="0C2D1E57"/>
    <w:rsid w:val="0CC8265C"/>
    <w:rsid w:val="0CCA1272"/>
    <w:rsid w:val="0CDA7E69"/>
    <w:rsid w:val="0CDB6FDB"/>
    <w:rsid w:val="0CDF711A"/>
    <w:rsid w:val="0CF54BA1"/>
    <w:rsid w:val="0D0664E9"/>
    <w:rsid w:val="0D15073F"/>
    <w:rsid w:val="0D30650C"/>
    <w:rsid w:val="0D7A1104"/>
    <w:rsid w:val="0DB611B3"/>
    <w:rsid w:val="0DBC638E"/>
    <w:rsid w:val="0DE1181F"/>
    <w:rsid w:val="0E4B01E4"/>
    <w:rsid w:val="0E4F1D43"/>
    <w:rsid w:val="0E5E4367"/>
    <w:rsid w:val="0E73077A"/>
    <w:rsid w:val="0E8A515C"/>
    <w:rsid w:val="0EA65B99"/>
    <w:rsid w:val="0EAA60E0"/>
    <w:rsid w:val="0EF63A53"/>
    <w:rsid w:val="0F5E06C7"/>
    <w:rsid w:val="0F9A28BF"/>
    <w:rsid w:val="0FA21F87"/>
    <w:rsid w:val="0FD350A3"/>
    <w:rsid w:val="0FF14CC6"/>
    <w:rsid w:val="0FFC5D23"/>
    <w:rsid w:val="105D2FDA"/>
    <w:rsid w:val="107F4121"/>
    <w:rsid w:val="1089634E"/>
    <w:rsid w:val="10A76C83"/>
    <w:rsid w:val="10C7607E"/>
    <w:rsid w:val="10C91EE2"/>
    <w:rsid w:val="10CA6BDF"/>
    <w:rsid w:val="10CC1442"/>
    <w:rsid w:val="10EC7E0F"/>
    <w:rsid w:val="1137727C"/>
    <w:rsid w:val="114E2471"/>
    <w:rsid w:val="114F6EBC"/>
    <w:rsid w:val="115805BF"/>
    <w:rsid w:val="1163104C"/>
    <w:rsid w:val="11651F8A"/>
    <w:rsid w:val="11823EC9"/>
    <w:rsid w:val="11E92AA7"/>
    <w:rsid w:val="120314AE"/>
    <w:rsid w:val="12266F4A"/>
    <w:rsid w:val="12303E6E"/>
    <w:rsid w:val="12330942"/>
    <w:rsid w:val="12713746"/>
    <w:rsid w:val="12781EB2"/>
    <w:rsid w:val="12897B14"/>
    <w:rsid w:val="129D714C"/>
    <w:rsid w:val="12C50511"/>
    <w:rsid w:val="12D13580"/>
    <w:rsid w:val="12D22B3E"/>
    <w:rsid w:val="12DF627E"/>
    <w:rsid w:val="12EF1A32"/>
    <w:rsid w:val="13302CCD"/>
    <w:rsid w:val="13433B2C"/>
    <w:rsid w:val="13540457"/>
    <w:rsid w:val="13E40E6B"/>
    <w:rsid w:val="13F35552"/>
    <w:rsid w:val="14235ED6"/>
    <w:rsid w:val="14785D3D"/>
    <w:rsid w:val="147A357D"/>
    <w:rsid w:val="148473E2"/>
    <w:rsid w:val="14877C8E"/>
    <w:rsid w:val="14950889"/>
    <w:rsid w:val="14B364C3"/>
    <w:rsid w:val="14BA5223"/>
    <w:rsid w:val="14CB20CB"/>
    <w:rsid w:val="14CE6713"/>
    <w:rsid w:val="14CF43E0"/>
    <w:rsid w:val="15455939"/>
    <w:rsid w:val="154918C2"/>
    <w:rsid w:val="154C293E"/>
    <w:rsid w:val="155074F4"/>
    <w:rsid w:val="15520875"/>
    <w:rsid w:val="1561245B"/>
    <w:rsid w:val="159A4FC7"/>
    <w:rsid w:val="15E35B0A"/>
    <w:rsid w:val="15E47333"/>
    <w:rsid w:val="15FD6214"/>
    <w:rsid w:val="16047E38"/>
    <w:rsid w:val="167B494E"/>
    <w:rsid w:val="169C799E"/>
    <w:rsid w:val="16A91903"/>
    <w:rsid w:val="16D276A1"/>
    <w:rsid w:val="16D42C63"/>
    <w:rsid w:val="16F94C2D"/>
    <w:rsid w:val="171A1C54"/>
    <w:rsid w:val="173478E0"/>
    <w:rsid w:val="1754608B"/>
    <w:rsid w:val="176059C1"/>
    <w:rsid w:val="17A728DB"/>
    <w:rsid w:val="17B36ACF"/>
    <w:rsid w:val="17FD1D70"/>
    <w:rsid w:val="187304D3"/>
    <w:rsid w:val="1881498A"/>
    <w:rsid w:val="189C1D14"/>
    <w:rsid w:val="18BE0C4E"/>
    <w:rsid w:val="18C13529"/>
    <w:rsid w:val="18DC68E7"/>
    <w:rsid w:val="18FF3177"/>
    <w:rsid w:val="19031D93"/>
    <w:rsid w:val="194C27A2"/>
    <w:rsid w:val="199724DC"/>
    <w:rsid w:val="19DA3FD1"/>
    <w:rsid w:val="1A5A1E87"/>
    <w:rsid w:val="1A726DA3"/>
    <w:rsid w:val="1AC0211B"/>
    <w:rsid w:val="1AC03F0D"/>
    <w:rsid w:val="1AD42ECA"/>
    <w:rsid w:val="1B102545"/>
    <w:rsid w:val="1B701586"/>
    <w:rsid w:val="1B744D1D"/>
    <w:rsid w:val="1BBC0700"/>
    <w:rsid w:val="1BFC3DFF"/>
    <w:rsid w:val="1C084051"/>
    <w:rsid w:val="1C0C002B"/>
    <w:rsid w:val="1C4E7894"/>
    <w:rsid w:val="1CB3762C"/>
    <w:rsid w:val="1CB477B1"/>
    <w:rsid w:val="1CE434D5"/>
    <w:rsid w:val="1CF441DE"/>
    <w:rsid w:val="1D277425"/>
    <w:rsid w:val="1D9E32D9"/>
    <w:rsid w:val="1E1B36DB"/>
    <w:rsid w:val="1E44216D"/>
    <w:rsid w:val="1E5B1DB9"/>
    <w:rsid w:val="1E8522FD"/>
    <w:rsid w:val="1ECD66FA"/>
    <w:rsid w:val="1F096E07"/>
    <w:rsid w:val="1F3F55B9"/>
    <w:rsid w:val="1F42517D"/>
    <w:rsid w:val="1F7D0CD8"/>
    <w:rsid w:val="1F887A0D"/>
    <w:rsid w:val="200A7EAB"/>
    <w:rsid w:val="20306AF3"/>
    <w:rsid w:val="203A6D77"/>
    <w:rsid w:val="20592BE1"/>
    <w:rsid w:val="205B0508"/>
    <w:rsid w:val="205F1281"/>
    <w:rsid w:val="20641C15"/>
    <w:rsid w:val="20977950"/>
    <w:rsid w:val="20F34919"/>
    <w:rsid w:val="212D381A"/>
    <w:rsid w:val="21426901"/>
    <w:rsid w:val="214370BF"/>
    <w:rsid w:val="21502868"/>
    <w:rsid w:val="21547029"/>
    <w:rsid w:val="217557F8"/>
    <w:rsid w:val="21770C87"/>
    <w:rsid w:val="217B2357"/>
    <w:rsid w:val="21814378"/>
    <w:rsid w:val="21940A78"/>
    <w:rsid w:val="21BD7368"/>
    <w:rsid w:val="21FB3F4F"/>
    <w:rsid w:val="226460A0"/>
    <w:rsid w:val="22880ECA"/>
    <w:rsid w:val="22A719E1"/>
    <w:rsid w:val="22A81D48"/>
    <w:rsid w:val="22B42350"/>
    <w:rsid w:val="22B52834"/>
    <w:rsid w:val="22E90AD7"/>
    <w:rsid w:val="22F729A7"/>
    <w:rsid w:val="232A616E"/>
    <w:rsid w:val="237B0335"/>
    <w:rsid w:val="238D01FA"/>
    <w:rsid w:val="239312F5"/>
    <w:rsid w:val="23D000D7"/>
    <w:rsid w:val="23D457C9"/>
    <w:rsid w:val="23E30A71"/>
    <w:rsid w:val="24257892"/>
    <w:rsid w:val="243D776E"/>
    <w:rsid w:val="243E2436"/>
    <w:rsid w:val="24433FC0"/>
    <w:rsid w:val="24711462"/>
    <w:rsid w:val="24967286"/>
    <w:rsid w:val="249B11DF"/>
    <w:rsid w:val="24AE2579"/>
    <w:rsid w:val="24D109A2"/>
    <w:rsid w:val="24D665AE"/>
    <w:rsid w:val="25062F64"/>
    <w:rsid w:val="252927B4"/>
    <w:rsid w:val="25590B6F"/>
    <w:rsid w:val="257A162F"/>
    <w:rsid w:val="25C26B32"/>
    <w:rsid w:val="2674743D"/>
    <w:rsid w:val="267A6D94"/>
    <w:rsid w:val="269B185D"/>
    <w:rsid w:val="26A744B1"/>
    <w:rsid w:val="270F0823"/>
    <w:rsid w:val="271B185E"/>
    <w:rsid w:val="271D5449"/>
    <w:rsid w:val="275B0FEC"/>
    <w:rsid w:val="27CB7F20"/>
    <w:rsid w:val="27F0317F"/>
    <w:rsid w:val="27F3237E"/>
    <w:rsid w:val="27F82CDF"/>
    <w:rsid w:val="282E0B03"/>
    <w:rsid w:val="283733D8"/>
    <w:rsid w:val="28695417"/>
    <w:rsid w:val="286E5AF4"/>
    <w:rsid w:val="28795503"/>
    <w:rsid w:val="28C07350"/>
    <w:rsid w:val="29120285"/>
    <w:rsid w:val="2912186E"/>
    <w:rsid w:val="294377AB"/>
    <w:rsid w:val="2944442E"/>
    <w:rsid w:val="29447358"/>
    <w:rsid w:val="29B616C2"/>
    <w:rsid w:val="29C56BF1"/>
    <w:rsid w:val="29D92721"/>
    <w:rsid w:val="29FF6F50"/>
    <w:rsid w:val="2A110088"/>
    <w:rsid w:val="2A15428B"/>
    <w:rsid w:val="2A1A37F5"/>
    <w:rsid w:val="2A657023"/>
    <w:rsid w:val="2A9C3705"/>
    <w:rsid w:val="2AA019D0"/>
    <w:rsid w:val="2ACB7461"/>
    <w:rsid w:val="2AFC4A8F"/>
    <w:rsid w:val="2AFF2270"/>
    <w:rsid w:val="2B057D63"/>
    <w:rsid w:val="2B5779C8"/>
    <w:rsid w:val="2BC74EA2"/>
    <w:rsid w:val="2BCA00AF"/>
    <w:rsid w:val="2BD1105A"/>
    <w:rsid w:val="2BD65735"/>
    <w:rsid w:val="2BE912BD"/>
    <w:rsid w:val="2BED66EB"/>
    <w:rsid w:val="2C7E5BEA"/>
    <w:rsid w:val="2C841E41"/>
    <w:rsid w:val="2CAB3B93"/>
    <w:rsid w:val="2CC51318"/>
    <w:rsid w:val="2CC80477"/>
    <w:rsid w:val="2CDF4A29"/>
    <w:rsid w:val="2D476FB7"/>
    <w:rsid w:val="2D847999"/>
    <w:rsid w:val="2DDB143E"/>
    <w:rsid w:val="2DE22329"/>
    <w:rsid w:val="2E0D7FA5"/>
    <w:rsid w:val="2E352597"/>
    <w:rsid w:val="2E401B71"/>
    <w:rsid w:val="2E6F1761"/>
    <w:rsid w:val="2E821554"/>
    <w:rsid w:val="2EB97B04"/>
    <w:rsid w:val="2EF07FE9"/>
    <w:rsid w:val="2F30260B"/>
    <w:rsid w:val="2F394808"/>
    <w:rsid w:val="2F407445"/>
    <w:rsid w:val="2F487110"/>
    <w:rsid w:val="2FCD4A51"/>
    <w:rsid w:val="2FFF140B"/>
    <w:rsid w:val="30271D4A"/>
    <w:rsid w:val="302C1778"/>
    <w:rsid w:val="30685202"/>
    <w:rsid w:val="308959E5"/>
    <w:rsid w:val="3095731D"/>
    <w:rsid w:val="30970232"/>
    <w:rsid w:val="30A74C5B"/>
    <w:rsid w:val="30B67293"/>
    <w:rsid w:val="310633AE"/>
    <w:rsid w:val="319C6CC2"/>
    <w:rsid w:val="31A77477"/>
    <w:rsid w:val="31D70D34"/>
    <w:rsid w:val="31DD4B35"/>
    <w:rsid w:val="31E51A96"/>
    <w:rsid w:val="31E605A3"/>
    <w:rsid w:val="322A7F39"/>
    <w:rsid w:val="32760DDF"/>
    <w:rsid w:val="32A60391"/>
    <w:rsid w:val="32D26125"/>
    <w:rsid w:val="32DB3DA5"/>
    <w:rsid w:val="32EE0F67"/>
    <w:rsid w:val="32FF0565"/>
    <w:rsid w:val="33097532"/>
    <w:rsid w:val="332753F9"/>
    <w:rsid w:val="33604A77"/>
    <w:rsid w:val="33707676"/>
    <w:rsid w:val="3384586B"/>
    <w:rsid w:val="339B5919"/>
    <w:rsid w:val="33CA2C80"/>
    <w:rsid w:val="33CC2127"/>
    <w:rsid w:val="342033A2"/>
    <w:rsid w:val="34823958"/>
    <w:rsid w:val="348242DD"/>
    <w:rsid w:val="34A94D62"/>
    <w:rsid w:val="34C05A99"/>
    <w:rsid w:val="35074561"/>
    <w:rsid w:val="35431A3E"/>
    <w:rsid w:val="35440A6C"/>
    <w:rsid w:val="35527ED3"/>
    <w:rsid w:val="35795D2A"/>
    <w:rsid w:val="358027D2"/>
    <w:rsid w:val="359024E2"/>
    <w:rsid w:val="35B23F01"/>
    <w:rsid w:val="35E1465A"/>
    <w:rsid w:val="35E7390E"/>
    <w:rsid w:val="360D7FA3"/>
    <w:rsid w:val="363A0AED"/>
    <w:rsid w:val="36F3056E"/>
    <w:rsid w:val="371602F8"/>
    <w:rsid w:val="379472AB"/>
    <w:rsid w:val="37C83A2B"/>
    <w:rsid w:val="384C097F"/>
    <w:rsid w:val="38935446"/>
    <w:rsid w:val="38A147D3"/>
    <w:rsid w:val="38A40870"/>
    <w:rsid w:val="38C83F7D"/>
    <w:rsid w:val="38D34E55"/>
    <w:rsid w:val="38F75011"/>
    <w:rsid w:val="3913362E"/>
    <w:rsid w:val="391666A3"/>
    <w:rsid w:val="393D49F6"/>
    <w:rsid w:val="393F23D1"/>
    <w:rsid w:val="397743C4"/>
    <w:rsid w:val="398208CC"/>
    <w:rsid w:val="39ED61C5"/>
    <w:rsid w:val="3A323076"/>
    <w:rsid w:val="3A47640F"/>
    <w:rsid w:val="3A9D2A7E"/>
    <w:rsid w:val="3AAE241C"/>
    <w:rsid w:val="3AAF6E41"/>
    <w:rsid w:val="3B027CA5"/>
    <w:rsid w:val="3B0A531A"/>
    <w:rsid w:val="3B245E6D"/>
    <w:rsid w:val="3B3C7C4A"/>
    <w:rsid w:val="3B6F4C0F"/>
    <w:rsid w:val="3B8F672C"/>
    <w:rsid w:val="3BAF3466"/>
    <w:rsid w:val="3C372AB6"/>
    <w:rsid w:val="3C400297"/>
    <w:rsid w:val="3C493B58"/>
    <w:rsid w:val="3C87698F"/>
    <w:rsid w:val="3CE07B72"/>
    <w:rsid w:val="3CF967CC"/>
    <w:rsid w:val="3D1D5C8C"/>
    <w:rsid w:val="3D400A77"/>
    <w:rsid w:val="3D8F15CC"/>
    <w:rsid w:val="3DCC4E57"/>
    <w:rsid w:val="3E927F6D"/>
    <w:rsid w:val="3E9B64DE"/>
    <w:rsid w:val="3E9C3CA2"/>
    <w:rsid w:val="3EB9673A"/>
    <w:rsid w:val="3EB97CA4"/>
    <w:rsid w:val="3EC5015A"/>
    <w:rsid w:val="3EFB6EE5"/>
    <w:rsid w:val="3F1A5776"/>
    <w:rsid w:val="3F23578A"/>
    <w:rsid w:val="3F3271BB"/>
    <w:rsid w:val="3F3314F0"/>
    <w:rsid w:val="3F49778D"/>
    <w:rsid w:val="3F5B2981"/>
    <w:rsid w:val="3FC304C7"/>
    <w:rsid w:val="3FFA0F4B"/>
    <w:rsid w:val="406B41DB"/>
    <w:rsid w:val="40881936"/>
    <w:rsid w:val="40FD6DFF"/>
    <w:rsid w:val="41AA69A0"/>
    <w:rsid w:val="41F73F5A"/>
    <w:rsid w:val="420112F0"/>
    <w:rsid w:val="42167A81"/>
    <w:rsid w:val="42343097"/>
    <w:rsid w:val="424262B6"/>
    <w:rsid w:val="42462B6D"/>
    <w:rsid w:val="424D3EFC"/>
    <w:rsid w:val="42E357C1"/>
    <w:rsid w:val="42F05FA2"/>
    <w:rsid w:val="42F822EC"/>
    <w:rsid w:val="431E4995"/>
    <w:rsid w:val="432033BE"/>
    <w:rsid w:val="4364501E"/>
    <w:rsid w:val="437D48AE"/>
    <w:rsid w:val="43875D69"/>
    <w:rsid w:val="44066714"/>
    <w:rsid w:val="44314417"/>
    <w:rsid w:val="443A2A91"/>
    <w:rsid w:val="443C778D"/>
    <w:rsid w:val="44F62345"/>
    <w:rsid w:val="4519216E"/>
    <w:rsid w:val="451958FB"/>
    <w:rsid w:val="45360A30"/>
    <w:rsid w:val="455916ED"/>
    <w:rsid w:val="45804003"/>
    <w:rsid w:val="45FE6A67"/>
    <w:rsid w:val="4640116D"/>
    <w:rsid w:val="464F7B16"/>
    <w:rsid w:val="46932BCF"/>
    <w:rsid w:val="46A45113"/>
    <w:rsid w:val="46A75BA4"/>
    <w:rsid w:val="46B1432D"/>
    <w:rsid w:val="46DF533E"/>
    <w:rsid w:val="46E057BD"/>
    <w:rsid w:val="46F87ED9"/>
    <w:rsid w:val="473478B2"/>
    <w:rsid w:val="474D1C6C"/>
    <w:rsid w:val="47632377"/>
    <w:rsid w:val="476E1B1D"/>
    <w:rsid w:val="476F7E82"/>
    <w:rsid w:val="478D3378"/>
    <w:rsid w:val="47A67C0A"/>
    <w:rsid w:val="47ED0937"/>
    <w:rsid w:val="47F2473E"/>
    <w:rsid w:val="47F646ED"/>
    <w:rsid w:val="481B656B"/>
    <w:rsid w:val="48223734"/>
    <w:rsid w:val="48315726"/>
    <w:rsid w:val="483454B8"/>
    <w:rsid w:val="48474DA0"/>
    <w:rsid w:val="48AE4431"/>
    <w:rsid w:val="48BC72E5"/>
    <w:rsid w:val="48F14EB5"/>
    <w:rsid w:val="48F86B09"/>
    <w:rsid w:val="49221DAA"/>
    <w:rsid w:val="492A385B"/>
    <w:rsid w:val="49755234"/>
    <w:rsid w:val="49887640"/>
    <w:rsid w:val="4999354D"/>
    <w:rsid w:val="49C11094"/>
    <w:rsid w:val="49C64593"/>
    <w:rsid w:val="49D24043"/>
    <w:rsid w:val="49F977DB"/>
    <w:rsid w:val="4A0A2264"/>
    <w:rsid w:val="4A252EC3"/>
    <w:rsid w:val="4A29004F"/>
    <w:rsid w:val="4A2B43F6"/>
    <w:rsid w:val="4A304B2F"/>
    <w:rsid w:val="4A7E72E8"/>
    <w:rsid w:val="4A805E65"/>
    <w:rsid w:val="4A897A9B"/>
    <w:rsid w:val="4A96653E"/>
    <w:rsid w:val="4AAC0A4B"/>
    <w:rsid w:val="4B03468A"/>
    <w:rsid w:val="4B3F5779"/>
    <w:rsid w:val="4B47323C"/>
    <w:rsid w:val="4B4C27DA"/>
    <w:rsid w:val="4B7661E4"/>
    <w:rsid w:val="4BA42F33"/>
    <w:rsid w:val="4BB260DE"/>
    <w:rsid w:val="4BBF1B88"/>
    <w:rsid w:val="4BCF3098"/>
    <w:rsid w:val="4C45481B"/>
    <w:rsid w:val="4C607C4A"/>
    <w:rsid w:val="4CA24E44"/>
    <w:rsid w:val="4D0E70BC"/>
    <w:rsid w:val="4D2951F8"/>
    <w:rsid w:val="4D3D09A3"/>
    <w:rsid w:val="4D556A88"/>
    <w:rsid w:val="4D720832"/>
    <w:rsid w:val="4DAB7A25"/>
    <w:rsid w:val="4DAD19F9"/>
    <w:rsid w:val="4E3A10AC"/>
    <w:rsid w:val="4E71472B"/>
    <w:rsid w:val="4E761656"/>
    <w:rsid w:val="4E873F0D"/>
    <w:rsid w:val="4EA600E7"/>
    <w:rsid w:val="4EA74993"/>
    <w:rsid w:val="4EAC1FAA"/>
    <w:rsid w:val="4ECB4B86"/>
    <w:rsid w:val="4ED36F54"/>
    <w:rsid w:val="4EDE1103"/>
    <w:rsid w:val="4EFB083B"/>
    <w:rsid w:val="4F786611"/>
    <w:rsid w:val="4F7E481F"/>
    <w:rsid w:val="4FA90297"/>
    <w:rsid w:val="4FA9329B"/>
    <w:rsid w:val="4FAC0B4A"/>
    <w:rsid w:val="4FBC1F97"/>
    <w:rsid w:val="4FE55A96"/>
    <w:rsid w:val="4FF26C3F"/>
    <w:rsid w:val="4FF444BF"/>
    <w:rsid w:val="500F2A77"/>
    <w:rsid w:val="50897743"/>
    <w:rsid w:val="50A307F2"/>
    <w:rsid w:val="50AD2FE7"/>
    <w:rsid w:val="511107EA"/>
    <w:rsid w:val="516E1C65"/>
    <w:rsid w:val="51707BA2"/>
    <w:rsid w:val="51B3590F"/>
    <w:rsid w:val="51CE1AEB"/>
    <w:rsid w:val="51FD2B1C"/>
    <w:rsid w:val="522C60A4"/>
    <w:rsid w:val="52F63E57"/>
    <w:rsid w:val="53126652"/>
    <w:rsid w:val="53230361"/>
    <w:rsid w:val="535B2362"/>
    <w:rsid w:val="537860B8"/>
    <w:rsid w:val="53861C49"/>
    <w:rsid w:val="538F3C48"/>
    <w:rsid w:val="53AC7200"/>
    <w:rsid w:val="53FA7FA7"/>
    <w:rsid w:val="540F5239"/>
    <w:rsid w:val="5429409D"/>
    <w:rsid w:val="54464A06"/>
    <w:rsid w:val="54662BFB"/>
    <w:rsid w:val="546F63CD"/>
    <w:rsid w:val="548412D3"/>
    <w:rsid w:val="54A557A9"/>
    <w:rsid w:val="54BB296D"/>
    <w:rsid w:val="54C245CA"/>
    <w:rsid w:val="54D569C1"/>
    <w:rsid w:val="54E666E2"/>
    <w:rsid w:val="54F56A9D"/>
    <w:rsid w:val="55125B61"/>
    <w:rsid w:val="552D3985"/>
    <w:rsid w:val="55315609"/>
    <w:rsid w:val="554F18E1"/>
    <w:rsid w:val="55AF5316"/>
    <w:rsid w:val="55BF410B"/>
    <w:rsid w:val="55F942A7"/>
    <w:rsid w:val="56570A4D"/>
    <w:rsid w:val="566D6D0C"/>
    <w:rsid w:val="566E43F9"/>
    <w:rsid w:val="56976953"/>
    <w:rsid w:val="56BD3A1F"/>
    <w:rsid w:val="5716762D"/>
    <w:rsid w:val="572D21B4"/>
    <w:rsid w:val="573449FD"/>
    <w:rsid w:val="57376AD1"/>
    <w:rsid w:val="57803098"/>
    <w:rsid w:val="579A7CD1"/>
    <w:rsid w:val="57BD33C6"/>
    <w:rsid w:val="58135FF6"/>
    <w:rsid w:val="58223786"/>
    <w:rsid w:val="58366036"/>
    <w:rsid w:val="58507E4A"/>
    <w:rsid w:val="5857329C"/>
    <w:rsid w:val="585C58B0"/>
    <w:rsid w:val="58640EBA"/>
    <w:rsid w:val="58DE2AF2"/>
    <w:rsid w:val="58EA5ED6"/>
    <w:rsid w:val="5910252B"/>
    <w:rsid w:val="5922354D"/>
    <w:rsid w:val="594546C3"/>
    <w:rsid w:val="598A738C"/>
    <w:rsid w:val="59E7658C"/>
    <w:rsid w:val="59E91DE6"/>
    <w:rsid w:val="5A0C31DE"/>
    <w:rsid w:val="5A551A1D"/>
    <w:rsid w:val="5A6E07BD"/>
    <w:rsid w:val="5A70032F"/>
    <w:rsid w:val="5A966257"/>
    <w:rsid w:val="5AA30F9C"/>
    <w:rsid w:val="5AE14D89"/>
    <w:rsid w:val="5AE60959"/>
    <w:rsid w:val="5AF8386F"/>
    <w:rsid w:val="5B047C5A"/>
    <w:rsid w:val="5B22547E"/>
    <w:rsid w:val="5B3B059D"/>
    <w:rsid w:val="5B7A2171"/>
    <w:rsid w:val="5B8A3673"/>
    <w:rsid w:val="5BED4932"/>
    <w:rsid w:val="5C060B30"/>
    <w:rsid w:val="5C0D40EB"/>
    <w:rsid w:val="5C2E349C"/>
    <w:rsid w:val="5C472023"/>
    <w:rsid w:val="5C56756F"/>
    <w:rsid w:val="5C7D5440"/>
    <w:rsid w:val="5C7F0CFE"/>
    <w:rsid w:val="5C961BA3"/>
    <w:rsid w:val="5D215911"/>
    <w:rsid w:val="5D350482"/>
    <w:rsid w:val="5D554B15"/>
    <w:rsid w:val="5D723EC3"/>
    <w:rsid w:val="5DD64F9D"/>
    <w:rsid w:val="5E281158"/>
    <w:rsid w:val="5E9F11E3"/>
    <w:rsid w:val="5EB72A3D"/>
    <w:rsid w:val="5F1B0F89"/>
    <w:rsid w:val="5F2C54A2"/>
    <w:rsid w:val="5F536B85"/>
    <w:rsid w:val="5F876D53"/>
    <w:rsid w:val="5FAF1E59"/>
    <w:rsid w:val="5FC24D7D"/>
    <w:rsid w:val="5FD17AC2"/>
    <w:rsid w:val="5FEA1F09"/>
    <w:rsid w:val="5FF839AF"/>
    <w:rsid w:val="60067040"/>
    <w:rsid w:val="60995980"/>
    <w:rsid w:val="60E474CA"/>
    <w:rsid w:val="612421C9"/>
    <w:rsid w:val="61446072"/>
    <w:rsid w:val="615D19B1"/>
    <w:rsid w:val="61813A42"/>
    <w:rsid w:val="618446C0"/>
    <w:rsid w:val="618F6740"/>
    <w:rsid w:val="619A155F"/>
    <w:rsid w:val="619C4100"/>
    <w:rsid w:val="61CA73E7"/>
    <w:rsid w:val="6238389F"/>
    <w:rsid w:val="62775066"/>
    <w:rsid w:val="628250A4"/>
    <w:rsid w:val="629220B5"/>
    <w:rsid w:val="62A66BBF"/>
    <w:rsid w:val="62E319FC"/>
    <w:rsid w:val="630A1FF2"/>
    <w:rsid w:val="63276DF7"/>
    <w:rsid w:val="636E73D6"/>
    <w:rsid w:val="63B1350D"/>
    <w:rsid w:val="63F105D5"/>
    <w:rsid w:val="63F45964"/>
    <w:rsid w:val="63F463A5"/>
    <w:rsid w:val="640F6E0B"/>
    <w:rsid w:val="64447FE6"/>
    <w:rsid w:val="64850E7B"/>
    <w:rsid w:val="64AF5F9E"/>
    <w:rsid w:val="64D03BF7"/>
    <w:rsid w:val="64E720F3"/>
    <w:rsid w:val="650224CC"/>
    <w:rsid w:val="65031DA0"/>
    <w:rsid w:val="650A312E"/>
    <w:rsid w:val="65374C3C"/>
    <w:rsid w:val="656E7B61"/>
    <w:rsid w:val="657D1B52"/>
    <w:rsid w:val="657F3D1A"/>
    <w:rsid w:val="658544C2"/>
    <w:rsid w:val="65C63D46"/>
    <w:rsid w:val="66174CEF"/>
    <w:rsid w:val="661A0932"/>
    <w:rsid w:val="661D62C6"/>
    <w:rsid w:val="665B59B8"/>
    <w:rsid w:val="66E41FC2"/>
    <w:rsid w:val="66FD119D"/>
    <w:rsid w:val="67047236"/>
    <w:rsid w:val="6711452F"/>
    <w:rsid w:val="6739034F"/>
    <w:rsid w:val="67457D04"/>
    <w:rsid w:val="677E43BB"/>
    <w:rsid w:val="67A26C35"/>
    <w:rsid w:val="67DC57F3"/>
    <w:rsid w:val="6853124F"/>
    <w:rsid w:val="688431F8"/>
    <w:rsid w:val="68853E7A"/>
    <w:rsid w:val="68B82E7C"/>
    <w:rsid w:val="68C12039"/>
    <w:rsid w:val="68C12F33"/>
    <w:rsid w:val="68C63A11"/>
    <w:rsid w:val="68C654A3"/>
    <w:rsid w:val="68F760C0"/>
    <w:rsid w:val="69036948"/>
    <w:rsid w:val="6918726E"/>
    <w:rsid w:val="69766FE4"/>
    <w:rsid w:val="69AF2426"/>
    <w:rsid w:val="69C26D6C"/>
    <w:rsid w:val="69C92925"/>
    <w:rsid w:val="69EB1E27"/>
    <w:rsid w:val="69ED6AA8"/>
    <w:rsid w:val="69EF309E"/>
    <w:rsid w:val="6A8E68C2"/>
    <w:rsid w:val="6A9A6657"/>
    <w:rsid w:val="6AA61F40"/>
    <w:rsid w:val="6AD577FD"/>
    <w:rsid w:val="6B1A49A6"/>
    <w:rsid w:val="6B1B4485"/>
    <w:rsid w:val="6B1E3880"/>
    <w:rsid w:val="6B403D4E"/>
    <w:rsid w:val="6B664768"/>
    <w:rsid w:val="6BAE1754"/>
    <w:rsid w:val="6C123536"/>
    <w:rsid w:val="6C16685D"/>
    <w:rsid w:val="6C6B08A8"/>
    <w:rsid w:val="6C890713"/>
    <w:rsid w:val="6C9C5858"/>
    <w:rsid w:val="6D0D35D4"/>
    <w:rsid w:val="6D8E655C"/>
    <w:rsid w:val="6DA5673A"/>
    <w:rsid w:val="6DC704D0"/>
    <w:rsid w:val="6E25669E"/>
    <w:rsid w:val="6E3D1FD3"/>
    <w:rsid w:val="6E6B2CA2"/>
    <w:rsid w:val="6E710C21"/>
    <w:rsid w:val="6E9C4850"/>
    <w:rsid w:val="6EAE733F"/>
    <w:rsid w:val="6EE449F0"/>
    <w:rsid w:val="6F2B29DB"/>
    <w:rsid w:val="6F8F7097"/>
    <w:rsid w:val="6FA21BB0"/>
    <w:rsid w:val="6FB03FF6"/>
    <w:rsid w:val="6FC25391"/>
    <w:rsid w:val="6FFE1AE2"/>
    <w:rsid w:val="6FFE3CE6"/>
    <w:rsid w:val="700E4448"/>
    <w:rsid w:val="7012558D"/>
    <w:rsid w:val="703310AA"/>
    <w:rsid w:val="708725E8"/>
    <w:rsid w:val="70A703CB"/>
    <w:rsid w:val="70C64CF5"/>
    <w:rsid w:val="71467BE4"/>
    <w:rsid w:val="71970440"/>
    <w:rsid w:val="71A55A61"/>
    <w:rsid w:val="71EE1406"/>
    <w:rsid w:val="71FD2464"/>
    <w:rsid w:val="721970A7"/>
    <w:rsid w:val="724F3294"/>
    <w:rsid w:val="727F515C"/>
    <w:rsid w:val="729246A4"/>
    <w:rsid w:val="72A328EC"/>
    <w:rsid w:val="72AD26DF"/>
    <w:rsid w:val="72B017B9"/>
    <w:rsid w:val="72B7421D"/>
    <w:rsid w:val="7301673F"/>
    <w:rsid w:val="730B6B7E"/>
    <w:rsid w:val="731E3A64"/>
    <w:rsid w:val="731F26D1"/>
    <w:rsid w:val="732C0A81"/>
    <w:rsid w:val="732E0930"/>
    <w:rsid w:val="7335676A"/>
    <w:rsid w:val="73504555"/>
    <w:rsid w:val="73750E39"/>
    <w:rsid w:val="73A26F97"/>
    <w:rsid w:val="73A41E74"/>
    <w:rsid w:val="73A93F96"/>
    <w:rsid w:val="73CE5CED"/>
    <w:rsid w:val="73D03795"/>
    <w:rsid w:val="73EA2E5D"/>
    <w:rsid w:val="73F81E3C"/>
    <w:rsid w:val="74161BB3"/>
    <w:rsid w:val="742A4500"/>
    <w:rsid w:val="745C3E11"/>
    <w:rsid w:val="746D7236"/>
    <w:rsid w:val="74885314"/>
    <w:rsid w:val="749A398B"/>
    <w:rsid w:val="74B77DB6"/>
    <w:rsid w:val="74C4606C"/>
    <w:rsid w:val="74DA0E11"/>
    <w:rsid w:val="74E03A67"/>
    <w:rsid w:val="74F2582F"/>
    <w:rsid w:val="7520786E"/>
    <w:rsid w:val="75237829"/>
    <w:rsid w:val="75394176"/>
    <w:rsid w:val="753D46BE"/>
    <w:rsid w:val="756E14B8"/>
    <w:rsid w:val="7612071E"/>
    <w:rsid w:val="76131D89"/>
    <w:rsid w:val="761333C0"/>
    <w:rsid w:val="76236746"/>
    <w:rsid w:val="76426BCC"/>
    <w:rsid w:val="765C57B4"/>
    <w:rsid w:val="769431A0"/>
    <w:rsid w:val="76986B1D"/>
    <w:rsid w:val="76995BBC"/>
    <w:rsid w:val="76B165B3"/>
    <w:rsid w:val="76B26248"/>
    <w:rsid w:val="76B352E5"/>
    <w:rsid w:val="770132ED"/>
    <w:rsid w:val="770E2F52"/>
    <w:rsid w:val="777B7C51"/>
    <w:rsid w:val="779A3A7E"/>
    <w:rsid w:val="77A75F2F"/>
    <w:rsid w:val="77B9649D"/>
    <w:rsid w:val="77C74066"/>
    <w:rsid w:val="77CD3D6F"/>
    <w:rsid w:val="77CF5135"/>
    <w:rsid w:val="77F2017E"/>
    <w:rsid w:val="785774B3"/>
    <w:rsid w:val="78681D5F"/>
    <w:rsid w:val="7891075A"/>
    <w:rsid w:val="78D45AD6"/>
    <w:rsid w:val="79B26BB5"/>
    <w:rsid w:val="7A341F6C"/>
    <w:rsid w:val="7A55297D"/>
    <w:rsid w:val="7A7829EC"/>
    <w:rsid w:val="7ABA6FE4"/>
    <w:rsid w:val="7AEE7323"/>
    <w:rsid w:val="7B145A11"/>
    <w:rsid w:val="7B1C7CE1"/>
    <w:rsid w:val="7B2D74A8"/>
    <w:rsid w:val="7B5C74C4"/>
    <w:rsid w:val="7B863637"/>
    <w:rsid w:val="7B95521D"/>
    <w:rsid w:val="7BA1632C"/>
    <w:rsid w:val="7BC40083"/>
    <w:rsid w:val="7BDA728E"/>
    <w:rsid w:val="7BFC41D8"/>
    <w:rsid w:val="7C0E7550"/>
    <w:rsid w:val="7C1822AA"/>
    <w:rsid w:val="7C2654C8"/>
    <w:rsid w:val="7C2B3C5E"/>
    <w:rsid w:val="7C784501"/>
    <w:rsid w:val="7C847864"/>
    <w:rsid w:val="7C9904E9"/>
    <w:rsid w:val="7D000001"/>
    <w:rsid w:val="7D1D4FBB"/>
    <w:rsid w:val="7D425704"/>
    <w:rsid w:val="7D50174B"/>
    <w:rsid w:val="7D9561F5"/>
    <w:rsid w:val="7E080319"/>
    <w:rsid w:val="7E1E4B18"/>
    <w:rsid w:val="7E436536"/>
    <w:rsid w:val="7E7A44AA"/>
    <w:rsid w:val="7EC87767"/>
    <w:rsid w:val="7EE051D4"/>
    <w:rsid w:val="7EF8518C"/>
    <w:rsid w:val="7F2B45C2"/>
    <w:rsid w:val="7F4E65E2"/>
    <w:rsid w:val="7F526859"/>
    <w:rsid w:val="7F623E3B"/>
    <w:rsid w:val="7F671451"/>
    <w:rsid w:val="7F891ACC"/>
    <w:rsid w:val="7F8B6823"/>
    <w:rsid w:val="7FCD0740"/>
    <w:rsid w:val="7FCE14D1"/>
    <w:rsid w:val="7FE144B5"/>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420"/>
        <w:tab w:val="left" w:pos="2520"/>
        <w:tab w:val="left" w:pos="4620"/>
        <w:tab w:val="left" w:pos="6720"/>
      </w:tabs>
      <w:spacing w:line="288" w:lineRule="auto"/>
      <w:ind w:firstLine="643" w:firstLineChars="200"/>
      <w:jc w:val="both"/>
    </w:pPr>
    <w:rPr>
      <w:rFonts w:ascii="宋体" w:hAnsi="宋体" w:eastAsia="宋体" w:cs="宋体"/>
      <w:kern w:val="2"/>
      <w:sz w:val="21"/>
      <w:szCs w:val="21"/>
      <w:lang w:val="en-US" w:eastAsia="zh-CN" w:bidi="ar-SA"/>
    </w:rPr>
  </w:style>
  <w:style w:type="paragraph" w:styleId="2">
    <w:name w:val="heading 1"/>
    <w:basedOn w:val="1"/>
    <w:next w:val="1"/>
    <w:qFormat/>
    <w:uiPriority w:val="0"/>
    <w:pPr>
      <w:keepNext/>
      <w:keepLines/>
      <w:spacing w:before="100" w:beforeLines="100" w:beforeAutospacing="0" w:after="100" w:afterLines="100" w:afterAutospacing="0" w:line="288" w:lineRule="auto"/>
      <w:ind w:firstLine="0" w:firstLineChars="0"/>
      <w:jc w:val="center"/>
      <w:outlineLvl w:val="0"/>
    </w:pPr>
    <w:rPr>
      <w:rFonts w:ascii="仿宋" w:hAnsi="仿宋" w:eastAsia="仿宋"/>
      <w:b/>
      <w:kern w:val="44"/>
      <w:sz w:val="32"/>
    </w:rPr>
  </w:style>
  <w:style w:type="paragraph" w:styleId="3">
    <w:name w:val="heading 2"/>
    <w:basedOn w:val="1"/>
    <w:next w:val="1"/>
    <w:unhideWhenUsed/>
    <w:qFormat/>
    <w:uiPriority w:val="0"/>
    <w:pPr>
      <w:keepNext/>
      <w:keepLines/>
      <w:spacing w:before="400" w:beforeLines="0" w:beforeAutospacing="0" w:after="400" w:afterLines="0" w:afterAutospacing="0" w:line="288" w:lineRule="auto"/>
      <w:ind w:firstLine="0" w:firstLineChars="0"/>
      <w:jc w:val="center"/>
      <w:outlineLvl w:val="1"/>
    </w:pPr>
    <w:rPr>
      <w:rFonts w:ascii="微软雅黑" w:hAnsi="微软雅黑" w:eastAsia="微软雅黑"/>
      <w:sz w:val="24"/>
    </w:rPr>
  </w:style>
  <w:style w:type="paragraph" w:styleId="4">
    <w:name w:val="heading 3"/>
    <w:basedOn w:val="1"/>
    <w:next w:val="1"/>
    <w:unhideWhenUsed/>
    <w:qFormat/>
    <w:uiPriority w:val="0"/>
    <w:pPr>
      <w:keepNext/>
      <w:keepLines/>
      <w:spacing w:before="300" w:beforeLines="0" w:beforeAutospacing="0" w:after="300" w:afterLines="0" w:afterAutospacing="0" w:line="288" w:lineRule="auto"/>
      <w:outlineLvl w:val="2"/>
    </w:pPr>
    <w:rPr>
      <w:rFonts w:ascii="黑体" w:hAnsi="黑体" w:eastAsia="黑体"/>
      <w:sz w:val="21"/>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0"/>
    <w:pPr>
      <w:tabs>
        <w:tab w:val="left" w:pos="2310"/>
        <w:tab w:val="left" w:pos="4200"/>
        <w:tab w:val="left" w:pos="6090"/>
        <w:tab w:val="clear" w:pos="2520"/>
        <w:tab w:val="clear" w:pos="4620"/>
        <w:tab w:val="clear" w:pos="6720"/>
      </w:tabs>
      <w:spacing w:afterLines="0" w:afterAutospacing="0" w:line="288" w:lineRule="auto"/>
      <w:ind w:firstLine="560" w:firstLineChars="200"/>
    </w:pPr>
    <w:rPr>
      <w:rFonts w:ascii="宋体" w:hAnsi="宋体" w:eastAsia="宋体"/>
    </w:rPr>
  </w:style>
  <w:style w:type="paragraph" w:styleId="6">
    <w:name w:val="Body Text Indent"/>
    <w:basedOn w:val="1"/>
    <w:qFormat/>
    <w:uiPriority w:val="0"/>
    <w:pPr>
      <w:spacing w:after="120" w:afterLines="0" w:afterAutospacing="0"/>
      <w:ind w:left="420" w:leftChars="200"/>
    </w:pPr>
  </w:style>
  <w:style w:type="paragraph" w:styleId="7">
    <w:name w:val="footer"/>
    <w:basedOn w:val="1"/>
    <w:qFormat/>
    <w:uiPriority w:val="0"/>
    <w:pPr>
      <w:tabs>
        <w:tab w:val="center" w:pos="4153"/>
        <w:tab w:val="right" w:pos="8306"/>
        <w:tab w:val="clear" w:pos="420"/>
        <w:tab w:val="clear" w:pos="2520"/>
        <w:tab w:val="clear" w:pos="4620"/>
        <w:tab w:val="clear" w:pos="6720"/>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 w:val="clear" w:pos="2520"/>
        <w:tab w:val="clear" w:pos="4620"/>
        <w:tab w:val="clear" w:pos="6720"/>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w:next w:val="1"/>
    <w:qFormat/>
    <w:uiPriority w:val="0"/>
    <w:pPr>
      <w:widowControl w:val="0"/>
      <w:spacing w:line="288" w:lineRule="auto"/>
      <w:ind w:firstLine="420" w:firstLineChars="100"/>
      <w:jc w:val="both"/>
    </w:pPr>
    <w:rPr>
      <w:rFonts w:ascii="宋体" w:hAnsi="宋体" w:eastAsia="宋体" w:cs="宋体"/>
      <w:kern w:val="2"/>
      <w:sz w:val="21"/>
      <w:szCs w:val="21"/>
      <w:lang w:val="en-US" w:eastAsia="zh-CN" w:bidi="ar-SA"/>
    </w:rPr>
  </w:style>
  <w:style w:type="paragraph" w:styleId="11">
    <w:name w:val="Body Text First Indent 2"/>
    <w:next w:val="10"/>
    <w:qFormat/>
    <w:uiPriority w:val="0"/>
    <w:pPr>
      <w:widowControl w:val="0"/>
      <w:tabs>
        <w:tab w:val="left" w:pos="420"/>
        <w:tab w:val="left" w:pos="2310"/>
        <w:tab w:val="left" w:pos="2520"/>
        <w:tab w:val="left" w:pos="4200"/>
        <w:tab w:val="left" w:pos="4620"/>
        <w:tab w:val="left" w:pos="6090"/>
        <w:tab w:val="left" w:pos="6720"/>
      </w:tabs>
      <w:spacing w:beforeLines="0" w:afterLines="0" w:afterAutospacing="0" w:line="288" w:lineRule="auto"/>
      <w:ind w:firstLine="560" w:firstLineChars="200"/>
      <w:jc w:val="both"/>
    </w:pPr>
    <w:rPr>
      <w:rFonts w:ascii="宋体" w:hAnsi="宋体" w:eastAsia="宋体" w:cs="宋体"/>
      <w:kern w:val="2"/>
      <w:sz w:val="21"/>
      <w:szCs w:val="21"/>
      <w:lang w:val="en-US" w:eastAsia="zh-CN" w:bidi="ar-SA"/>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wmf"/><Relationship Id="rId22" Type="http://schemas.openxmlformats.org/officeDocument/2006/relationships/oleObject" Target="embeddings/oleObject6.bin"/><Relationship Id="rId21" Type="http://schemas.openxmlformats.org/officeDocument/2006/relationships/image" Target="media/image7.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4.bin"/><Relationship Id="rId17" Type="http://schemas.openxmlformats.org/officeDocument/2006/relationships/image" Target="media/image5.wmf"/><Relationship Id="rId16" Type="http://schemas.openxmlformats.org/officeDocument/2006/relationships/oleObject" Target="embeddings/oleObject3.bin"/><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10810</Words>
  <Characters>11791</Characters>
  <Lines>0</Lines>
  <Paragraphs>0</Paragraphs>
  <TotalTime>0</TotalTime>
  <ScaleCrop>false</ScaleCrop>
  <LinksUpToDate>false</LinksUpToDate>
  <CharactersWithSpaces>12141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2019-01-05T05:39:00Z</dcterms:created>
  <dc:creator>曾子叶</dc:creator>
  <cp:lastModifiedBy>孙司晨</cp:lastModifiedBy>
  <dcterms:modified xsi:type="dcterms:W3CDTF">2023-09-19T06:47:57Z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57678283F4BA4043AB5EC03538C6916A</vt:lpwstr>
  </property>
</Properties>
</file>