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pageBreakBefore/>
        <w:widowControl/>
        <w:kinsoku/>
        <w:wordWrap/>
        <w:overflowPunct/>
        <w:topLinePunct w:val="0"/>
        <w:autoSpaceDE/>
        <w:autoSpaceDN/>
        <w:bidi w:val="0"/>
        <w:adjustRightInd/>
        <w:snapToGrid/>
        <w:textAlignment w:val="auto"/>
        <w:rPr>
          <w:rFonts w:hint="eastAsia" w:eastAsia="仿宋"/>
          <w:color w:val="auto"/>
          <w:lang w:eastAsia="zh-CN"/>
        </w:rPr>
      </w:pP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全真模考卷（四十）</w:t>
      </w:r>
      <w:r>
        <w:rPr>
          <w:rFonts w:hint="eastAsia"/>
          <w:color w:val="auto"/>
          <w:lang w:val="en-US" w:eastAsia="zh-CN"/>
        </w:rPr>
        <w:t xml:space="preserve">                         </w:t>
      </w:r>
      <w:r>
        <w:rPr>
          <w:rFonts w:hint="eastAsia"/>
          <w:color w:val="auto"/>
        </w:rPr>
        <w:t>《综合能力测试》</w:t>
      </w:r>
      <w:r>
        <w:rPr>
          <w:rFonts w:hint="eastAsia"/>
          <w:color w:val="auto"/>
          <w:lang w:eastAsia="zh-CN"/>
        </w:rPr>
        <w:t>参考答案及解析</w:t>
      </w:r>
    </w:p>
    <w:p>
      <w:pPr>
        <w:pStyle w:val="6"/>
        <w:keepNext w:val="0"/>
        <w:keepLines/>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第一部分  行政职业能力测验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答案】A。解析：2023年4月21日，中共中央总书记、国家主席、中央军委主席、中央全面深化改革委员会主任习近平主持召开二十届中央全面深化改革委员会第一次会议并发表重要讲话。会议指出，强化企业科技创新主体地位，是深化科技体制改革、推动实现高水平科技自立自强的关键举措。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color w:val="auto"/>
          <w:lang w:val="en-US" w:eastAsia="zh-CN"/>
        </w:rPr>
        <w:t>2.【答案】B。解析：A、C、D三项正确，B项错误，党的二十大报告指出，积极稳妥推进碳达峰碳中和。实现碳达峰碳中和是一场广泛而深刻的经济社会系统性变革。立足我国能源资源禀赋，坚持先立后破，有计划分步骤实施碳达峰行动。完善能源消耗总量和强度调控，重点控制化石能源消费，逐步转向碳排放总量和强度“双控”制度。推动能源清洁低碳高效利用，推进工业、建筑、交通等领域清洁低碳转型。深入推进能源革命，加强煤炭清洁高效利用，加大油气资源勘探开发和增储上产力度，加快规划建设新型能源体系，统筹水电开发和生态保护，积极安全有序发展核电，加强能源产供储销体系建设，确保能源安全。完善碳排放统计核算制度，健全碳排放权市场交易制度。提升生态系统碳汇能力。积极参与应对气候变化全球治理。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答案】D。解析：①正确，嫦娥五号是我国航天事业发展中里程碑式的新跨越，标志着我国具备了地月往返的能力，实现了“绕、落、回”三步规划完美收官，为我国未来月球与行星探测奠定了坚实基础。②正确，北斗三号全球卫星导航系统全面建成并开通服务，标志着“北斗”工程“三步走”发展战略取得决战决胜，我国成为世界上第三个独立拥有全球卫星导航系统的国家。③正确，“天问一号”一举完成火星环绕、着陆和巡视探测，实现我国在深空探测领域的技术跨越，充分展现出航天工业的金牌实力。④正确，天舟一号货运飞船发射升空后，将进入高度约380公里的运行轨道，之后将与在轨运行的天宫二号空间实验室进行自动交会对接。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答案】A。解析：“一分钱一分货”的意思是花一分钱能买到价值一分钱的东西，货物的做工、质量、耐用度等优点是和价钱成正比的。商品价值是凝结在商品中的无差别的人类劳动，“一分钱一分货”反映了商品的价格由价值决定。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5.【答案】A。解析：A项错误，《宪法》第86条第二款规定，国务院实行总理负责制，各部、各委员会实行部长、主任负责制。B、C、D三项均正确，《宪法》第85条规定，中华人民共和国国务院，即中央人民政府，是最高国家权力机关的执行机关，是最高国家行政机关。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6.【答案】C。解析：A项错误，我国现存规模最大的古代皇家园林是避暑山庄，位于河北省承德市。B项错误，拙政园位于江苏省苏州市，是苏州园林的典型代表作品，属于私家园林。C项正确，囿是中国古代供帝王贵族进行狩猎、游乐的园林形式，通常选定地域后划出范围，或筑界垣，囿中草木鸟兽自然滋生繁育。D项错误，兰亭位于浙江省绍兴市，是东晋著名书法家王羲之的园林住所。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7.【答案】A。解析：武汉长江大桥实现通车发生在20世纪50年代，不可能出现在我国20世纪70年代报刊上。1974年8月1日，中国第一艘核潜艇“长征1号”正式列入海军战斗序列。1978年12月18日至22日，党的十一届三中全会在北京召开。1977年，中断了10年的中国高考制度得以恢复。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8.【答案】A。解析：清明期间，太阳直射点由北纬25度57分移到11度32分，北半球的日照明显增强。此时位于西太平洋的副热带高压也加强西伸，西南风开始增大，把海洋上的暖湿空气输送到我国江南一带，再加上温差大，南方气压低，云在低气压里走得快，容易出现阴沉、多雨的天气。A项正确，“清明时节雨纷纷，路上行人欲断魂”出自唐代杜牧的《清明》，清明是二十四节气之一，春季的第五个节气，描述的是清明节的雨水。B项错误，“帆开青草湖中去，衣湿黄梅雨里行”出自唐代白居易的《送客之湖南》，“黄梅雨”发生在夏季。C项错误，“何当共剪西窗烛，却话巴山夜雨时”出自唐代李商隐的《夜雨寄北》，“巴山夜雨”指华西秋雨，可以从9月持续到11月份左右，多发生在秋季。D项错误，“四山多风溪水急，寒雨飒飒枯树湿”出自唐代杜甫的《乾元中寓居同谷县作歌七首》，“寒雨飒飒”发生在冬季。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9.【答案】C。解析：《世说新语·言语》刘孝标注引《卫玠别传》裴叔道曰：“妻父有冰清之姿，婿有璧润之望。”以后，人们便以“冰清玉润”作为岳父、女婿的代称或美称。故本题选C。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10.【答案】B。解析：A项正确，“秦岭——准河”以南地区冬季不结冰，树木不落叶，一年四季常绿。B项错误，“秦岭——准河”以北地区属于温带季风气候，雨热同期。北方平原广阔，耕地多，土壤肥沃，生产力高，但热量较低，降水较少，以旱地为主，主要农作物有小麦、甜菜、大豆、花生等，而甘蔗、水稻、油菜主要分布在南方地区。C项正确，“秦岭——准河”以北地区的河流流经半湿润或半干旱地区，水量不大，夏季形成汛期，汛期较短。D项正确，“秦岭——准河”以南地区降水丰沛，热量充足，耕地主要类型为水田，作物熟制为一年两熟到三熟。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11.【答案】B。解析：根据题意可知，这只鸬鹧一共捕了168÷21=8天鱼，假如8天全部是雨天，则鸬鹧共捕了16×8=128条＜168条。因此这几天当中有（168-128）÷（24-16）=5天是晴天。故本题选B。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12.【答案】D。解析：设降价x元，则多销售10x套，总销售额为[（120-x）×（200+10x）]=（-10x</w:t>
      </w:r>
      <w:r>
        <w:rPr>
          <w:rFonts w:hint="eastAsia"/>
          <w:color w:val="auto"/>
          <w:vertAlign w:val="superscript"/>
          <w:lang w:val="en-US" w:eastAsia="zh-CN"/>
        </w:rPr>
        <w:t>2</w:t>
      </w:r>
      <w:r>
        <w:rPr>
          <w:rFonts w:hint="eastAsia"/>
          <w:color w:val="auto"/>
          <w:lang w:val="en-US" w:eastAsia="zh-CN"/>
        </w:rPr>
        <w:t>+1000x+24000）元，当且仅当x=-</w:t>
      </w:r>
      <w:r>
        <w:rPr>
          <w:rFonts w:hint="eastAsia"/>
          <w:color w:val="auto"/>
          <w:position w:val="-22"/>
          <w:lang w:val="en-US" w:eastAsia="zh-CN"/>
        </w:rPr>
        <w:object>
          <v:shape id="_x0000_i1025" o:spt="75" type="#_x0000_t75" style="height:28pt;width:16pt;" o:ole="t" filled="f" o:preferrelative="t" stroked="f" coordsize="21600,21600">
            <v:path/>
            <v:fill on="f" focussize="0,0"/>
            <v:stroke on="f"/>
            <v:imagedata r:id="rId9" o:title=""/>
            <o:lock v:ext="edit" aspectratio="t"/>
            <w10:wrap type="none"/>
            <w10:anchorlock/>
          </v:shape>
          <o:OLEObject Type="Embed" ProgID="Equation.KSEE3" ShapeID="_x0000_i1025" DrawAspect="Content" ObjectID="_1468075725" r:id="rId8">
            <o:LockedField>false</o:LockedField>
          </o:OLEObject>
        </w:object>
      </w:r>
      <w:r>
        <w:rPr>
          <w:rFonts w:hint="eastAsia"/>
          <w:color w:val="auto"/>
          <w:lang w:val="en-US" w:eastAsia="zh-CN"/>
        </w:rPr>
        <w:t>=50元时，获得的销售额最大。故本题选D。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13.【答案】B。解析：赋值甲、乙、丙三个工程队的工作效率分别为3、4、5，则A工程的工作总量为25×3=75，B工程的工作总量为5×9=45。A、B两工程同时开工同时竣工，则总工作时间为（75+45）÷（3+4+5）=10天，设丙队和甲队合作x天，根据题意有10×3+5x=45，解得x=3。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14.【答案】C。解析：已知小王步行的速度为100×60=6000米/小时=6千米/小时，设小王家到单位共100千米，那么小王步行的时间为100×40%÷6=</w:t>
      </w:r>
      <w:r>
        <w:rPr>
          <w:rFonts w:hint="eastAsia"/>
          <w:color w:val="auto"/>
          <w:position w:val="-22"/>
          <w:lang w:val="en-US" w:eastAsia="zh-CN"/>
        </w:rPr>
        <w:object>
          <v:shape id="_x0000_i1026" o:spt="75" type="#_x0000_t75" style="height:28pt;width:16pt;" o:ole="t" filled="f" o:preferrelative="t" stroked="f" coordsize="21600,21600">
            <v:path/>
            <v:fill on="f" focussize="0,0"/>
            <v:stroke on="f"/>
            <v:imagedata r:id="rId11" o:title=""/>
            <o:lock v:ext="edit" aspectratio="t"/>
            <w10:wrap type="none"/>
            <w10:anchorlock/>
          </v:shape>
          <o:OLEObject Type="Embed" ProgID="Equation.KSEE3" ShapeID="_x0000_i1026" DrawAspect="Content" ObjectID="_1468075726" r:id="rId10">
            <o:LockedField>false</o:LockedField>
          </o:OLEObject>
        </w:object>
      </w:r>
      <w:r>
        <w:rPr>
          <w:rFonts w:hint="eastAsia"/>
          <w:color w:val="auto"/>
          <w:lang w:val="en-US" w:eastAsia="zh-CN"/>
        </w:rPr>
        <w:t>小时，搭小张顺风车的时间为100×60%÷60=1小时。因此小王从家到单位的平均速度为100÷（</w:t>
      </w:r>
      <w:r>
        <w:rPr>
          <w:rFonts w:hint="eastAsia"/>
          <w:color w:val="auto"/>
          <w:position w:val="-22"/>
          <w:lang w:val="en-US" w:eastAsia="zh-CN"/>
        </w:rPr>
        <w:object>
          <v:shape id="_x0000_i1027" o:spt="75" type="#_x0000_t75" style="height:28pt;width:16pt;" o:ole="t" filled="f" o:preferrelative="t" stroked="f" coordsize="21600,21600">
            <v:path/>
            <v:fill on="f" focussize="0,0"/>
            <v:stroke on="f"/>
            <v:imagedata r:id="rId11" o:title=""/>
            <o:lock v:ext="edit" aspectratio="t"/>
            <w10:wrap type="none"/>
            <w10:anchorlock/>
          </v:shape>
          <o:OLEObject Type="Embed" ProgID="Equation.KSEE3" ShapeID="_x0000_i1027" DrawAspect="Content" ObjectID="_1468075727" r:id="rId12">
            <o:LockedField>false</o:LockedField>
          </o:OLEObject>
        </w:object>
      </w:r>
      <w:r>
        <w:rPr>
          <w:rFonts w:hint="eastAsia"/>
          <w:color w:val="auto"/>
          <w:lang w:val="en-US" w:eastAsia="zh-CN"/>
        </w:rPr>
        <w:t>+1）≈13千米/小时。故本题选C。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15.【答案】D。解析：设2020年农户种植的黄桃产量为100x，苹果为100y，根据题意有</w:t>
      </w:r>
      <w:r>
        <w:rPr>
          <w:rFonts w:hint="eastAsia"/>
          <w:color w:val="auto"/>
          <w:position w:val="-26"/>
          <w:lang w:val="en-US" w:eastAsia="zh-CN"/>
        </w:rPr>
        <w:object>
          <v:shape id="_x0000_i1028" o:spt="75" type="#_x0000_t75" style="height:30pt;width:56pt;" o:ole="t" filled="f" o:preferrelative="t" stroked="f" coordsize="21600,21600">
            <v:path/>
            <v:fill on="f" focussize="0,0"/>
            <v:stroke on="f"/>
            <v:imagedata r:id="rId14" o:title=""/>
            <o:lock v:ext="edit" aspectratio="t"/>
            <w10:wrap type="none"/>
            <w10:anchorlock/>
          </v:shape>
          <o:OLEObject Type="Embed" ProgID="Equation.KSEE3" ShapeID="_x0000_i1028" DrawAspect="Content" ObjectID="_1468075728" r:id="rId13">
            <o:LockedField>false</o:LockedField>
          </o:OLEObject>
        </w:object>
      </w:r>
      <w:r>
        <w:rPr>
          <w:rFonts w:hint="eastAsia"/>
          <w:color w:val="auto"/>
          <w:lang w:val="en-US" w:eastAsia="zh-CN"/>
        </w:rPr>
        <w:t>=</w:t>
      </w:r>
      <w:r>
        <w:rPr>
          <w:rFonts w:hint="eastAsia"/>
          <w:color w:val="auto"/>
          <w:position w:val="-22"/>
          <w:lang w:val="en-US" w:eastAsia="zh-CN"/>
        </w:rPr>
        <w:object>
          <v:shape id="_x0000_i1029" o:spt="75" type="#_x0000_t75" style="height:28pt;width:11pt;" o:ole="t" filled="f" o:preferrelative="t" stroked="f" coordsize="21600,21600">
            <v:path/>
            <v:fill on="f" focussize="0,0"/>
            <v:stroke on="f"/>
            <v:imagedata r:id="rId16" o:title=""/>
            <o:lock v:ext="edit" aspectratio="t"/>
            <w10:wrap type="none"/>
            <w10:anchorlock/>
          </v:shape>
          <o:OLEObject Type="Embed" ProgID="Equation.KSEE3" ShapeID="_x0000_i1029" DrawAspect="Content" ObjectID="_1468075729" r:id="rId15">
            <o:LockedField>false</o:LockedField>
          </o:OLEObject>
        </w:object>
      </w:r>
      <w:r>
        <w:rPr>
          <w:rFonts w:hint="eastAsia"/>
          <w:color w:val="auto"/>
          <w:lang w:val="en-US" w:eastAsia="zh-CN"/>
        </w:rPr>
        <w:t>，化简得x=y。因此2021年黄桃与苹果的产量比为100×（1+15%）:100×（1+25%）=23:25。故本题选D。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16.【答案】A。解析：根据题意可知，5天为一个周期，789÷5=157……4，因此再过789天与再过4天值班人为同一人，再过4天是甲值夜班。故本题选A。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17.【答案】C。解析：从5本书中随机抽出3本有</w:t>
      </w:r>
      <w:r>
        <w:rPr>
          <w:rFonts w:hint="eastAsia"/>
          <w:color w:val="auto"/>
          <w:position w:val="-10"/>
          <w:lang w:val="en-US" w:eastAsia="zh-CN"/>
        </w:rPr>
        <w:object>
          <v:shape id="_x0000_i1030" o:spt="75" type="#_x0000_t75" style="height:17pt;width:13.95pt;" o:ole="t" filled="f" o:preferrelative="t" stroked="f" coordsize="21600,21600">
            <v:path/>
            <v:fill on="f" focussize="0,0"/>
            <v:stroke on="f"/>
            <v:imagedata r:id="rId18" o:title=""/>
            <o:lock v:ext="edit" aspectratio="t"/>
            <w10:wrap type="none"/>
            <w10:anchorlock/>
          </v:shape>
          <o:OLEObject Type="Embed" ProgID="Equation.KSEE3" ShapeID="_x0000_i1030" DrawAspect="Content" ObjectID="_1468075730" r:id="rId17">
            <o:LockedField>false</o:LockedField>
          </o:OLEObject>
        </w:object>
      </w:r>
      <w:r>
        <w:rPr>
          <w:rFonts w:hint="eastAsia"/>
          <w:color w:val="auto"/>
          <w:lang w:val="en-US" w:eastAsia="zh-CN"/>
        </w:rPr>
        <w:t>=10种情况，其中3本书的编号恰好为相邻三个整数的情况有123、234、345，共3种。因此题干所求概率为</w:t>
      </w:r>
      <w:r>
        <w:rPr>
          <w:rFonts w:hint="eastAsia"/>
          <w:color w:val="auto"/>
          <w:position w:val="-22"/>
          <w:lang w:val="en-US" w:eastAsia="zh-CN"/>
        </w:rPr>
        <w:object>
          <v:shape id="_x0000_i1031" o:spt="75" type="#_x0000_t75" style="height:28pt;width:15pt;" o:ole="t" filled="f" o:preferrelative="t" stroked="f" coordsize="21600,21600">
            <v:path/>
            <v:fill on="f" focussize="0,0"/>
            <v:stroke on="f"/>
            <v:imagedata r:id="rId20" o:title=""/>
            <o:lock v:ext="edit" aspectratio="t"/>
            <w10:wrap type="none"/>
            <w10:anchorlock/>
          </v:shape>
          <o:OLEObject Type="Embed" ProgID="Equation.KSEE3" ShapeID="_x0000_i1031" DrawAspect="Content" ObjectID="_1468075731" r:id="rId19">
            <o:LockedField>false</o:LockedField>
          </o:OLEObject>
        </w:object>
      </w:r>
      <w:r>
        <w:rPr>
          <w:rFonts w:hint="eastAsia"/>
          <w:color w:val="auto"/>
          <w:lang w:val="en-US" w:eastAsia="zh-CN"/>
        </w:rPr>
        <w:t>。故本题选C。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18.【答案】A。解析：本题考查基础应用。第一步：审阅题干。将4个苹果两两放在一起称重，它们的总重量保持不变，五次称重的结果存在297+432=390+339=729，即4个苹果总重729克。第二步：第三次称重的两个苹果重量为375克，未称重的苹果重729-375=354克，则其中较轻的苹果一定小于354÷2=177克，只有A项符合。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19.【答案】C。解析：设参加三个学习小组的有x人，根据题意有3x×1+2x×2+x×3=120，解得x=12。因此共有12×（3+2+1）=72人参加学习小组。故本题选C。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20.【答案】C。解析：本题考查基础排列组合问题。第一步：审阅题干。根据题意可知，甲、乙、丙3名消费者的等位号大小为甲＜乙＜丙，且三个数呈等差数列。第二步：利用枚举法列举各种情况：</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drawing>
          <wp:inline distT="0" distB="0" distL="114300" distR="114300">
            <wp:extent cx="3060700" cy="1648460"/>
            <wp:effectExtent l="0" t="0" r="6350" b="8890"/>
            <wp:docPr id="46" name="图片 7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79" descr="IMG_256"/>
                    <pic:cNvPicPr>
                      <a:picLocks noChangeAspect="1"/>
                    </pic:cNvPicPr>
                  </pic:nvPicPr>
                  <pic:blipFill>
                    <a:blip r:embed="rId21"/>
                    <a:stretch>
                      <a:fillRect/>
                    </a:stretch>
                  </pic:blipFill>
                  <pic:spPr>
                    <a:xfrm>
                      <a:off x="0" y="0"/>
                      <a:ext cx="3060700" cy="1648460"/>
                    </a:xfrm>
                    <a:prstGeom prst="rect">
                      <a:avLst/>
                    </a:prstGeom>
                    <a:noFill/>
                    <a:ln w="9525">
                      <a:noFill/>
                    </a:ln>
                  </pic:spPr>
                </pic:pic>
              </a:graphicData>
            </a:graphic>
          </wp:inline>
        </w:drawing>
      </w:r>
    </w:p>
    <w:p>
      <w:pPr>
        <w:rPr>
          <w:rFonts w:hint="eastAsia"/>
          <w:lang w:val="en-US" w:eastAsia="zh-CN"/>
        </w:rPr>
      </w:pPr>
      <w:r>
        <w:rPr>
          <w:rFonts w:hint="eastAsia"/>
          <w:color w:val="auto"/>
          <w:lang w:val="en-US" w:eastAsia="zh-CN"/>
        </w:rPr>
        <w:t>根据上表可知，三人的等位号组合有8种不同的可能性。故本题选</w:t>
      </w:r>
      <w:r>
        <w:rPr>
          <w:rFonts w:hint="eastAsia"/>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21.【答案】B。解析：解析：设老板现在卖出的数量为x本，未卖出的数量为y本，根据题意有</w:t>
      </w:r>
      <w:r>
        <w:rPr>
          <w:rFonts w:hint="eastAsia"/>
          <w:color w:val="auto"/>
          <w:position w:val="-40"/>
          <w:lang w:val="en-US" w:eastAsia="zh-CN"/>
        </w:rPr>
        <w:object>
          <v:shape id="_x0000_i1032" o:spt="75" type="#_x0000_t75" style="height:45pt;width:105pt;" o:ole="t" filled="f" o:preferrelative="t" stroked="f" coordsize="21600,21600">
            <v:path/>
            <v:fill on="f" focussize="0,0"/>
            <v:stroke on="f"/>
            <v:imagedata r:id="rId23" o:title=""/>
            <o:lock v:ext="edit" aspectratio="t"/>
            <w10:wrap type="none"/>
            <w10:anchorlock/>
          </v:shape>
          <o:OLEObject Type="Embed" ProgID="Equation.KSEE3" ShapeID="_x0000_i1032" DrawAspect="Content" ObjectID="_1468075732" r:id="rId22">
            <o:LockedField>false</o:LockedField>
          </o:OLEObject>
        </w:object>
      </w:r>
      <w:r>
        <w:rPr>
          <w:rFonts w:hint="eastAsia"/>
          <w:color w:val="auto"/>
          <w:lang w:val="en-US" w:eastAsia="zh-CN"/>
        </w:rPr>
        <w:t>，解得x=300，y=300。因此现在老板卖了300×5=1500元。故本题选B。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22.【答案】C。解析：根据流水行船公式可知，V</w:t>
      </w:r>
      <w:r>
        <w:rPr>
          <w:rFonts w:hint="eastAsia"/>
          <w:color w:val="auto"/>
          <w:vertAlign w:val="subscript"/>
          <w:lang w:val="en-US" w:eastAsia="zh-CN"/>
        </w:rPr>
        <w:t>船</w:t>
      </w:r>
      <w:r>
        <w:rPr>
          <w:rFonts w:hint="eastAsia"/>
          <w:color w:val="auto"/>
          <w:lang w:val="en-US" w:eastAsia="zh-CN"/>
        </w:rPr>
        <w:t>+V</w:t>
      </w:r>
      <w:r>
        <w:rPr>
          <w:rFonts w:hint="eastAsia"/>
          <w:color w:val="auto"/>
          <w:vertAlign w:val="subscript"/>
          <w:lang w:val="en-US" w:eastAsia="zh-CN"/>
        </w:rPr>
        <w:t>水</w:t>
      </w:r>
      <w:r>
        <w:rPr>
          <w:rFonts w:hint="eastAsia"/>
          <w:color w:val="auto"/>
          <w:lang w:val="en-US" w:eastAsia="zh-CN"/>
        </w:rPr>
        <w:t>=270÷6.75=40千米/小时，V</w:t>
      </w:r>
      <w:r>
        <w:rPr>
          <w:rFonts w:hint="eastAsia"/>
          <w:color w:val="auto"/>
          <w:vertAlign w:val="subscript"/>
          <w:lang w:val="en-US" w:eastAsia="zh-CN"/>
        </w:rPr>
        <w:t>船</w:t>
      </w:r>
      <w:r>
        <w:rPr>
          <w:rFonts w:hint="eastAsia"/>
          <w:color w:val="auto"/>
          <w:lang w:val="en-US" w:eastAsia="zh-CN"/>
        </w:rPr>
        <w:t>-V</w:t>
      </w:r>
      <w:r>
        <w:rPr>
          <w:rFonts w:hint="eastAsia"/>
          <w:color w:val="auto"/>
          <w:vertAlign w:val="subscript"/>
          <w:lang w:val="en-US" w:eastAsia="zh-CN"/>
        </w:rPr>
        <w:t>水</w:t>
      </w:r>
      <w:r>
        <w:rPr>
          <w:rFonts w:hint="eastAsia"/>
          <w:color w:val="auto"/>
          <w:lang w:val="en-US" w:eastAsia="zh-CN"/>
        </w:rPr>
        <w:t>=270÷9=30千米/小时，解得V</w:t>
      </w:r>
      <w:r>
        <w:rPr>
          <w:rFonts w:hint="eastAsia"/>
          <w:color w:val="auto"/>
          <w:vertAlign w:val="subscript"/>
          <w:lang w:val="en-US" w:eastAsia="zh-CN"/>
        </w:rPr>
        <w:t>水</w:t>
      </w:r>
      <w:r>
        <w:rPr>
          <w:rFonts w:hint="eastAsia"/>
          <w:color w:val="auto"/>
          <w:lang w:val="en-US" w:eastAsia="zh-CN"/>
        </w:rPr>
        <w:t>=（40-30）÷2=5千米/小时。则漂流瓶从A港漂流到S港所需时间为270÷5=54小时。故本题选C。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23.【答案】B。解析：设甲9岁时，丙x岁，乙为2x岁，则当丙22岁时，甲为（9+22-x）=（31-x）岁，乙为（2x+22-x）=（22+x）岁，且2×（31-x-22）=22+x-22，解得x=6，因此乙比甲大2×6-9=3岁，比丙大12-6=6岁。设乙现在为y岁，则有y+y-3+y-6=99，解得y=36。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24.【答案】D。解析：本题考查隔板法。将4块隔板插入12个礼品形成的11个“空”中，共有</w:t>
      </w:r>
      <w:r>
        <w:rPr>
          <w:rFonts w:hint="eastAsia"/>
          <w:color w:val="auto"/>
          <w:position w:val="-10"/>
          <w:lang w:val="en-US" w:eastAsia="zh-CN"/>
        </w:rPr>
        <w:object>
          <v:shape id="_x0000_i1033" o:spt="75" type="#_x0000_t75" style="height:17pt;width:16pt;" o:ole="t" filled="f" o:preferrelative="t" stroked="f" coordsize="21600,21600">
            <v:path/>
            <v:fill on="f" focussize="0,0"/>
            <v:stroke on="f"/>
            <v:imagedata r:id="rId25" o:title=""/>
            <o:lock v:ext="edit" aspectratio="t"/>
            <w10:wrap type="none"/>
            <w10:anchorlock/>
          </v:shape>
          <o:OLEObject Type="Embed" ProgID="Equation.KSEE3" ShapeID="_x0000_i1033" DrawAspect="Content" ObjectID="_1468075733" r:id="rId24">
            <o:LockedField>false</o:LockedField>
          </o:OLEObject>
        </w:object>
      </w:r>
      <w:r>
        <w:rPr>
          <w:rFonts w:hint="eastAsia"/>
          <w:color w:val="auto"/>
          <w:lang w:val="en-US" w:eastAsia="zh-CN"/>
        </w:rPr>
        <w:t>=330种分法。故本题选D。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25.【答案】A。解析：本题考查平面几何问题。第一步：审阅题干。根据题意作辅助图如下：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drawing>
          <wp:inline distT="0" distB="0" distL="114300" distR="114300">
            <wp:extent cx="1657350" cy="1704975"/>
            <wp:effectExtent l="0" t="0" r="0" b="9525"/>
            <wp:docPr id="55" name="图片 89"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89" descr="IMG_258"/>
                    <pic:cNvPicPr>
                      <a:picLocks noChangeAspect="1"/>
                    </pic:cNvPicPr>
                  </pic:nvPicPr>
                  <pic:blipFill>
                    <a:blip r:embed="rId26"/>
                    <a:stretch>
                      <a:fillRect/>
                    </a:stretch>
                  </pic:blipFill>
                  <pic:spPr>
                    <a:xfrm>
                      <a:off x="0" y="0"/>
                      <a:ext cx="1657350" cy="1704975"/>
                    </a:xfrm>
                    <a:prstGeom prst="rect">
                      <a:avLst/>
                    </a:prstGeom>
                    <a:noFill/>
                    <a:ln w="9525">
                      <a:noFill/>
                    </a:ln>
                  </pic:spPr>
                </pic:pic>
              </a:graphicData>
            </a:graphic>
          </wp:inline>
        </w:drawing>
      </w:r>
      <w:r>
        <w:rPr>
          <w:rFonts w:hint="eastAsia"/>
          <w:color w:val="auto"/>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第二步：根据题意可知，∠MCA=90°，∠MAB=15°，∠MBC=30°，则∠AMB=30°-15°=15°，因此△MBA为等腰三角形，MB=AB=20千米，MC=</w:t>
      </w:r>
      <w:r>
        <w:rPr>
          <w:rFonts w:hint="eastAsia"/>
          <w:color w:val="auto"/>
          <w:position w:val="-22"/>
          <w:lang w:val="en-US" w:eastAsia="zh-CN"/>
        </w:rPr>
        <w:object>
          <v:shape id="_x0000_i1034" o:spt="75" type="#_x0000_t75" style="height:28pt;width:11pt;" o:ole="t" filled="f" o:preferrelative="t" stroked="f" coordsize="21600,21600">
            <v:path/>
            <v:fill on="f" focussize="0,0"/>
            <v:stroke on="f"/>
            <v:imagedata r:id="rId28" o:title=""/>
            <o:lock v:ext="edit" aspectratio="t"/>
            <w10:wrap type="none"/>
            <w10:anchorlock/>
          </v:shape>
          <o:OLEObject Type="Embed" ProgID="Equation.KSEE3" ShapeID="_x0000_i1034" DrawAspect="Content" ObjectID="_1468075734" r:id="rId27">
            <o:LockedField>false</o:LockedField>
          </o:OLEObject>
        </w:object>
      </w:r>
      <w:r>
        <w:rPr>
          <w:rFonts w:hint="eastAsia"/>
          <w:color w:val="auto"/>
          <w:lang w:val="en-US" w:eastAsia="zh-CN"/>
        </w:rPr>
        <w:t>MB=20×</w:t>
      </w:r>
      <w:r>
        <w:rPr>
          <w:rFonts w:hint="eastAsia"/>
          <w:color w:val="auto"/>
          <w:position w:val="-22"/>
          <w:lang w:val="en-US" w:eastAsia="zh-CN"/>
        </w:rPr>
        <w:object>
          <v:shape id="_x0000_i1035" o:spt="75" type="#_x0000_t75" style="height:28pt;width:11pt;" o:ole="t" filled="f" o:preferrelative="t" stroked="f" coordsize="21600,21600">
            <v:path/>
            <v:fill on="f" focussize="0,0"/>
            <v:stroke on="f"/>
            <v:imagedata r:id="rId30" o:title=""/>
            <o:lock v:ext="edit" aspectratio="t"/>
            <w10:wrap type="none"/>
            <w10:anchorlock/>
          </v:shape>
          <o:OLEObject Type="Embed" ProgID="Equation.KSEE3" ShapeID="_x0000_i1035" DrawAspect="Content" ObjectID="_1468075735" r:id="rId29">
            <o:LockedField>false</o:LockedField>
          </o:OLEObject>
        </w:object>
      </w:r>
      <w:r>
        <w:rPr>
          <w:rFonts w:hint="eastAsia"/>
          <w:color w:val="auto"/>
          <w:lang w:val="en-US" w:eastAsia="zh-CN"/>
        </w:rPr>
        <w:t>=10千米。故本题选A。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26.【答案】A。解析：质朴的民风，二者为修饰关系；A项古老的文明，二者为修饰关系。B项雕刻玉器，二者为动宾关系，排除。C项远离世俗，二者为动宾关系，排除。D项清晰的脉络，二者为修饰关系，但前后词语顺序相反，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27.【答案】B。解析：楼梯是楼房的组成部分，B项桌腿是桌子的组成部分。A项茶杯属于茶具，二者为种属关系，排除。C项树根与树干为反对关系，二者都是树的组成部分，排除。D项直立与斜立为反对关系，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auto"/>
        </w:rPr>
      </w:pPr>
      <w:r>
        <w:rPr>
          <w:rFonts w:hint="eastAsia"/>
          <w:color w:val="auto"/>
          <w:lang w:val="en-US" w:eastAsia="zh-CN"/>
        </w:rPr>
        <w:t>28.【答案】D。解析：本题考查反对关系、交叉关系。第一步：分析题干词语间的关系。方砖与长条砖为反对关系，二者与地砖为交叉关系。第二步：分析选项，确定答案。A项：荤菜属于菜肴，二者为种属关系，排除。B项：素食与热食为交叉关系，排除。C项：青茄、紫茄与番茄三者为反对关系，排除。D项：客船与货船为反对关系，二者与木船为交叉关系，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29.【答案】D。解析：本题考查因果关系。第一步：分析题干词语间的关系。行驶中违章需要接受罚款，且行驶和违章的行为主体是同一个人。第二步：分析选项，确定答案。A项：学习成绩好可能得到奖励，排除。B项：栽培的行为主体是人，减产的行为主体是农作物，排除。C项：取得竞争优势可能获得成功，排除。D项：锻炼中受伤需要接受医治，且锻炼和受伤的行为主体是同一个人，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30.【答案】A。解析：选项逐一代入。A项小麦是一种粮食，煤炭是一种能源，前后逻辑关系一致。B项玉米是一种粮食，煤炭与天然气为反对关系，前后逻辑关系不一致，排除。C项浪费粮食，燃烧煤炭，但词语前后位置相反，排除。D项生产粮食，运输煤炭，但词语前后位置相反，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31.【答案】C。解析：本题考查数量类规律。第一步：观察图形。题干各图形组成不相似，均存在曲线，考虑数量类规律。题干各图形的曲线数依次为：1、2、3、4，则问号处图形应含有5条曲线。第二步：分析选项，确定答案。A项：曲线数为1，排除。B项：曲线数为0，排除。C项：曲线数为5，当选。D项：曲线数为9，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32.【答案】B。解析：本题考查形状类规律。第一步：观察图形。题干各图形组成相似，考虑形状类规律。题干第一组第一个图形与第二个图形叠加，去同存异后得到第三个图形。第二组图形遵循此规律，即第一个图形与问号处图形叠加，去同存异后得到第三个图形。第二步：分析选项，确定答案。A项：不符合题干叠加规律，排除。B项：符合题干叠加规律，当选。C项：不符合题干叠加规律，排除。D项：不符合题干叠加规律，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33.【答案】D。解析：本题考查属性类规律。第一步：观察图形。题干各图形整体较规整，虽仅有黑白圆，但无明显的位置类规律，考虑属性类规律。题干第一组图形对称轴方向依次顺时针旋转45°，第二组图形遵循此规律，则问号处图形的对称轴方向应从右上至左下。第二步：分析选项，确定答案。A项：对称轴方向为竖直方向，排除。B项：对称轴方向为水平方向，排除。C项：对称轴方向从左上至右下，排除。D项：对称轴方向从右上至左下，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34.【答案】A。解析：题干各图形组成相似，考虑位置类规律。①②⑥图形均能通过旋转得到同一图形，③④⑤图形均能通过旋转得到同一图形。故本题选A。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35.【答案】B。解析：本题考查空间类。第一步：观察图形。题干是一个物体某两个角度的视图，选项为立体图形，考查三视图。第二步：分析选项，确定答案。A项：该立体图形的左视图可能为第一个视图，从下往上看可能为第二个视图，保留。B项：该立体图形的左视图为第一个视图，从下往上看为第二个视图，且全部小方块均可以被看到，均符合题干两个视图，较A项更有可能，当选。C项：该立体图形的视图不可能为第一个视图，排除。D项：该立体图形的视图不可能为第一个视图，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36.【答案】C。解析：题干的论证方式：提出一个命题“玉林集团在这次投标中是不可能中标的”，否定这个命题，得出荒谬的推论“太阳从西边出来”，从而证明原命题正确。C项提出一个命题“语言是不能创造财富的”，否定这个命题，得出荒谬的推论“夸夸其谈的人是世界上最富有的了”，从而证明原命题正确。A项没有得出荒谬的推论，B、D项没有否定原命题，均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37.【答案】D。解析：整理题干信息：①张三：四人都未作案；②李四：有人作案；③王五：李四和赵六至少有一个人没作案；④赵六：赵六没有作案。①和②为矛盾关系，必有一真一假。由“四人中有两个人说的是真话，有两人说的是假话”可知，③和④也为一真一假。假设④为真，即赵六没有作案，③也为真，前后矛盾，假设不成立。因此④为假，③为真。根据④为假可知，赵六作案，因此①为假，②为真。综上，说真话的是李四和王五，说假话的是张三和赵六。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38.【答案】A。解析：题干论点：蹲和跪是更健康的休息姿势。论据：坦桑尼亚的一个游猎采集部族的人每天大部分时间都是静止不动的，不是蹲着就是跪着，但他们却没有任何和久坐相关的健康问题。A项指出蹲或跪比静坐在椅子上需要更多肌肉活动，更有益健康，补充论据，解释了为什么蹲和跪是更健康的休息姿势，支持题干论点，当选。B项指出任何长时间不动的休息姿势对身体都是有害的，说明蹲和跪也不是更健康的休息姿势，削弱题干论点，排除。C项指出科学并未证明该结论是错误的，不明确项，无法支持题干论点，排除。D项指出有些人休息的时候会使用蹲或跪的休息姿势，不明确蹲和跪是否是更健康的休息姿势，无法支持题干论点，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39.【答案】C。解析：本题考查削弱类。第一步：分析题干论点、论据。论点：脱发与身体内缺乏维生素B</w:t>
      </w:r>
      <w:r>
        <w:rPr>
          <w:rFonts w:hint="eastAsia"/>
          <w:color w:val="auto"/>
          <w:vertAlign w:val="subscript"/>
          <w:lang w:val="en-US" w:eastAsia="zh-CN"/>
        </w:rPr>
        <w:t>6</w:t>
      </w:r>
      <w:r>
        <w:rPr>
          <w:rFonts w:hint="eastAsia"/>
          <w:color w:val="auto"/>
          <w:lang w:val="en-US" w:eastAsia="zh-CN"/>
        </w:rPr>
        <w:t>有关，只要在脱发处涂抹维生素B6就能治愈脱发。论据：无。第二步：分析选项，确定答案。A项：有专家指出，引起脱发的原因有很多，并不都是缺乏维生素，属于他因削弱，能够削弱题干论点，保留。B项：研究表明B族维生素对治疗由缺铁引起的脱发没有作用，举例削弱，保留。C项：临床试验证明外用维生素B</w:t>
      </w:r>
      <w:r>
        <w:rPr>
          <w:rFonts w:hint="eastAsia"/>
          <w:color w:val="auto"/>
          <w:vertAlign w:val="subscript"/>
          <w:lang w:val="en-US" w:eastAsia="zh-CN"/>
        </w:rPr>
        <w:t>6</w:t>
      </w:r>
      <w:r>
        <w:rPr>
          <w:rFonts w:hint="eastAsia"/>
          <w:color w:val="auto"/>
          <w:lang w:val="en-US" w:eastAsia="zh-CN"/>
        </w:rPr>
        <w:t>治疗脱发并没有明显疗效，直接削弱论点，削弱力度比A、B项强，当选。D项：患者应通过检查弄清脱发原因，再根据诊断结果进行针对性治疗，不明确在脱发处涂抹维生素B</w:t>
      </w:r>
      <w:r>
        <w:rPr>
          <w:rFonts w:hint="eastAsia"/>
          <w:color w:val="auto"/>
          <w:vertAlign w:val="subscript"/>
          <w:lang w:val="en-US" w:eastAsia="zh-CN"/>
        </w:rPr>
        <w:t>6</w:t>
      </w:r>
      <w:r>
        <w:rPr>
          <w:rFonts w:hint="eastAsia"/>
          <w:color w:val="auto"/>
          <w:lang w:val="en-US" w:eastAsia="zh-CN"/>
        </w:rPr>
        <w:t>能否治愈脱发，无法削弱题干论点，排除。故本题选C。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40.【答案】D。解析：本题考查解释类。第一步：分析题干现象。现象：以前很多消费者喜欢购买有虫眼的蔬菜，但现在大多数消费者已经转变了观念。第二步：分析选项，确定答案。A项：如果消费者介意虫子吃过蔬菜，那么以前也不会喜欢买有虫眼的蔬菜，不能解释题干现象，排除。B项：虫子吃过的蔬菜没有打过农药，那么消费者还是会喜欢购买，不能解释题干现象，排除。C项：是B项的逆否命题，同样不能解释题干现象，排除。D项：有虫眼的蔬菜也可能打过农药，则购买有虫眼的蔬菜也无法避免买到打过农药的蔬菜，因此消费者也没必要挑有虫眼的蔬菜买，可以解释题干现象，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41.【答案】B。解析：根据表格可知，秦皇岛港（2019年7月份）、南京港（2017年7月份）出现过货运吞吐量比上年同期下降的局面，共2个。故本题选B。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42.【答案】C。解析：根据表格第二、八行可知，2016年7月沿海港口合计吞吐量24245万吨，深圳港1306万吨；2019年7月沿海港口合计吞吐量36516万吨，深圳港1864万吨。与2016年同期相比，2019年7月深圳港货运吞吐量占沿海港口合计吞吐量的比重差为</w:t>
      </w:r>
      <w:r>
        <w:rPr>
          <w:rFonts w:hint="eastAsia"/>
          <w:color w:val="auto"/>
          <w:position w:val="-22"/>
          <w:lang w:val="en-US" w:eastAsia="zh-CN"/>
        </w:rPr>
        <w:object>
          <v:shape id="_x0000_i1036" o:spt="75" type="#_x0000_t75" style="height:28pt;width:31.95pt;" o:ole="t" filled="f" o:preferrelative="t" stroked="f" coordsize="21600,21600">
            <v:path/>
            <v:fill on="f" focussize="0,0"/>
            <v:stroke on="f"/>
            <v:imagedata r:id="rId32" o:title=""/>
            <o:lock v:ext="edit" aspectratio="t"/>
            <w10:wrap type="none"/>
            <w10:anchorlock/>
          </v:shape>
          <o:OLEObject Type="Embed" ProgID="Equation.KSEE3" ShapeID="_x0000_i1036" DrawAspect="Content" ObjectID="_1468075736" r:id="rId31">
            <o:LockedField>false</o:LockedField>
          </o:OLEObject>
        </w:object>
      </w:r>
      <w:r>
        <w:rPr>
          <w:rFonts w:hint="eastAsia"/>
          <w:color w:val="auto"/>
          <w:lang w:val="en-US" w:eastAsia="zh-CN"/>
        </w:rPr>
        <w:t>×100%-</w:t>
      </w:r>
      <w:r>
        <w:rPr>
          <w:rFonts w:hint="eastAsia"/>
          <w:color w:val="auto"/>
          <w:position w:val="-22"/>
          <w:lang w:val="en-US" w:eastAsia="zh-CN"/>
        </w:rPr>
        <w:object>
          <v:shape id="_x0000_i1037" o:spt="75" type="#_x0000_t75" style="height:28pt;width:31.95pt;" o:ole="t" filled="f" o:preferrelative="t" stroked="f" coordsize="21600,21600">
            <v:path/>
            <v:fill on="f" focussize="0,0"/>
            <v:stroke on="f"/>
            <v:imagedata r:id="rId34" o:title=""/>
            <o:lock v:ext="edit" aspectratio="t"/>
            <w10:wrap type="none"/>
            <w10:anchorlock/>
          </v:shape>
          <o:OLEObject Type="Embed" ProgID="Equation.KSEE3" ShapeID="_x0000_i1037" DrawAspect="Content" ObjectID="_1468075737" r:id="rId33">
            <o:LockedField>false</o:LockedField>
          </o:OLEObject>
        </w:object>
      </w:r>
      <w:r>
        <w:rPr>
          <w:rFonts w:hint="eastAsia"/>
          <w:color w:val="auto"/>
          <w:lang w:val="en-US" w:eastAsia="zh-CN"/>
        </w:rPr>
        <w:t>×100%≈</w:t>
      </w:r>
      <w:r>
        <w:rPr>
          <w:rFonts w:hint="eastAsia"/>
          <w:color w:val="auto"/>
          <w:position w:val="-22"/>
          <w:lang w:val="en-US" w:eastAsia="zh-CN"/>
        </w:rPr>
        <w:object>
          <v:shape id="_x0000_i1038" o:spt="75" type="#_x0000_t75" style="height:28pt;width:21pt;" o:ole="t" filled="f" o:preferrelative="t" stroked="f" coordsize="21600,21600">
            <v:path/>
            <v:fill on="f" focussize="0,0"/>
            <v:stroke on="f"/>
            <v:imagedata r:id="rId36" o:title=""/>
            <o:lock v:ext="edit" aspectratio="t"/>
            <w10:wrap type="none"/>
            <w10:anchorlock/>
          </v:shape>
          <o:OLEObject Type="Embed" ProgID="Equation.KSEE3" ShapeID="_x0000_i1038" DrawAspect="Content" ObjectID="_1468075738" r:id="rId35">
            <o:LockedField>false</o:LockedField>
          </o:OLEObject>
        </w:object>
      </w:r>
      <w:r>
        <w:rPr>
          <w:rFonts w:hint="eastAsia"/>
          <w:color w:val="auto"/>
          <w:lang w:val="en-US" w:eastAsia="zh-CN"/>
        </w:rPr>
        <w:t>×100%-</w:t>
      </w:r>
      <w:r>
        <w:rPr>
          <w:rFonts w:hint="eastAsia"/>
          <w:color w:val="auto"/>
          <w:position w:val="-22"/>
          <w:lang w:val="en-US" w:eastAsia="zh-CN"/>
        </w:rPr>
        <w:object>
          <v:shape id="_x0000_i1039" o:spt="75" type="#_x0000_t75" style="height:28pt;width:16pt;" o:ole="t" filled="f" o:preferrelative="t" stroked="f" coordsize="21600,21600">
            <v:path/>
            <v:fill on="f" focussize="0,0"/>
            <v:stroke on="f"/>
            <v:imagedata r:id="rId38" o:title=""/>
            <o:lock v:ext="edit" aspectratio="t"/>
            <w10:wrap type="none"/>
            <w10:anchorlock/>
          </v:shape>
          <o:OLEObject Type="Embed" ProgID="Equation.KSEE3" ShapeID="_x0000_i1039" DrawAspect="Content" ObjectID="_1468075739" r:id="rId37">
            <o:LockedField>false</o:LockedField>
          </o:OLEObject>
        </w:object>
      </w:r>
      <w:r>
        <w:rPr>
          <w:rFonts w:hint="eastAsia"/>
          <w:color w:val="auto"/>
          <w:lang w:val="en-US" w:eastAsia="zh-CN"/>
        </w:rPr>
        <w:t>×100%≈5%-5.4%=-0.4%，即减少了0.4个百分点，C项与之最接近。故本题选C。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43.【答案】C。解析：根据表格第三、四列可知，2017年7月沿海、内河港口合计吞吐量分别为27660万吨、9588万吨，2018年7月分别为32631万吨、11376万吨。则2018年7月全国港口货运吞吐量总量的同比增长率为</w:t>
      </w:r>
      <w:r>
        <w:rPr>
          <w:rFonts w:hint="eastAsia"/>
          <w:color w:val="auto"/>
          <w:position w:val="-22"/>
          <w:lang w:val="en-US" w:eastAsia="zh-CN"/>
        </w:rPr>
        <w:object>
          <v:shape id="_x0000_i1040" o:spt="75" type="#_x0000_t75" style="height:28pt;width:132.95pt;" o:ole="t" filled="f" o:preferrelative="t" stroked="f" coordsize="21600,21600">
            <v:path/>
            <v:fill on="f" focussize="0,0"/>
            <v:stroke on="f"/>
            <v:imagedata r:id="rId40" o:title=""/>
            <o:lock v:ext="edit" aspectratio="t"/>
            <w10:wrap type="none"/>
            <w10:anchorlock/>
          </v:shape>
          <o:OLEObject Type="Embed" ProgID="Equation.KSEE3" ShapeID="_x0000_i1040" DrawAspect="Content" ObjectID="_1468075740" r:id="rId39">
            <o:LockedField>false</o:LockedField>
          </o:OLEObject>
        </w:object>
      </w:r>
      <w:r>
        <w:rPr>
          <w:rFonts w:hint="eastAsia"/>
          <w:color w:val="auto"/>
          <w:lang w:val="en-US" w:eastAsia="zh-CN"/>
        </w:rPr>
        <w:t>×100%=</w:t>
      </w:r>
      <w:r>
        <w:rPr>
          <w:rFonts w:hint="eastAsia"/>
          <w:color w:val="auto"/>
          <w:position w:val="-22"/>
          <w:lang w:val="en-US" w:eastAsia="zh-CN"/>
        </w:rPr>
        <w:object>
          <v:shape id="_x0000_i1041" o:spt="75" type="#_x0000_t75" style="height:28pt;width:31.95pt;" o:ole="t" filled="f" o:preferrelative="t" stroked="f" coordsize="21600,21600">
            <v:path/>
            <v:fill on="f" focussize="0,0"/>
            <v:stroke on="f"/>
            <v:imagedata r:id="rId42" o:title=""/>
            <o:lock v:ext="edit" aspectratio="t"/>
            <w10:wrap type="none"/>
            <w10:anchorlock/>
          </v:shape>
          <o:OLEObject Type="Embed" ProgID="Equation.KSEE3" ShapeID="_x0000_i1041" DrawAspect="Content" ObjectID="_1468075741" r:id="rId41">
            <o:LockedField>false</o:LockedField>
          </o:OLEObject>
        </w:object>
      </w:r>
      <w:r>
        <w:rPr>
          <w:rFonts w:hint="eastAsia"/>
          <w:color w:val="auto"/>
          <w:lang w:val="en-US" w:eastAsia="zh-CN"/>
        </w:rPr>
        <w:t>×100%≈</w:t>
      </w:r>
      <w:r>
        <w:rPr>
          <w:rFonts w:hint="eastAsia"/>
          <w:color w:val="auto"/>
          <w:position w:val="-22"/>
          <w:lang w:val="en-US" w:eastAsia="zh-CN"/>
        </w:rPr>
        <w:object>
          <v:shape id="_x0000_i1042" o:spt="75" type="#_x0000_t75" style="height:28pt;width:21pt;" o:ole="t" filled="f" o:preferrelative="t" stroked="f" coordsize="21600,21600">
            <v:path/>
            <v:fill on="f" focussize="0,0"/>
            <v:stroke on="f"/>
            <v:imagedata r:id="rId44" o:title=""/>
            <o:lock v:ext="edit" aspectratio="t"/>
            <w10:wrap type="none"/>
            <w10:anchorlock/>
          </v:shape>
          <o:OLEObject Type="Embed" ProgID="Equation.KSEE3" ShapeID="_x0000_i1042" DrawAspect="Content" ObjectID="_1468075742" r:id="rId43">
            <o:LockedField>false</o:LockedField>
          </o:OLEObject>
        </w:object>
      </w:r>
      <w:r>
        <w:rPr>
          <w:rFonts w:hint="eastAsia"/>
          <w:color w:val="auto"/>
          <w:lang w:val="en-US" w:eastAsia="zh-CN"/>
        </w:rPr>
        <w:t>×100%≈18.1%。故本题选C。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44.【答案】B。解析：根据表格第三、四列可知，2017年7月沿海港口合计吞吐量和秦皇岛港、青岛港、深圳港、天津港吞吐量分别为27660万吨、1685万吨、1857万吨、1526万吨、2243万吨；2018年7月分别为32631万吨、2154万吨、2190万吨、1605万吨、2759万吨。根据公式增长率=</w:t>
      </w:r>
      <w:r>
        <w:rPr>
          <w:rFonts w:hint="eastAsia"/>
          <w:color w:val="auto"/>
          <w:position w:val="-24"/>
          <w:lang w:val="en-US" w:eastAsia="zh-CN"/>
        </w:rPr>
        <w:object>
          <v:shape id="_x0000_i1043" o:spt="75" type="#_x0000_t75" style="height:30pt;width:37pt;" o:ole="t" filled="f" o:preferrelative="t" stroked="f" coordsize="21600,21600">
            <v:path/>
            <v:fill on="f" focussize="0,0"/>
            <v:stroke on="f"/>
            <v:imagedata r:id="rId46" o:title=""/>
            <o:lock v:ext="edit" aspectratio="t"/>
            <w10:wrap type="none"/>
            <w10:anchorlock/>
          </v:shape>
          <o:OLEObject Type="Embed" ProgID="Equation.KSEE3" ShapeID="_x0000_i1043" DrawAspect="Content" ObjectID="_1468075743" r:id="rId45">
            <o:LockedField>false</o:LockedField>
          </o:OLEObject>
        </w:object>
      </w:r>
      <w:r>
        <w:rPr>
          <w:rFonts w:hint="eastAsia"/>
          <w:color w:val="auto"/>
          <w:lang w:val="en-US" w:eastAsia="zh-CN"/>
        </w:rPr>
        <w:t>-1可知，2018年7月沿海港口合计吞吐量同比增长率为</w:t>
      </w:r>
      <w:r>
        <w:rPr>
          <w:rFonts w:hint="eastAsia"/>
          <w:color w:val="auto"/>
          <w:position w:val="-22"/>
          <w:lang w:val="en-US" w:eastAsia="zh-CN"/>
        </w:rPr>
        <w:object>
          <v:shape id="_x0000_i1044" o:spt="75" type="#_x0000_t75" style="height:28pt;width:31.95pt;" o:ole="t" filled="f" o:preferrelative="t" stroked="f" coordsize="21600,21600">
            <v:path/>
            <v:fill on="f" focussize="0,0"/>
            <v:stroke on="f"/>
            <v:imagedata r:id="rId48" o:title=""/>
            <o:lock v:ext="edit" aspectratio="t"/>
            <w10:wrap type="none"/>
            <w10:anchorlock/>
          </v:shape>
          <o:OLEObject Type="Embed" ProgID="Equation.KSEE3" ShapeID="_x0000_i1044" DrawAspect="Content" ObjectID="_1468075744" r:id="rId47">
            <o:LockedField>false</o:LockedField>
          </o:OLEObject>
        </w:object>
      </w:r>
      <w:r>
        <w:rPr>
          <w:rFonts w:hint="eastAsia"/>
          <w:color w:val="auto"/>
          <w:lang w:val="en-US" w:eastAsia="zh-CN"/>
        </w:rPr>
        <w:t>-1≈</w:t>
      </w:r>
      <w:r>
        <w:rPr>
          <w:rFonts w:hint="eastAsia"/>
          <w:color w:val="auto"/>
          <w:position w:val="-22"/>
          <w:lang w:val="en-US" w:eastAsia="zh-CN"/>
        </w:rPr>
        <w:object>
          <v:shape id="_x0000_i1045" o:spt="75" type="#_x0000_t75" style="height:28pt;width:22pt;" o:ole="t" filled="f" o:preferrelative="t" stroked="f" coordsize="21600,21600">
            <v:path/>
            <v:fill on="f" focussize="0,0"/>
            <v:stroke on="f"/>
            <v:imagedata r:id="rId50" o:title=""/>
            <o:lock v:ext="edit" aspectratio="t"/>
            <w10:wrap type="none"/>
            <w10:anchorlock/>
          </v:shape>
          <o:OLEObject Type="Embed" ProgID="Equation.KSEE3" ShapeID="_x0000_i1045" DrawAspect="Content" ObjectID="_1468075745" r:id="rId49">
            <o:LockedField>false</o:LockedField>
          </o:OLEObject>
        </w:object>
      </w:r>
      <w:r>
        <w:rPr>
          <w:rFonts w:hint="eastAsia"/>
          <w:color w:val="auto"/>
          <w:lang w:val="en-US" w:eastAsia="zh-CN"/>
        </w:rPr>
        <w:t>-1≈1.18-1，即当</w:t>
      </w:r>
      <w:r>
        <w:rPr>
          <w:rFonts w:hint="eastAsia"/>
          <w:color w:val="auto"/>
          <w:position w:val="-24"/>
          <w:lang w:val="en-US" w:eastAsia="zh-CN"/>
        </w:rPr>
        <w:object>
          <v:shape id="_x0000_i1046" o:spt="75" type="#_x0000_t75" style="height:30pt;width:37pt;" o:ole="t" filled="f" o:preferrelative="t" stroked="f" coordsize="21600,21600">
            <v:path/>
            <v:fill on="f" focussize="0,0"/>
            <v:stroke on="f"/>
            <v:imagedata r:id="rId46" o:title=""/>
            <o:lock v:ext="edit" aspectratio="t"/>
            <w10:wrap type="none"/>
            <w10:anchorlock/>
          </v:shape>
          <o:OLEObject Type="Embed" ProgID="Equation.KSEE3" ShapeID="_x0000_i1046" DrawAspect="Content" ObjectID="_1468075746" r:id="rId51">
            <o:LockedField>false</o:LockedField>
          </o:OLEObject>
        </w:object>
      </w:r>
      <w:r>
        <w:rPr>
          <w:rFonts w:hint="eastAsia"/>
          <w:color w:val="auto"/>
          <w:lang w:val="en-US" w:eastAsia="zh-CN"/>
        </w:rPr>
        <w:t>≈1.18时，增长率最接近，秦皇岛港为</w:t>
      </w:r>
      <w:r>
        <w:rPr>
          <w:rFonts w:hint="eastAsia"/>
          <w:color w:val="auto"/>
          <w:position w:val="-22"/>
          <w:lang w:val="en-US" w:eastAsia="zh-CN"/>
        </w:rPr>
        <w:object>
          <v:shape id="_x0000_i1047" o:spt="75" type="#_x0000_t75" style="height:28pt;width:27pt;" o:ole="t" filled="f" o:preferrelative="t" stroked="f" coordsize="21600,21600">
            <v:path/>
            <v:fill on="f" focussize="0,0"/>
            <v:stroke on="f"/>
            <v:imagedata r:id="rId53" o:title=""/>
            <o:lock v:ext="edit" aspectratio="t"/>
            <w10:wrap type="none"/>
            <w10:anchorlock/>
          </v:shape>
          <o:OLEObject Type="Embed" ProgID="Equation.KSEE3" ShapeID="_x0000_i1047" DrawAspect="Content" ObjectID="_1468075747" r:id="rId52">
            <o:LockedField>false</o:LockedField>
          </o:OLEObject>
        </w:object>
      </w:r>
      <w:r>
        <w:rPr>
          <w:rFonts w:hint="eastAsia"/>
          <w:color w:val="auto"/>
          <w:lang w:val="en-US" w:eastAsia="zh-CN"/>
        </w:rPr>
        <w:t>≈</w:t>
      </w:r>
      <w:r>
        <w:rPr>
          <w:rFonts w:hint="eastAsia"/>
          <w:color w:val="auto"/>
          <w:position w:val="-22"/>
          <w:lang w:val="en-US" w:eastAsia="zh-CN"/>
        </w:rPr>
        <w:object>
          <v:shape id="_x0000_i1048" o:spt="75" type="#_x0000_t75" style="height:28pt;width:16pt;" o:ole="t" filled="f" o:preferrelative="t" stroked="f" coordsize="21600,21600">
            <v:path/>
            <v:fill on="f" focussize="0,0"/>
            <v:stroke on="f"/>
            <v:imagedata r:id="rId55" o:title=""/>
            <o:lock v:ext="edit" aspectratio="t"/>
            <w10:wrap type="none"/>
            <w10:anchorlock/>
          </v:shape>
          <o:OLEObject Type="Embed" ProgID="Equation.KSEE3" ShapeID="_x0000_i1048" DrawAspect="Content" ObjectID="_1468075748" r:id="rId54">
            <o:LockedField>false</o:LockedField>
          </o:OLEObject>
        </w:object>
      </w:r>
      <w:r>
        <w:rPr>
          <w:rFonts w:hint="eastAsia"/>
          <w:color w:val="auto"/>
          <w:lang w:val="en-US" w:eastAsia="zh-CN"/>
        </w:rPr>
        <w:t>≈1.29，青岛港为</w:t>
      </w:r>
      <w:r>
        <w:rPr>
          <w:rFonts w:hint="eastAsia"/>
          <w:color w:val="auto"/>
          <w:position w:val="-22"/>
          <w:lang w:val="en-US" w:eastAsia="zh-CN"/>
        </w:rPr>
        <w:object>
          <v:shape id="_x0000_i1049" o:spt="75" type="#_x0000_t75" style="height:28pt;width:27pt;" o:ole="t" filled="f" o:preferrelative="t" stroked="f" coordsize="21600,21600">
            <v:path/>
            <v:fill on="f" focussize="0,0"/>
            <v:stroke on="f"/>
            <v:imagedata r:id="rId57" o:title=""/>
            <o:lock v:ext="edit" aspectratio="t"/>
            <w10:wrap type="none"/>
            <w10:anchorlock/>
          </v:shape>
          <o:OLEObject Type="Embed" ProgID="Equation.KSEE3" ShapeID="_x0000_i1049" DrawAspect="Content" ObjectID="_1468075749" r:id="rId56">
            <o:LockedField>false</o:LockedField>
          </o:OLEObject>
        </w:object>
      </w:r>
      <w:r>
        <w:rPr>
          <w:rFonts w:hint="eastAsia"/>
          <w:color w:val="auto"/>
          <w:lang w:val="en-US" w:eastAsia="zh-CN"/>
        </w:rPr>
        <w:t>≈</w:t>
      </w:r>
      <w:r>
        <w:rPr>
          <w:rFonts w:hint="eastAsia"/>
          <w:color w:val="auto"/>
          <w:position w:val="-22"/>
          <w:lang w:val="en-US" w:eastAsia="zh-CN"/>
        </w:rPr>
        <w:object>
          <v:shape id="_x0000_i1050" o:spt="75" type="#_x0000_t75" style="height:28pt;width:16pt;" o:ole="t" filled="f" o:preferrelative="t" stroked="f" coordsize="21600,21600">
            <v:path/>
            <v:fill on="f" focussize="0,0"/>
            <v:stroke on="f"/>
            <v:imagedata r:id="rId59" o:title=""/>
            <o:lock v:ext="edit" aspectratio="t"/>
            <w10:wrap type="none"/>
            <w10:anchorlock/>
          </v:shape>
          <o:OLEObject Type="Embed" ProgID="Equation.KSEE3" ShapeID="_x0000_i1050" DrawAspect="Content" ObjectID="_1468075750" r:id="rId58">
            <o:LockedField>false</o:LockedField>
          </o:OLEObject>
        </w:object>
      </w:r>
      <w:r>
        <w:rPr>
          <w:rFonts w:hint="eastAsia"/>
          <w:color w:val="auto"/>
          <w:lang w:val="en-US" w:eastAsia="zh-CN"/>
        </w:rPr>
        <w:t>≈1.22，深圳港为</w:t>
      </w:r>
      <w:r>
        <w:rPr>
          <w:rFonts w:hint="eastAsia"/>
          <w:color w:val="auto"/>
          <w:position w:val="-22"/>
          <w:lang w:val="en-US" w:eastAsia="zh-CN"/>
        </w:rPr>
        <w:object>
          <v:shape id="_x0000_i1051" o:spt="75" type="#_x0000_t75" style="height:28pt;width:26pt;" o:ole="t" filled="f" o:preferrelative="t" stroked="f" coordsize="21600,21600">
            <v:path/>
            <v:fill on="f" focussize="0,0"/>
            <v:stroke on="f"/>
            <v:imagedata r:id="rId61" o:title=""/>
            <o:lock v:ext="edit" aspectratio="t"/>
            <w10:wrap type="none"/>
            <w10:anchorlock/>
          </v:shape>
          <o:OLEObject Type="Embed" ProgID="Equation.KSEE3" ShapeID="_x0000_i1051" DrawAspect="Content" ObjectID="_1468075751" r:id="rId60">
            <o:LockedField>false</o:LockedField>
          </o:OLEObject>
        </w:object>
      </w:r>
      <w:r>
        <w:rPr>
          <w:rFonts w:hint="eastAsia"/>
          <w:color w:val="auto"/>
          <w:lang w:val="en-US" w:eastAsia="zh-CN"/>
        </w:rPr>
        <w:t>≈</w:t>
      </w:r>
      <w:r>
        <w:rPr>
          <w:rFonts w:hint="eastAsia"/>
          <w:color w:val="auto"/>
          <w:position w:val="-22"/>
          <w:lang w:val="en-US" w:eastAsia="zh-CN"/>
        </w:rPr>
        <w:object>
          <v:shape id="_x0000_i1052" o:spt="75" type="#_x0000_t75" style="height:28pt;width:15pt;" o:ole="t" filled="f" o:preferrelative="t" stroked="f" coordsize="21600,21600">
            <v:path/>
            <v:fill on="f" focussize="0,0"/>
            <v:stroke on="f"/>
            <v:imagedata r:id="rId63" o:title=""/>
            <o:lock v:ext="edit" aspectratio="t"/>
            <w10:wrap type="none"/>
            <w10:anchorlock/>
          </v:shape>
          <o:OLEObject Type="Embed" ProgID="Equation.KSEE3" ShapeID="_x0000_i1052" DrawAspect="Content" ObjectID="_1468075752" r:id="rId62">
            <o:LockedField>false</o:LockedField>
          </o:OLEObject>
        </w:object>
      </w:r>
      <w:r>
        <w:rPr>
          <w:rFonts w:hint="eastAsia"/>
          <w:color w:val="auto"/>
          <w:lang w:val="en-US" w:eastAsia="zh-CN"/>
        </w:rPr>
        <w:t>≈1.06，天津港为</w:t>
      </w:r>
      <w:r>
        <w:rPr>
          <w:rFonts w:hint="eastAsia"/>
          <w:color w:val="auto"/>
          <w:position w:val="-22"/>
          <w:lang w:val="en-US" w:eastAsia="zh-CN"/>
        </w:rPr>
        <w:object>
          <v:shape id="_x0000_i1053" o:spt="75" type="#_x0000_t75" style="height:28pt;width:27pt;" o:ole="t" filled="f" o:preferrelative="t" stroked="f" coordsize="21600,21600">
            <v:path/>
            <v:fill on="f" focussize="0,0"/>
            <v:stroke on="f"/>
            <v:imagedata r:id="rId65" o:title=""/>
            <o:lock v:ext="edit" aspectratio="t"/>
            <w10:wrap type="none"/>
            <w10:anchorlock/>
          </v:shape>
          <o:OLEObject Type="Embed" ProgID="Equation.KSEE3" ShapeID="_x0000_i1053" DrawAspect="Content" ObjectID="_1468075753" r:id="rId64">
            <o:LockedField>false</o:LockedField>
          </o:OLEObject>
        </w:object>
      </w:r>
      <w:r>
        <w:rPr>
          <w:rFonts w:hint="eastAsia"/>
          <w:color w:val="auto"/>
          <w:lang w:val="en-US" w:eastAsia="zh-CN"/>
        </w:rPr>
        <w:t>≈</w:t>
      </w:r>
      <w:r>
        <w:rPr>
          <w:rFonts w:hint="eastAsia"/>
          <w:color w:val="auto"/>
          <w:position w:val="-22"/>
          <w:lang w:val="en-US" w:eastAsia="zh-CN"/>
        </w:rPr>
        <w:object>
          <v:shape id="_x0000_i1054" o:spt="75" type="#_x0000_t75" style="height:28pt;width:16pt;" o:ole="t" filled="f" o:preferrelative="t" stroked="f" coordsize="21600,21600">
            <v:path/>
            <v:fill on="f" focussize="0,0"/>
            <v:stroke on="f"/>
            <v:imagedata r:id="rId67" o:title=""/>
            <o:lock v:ext="edit" aspectratio="t"/>
            <w10:wrap type="none"/>
            <w10:anchorlock/>
          </v:shape>
          <o:OLEObject Type="Embed" ProgID="Equation.KSEE3" ShapeID="_x0000_i1054" DrawAspect="Content" ObjectID="_1468075754" r:id="rId66">
            <o:LockedField>false</o:LockedField>
          </o:OLEObject>
        </w:object>
      </w:r>
      <w:r>
        <w:rPr>
          <w:rFonts w:hint="eastAsia"/>
          <w:color w:val="auto"/>
          <w:lang w:val="en-US" w:eastAsia="zh-CN"/>
        </w:rPr>
        <w:t>≈1.12。综上，2018年同期青岛港货运吞吐量的同比增长率与沿海港口合计吞吐量的同比增长率最为接近。故本题选B。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45.【答案】A。解析：A项正确，根据表格第二行可知，2019年7月沿海港口合计吞吐量同比增长额为36516-32631=3885万吨，2018年7月为32631-27660=4971万吨，2019年低于2018年。B项错误，根据表格第二、九行可知，2016年7月内河港口合计吞吐量在全国港口货运吞吐总量中所占的比重为</w:t>
      </w:r>
      <w:r>
        <w:rPr>
          <w:rFonts w:hint="eastAsia"/>
          <w:color w:val="auto"/>
          <w:position w:val="-22"/>
          <w:lang w:val="en-US" w:eastAsia="zh-CN"/>
        </w:rPr>
        <w:object>
          <v:shape id="_x0000_i1055" o:spt="75" type="#_x0000_t75" style="height:28pt;width:62pt;" o:ole="t" filled="f" o:preferrelative="t" stroked="f" coordsize="21600,21600">
            <v:path/>
            <v:fill on="f" focussize="0,0"/>
            <v:stroke on="f"/>
            <v:imagedata r:id="rId69" o:title=""/>
            <o:lock v:ext="edit" aspectratio="t"/>
            <w10:wrap type="none"/>
            <w10:anchorlock/>
          </v:shape>
          <o:OLEObject Type="Embed" ProgID="Equation.KSEE3" ShapeID="_x0000_i1055" DrawAspect="Content" ObjectID="_1468075755" r:id="rId68">
            <o:LockedField>false</o:LockedField>
          </o:OLEObject>
        </w:object>
      </w:r>
      <w:r>
        <w:rPr>
          <w:rFonts w:hint="eastAsia"/>
          <w:color w:val="auto"/>
          <w:lang w:val="en-US" w:eastAsia="zh-CN"/>
        </w:rPr>
        <w:t>×100%≈</w:t>
      </w:r>
      <w:r>
        <w:rPr>
          <w:rFonts w:hint="eastAsia"/>
          <w:color w:val="auto"/>
          <w:position w:val="-22"/>
          <w:lang w:val="en-US" w:eastAsia="zh-CN"/>
        </w:rPr>
        <w:object>
          <v:shape id="_x0000_i1056" o:spt="75" type="#_x0000_t75" style="height:28pt;width:16pt;" o:ole="t" filled="f" o:preferrelative="t" stroked="f" coordsize="21600,21600">
            <v:path/>
            <v:fill on="f" focussize="0,0"/>
            <v:stroke on="f"/>
            <v:imagedata r:id="rId71" o:title=""/>
            <o:lock v:ext="edit" aspectratio="t"/>
            <w10:wrap type="none"/>
            <w10:anchorlock/>
          </v:shape>
          <o:OLEObject Type="Embed" ProgID="Equation.KSEE3" ShapeID="_x0000_i1056" DrawAspect="Content" ObjectID="_1468075756" r:id="rId70">
            <o:LockedField>false</o:LockedField>
          </o:OLEObject>
        </w:object>
      </w:r>
      <w:r>
        <w:rPr>
          <w:rFonts w:hint="eastAsia"/>
          <w:color w:val="auto"/>
          <w:lang w:val="en-US" w:eastAsia="zh-CN"/>
        </w:rPr>
        <w:t>×100%=25%，2019年7月为</w:t>
      </w:r>
      <w:r>
        <w:rPr>
          <w:rFonts w:hint="eastAsia"/>
          <w:color w:val="auto"/>
          <w:position w:val="-22"/>
          <w:lang w:val="en-US" w:eastAsia="zh-CN"/>
        </w:rPr>
        <w:object>
          <v:shape id="_x0000_i1057" o:spt="75" type="#_x0000_t75" style="height:28pt;width:67pt;" o:ole="t" filled="f" o:preferrelative="t" stroked="f" coordsize="21600,21600">
            <v:path/>
            <v:fill on="f" focussize="0,0"/>
            <v:stroke on="f"/>
            <v:imagedata r:id="rId73" o:title=""/>
            <o:lock v:ext="edit" aspectratio="t"/>
            <w10:wrap type="none"/>
            <w10:anchorlock/>
          </v:shape>
          <o:OLEObject Type="Embed" ProgID="Equation.KSEE3" ShapeID="_x0000_i1057" DrawAspect="Content" ObjectID="_1468075757" r:id="rId72">
            <o:LockedField>false</o:LockedField>
          </o:OLEObject>
        </w:object>
      </w:r>
      <w:r>
        <w:rPr>
          <w:rFonts w:hint="eastAsia"/>
          <w:color w:val="auto"/>
          <w:lang w:val="en-US" w:eastAsia="zh-CN"/>
        </w:rPr>
        <w:t>×100%≈</w:t>
      </w:r>
      <w:r>
        <w:rPr>
          <w:rFonts w:hint="eastAsia"/>
          <w:color w:val="auto"/>
          <w:position w:val="-22"/>
          <w:lang w:val="en-US" w:eastAsia="zh-CN"/>
        </w:rPr>
        <w:object>
          <v:shape id="_x0000_i1058" o:spt="75" type="#_x0000_t75" style="height:28pt;width:21pt;" o:ole="t" filled="f" o:preferrelative="t" stroked="f" coordsize="21600,21600">
            <v:path/>
            <v:fill on="f" focussize="0,0"/>
            <v:stroke on="f"/>
            <v:imagedata r:id="rId75" o:title=""/>
            <o:lock v:ext="edit" aspectratio="t"/>
            <w10:wrap type="none"/>
            <w10:anchorlock/>
          </v:shape>
          <o:OLEObject Type="Embed" ProgID="Equation.KSEE3" ShapeID="_x0000_i1058" DrawAspect="Content" ObjectID="_1468075758" r:id="rId74">
            <o:LockedField>false</o:LockedField>
          </o:OLEObject>
        </w:object>
      </w:r>
      <w:r>
        <w:rPr>
          <w:rFonts w:hint="eastAsia"/>
          <w:color w:val="auto"/>
          <w:lang w:val="en-US" w:eastAsia="zh-CN"/>
        </w:rPr>
        <w:t>×100%=28%，因此不是逐渐降低。C项错误，根据表格第二、八、九行可知，2016年7月天津港在全国港口货运吞吐总量中的比重为</w:t>
      </w:r>
      <w:r>
        <w:rPr>
          <w:rFonts w:hint="eastAsia"/>
          <w:color w:val="auto"/>
          <w:position w:val="-22"/>
          <w:lang w:val="en-US" w:eastAsia="zh-CN"/>
        </w:rPr>
        <w:object>
          <v:shape id="_x0000_i1059" o:spt="75" type="#_x0000_t75" style="height:28pt;width:62pt;" o:ole="t" filled="f" o:preferrelative="t" stroked="f" coordsize="21600,21600">
            <v:path/>
            <v:fill on="f" focussize="0,0"/>
            <v:stroke on="f"/>
            <v:imagedata r:id="rId77" o:title=""/>
            <o:lock v:ext="edit" aspectratio="t"/>
            <w10:wrap type="none"/>
            <w10:anchorlock/>
          </v:shape>
          <o:OLEObject Type="Embed" ProgID="Equation.KSEE3" ShapeID="_x0000_i1059" DrawAspect="Content" ObjectID="_1468075759" r:id="rId76">
            <o:LockedField>false</o:LockedField>
          </o:OLEObject>
        </w:object>
      </w:r>
      <w:r>
        <w:rPr>
          <w:rFonts w:hint="eastAsia"/>
          <w:color w:val="auto"/>
          <w:lang w:val="en-US" w:eastAsia="zh-CN"/>
        </w:rPr>
        <w:t>≈</w:t>
      </w:r>
      <w:r>
        <w:rPr>
          <w:rFonts w:hint="eastAsia"/>
          <w:color w:val="auto"/>
          <w:position w:val="-22"/>
          <w:lang w:val="en-US" w:eastAsia="zh-CN"/>
        </w:rPr>
        <w:object>
          <v:shape id="_x0000_i1060" o:spt="75" type="#_x0000_t75" style="height:28pt;width:16pt;" o:ole="t" filled="f" o:preferrelative="t" stroked="f" coordsize="21600,21600">
            <v:path/>
            <v:fill on="f" focussize="0,0"/>
            <v:stroke on="f"/>
            <v:imagedata r:id="rId79" o:title=""/>
            <o:lock v:ext="edit" aspectratio="t"/>
            <w10:wrap type="none"/>
            <w10:anchorlock/>
          </v:shape>
          <o:OLEObject Type="Embed" ProgID="Equation.KSEE3" ShapeID="_x0000_i1060" DrawAspect="Content" ObjectID="_1468075760" r:id="rId78">
            <o:LockedField>false</o:LockedField>
          </o:OLEObject>
        </w:object>
      </w:r>
      <w:r>
        <w:rPr>
          <w:rFonts w:hint="eastAsia"/>
          <w:color w:val="auto"/>
          <w:lang w:val="en-US" w:eastAsia="zh-CN"/>
        </w:rPr>
        <w:t>×100%=62.5%，2019年为</w:t>
      </w:r>
      <w:r>
        <w:rPr>
          <w:rFonts w:hint="eastAsia"/>
          <w:color w:val="auto"/>
          <w:position w:val="-22"/>
          <w:lang w:val="en-US" w:eastAsia="zh-CN"/>
        </w:rPr>
        <w:object>
          <v:shape id="_x0000_i1061" o:spt="75" type="#_x0000_t75" style="height:28pt;width:67pt;" o:ole="t" filled="f" o:preferrelative="t" stroked="f" coordsize="21600,21600">
            <v:path/>
            <v:fill on="f" focussize="0,0"/>
            <v:stroke on="f"/>
            <v:imagedata r:id="rId81" o:title=""/>
            <o:lock v:ext="edit" aspectratio="t"/>
            <w10:wrap type="none"/>
            <w10:anchorlock/>
          </v:shape>
          <o:OLEObject Type="Embed" ProgID="Equation.KSEE3" ShapeID="_x0000_i1061" DrawAspect="Content" ObjectID="_1468075761" r:id="rId80">
            <o:LockedField>false</o:LockedField>
          </o:OLEObject>
        </w:object>
      </w:r>
      <w:r>
        <w:rPr>
          <w:rFonts w:hint="eastAsia"/>
          <w:color w:val="auto"/>
          <w:lang w:val="en-US" w:eastAsia="zh-CN"/>
        </w:rPr>
        <w:t>≈</w:t>
      </w:r>
      <w:r>
        <w:rPr>
          <w:rFonts w:hint="eastAsia"/>
          <w:color w:val="auto"/>
          <w:position w:val="-22"/>
          <w:lang w:val="en-US" w:eastAsia="zh-CN"/>
        </w:rPr>
        <w:object>
          <v:shape id="_x0000_i1062" o:spt="75" type="#_x0000_t75" style="height:28pt;width:16pt;" o:ole="t" filled="f" o:preferrelative="t" stroked="f" coordsize="21600,21600">
            <v:path/>
            <v:fill on="f" focussize="0,0"/>
            <v:stroke on="f"/>
            <v:imagedata r:id="rId83" o:title=""/>
            <o:lock v:ext="edit" aspectratio="t"/>
            <w10:wrap type="none"/>
            <w10:anchorlock/>
          </v:shape>
          <o:OLEObject Type="Embed" ProgID="Equation.KSEE3" ShapeID="_x0000_i1062" DrawAspect="Content" ObjectID="_1468075762" r:id="rId82">
            <o:LockedField>false</o:LockedField>
          </o:OLEObject>
        </w:object>
      </w:r>
      <w:r>
        <w:rPr>
          <w:rFonts w:hint="eastAsia"/>
          <w:color w:val="auto"/>
          <w:lang w:val="en-US" w:eastAsia="zh-CN"/>
        </w:rPr>
        <w:t>×100%=62%，因此2019年7月不是四年以来同期最高。D项错误，根据表格可知，与2016年7月相比，表中2019年7月沿海港口的货运吞吐量增长均在50%上下，而内河港口的苏州港增长了</w:t>
      </w:r>
      <w:r>
        <w:rPr>
          <w:rFonts w:hint="eastAsia"/>
          <w:color w:val="auto"/>
          <w:position w:val="-22"/>
          <w:lang w:val="en-US" w:eastAsia="zh-CN"/>
        </w:rPr>
        <w:object>
          <v:shape id="_x0000_i1063" o:spt="75" type="#_x0000_t75" style="height:28pt;width:51pt;" o:ole="t" filled="f" o:preferrelative="t" stroked="f" coordsize="21600,21600">
            <v:path/>
            <v:fill on="f" focussize="0,0"/>
            <v:stroke on="f"/>
            <v:imagedata r:id="rId85" o:title=""/>
            <o:lock v:ext="edit" aspectratio="t"/>
            <w10:wrap type="none"/>
            <w10:anchorlock/>
          </v:shape>
          <o:OLEObject Type="Embed" ProgID="Equation.KSEE3" ShapeID="_x0000_i1063" DrawAspect="Content" ObjectID="_1468075763" r:id="rId84">
            <o:LockedField>false</o:LockedField>
          </o:OLEObject>
        </w:object>
      </w:r>
      <w:r>
        <w:rPr>
          <w:rFonts w:hint="eastAsia"/>
          <w:color w:val="auto"/>
          <w:lang w:val="en-US" w:eastAsia="zh-CN"/>
        </w:rPr>
        <w:t>=</w:t>
      </w:r>
      <w:r>
        <w:rPr>
          <w:rFonts w:hint="eastAsia"/>
          <w:color w:val="auto"/>
          <w:position w:val="-22"/>
          <w:lang w:val="en-US" w:eastAsia="zh-CN"/>
        </w:rPr>
        <w:object>
          <v:shape id="_x0000_i1064" o:spt="75" type="#_x0000_t75" style="height:28pt;width:21pt;" o:ole="t" filled="f" o:preferrelative="t" stroked="f" coordsize="21600,21600">
            <v:path/>
            <v:fill on="f" focussize="0,0"/>
            <v:stroke on="f"/>
            <v:imagedata r:id="rId87" o:title=""/>
            <o:lock v:ext="edit" aspectratio="t"/>
            <w10:wrap type="none"/>
            <w10:anchorlock/>
          </v:shape>
          <o:OLEObject Type="Embed" ProgID="Equation.KSEE3" ShapeID="_x0000_i1064" DrawAspect="Content" ObjectID="_1468075764" r:id="rId86">
            <o:LockedField>false</o:LockedField>
          </o:OLEObject>
        </w:object>
      </w:r>
      <w:r>
        <w:rPr>
          <w:rFonts w:hint="eastAsia"/>
          <w:color w:val="auto"/>
          <w:lang w:val="en-US" w:eastAsia="zh-CN"/>
        </w:rPr>
        <w:t>≈</w:t>
      </w:r>
      <w:r>
        <w:rPr>
          <w:rFonts w:hint="eastAsia"/>
          <w:color w:val="auto"/>
          <w:position w:val="-22"/>
          <w:lang w:val="en-US" w:eastAsia="zh-CN"/>
        </w:rPr>
        <w:object>
          <v:shape id="_x0000_i1065" o:spt="75" type="#_x0000_t75" style="height:28pt;width:16pt;" o:ole="t" filled="f" o:preferrelative="t" stroked="f" coordsize="21600,21600">
            <v:path/>
            <v:fill on="f" focussize="0,0"/>
            <v:stroke on="f"/>
            <v:imagedata r:id="rId89" o:title=""/>
            <o:lock v:ext="edit" aspectratio="t"/>
            <w10:wrap type="none"/>
            <w10:anchorlock/>
          </v:shape>
          <o:OLEObject Type="Embed" ProgID="Equation.KSEE3" ShapeID="_x0000_i1065" DrawAspect="Content" ObjectID="_1468075765" r:id="rId88">
            <o:LockedField>false</o:LockedField>
          </o:OLEObject>
        </w:object>
      </w:r>
      <w:r>
        <w:rPr>
          <w:rFonts w:hint="eastAsia"/>
          <w:color w:val="auto"/>
          <w:lang w:val="en-US" w:eastAsia="zh-CN"/>
        </w:rPr>
        <w:t>×100%≈82%，因此最高的港口是一个内河港口。故本题选A。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46.【答案】C。解析：本题考查增长量计算。第一步：查找相关材料。题干命题点的对应材料在第一段，即2020年全国居民人均可支配收入32189元，比上年增长4.7%。第二步：根据已知条件解题。根据公式增长量=</w:t>
      </w:r>
      <w:r>
        <w:rPr>
          <w:rFonts w:hint="eastAsia"/>
          <w:color w:val="auto"/>
          <w:position w:val="-24"/>
          <w:lang w:val="en-US" w:eastAsia="zh-CN"/>
        </w:rPr>
        <w:object>
          <v:shape id="_x0000_i1066" o:spt="75" type="#_x0000_t75" style="height:30pt;width:49.95pt;" o:ole="t" filled="f" o:preferrelative="t" stroked="f" coordsize="21600,21600">
            <v:path/>
            <v:fill on="f" focussize="0,0"/>
            <v:stroke on="f"/>
            <v:imagedata r:id="rId91" o:title=""/>
            <o:lock v:ext="edit" aspectratio="t"/>
            <w10:wrap type="none"/>
            <w10:anchorlock/>
          </v:shape>
          <o:OLEObject Type="Embed" ProgID="Equation.KSEE3" ShapeID="_x0000_i1066" DrawAspect="Content" ObjectID="_1468075766" r:id="rId90">
            <o:LockedField>false</o:LockedField>
          </o:OLEObject>
        </w:object>
      </w:r>
      <w:r>
        <w:rPr>
          <w:rFonts w:hint="eastAsia"/>
          <w:color w:val="auto"/>
          <w:lang w:val="en-US" w:eastAsia="zh-CN"/>
        </w:rPr>
        <w:t>×增长率可得，2020年全国居民人均可支配收入同比增加</w:t>
      </w:r>
      <w:r>
        <w:rPr>
          <w:rFonts w:hint="eastAsia"/>
          <w:color w:val="auto"/>
          <w:position w:val="-22"/>
          <w:lang w:val="en-US" w:eastAsia="zh-CN"/>
        </w:rPr>
        <w:object>
          <v:shape id="_x0000_i1067" o:spt="75" type="#_x0000_t75" style="height:28pt;width:63pt;" o:ole="t" filled="f" o:preferrelative="t" stroked="f" coordsize="21600,21600">
            <v:path/>
            <v:fill on="f" focussize="0,0"/>
            <v:stroke on="f"/>
            <v:imagedata r:id="rId93" o:title=""/>
            <o:lock v:ext="edit" aspectratio="t"/>
            <w10:wrap type="none"/>
            <w10:anchorlock/>
          </v:shape>
          <o:OLEObject Type="Embed" ProgID="Equation.KSEE3" ShapeID="_x0000_i1067" DrawAspect="Content" ObjectID="_1468075767" r:id="rId92">
            <o:LockedField>false</o:LockedField>
          </o:OLEObject>
        </w:object>
      </w:r>
      <w:r>
        <w:rPr>
          <w:rFonts w:hint="eastAsia"/>
          <w:color w:val="auto"/>
          <w:lang w:val="en-US" w:eastAsia="zh-CN"/>
        </w:rPr>
        <w:t>≈</w:t>
      </w:r>
      <w:r>
        <w:rPr>
          <w:rFonts w:hint="eastAsia"/>
          <w:color w:val="auto"/>
          <w:position w:val="-22"/>
          <w:lang w:val="en-US" w:eastAsia="zh-CN"/>
        </w:rPr>
        <w:object>
          <v:shape id="_x0000_i1068" o:spt="75" type="#_x0000_t75" style="height:28pt;width:64pt;" o:ole="t" filled="f" o:preferrelative="t" stroked="f" coordsize="21600,21600">
            <v:path/>
            <v:fill on="f" focussize="0,0"/>
            <v:stroke on="f"/>
            <v:imagedata r:id="rId95" o:title=""/>
            <o:lock v:ext="edit" aspectratio="t"/>
            <w10:wrap type="none"/>
            <w10:anchorlock/>
          </v:shape>
          <o:OLEObject Type="Embed" ProgID="Equation.KSEE3" ShapeID="_x0000_i1068" DrawAspect="Content" ObjectID="_1468075768" r:id="rId94">
            <o:LockedField>false</o:LockedField>
          </o:OLEObject>
        </w:object>
      </w:r>
      <w:r>
        <w:rPr>
          <w:rFonts w:hint="eastAsia"/>
          <w:color w:val="auto"/>
          <w:lang w:val="en-US" w:eastAsia="zh-CN"/>
        </w:rPr>
        <w:t>≈1441元，C项与之最接近。故本题选C。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47.【答案】B。解析：本题考查基期比值。第一步：查找相关材料。题干命题点的对应材料在第一段，即2020年城镇居民人均可支配收入43834元，比上年增长3.5%；农村居民人均可支配收入17131元，比上年增长6.9%。第二步：根据已知条件解题。2019年城镇居民与农村居民人均可支配收入比值为</w:t>
      </w:r>
      <w:r>
        <w:rPr>
          <w:rFonts w:hint="eastAsia"/>
          <w:color w:val="auto"/>
          <w:position w:val="-22"/>
          <w:lang w:val="en-US" w:eastAsia="zh-CN"/>
        </w:rPr>
        <w:object>
          <v:shape id="_x0000_i1069" o:spt="75" type="#_x0000_t75" style="height:28pt;width:41pt;" o:ole="t" filled="f" o:preferrelative="t" stroked="f" coordsize="21600,21600">
            <v:path/>
            <v:fill on="f" focussize="0,0"/>
            <v:stroke on="f"/>
            <v:imagedata r:id="rId97" o:title=""/>
            <o:lock v:ext="edit" aspectratio="t"/>
            <w10:wrap type="none"/>
            <w10:anchorlock/>
          </v:shape>
          <o:OLEObject Type="Embed" ProgID="Equation.KSEE3" ShapeID="_x0000_i1069" DrawAspect="Content" ObjectID="_1468075769" r:id="rId96">
            <o:LockedField>false</o:LockedField>
          </o:OLEObject>
        </w:object>
      </w:r>
      <w:r>
        <w:rPr>
          <w:rFonts w:hint="eastAsia"/>
          <w:color w:val="auto"/>
          <w:lang w:val="en-US" w:eastAsia="zh-CN"/>
        </w:rPr>
        <w:t>×</w:t>
      </w:r>
      <w:r>
        <w:rPr>
          <w:rFonts w:hint="eastAsia"/>
          <w:color w:val="auto"/>
          <w:position w:val="-22"/>
          <w:lang w:val="en-US" w:eastAsia="zh-CN"/>
        </w:rPr>
        <w:object>
          <v:shape id="_x0000_i1070" o:spt="75" type="#_x0000_t75" style="height:28pt;width:41pt;" o:ole="t" filled="f" o:preferrelative="t" stroked="f" coordsize="21600,21600">
            <v:path/>
            <v:fill on="f" focussize="0,0"/>
            <v:stroke on="f"/>
            <v:imagedata r:id="rId99" o:title=""/>
            <o:lock v:ext="edit" aspectratio="t"/>
            <w10:wrap type="none"/>
            <w10:anchorlock/>
          </v:shape>
          <o:OLEObject Type="Embed" ProgID="Equation.KSEE3" ShapeID="_x0000_i1070" DrawAspect="Content" ObjectID="_1468075770" r:id="rId98">
            <o:LockedField>false</o:LockedField>
          </o:OLEObject>
        </w:object>
      </w:r>
      <w:r>
        <w:rPr>
          <w:rFonts w:hint="eastAsia"/>
          <w:color w:val="auto"/>
          <w:lang w:val="en-US" w:eastAsia="zh-CN"/>
        </w:rPr>
        <w:t>≈</w:t>
      </w:r>
      <w:r>
        <w:rPr>
          <w:rFonts w:hint="eastAsia"/>
          <w:color w:val="auto"/>
          <w:position w:val="-22"/>
          <w:lang w:val="en-US" w:eastAsia="zh-CN"/>
        </w:rPr>
        <w:object>
          <v:shape id="_x0000_i1071" o:spt="75" type="#_x0000_t75" style="height:28pt;width:58pt;" o:ole="t" filled="f" o:preferrelative="t" stroked="f" coordsize="21600,21600">
            <v:path/>
            <v:fill on="f" focussize="0,0"/>
            <v:stroke on="f"/>
            <v:imagedata r:id="rId101" o:title=""/>
            <o:lock v:ext="edit" aspectratio="t"/>
            <w10:wrap type="none"/>
            <w10:anchorlock/>
          </v:shape>
          <o:OLEObject Type="Embed" ProgID="Equation.KSEE3" ShapeID="_x0000_i1071" DrawAspect="Content" ObjectID="_1468075771" r:id="rId100">
            <o:LockedField>false</o:LockedField>
          </o:OLEObject>
        </w:object>
      </w:r>
      <w:r>
        <w:rPr>
          <w:rFonts w:hint="eastAsia"/>
          <w:color w:val="auto"/>
          <w:lang w:val="en-US" w:eastAsia="zh-CN"/>
        </w:rPr>
        <w:t>≈</w:t>
      </w:r>
      <w:r>
        <w:rPr>
          <w:rFonts w:hint="eastAsia"/>
          <w:color w:val="auto"/>
          <w:position w:val="-22"/>
          <w:lang w:val="en-US" w:eastAsia="zh-CN"/>
        </w:rPr>
        <w:object>
          <v:shape id="_x0000_i1072" o:spt="75" type="#_x0000_t75" style="height:28pt;width:21pt;" o:ole="t" filled="f" o:preferrelative="t" stroked="f" coordsize="21600,21600">
            <v:path/>
            <v:fill on="f" focussize="0,0"/>
            <v:stroke on="f"/>
            <v:imagedata r:id="rId103" o:title=""/>
            <o:lock v:ext="edit" aspectratio="t"/>
            <w10:wrap type="none"/>
            <w10:anchorlock/>
          </v:shape>
          <o:OLEObject Type="Embed" ProgID="Equation.KSEE3" ShapeID="_x0000_i1072" DrawAspect="Content" ObjectID="_1468075772" r:id="rId102">
            <o:LockedField>false</o:LockedField>
          </o:OLEObject>
        </w:object>
      </w:r>
      <w:r>
        <w:rPr>
          <w:rFonts w:hint="eastAsia"/>
          <w:color w:val="auto"/>
          <w:lang w:val="en-US" w:eastAsia="zh-CN"/>
        </w:rPr>
        <w:t>≈2.56，B项与之最接近。故本题选B。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48.【答案】D。解析：本题考查比重作差。第一步：查找相关材料。题干命题点的对应材料在第二段，即2020年全国居民人均消费支出21210元，比上年下降1.6%。其中，人均服务性消费支出9037元，比上年下降8.6%，占居民人均消费支出的比重为42.6%。第二步：根据已知条件解题。相比2019年，2020年人均服务性消费支出占全国人均消费支出的比重下降了42.6%×</w:t>
      </w:r>
      <w:r>
        <w:rPr>
          <w:rFonts w:hint="eastAsia"/>
          <w:color w:val="auto"/>
          <w:position w:val="-22"/>
          <w:lang w:val="en-US" w:eastAsia="zh-CN"/>
        </w:rPr>
        <w:object>
          <v:shape id="_x0000_i1073" o:spt="75" type="#_x0000_t75" style="height:28pt;width:81pt;" o:ole="t" filled="f" o:preferrelative="t" stroked="f" coordsize="21600,21600">
            <v:path/>
            <v:fill on="f" focussize="0,0"/>
            <v:stroke on="f"/>
            <v:imagedata r:id="rId105" o:title=""/>
            <o:lock v:ext="edit" aspectratio="t"/>
            <w10:wrap type="none"/>
            <w10:anchorlock/>
          </v:shape>
          <o:OLEObject Type="Embed" ProgID="Equation.KSEE3" ShapeID="_x0000_i1073" DrawAspect="Content" ObjectID="_1468075773" r:id="rId104">
            <o:LockedField>false</o:LockedField>
          </o:OLEObject>
        </w:object>
      </w:r>
      <w:r>
        <w:rPr>
          <w:rFonts w:hint="eastAsia"/>
          <w:color w:val="auto"/>
          <w:lang w:val="en-US" w:eastAsia="zh-CN"/>
        </w:rPr>
        <w:t>≈43%×</w:t>
      </w:r>
      <w:r>
        <w:rPr>
          <w:rFonts w:hint="eastAsia"/>
          <w:color w:val="auto"/>
          <w:position w:val="-22"/>
          <w:lang w:val="en-US" w:eastAsia="zh-CN"/>
        </w:rPr>
        <w:object>
          <v:shape id="_x0000_i1074" o:spt="75" type="#_x0000_t75" style="height:28pt;width:26pt;" o:ole="t" filled="f" o:preferrelative="t" stroked="f" coordsize="21600,21600">
            <v:path/>
            <v:fill on="f" focussize="0,0"/>
            <v:stroke on="f"/>
            <v:imagedata r:id="rId107" o:title=""/>
            <o:lock v:ext="edit" aspectratio="t"/>
            <w10:wrap type="none"/>
            <w10:anchorlock/>
          </v:shape>
          <o:OLEObject Type="Embed" ProgID="Equation.KSEE3" ShapeID="_x0000_i1074" DrawAspect="Content" ObjectID="_1468075774" r:id="rId106">
            <o:LockedField>false</o:LockedField>
          </o:OLEObject>
        </w:object>
      </w:r>
      <w:r>
        <w:rPr>
          <w:rFonts w:hint="eastAsia"/>
          <w:color w:val="auto"/>
          <w:lang w:val="en-US" w:eastAsia="zh-CN"/>
        </w:rPr>
        <w:t>≈-3.3%，即下降了3.3个百分点。故本题选D。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49.【答案】B。解析：本题考查增长率比较。第一步：查找相关材料。题干命题点的对应材料在第二段，即2020年农村居民人均消费支出增长2.9%，扣除价格因素，实际下降0.1%。第二步：根据已知条件解题。根据经济学结论，当名义增长率大于实际增长率，说明居民消费价格（物价）上涨，2.9%＞-0.1%，即2020年农村居民消费价格同比上升。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50.【答案】C。解析：本题考查综合分析。A项错误：根据材料第二段可知，2020年城镇居民恩格尔系数为29.2%，农村为32.7%，相差32.7%-29.2%=3.5%，即3.5个百分点，排除。B项错误：根据材料第二段可知，2020年城镇居民人均消费支出为农村居民人均消费支出的</w:t>
      </w:r>
      <w:r>
        <w:rPr>
          <w:rFonts w:hint="eastAsia"/>
          <w:color w:val="auto"/>
          <w:position w:val="-22"/>
          <w:lang w:val="en-US" w:eastAsia="zh-CN"/>
        </w:rPr>
        <w:object>
          <v:shape id="_x0000_i1075" o:spt="75" type="#_x0000_t75" style="height:28pt;width:31.95pt;" o:ole="t" filled="f" o:preferrelative="t" stroked="f" coordsize="21600,21600">
            <v:path/>
            <v:fill on="f" focussize="0,0"/>
            <v:stroke on="f"/>
            <v:imagedata r:id="rId109" o:title=""/>
            <o:lock v:ext="edit" aspectratio="t"/>
            <w10:wrap type="none"/>
            <w10:anchorlock/>
          </v:shape>
          <o:OLEObject Type="Embed" ProgID="Equation.KSEE3" ShapeID="_x0000_i1075" DrawAspect="Content" ObjectID="_1468075775" r:id="rId108">
            <o:LockedField>false</o:LockedField>
          </o:OLEObject>
        </w:object>
      </w:r>
      <w:r>
        <w:rPr>
          <w:rFonts w:hint="eastAsia"/>
          <w:color w:val="auto"/>
          <w:lang w:val="en-US" w:eastAsia="zh-CN"/>
        </w:rPr>
        <w:t>≈</w:t>
      </w:r>
      <w:r>
        <w:rPr>
          <w:rFonts w:hint="eastAsia"/>
          <w:color w:val="auto"/>
          <w:position w:val="-22"/>
          <w:lang w:val="en-US" w:eastAsia="zh-CN"/>
        </w:rPr>
        <w:object>
          <v:shape id="_x0000_i1076" o:spt="75" type="#_x0000_t75" style="height:28pt;width:22pt;" o:ole="t" filled="f" o:preferrelative="t" stroked="f" coordsize="21600,21600">
            <v:path/>
            <v:fill on="f" focussize="0,0"/>
            <v:stroke on="f"/>
            <v:imagedata r:id="rId111" o:title=""/>
            <o:lock v:ext="edit" aspectratio="t"/>
            <w10:wrap type="none"/>
            <w10:anchorlock/>
          </v:shape>
          <o:OLEObject Type="Embed" ProgID="Equation.KSEE3" ShapeID="_x0000_i1076" DrawAspect="Content" ObjectID="_1468075776" r:id="rId110">
            <o:LockedField>false</o:LockedField>
          </o:OLEObject>
        </w:object>
      </w:r>
      <w:r>
        <w:rPr>
          <w:rFonts w:hint="eastAsia"/>
          <w:color w:val="auto"/>
          <w:lang w:val="en-US" w:eastAsia="zh-CN"/>
        </w:rPr>
        <w:t>≈2倍，不足2.3倍，排除。C项正确：根据材料第一段可知，2020年城镇居民人均可支配收入为全国居民人均可支配收入的</w:t>
      </w:r>
      <w:r>
        <w:rPr>
          <w:rFonts w:hint="eastAsia"/>
          <w:color w:val="auto"/>
          <w:position w:val="-22"/>
          <w:lang w:val="en-US" w:eastAsia="zh-CN"/>
        </w:rPr>
        <w:object>
          <v:shape id="_x0000_i1077" o:spt="75" type="#_x0000_t75" style="height:28pt;width:31.95pt;" o:ole="t" filled="f" o:preferrelative="t" stroked="f" coordsize="21600,21600">
            <v:path/>
            <v:fill on="f" focussize="0,0"/>
            <v:stroke on="f"/>
            <v:imagedata r:id="rId113" o:title=""/>
            <o:lock v:ext="edit" aspectratio="t"/>
            <w10:wrap type="none"/>
            <w10:anchorlock/>
          </v:shape>
          <o:OLEObject Type="Embed" ProgID="Equation.KSEE3" ShapeID="_x0000_i1077" DrawAspect="Content" ObjectID="_1468075777" r:id="rId112">
            <o:LockedField>false</o:LockedField>
          </o:OLEObject>
        </w:object>
      </w:r>
      <w:r>
        <w:rPr>
          <w:rFonts w:hint="eastAsia"/>
          <w:color w:val="auto"/>
          <w:lang w:val="en-US" w:eastAsia="zh-CN"/>
        </w:rPr>
        <w:t>≈</w:t>
      </w:r>
      <w:r>
        <w:rPr>
          <w:rFonts w:hint="eastAsia"/>
          <w:color w:val="auto"/>
          <w:position w:val="-22"/>
          <w:lang w:val="en-US" w:eastAsia="zh-CN"/>
        </w:rPr>
        <w:object>
          <v:shape id="_x0000_i1078" o:spt="75" type="#_x0000_t75" style="height:28pt;width:21pt;" o:ole="t" filled="f" o:preferrelative="t" stroked="f" coordsize="21600,21600">
            <v:path/>
            <v:fill on="f" focussize="0,0"/>
            <v:stroke on="f"/>
            <v:imagedata r:id="rId115" o:title=""/>
            <o:lock v:ext="edit" aspectratio="t"/>
            <w10:wrap type="none"/>
            <w10:anchorlock/>
          </v:shape>
          <o:OLEObject Type="Embed" ProgID="Equation.KSEE3" ShapeID="_x0000_i1078" DrawAspect="Content" ObjectID="_1468075778" r:id="rId114">
            <o:LockedField>false</o:LockedField>
          </o:OLEObject>
        </w:object>
      </w:r>
      <w:r>
        <w:rPr>
          <w:rFonts w:hint="eastAsia"/>
          <w:color w:val="auto"/>
          <w:lang w:val="en-US" w:eastAsia="zh-CN"/>
        </w:rPr>
        <w:t>≈1.36倍，当选。D项错误：根据材料可知，2020年我国农村居民人均可支配收入增长率（6.9%）高于城镇居民人均可支配收入增长率（3.5%），排除。故本题选C。</w:t>
      </w:r>
    </w:p>
    <w:p>
      <w:pPr>
        <w:keepNext w:val="0"/>
        <w:keepLines/>
        <w:pageBreakBefore w:val="0"/>
        <w:widowControl w:val="0"/>
        <w:kinsoku/>
        <w:wordWrap/>
        <w:overflowPunct/>
        <w:topLinePunct w:val="0"/>
        <w:autoSpaceDE/>
        <w:autoSpaceDN/>
        <w:bidi w:val="0"/>
        <w:adjustRightInd/>
        <w:snapToGrid/>
        <w:spacing w:before="400" w:beforeLines="0" w:beforeAutospacing="0" w:after="400" w:afterLines="0" w:afterAutospacing="0" w:line="288" w:lineRule="auto"/>
        <w:ind w:firstLine="0" w:firstLineChars="0"/>
        <w:jc w:val="center"/>
        <w:textAlignment w:val="auto"/>
        <w:outlineLvl w:val="1"/>
        <w:rPr>
          <w:rFonts w:hint="default" w:ascii="微软雅黑" w:hAnsi="微软雅黑" w:eastAsia="黑体" w:cs="宋体"/>
          <w:color w:val="FF0000"/>
          <w:kern w:val="2"/>
          <w:sz w:val="24"/>
          <w:szCs w:val="21"/>
          <w:lang w:val="en-US" w:eastAsia="zh-CN" w:bidi="ar-SA"/>
        </w:rPr>
      </w:pPr>
      <w:r>
        <w:rPr>
          <w:rFonts w:hint="eastAsia" w:ascii="黑体" w:hAnsi="黑体" w:eastAsia="黑体" w:cs="黑体"/>
          <w:kern w:val="2"/>
          <w:sz w:val="24"/>
          <w:szCs w:val="21"/>
          <w:lang w:val="en-US" w:eastAsia="zh-CN" w:bidi="ar-SA"/>
        </w:rPr>
        <w:t>第二部分  申论</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0" w:firstLineChars="0"/>
        <w:jc w:val="center"/>
        <w:textAlignment w:val="auto"/>
        <w:outlineLvl w:val="9"/>
        <w:rPr>
          <w:rFonts w:hint="default" w:asciiTheme="minorEastAsia" w:hAnsiTheme="minorEastAsia" w:eastAsiaTheme="minorEastAsia" w:cstheme="minorEastAsia"/>
          <w:b/>
          <w:bCs/>
          <w:szCs w:val="24"/>
          <w:highlight w:val="none"/>
          <w:lang w:val="en-US" w:eastAsia="zh-CN"/>
        </w:rPr>
      </w:pPr>
      <w:bookmarkStart w:id="0" w:name="_GoBack"/>
      <w:bookmarkEnd w:id="0"/>
      <w:r>
        <w:rPr>
          <w:rFonts w:hint="eastAsia" w:asciiTheme="minorEastAsia" w:hAnsiTheme="minorEastAsia" w:eastAsiaTheme="minorEastAsia" w:cstheme="minorEastAsia"/>
          <w:b/>
          <w:bCs/>
          <w:szCs w:val="24"/>
          <w:highlight w:val="none"/>
          <w:lang w:val="en-US" w:eastAsia="zh-CN"/>
        </w:rPr>
        <w:t>第一题</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eastAsia" w:ascii="宋体" w:hAnsi="宋体" w:eastAsia="宋体" w:cstheme="minorBidi"/>
          <w:b/>
          <w:bCs/>
          <w:szCs w:val="24"/>
          <w:highlight w:val="none"/>
          <w:lang w:val="en-US" w:eastAsia="zh-CN"/>
        </w:rPr>
      </w:pPr>
      <w:r>
        <w:rPr>
          <w:rFonts w:hint="eastAsia" w:ascii="宋体" w:hAnsi="宋体" w:eastAsia="宋体" w:cstheme="minorBidi"/>
          <w:b/>
          <w:bCs/>
          <w:szCs w:val="24"/>
          <w:highlight w:val="none"/>
          <w:lang w:val="en-US" w:eastAsia="zh-CN"/>
        </w:rPr>
        <w:t>问题：假如你是浙江省民政局的工作人员，想对“海岛支老”工作进行总结，为“山区助老”作参考借鉴。请你结合给定资料1～4，写一篇汇报材料。（30分）</w:t>
      </w:r>
    </w:p>
    <w:p>
      <w:pPr>
        <w:bidi w:val="0"/>
        <w:ind w:firstLine="420"/>
        <w:rPr>
          <w:rFonts w:hint="eastAsia" w:ascii="宋体" w:hAnsi="宋体" w:eastAsia="宋体" w:cstheme="minorBidi"/>
          <w:b w:val="0"/>
          <w:bCs w:val="0"/>
          <w:szCs w:val="24"/>
          <w:highlight w:val="none"/>
          <w:lang w:val="en-US" w:eastAsia="zh-CN"/>
        </w:rPr>
      </w:pPr>
      <w:r>
        <w:rPr>
          <w:rFonts w:hint="eastAsia" w:ascii="宋体" w:hAnsi="宋体" w:eastAsia="宋体" w:cstheme="minorBidi"/>
          <w:b w:val="0"/>
          <w:bCs w:val="0"/>
          <w:szCs w:val="24"/>
          <w:highlight w:val="none"/>
          <w:lang w:val="en-US" w:eastAsia="zh-CN"/>
        </w:rPr>
        <w:t>要求：1.紧扣资料，内容全面，突出做法和意义；2.表述准确，条理清晰；3.字数不超过600字。</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2" w:firstLineChars="200"/>
        <w:jc w:val="both"/>
        <w:textAlignment w:val="auto"/>
        <w:outlineLvl w:val="9"/>
        <w:rPr>
          <w:rFonts w:hint="eastAsia" w:ascii="宋体" w:hAnsi="宋体" w:eastAsia="宋体" w:cstheme="minorBidi"/>
          <w:b/>
          <w:bCs/>
          <w:color w:val="auto"/>
          <w:szCs w:val="24"/>
          <w:highlight w:val="none"/>
          <w:lang w:val="en-US" w:eastAsia="zh-CN"/>
        </w:rPr>
      </w:pPr>
      <w:r>
        <w:rPr>
          <w:rFonts w:hint="eastAsia" w:ascii="宋体" w:hAnsi="宋体" w:eastAsia="宋体" w:cstheme="minorBidi"/>
          <w:b/>
          <w:bCs/>
          <w:color w:val="auto"/>
          <w:szCs w:val="24"/>
          <w:highlight w:val="none"/>
          <w:lang w:val="en-US" w:eastAsia="zh-CN"/>
        </w:rPr>
        <w:t>【参考答案】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rPr>
          <w:rFonts w:hint="default" w:ascii="宋体" w:hAnsi="宋体" w:eastAsia="宋体" w:cstheme="minorBidi"/>
          <w:b/>
          <w:bCs/>
          <w:color w:val="auto"/>
          <w:szCs w:val="24"/>
          <w:highlight w:val="none"/>
          <w:lang w:val="en-US" w:eastAsia="zh-CN"/>
        </w:rPr>
      </w:pPr>
      <w:r>
        <w:rPr>
          <w:rFonts w:hint="eastAsia" w:ascii="宋体" w:hAnsi="宋体" w:eastAsia="宋体" w:cstheme="minorBidi"/>
          <w:b/>
          <w:bCs/>
          <w:color w:val="auto"/>
          <w:szCs w:val="24"/>
          <w:highlight w:val="none"/>
          <w:lang w:val="en-US" w:eastAsia="zh-CN"/>
        </w:rPr>
        <w:t>关于“海岛支老”工作的工作汇报</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left="0" w:leftChars="0" w:firstLine="420"/>
        <w:jc w:val="left"/>
        <w:textAlignment w:val="auto"/>
        <w:outlineLvl w:val="9"/>
        <w:rPr>
          <w:rFonts w:hint="eastAsia" w:asciiTheme="minorEastAsia" w:hAnsiTheme="minorEastAsia" w:eastAsiaTheme="minorEastAsia" w:cstheme="minorEastAsia"/>
          <w:b w:val="0"/>
          <w:bCs w:val="0"/>
          <w:color w:val="auto"/>
          <w:szCs w:val="24"/>
          <w:highlight w:val="none"/>
          <w:lang w:val="en-US" w:eastAsia="zh-CN"/>
        </w:rPr>
      </w:pPr>
      <w:r>
        <w:rPr>
          <w:rFonts w:hint="eastAsia" w:asciiTheme="minorEastAsia" w:hAnsiTheme="minorEastAsia" w:eastAsiaTheme="minorEastAsia" w:cstheme="minorEastAsia"/>
          <w:b w:val="0"/>
          <w:bCs w:val="0"/>
          <w:color w:val="auto"/>
          <w:szCs w:val="24"/>
          <w:highlight w:val="none"/>
          <w:lang w:val="en-US" w:eastAsia="zh-CN"/>
        </w:rPr>
        <w:t>海岛、山区等农村地区的养老存在较多痛难点。此前，浙江首创“海岛支老”行动，逐步勾勒出海岛养老幸福图景。现如今“海岛支老”接近收官，“山区助老”拉开序幕，亟需借鉴“海岛支老”相关工作经验，现汇报如下：</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left="0" w:leftChars="0" w:firstLine="420"/>
        <w:jc w:val="left"/>
        <w:textAlignment w:val="auto"/>
        <w:outlineLvl w:val="9"/>
        <w:rPr>
          <w:rFonts w:hint="default" w:asciiTheme="minorEastAsia" w:hAnsiTheme="minorEastAsia" w:eastAsiaTheme="minorEastAsia" w:cstheme="minorEastAsia"/>
          <w:b w:val="0"/>
          <w:bCs w:val="0"/>
          <w:color w:val="auto"/>
          <w:szCs w:val="24"/>
          <w:highlight w:val="none"/>
          <w:lang w:val="en-US" w:eastAsia="zh-CN"/>
        </w:rPr>
      </w:pPr>
      <w:r>
        <w:rPr>
          <w:rFonts w:hint="eastAsia" w:asciiTheme="minorEastAsia" w:hAnsiTheme="minorEastAsia" w:eastAsiaTheme="minorEastAsia" w:cstheme="minorEastAsia"/>
          <w:b w:val="0"/>
          <w:bCs w:val="0"/>
          <w:color w:val="auto"/>
          <w:szCs w:val="24"/>
          <w:highlight w:val="none"/>
          <w:lang w:val="en-US" w:eastAsia="zh-CN"/>
        </w:rPr>
        <w:t>一、经验做法</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left="0" w:leftChars="0" w:firstLine="420"/>
        <w:jc w:val="left"/>
        <w:textAlignment w:val="auto"/>
        <w:outlineLvl w:val="9"/>
        <w:rPr>
          <w:rFonts w:hint="eastAsia" w:asciiTheme="minorEastAsia" w:hAnsiTheme="minorEastAsia" w:eastAsiaTheme="minorEastAsia" w:cstheme="minorEastAsia"/>
          <w:b w:val="0"/>
          <w:bCs w:val="0"/>
          <w:color w:val="auto"/>
          <w:szCs w:val="24"/>
          <w:highlight w:val="none"/>
          <w:lang w:val="en-US" w:eastAsia="zh-CN"/>
        </w:rPr>
      </w:pPr>
      <w:r>
        <w:rPr>
          <w:rFonts w:hint="eastAsia" w:asciiTheme="minorEastAsia" w:hAnsiTheme="minorEastAsia" w:eastAsiaTheme="minorEastAsia" w:cstheme="minorEastAsia"/>
          <w:b w:val="0"/>
          <w:bCs w:val="0"/>
          <w:color w:val="auto"/>
          <w:szCs w:val="24"/>
          <w:highlight w:val="none"/>
          <w:lang w:val="en-US" w:eastAsia="zh-CN"/>
        </w:rPr>
        <w:t>1.改造提升养老设施。通过企业合作等方式，</w:t>
      </w:r>
      <w:r>
        <w:rPr>
          <w:rFonts w:hint="default" w:asciiTheme="minorEastAsia" w:hAnsiTheme="minorEastAsia" w:eastAsiaTheme="minorEastAsia" w:cstheme="minorEastAsia"/>
          <w:b w:val="0"/>
          <w:bCs w:val="0"/>
          <w:color w:val="auto"/>
          <w:szCs w:val="24"/>
          <w:highlight w:val="none"/>
          <w:lang w:val="en-US" w:eastAsia="zh-CN"/>
        </w:rPr>
        <w:t>落实基本养老服务的各项资金，</w:t>
      </w:r>
      <w:r>
        <w:rPr>
          <w:rFonts w:hint="eastAsia" w:asciiTheme="minorEastAsia" w:hAnsiTheme="minorEastAsia" w:eastAsiaTheme="minorEastAsia" w:cstheme="minorEastAsia"/>
          <w:b w:val="0"/>
          <w:bCs w:val="0"/>
          <w:color w:val="auto"/>
          <w:szCs w:val="24"/>
          <w:highlight w:val="none"/>
          <w:lang w:val="en-US" w:eastAsia="zh-CN"/>
        </w:rPr>
        <w:t>配置适老化家具、远程照护会诊、智慧养老平台等系统，打造集照护、日托及居家养老等服务为一体的综合养老模式。</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left="0" w:leftChars="0" w:firstLine="420"/>
        <w:jc w:val="left"/>
        <w:textAlignment w:val="auto"/>
        <w:outlineLvl w:val="9"/>
        <w:rPr>
          <w:rFonts w:hint="eastAsia" w:asciiTheme="minorEastAsia" w:hAnsiTheme="minorEastAsia" w:eastAsiaTheme="minorEastAsia" w:cstheme="minorEastAsia"/>
          <w:b w:val="0"/>
          <w:bCs w:val="0"/>
          <w:color w:val="auto"/>
          <w:szCs w:val="24"/>
          <w:highlight w:val="none"/>
          <w:lang w:val="en-US" w:eastAsia="zh-CN"/>
        </w:rPr>
      </w:pPr>
      <w:r>
        <w:rPr>
          <w:rFonts w:hint="eastAsia" w:asciiTheme="minorEastAsia" w:hAnsiTheme="minorEastAsia" w:eastAsiaTheme="minorEastAsia" w:cstheme="minorEastAsia"/>
          <w:b w:val="0"/>
          <w:bCs w:val="0"/>
          <w:color w:val="auto"/>
          <w:szCs w:val="24"/>
          <w:highlight w:val="none"/>
          <w:lang w:val="en-US" w:eastAsia="zh-CN"/>
        </w:rPr>
        <w:t>2.输送扶老助老人才。政府选拔并派遣专业养老护理人才，协助养老机构进一步完善入院制度体系、评估流程、细化和规范护理服务等，精准提供养老服务。</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left="0" w:leftChars="0" w:firstLine="420"/>
        <w:jc w:val="left"/>
        <w:textAlignment w:val="auto"/>
        <w:outlineLvl w:val="9"/>
        <w:rPr>
          <w:rFonts w:hint="eastAsia" w:asciiTheme="minorEastAsia" w:hAnsiTheme="minorEastAsia" w:eastAsiaTheme="minorEastAsia" w:cstheme="minorEastAsia"/>
          <w:b w:val="0"/>
          <w:bCs w:val="0"/>
          <w:color w:val="auto"/>
          <w:szCs w:val="24"/>
          <w:highlight w:val="none"/>
          <w:lang w:val="en-US" w:eastAsia="zh-CN"/>
        </w:rPr>
      </w:pPr>
      <w:r>
        <w:rPr>
          <w:rFonts w:hint="eastAsia" w:asciiTheme="minorEastAsia" w:hAnsiTheme="minorEastAsia" w:eastAsiaTheme="minorEastAsia" w:cstheme="minorEastAsia"/>
          <w:b w:val="0"/>
          <w:bCs w:val="0"/>
          <w:color w:val="auto"/>
          <w:szCs w:val="24"/>
          <w:highlight w:val="none"/>
          <w:lang w:val="en-US" w:eastAsia="zh-CN"/>
        </w:rPr>
        <w:t>3.提升护理人员服务技能。充分发挥领军人才的专业技能，利用“传帮带”的方式提升护理人员养老服务专业照护知识技能和管理经验。</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left="0" w:leftChars="0" w:firstLine="420"/>
        <w:jc w:val="left"/>
        <w:textAlignment w:val="auto"/>
        <w:outlineLvl w:val="9"/>
        <w:rPr>
          <w:rFonts w:hint="eastAsia" w:asciiTheme="minorEastAsia" w:hAnsiTheme="minorEastAsia" w:eastAsiaTheme="minorEastAsia" w:cstheme="minorEastAsia"/>
          <w:b w:val="0"/>
          <w:bCs w:val="0"/>
          <w:color w:val="auto"/>
          <w:szCs w:val="24"/>
          <w:highlight w:val="none"/>
          <w:lang w:val="en-US" w:eastAsia="zh-CN"/>
        </w:rPr>
      </w:pPr>
      <w:r>
        <w:rPr>
          <w:rFonts w:hint="eastAsia" w:asciiTheme="minorEastAsia" w:hAnsiTheme="minorEastAsia" w:eastAsiaTheme="minorEastAsia" w:cstheme="minorEastAsia"/>
          <w:b w:val="0"/>
          <w:bCs w:val="0"/>
          <w:color w:val="auto"/>
          <w:szCs w:val="24"/>
          <w:highlight w:val="none"/>
          <w:lang w:val="en-US" w:eastAsia="zh-CN"/>
        </w:rPr>
        <w:t>二、显著成绩</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left="0" w:leftChars="0" w:firstLine="420"/>
        <w:jc w:val="left"/>
        <w:textAlignment w:val="auto"/>
        <w:outlineLvl w:val="9"/>
        <w:rPr>
          <w:rFonts w:hint="eastAsia" w:asciiTheme="minorEastAsia" w:hAnsiTheme="minorEastAsia" w:eastAsiaTheme="minorEastAsia" w:cstheme="minorEastAsia"/>
          <w:b w:val="0"/>
          <w:bCs w:val="0"/>
          <w:color w:val="auto"/>
          <w:szCs w:val="24"/>
          <w:highlight w:val="none"/>
          <w:lang w:val="en-US" w:eastAsia="zh-CN"/>
        </w:rPr>
      </w:pPr>
      <w:r>
        <w:rPr>
          <w:rFonts w:hint="eastAsia" w:asciiTheme="minorEastAsia" w:hAnsiTheme="minorEastAsia" w:eastAsiaTheme="minorEastAsia" w:cstheme="minorEastAsia"/>
          <w:b w:val="0"/>
          <w:bCs w:val="0"/>
          <w:color w:val="auto"/>
          <w:szCs w:val="24"/>
          <w:highlight w:val="none"/>
          <w:lang w:val="en-US" w:eastAsia="zh-CN"/>
        </w:rPr>
        <w:t>1.区域养老服务更均衡。岛上养老服务机构设施建设和管理水平提供，养老服务从业人员服务能力提升，有助于推动基本养老服务均衡供给。</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left="0" w:leftChars="0" w:firstLine="420"/>
        <w:jc w:val="left"/>
        <w:textAlignment w:val="auto"/>
        <w:outlineLvl w:val="9"/>
        <w:rPr>
          <w:rFonts w:hint="eastAsia" w:asciiTheme="minorEastAsia" w:hAnsiTheme="minorEastAsia" w:eastAsiaTheme="minorEastAsia" w:cstheme="minorEastAsia"/>
          <w:b w:val="0"/>
          <w:bCs w:val="0"/>
          <w:color w:val="auto"/>
          <w:szCs w:val="24"/>
          <w:highlight w:val="none"/>
          <w:lang w:val="en-US" w:eastAsia="zh-CN"/>
        </w:rPr>
      </w:pPr>
      <w:r>
        <w:rPr>
          <w:rFonts w:hint="eastAsia" w:asciiTheme="minorEastAsia" w:hAnsiTheme="minorEastAsia" w:eastAsiaTheme="minorEastAsia" w:cstheme="minorEastAsia"/>
          <w:b w:val="0"/>
          <w:bCs w:val="0"/>
          <w:color w:val="auto"/>
          <w:szCs w:val="24"/>
          <w:highlight w:val="none"/>
          <w:lang w:val="en-US" w:eastAsia="zh-CN"/>
        </w:rPr>
        <w:t>2.老人切实得到实惠。为海岛老人带来更加贴心的个性化养老服务，更好满足岛上老人的多样化养老需求。</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left="0" w:leftChars="0" w:firstLine="420"/>
        <w:jc w:val="left"/>
        <w:textAlignment w:val="auto"/>
        <w:outlineLvl w:val="9"/>
        <w:rPr>
          <w:rFonts w:hint="eastAsia" w:asciiTheme="minorEastAsia" w:hAnsiTheme="minorEastAsia" w:eastAsiaTheme="minorEastAsia" w:cstheme="minorEastAsia"/>
          <w:b w:val="0"/>
          <w:bCs w:val="0"/>
          <w:color w:val="auto"/>
          <w:szCs w:val="24"/>
          <w:highlight w:val="none"/>
          <w:lang w:val="en-US" w:eastAsia="zh-CN"/>
        </w:rPr>
      </w:pPr>
      <w:r>
        <w:rPr>
          <w:rFonts w:hint="eastAsia" w:asciiTheme="minorEastAsia" w:hAnsiTheme="minorEastAsia" w:eastAsiaTheme="minorEastAsia" w:cstheme="minorEastAsia"/>
          <w:b w:val="0"/>
          <w:bCs w:val="0"/>
          <w:color w:val="auto"/>
          <w:szCs w:val="24"/>
          <w:highlight w:val="none"/>
          <w:lang w:val="en-US" w:eastAsia="zh-CN"/>
        </w:rPr>
        <w:t>3.助老共同富裕。不仅使照护技能、管理理念留岛扎根，也推动了养老产业发展，吸引外地老年人旅居养老；有效缩小浙江省养老服务事业发展在地区间的差距，促进养老服务事业区域均衡发展。</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left="0" w:leftChars="0" w:firstLine="420"/>
        <w:jc w:val="left"/>
        <w:textAlignment w:val="auto"/>
        <w:outlineLvl w:val="9"/>
        <w:rPr>
          <w:rFonts w:hint="eastAsia" w:asciiTheme="minorEastAsia" w:hAnsiTheme="minorEastAsia" w:eastAsiaTheme="minorEastAsia" w:cstheme="minorEastAsia"/>
          <w:b w:val="0"/>
          <w:bCs w:val="0"/>
          <w:color w:val="auto"/>
          <w:szCs w:val="24"/>
          <w:highlight w:val="none"/>
          <w:lang w:val="en-US" w:eastAsia="zh-CN"/>
        </w:rPr>
      </w:pPr>
      <w:r>
        <w:rPr>
          <w:rFonts w:hint="eastAsia" w:asciiTheme="minorEastAsia" w:hAnsiTheme="minorEastAsia" w:eastAsiaTheme="minorEastAsia" w:cstheme="minorEastAsia"/>
          <w:b w:val="0"/>
          <w:bCs w:val="0"/>
          <w:color w:val="auto"/>
          <w:szCs w:val="24"/>
          <w:highlight w:val="none"/>
          <w:lang w:val="en-US" w:eastAsia="zh-CN"/>
        </w:rPr>
        <w:t>4.具有示范作用。为其他面临养老难题的海岛、山区等发展较落后地区提供了借鉴意义参考价值。（579字）</w:t>
      </w:r>
    </w:p>
    <w:p>
      <w:pPr>
        <w:keepNext w:val="0"/>
        <w:keepLines w:val="0"/>
        <w:pageBreakBefore/>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theme="minorBidi"/>
          <w:b/>
          <w:bCs/>
          <w:szCs w:val="24"/>
          <w:highlight w:val="none"/>
          <w:lang w:val="en-US" w:eastAsia="zh-CN"/>
        </w:rPr>
      </w:pPr>
      <w:r>
        <w:rPr>
          <w:rFonts w:hint="eastAsia" w:ascii="宋体" w:hAnsi="宋体" w:eastAsia="宋体" w:cstheme="minorBidi"/>
          <w:b/>
          <w:bCs/>
          <w:szCs w:val="24"/>
          <w:highlight w:val="none"/>
          <w:lang w:val="en-US" w:eastAsia="zh-CN"/>
        </w:rPr>
        <w:t>第二题</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2" w:firstLineChars="200"/>
        <w:jc w:val="both"/>
        <w:textAlignment w:val="auto"/>
        <w:rPr>
          <w:rFonts w:hint="eastAsia" w:ascii="宋体" w:hAnsi="宋体" w:eastAsia="宋体" w:cstheme="minorBidi"/>
          <w:b/>
          <w:bCs/>
          <w:kern w:val="2"/>
          <w:sz w:val="21"/>
          <w:szCs w:val="24"/>
          <w:highlight w:val="none"/>
          <w:lang w:val="en-US" w:eastAsia="zh-CN" w:bidi="ar-SA"/>
        </w:rPr>
      </w:pPr>
      <w:r>
        <w:rPr>
          <w:rFonts w:hint="eastAsia" w:ascii="宋体" w:hAnsi="宋体" w:eastAsia="宋体" w:cstheme="minorBidi"/>
          <w:b/>
          <w:bCs/>
          <w:kern w:val="2"/>
          <w:sz w:val="21"/>
          <w:szCs w:val="24"/>
          <w:highlight w:val="none"/>
          <w:lang w:val="en-US" w:eastAsia="zh-CN" w:bidi="ar-SA"/>
        </w:rPr>
        <w:t>问题：在新的经济发展形势下，浙江省推进数字经济与实体经济深度融合。结合给定资料，以“数实融合”为主题，自拟题目，写一篇议论性文章。</w:t>
      </w:r>
    </w:p>
    <w:p>
      <w:pPr>
        <w:keepNext w:val="0"/>
        <w:keepLines w:val="0"/>
        <w:pageBreakBefore w:val="0"/>
        <w:widowControl w:val="0"/>
        <w:kinsoku/>
        <w:wordWrap/>
        <w:overflowPunct/>
        <w:topLinePunct w:val="0"/>
        <w:autoSpaceDE/>
        <w:autoSpaceDN/>
        <w:bidi w:val="0"/>
        <w:adjustRightInd/>
        <w:snapToGrid/>
        <w:ind w:firstLine="420"/>
        <w:textAlignment w:val="auto"/>
        <w:rPr>
          <w:rFonts w:hint="default" w:ascii="宋体" w:hAnsi="宋体" w:eastAsia="宋体" w:cstheme="minorBidi"/>
          <w:b w:val="0"/>
          <w:bCs w:val="0"/>
          <w:kern w:val="2"/>
          <w:sz w:val="21"/>
          <w:szCs w:val="24"/>
          <w:highlight w:val="none"/>
          <w:lang w:val="en-US" w:eastAsia="zh-CN" w:bidi="ar-SA"/>
        </w:rPr>
      </w:pPr>
      <w:r>
        <w:rPr>
          <w:rFonts w:hint="eastAsia" w:ascii="宋体" w:hAnsi="宋体" w:eastAsia="宋体" w:cstheme="minorBidi"/>
          <w:b w:val="0"/>
          <w:bCs w:val="0"/>
          <w:szCs w:val="24"/>
          <w:highlight w:val="none"/>
          <w:lang w:val="en-US" w:eastAsia="zh-CN"/>
        </w:rPr>
        <w:t>要求：</w:t>
      </w:r>
      <w:r>
        <w:rPr>
          <w:rFonts w:hint="eastAsia" w:ascii="宋体" w:hAnsi="宋体" w:eastAsia="宋体" w:cstheme="minorBidi"/>
          <w:b w:val="0"/>
          <w:bCs w:val="0"/>
          <w:kern w:val="2"/>
          <w:sz w:val="21"/>
          <w:szCs w:val="24"/>
          <w:highlight w:val="none"/>
          <w:lang w:val="en-US" w:eastAsia="zh-CN" w:bidi="ar-SA"/>
        </w:rPr>
        <w:t>（1）结合资料，但不拘泥于给定资料；</w:t>
      </w:r>
    </w:p>
    <w:p>
      <w:pPr>
        <w:keepNext w:val="0"/>
        <w:keepLines w:val="0"/>
        <w:pageBreakBefore w:val="0"/>
        <w:widowControl w:val="0"/>
        <w:kinsoku/>
        <w:wordWrap/>
        <w:overflowPunct/>
        <w:topLinePunct w:val="0"/>
        <w:autoSpaceDE/>
        <w:autoSpaceDN/>
        <w:bidi w:val="0"/>
        <w:adjustRightInd/>
        <w:snapToGrid/>
        <w:ind w:firstLine="1050" w:firstLineChars="500"/>
        <w:textAlignment w:val="auto"/>
        <w:rPr>
          <w:rFonts w:hint="eastAsia" w:ascii="宋体" w:hAnsi="宋体" w:eastAsia="宋体" w:cstheme="minorBidi"/>
          <w:b w:val="0"/>
          <w:bCs w:val="0"/>
          <w:kern w:val="2"/>
          <w:sz w:val="21"/>
          <w:szCs w:val="24"/>
          <w:highlight w:val="none"/>
          <w:lang w:val="en-US" w:eastAsia="zh-CN" w:bidi="ar-SA"/>
        </w:rPr>
      </w:pPr>
      <w:r>
        <w:rPr>
          <w:rFonts w:hint="eastAsia" w:ascii="宋体" w:hAnsi="宋体" w:eastAsia="宋体" w:cstheme="minorBidi"/>
          <w:b w:val="0"/>
          <w:bCs w:val="0"/>
          <w:kern w:val="2"/>
          <w:sz w:val="21"/>
          <w:szCs w:val="24"/>
          <w:highlight w:val="none"/>
          <w:lang w:val="en-US" w:eastAsia="zh-CN" w:bidi="ar-SA"/>
        </w:rPr>
        <w:t>（2）结构完整，内容充实；</w:t>
      </w:r>
    </w:p>
    <w:p>
      <w:pPr>
        <w:keepNext w:val="0"/>
        <w:keepLines w:val="0"/>
        <w:pageBreakBefore w:val="0"/>
        <w:widowControl w:val="0"/>
        <w:kinsoku/>
        <w:wordWrap/>
        <w:overflowPunct/>
        <w:topLinePunct w:val="0"/>
        <w:autoSpaceDE/>
        <w:autoSpaceDN/>
        <w:bidi w:val="0"/>
        <w:adjustRightInd/>
        <w:snapToGrid/>
        <w:ind w:firstLine="1050" w:firstLineChars="500"/>
        <w:textAlignment w:val="auto"/>
        <w:rPr>
          <w:rFonts w:hint="eastAsia" w:ascii="宋体" w:hAnsi="宋体" w:eastAsia="宋体" w:cstheme="minorBidi"/>
          <w:b w:val="0"/>
          <w:bCs w:val="0"/>
          <w:kern w:val="2"/>
          <w:sz w:val="21"/>
          <w:szCs w:val="24"/>
          <w:highlight w:val="none"/>
          <w:lang w:val="en-US" w:eastAsia="zh-CN" w:bidi="ar-SA"/>
        </w:rPr>
      </w:pPr>
      <w:r>
        <w:rPr>
          <w:rFonts w:hint="eastAsia" w:ascii="宋体" w:hAnsi="宋体" w:eastAsia="宋体" w:cstheme="minorBidi"/>
          <w:b w:val="0"/>
          <w:bCs w:val="0"/>
          <w:kern w:val="2"/>
          <w:sz w:val="21"/>
          <w:szCs w:val="24"/>
          <w:highlight w:val="none"/>
          <w:lang w:val="en-US" w:eastAsia="zh-CN" w:bidi="ar-SA"/>
        </w:rPr>
        <w:t>（3）论述深刻，语言流畅；</w:t>
      </w:r>
    </w:p>
    <w:p>
      <w:pPr>
        <w:keepNext w:val="0"/>
        <w:keepLines w:val="0"/>
        <w:pageBreakBefore w:val="0"/>
        <w:widowControl w:val="0"/>
        <w:kinsoku/>
        <w:wordWrap/>
        <w:overflowPunct/>
        <w:topLinePunct w:val="0"/>
        <w:autoSpaceDE/>
        <w:autoSpaceDN/>
        <w:bidi w:val="0"/>
        <w:adjustRightInd/>
        <w:snapToGrid/>
        <w:ind w:firstLine="1050" w:firstLineChars="500"/>
        <w:textAlignment w:val="auto"/>
        <w:rPr>
          <w:rFonts w:hint="default" w:ascii="宋体" w:hAnsi="宋体" w:eastAsia="宋体" w:cstheme="minorBidi"/>
          <w:b/>
          <w:bCs/>
          <w:kern w:val="2"/>
          <w:sz w:val="21"/>
          <w:szCs w:val="24"/>
          <w:highlight w:val="none"/>
          <w:lang w:val="en-US" w:eastAsia="zh-CN" w:bidi="ar-SA"/>
        </w:rPr>
      </w:pPr>
      <w:r>
        <w:rPr>
          <w:rFonts w:hint="eastAsia" w:ascii="宋体" w:hAnsi="宋体" w:eastAsia="宋体" w:cstheme="minorBidi"/>
          <w:b w:val="0"/>
          <w:bCs w:val="0"/>
          <w:kern w:val="2"/>
          <w:sz w:val="21"/>
          <w:szCs w:val="24"/>
          <w:highlight w:val="none"/>
          <w:lang w:val="en-US" w:eastAsia="zh-CN" w:bidi="ar-SA"/>
        </w:rPr>
        <w:t>（4）字数1000～1200字。</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240" w:lineRule="auto"/>
        <w:ind w:left="0" w:leftChars="0" w:firstLine="422" w:firstLineChars="200"/>
        <w:jc w:val="both"/>
        <w:textAlignment w:val="auto"/>
        <w:outlineLvl w:val="9"/>
        <w:rPr>
          <w:rFonts w:hint="eastAsia" w:ascii="宋体" w:hAnsi="宋体" w:eastAsia="宋体" w:cs="宋体"/>
          <w:b/>
          <w:bCs/>
          <w:color w:val="auto"/>
          <w:kern w:val="2"/>
          <w:sz w:val="21"/>
          <w:szCs w:val="24"/>
          <w:highlight w:val="none"/>
          <w:lang w:val="en-US" w:eastAsia="zh-CN" w:bidi="ar-SA"/>
        </w:rPr>
      </w:pPr>
      <w:r>
        <w:rPr>
          <w:rFonts w:hint="eastAsia" w:ascii="宋体" w:hAnsi="宋体" w:eastAsia="宋体" w:cs="宋体"/>
          <w:b/>
          <w:bCs/>
          <w:color w:val="auto"/>
          <w:kern w:val="2"/>
          <w:sz w:val="21"/>
          <w:szCs w:val="24"/>
          <w:highlight w:val="none"/>
          <w:lang w:val="en-US" w:eastAsia="zh-CN" w:bidi="ar-SA"/>
        </w:rPr>
        <w:t>【参考范文】</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rPr>
          <w:rFonts w:hint="default" w:ascii="宋体" w:hAnsi="宋体" w:eastAsia="宋体" w:cstheme="minorBidi"/>
          <w:b/>
          <w:bCs/>
          <w:color w:val="auto"/>
          <w:spacing w:val="0"/>
          <w:kern w:val="2"/>
          <w:sz w:val="21"/>
          <w:szCs w:val="24"/>
          <w:highlight w:val="none"/>
          <w:lang w:val="en-US" w:eastAsia="zh-CN" w:bidi="ar-SA"/>
        </w:rPr>
      </w:pPr>
      <w:r>
        <w:rPr>
          <w:rFonts w:hint="eastAsia" w:ascii="宋体" w:hAnsi="宋体" w:eastAsia="宋体" w:cstheme="minorBidi"/>
          <w:b/>
          <w:bCs/>
          <w:color w:val="auto"/>
          <w:spacing w:val="0"/>
          <w:kern w:val="2"/>
          <w:sz w:val="21"/>
          <w:szCs w:val="24"/>
          <w:highlight w:val="none"/>
          <w:lang w:val="en-US" w:eastAsia="zh-CN" w:bidi="ar-SA"/>
        </w:rPr>
        <w:t>数实融合赋能浙江发展新篇章</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default"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党的二十大报告指出：“加快发展数字经济，促进数字经济和实体经济深度融合，打造具有国际竞争力的数字产业集群”。在全球互联网技术高速发展的时代潮流下，数实融合是高质量发展的重要途径，其中实体经济是核心，数字经济为实体经济提供数字技术，搭建数字平台，促进传统产业的数字化转型。浙江省一直是数实融合发展的探索者、先行者，唯有加快数字经济与实体经济的深度融合，才能努力提升实体经济数字化、智能化水平，推动浙江高质量发展进程。</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default"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数实融合，赋能浙江高质量发展。在高质量推进中国式现代化的新形势下，浙江省促进数字经济与实体经济深度融合，是顺应国家政策、契合发展局势的必然选择，也是实现浙江经济社会高质量发展的必然之举。浙江通过数字助力实体产业，促进大中小企业实现协同发展、共同获益，推动产业链上中下游平台其合作伙伴间实现共生共赢，优化营商环境，改变经济格局。例如绍兴在浙江省内率先启动创新联合体创建工作，创新核心技术改革研发，对接绍兴市十大重点产业，不仅实现了核心技术改革创新，而且在更大范围内以更高效率配置生产要素，扩大了实体产业的生产范围。因而以数实融合引发产业变革，必将成为引领社会高质量发展的新动能。</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default"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数实融合，赋能浙江绿色发展。多年来，浙江省一直致力于打造数字赋能传统产业绿色生态发展的发展格局，为实体经济实现节能增效的目标提供了可能。数字技术、数字基础设施与传统实体产业融合，将进一步推动产业数字化和绿色化转型，释放全领域数据价值，提高全过程生产效率，降低全链条能源消耗，实现生产效率和能源效能的双提升。浙江湖州作为全国首批开展数字化绿色化协同转型发展综合试点，积极推动电子信息产品绿色制造和使用，同时大力应用数字技术，打造低碳智慧企业和低碳智慧园区，加强重点行业、产业、园区等碳排放监测监控。全面推行实体业绿色“智”造，是实现传统行业绿色转型的必由之路，同时也是引领浙江绿色发展的必要手段。</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数实融合，赋能浙江智慧发展。数字技术助力各领域开展“数实融合”工作，可以使数据真正发挥起生产要素的作用。要将数字技术应用于实体产业，深化“5G+工业互联网”融合应用，为传统实体行业提质增效。浙江省不仅是数字经济先行省，更是率先探索以“产业大脑+未来工厂”引领的数实融合发展新路径的省份。正如浙江巨化化工“5G+工业互联网”项目基于5G网络，实现整个集团的5G信号覆盖，形成了一套智慧生产控制模型，在化工领域首次实现全流程、全过程的零手动自动化操作，实现化工“智”造。只有深入推动实体行业数字化变革，加紧数实融合的步伐，才能助力企业实现降本增效，为浙江智慧发展提高加速度。</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新时代新机遇，在政策优势背景下，数实融合面临着众多优势条件，浙江也迎来了发展的无限可能，以数实融合推动实体行业转型升级，促进实体行业的数字化创新与改革，赋能浙江经济绿色发展，唯有如此才能实现社会的高质量发展。（1188字）</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p>
    <w:sectPr>
      <w:headerReference r:id="rId5" w:type="default"/>
      <w:footerReference r:id="rId6"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leftChars="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firstLine="0" w:firstLineChars="0"/>
      <w:jc w:val="distribute"/>
    </w:pPr>
    <w:r>
      <w:rPr>
        <w:rFonts w:hint="eastAsia"/>
        <w:color w:val="C00000"/>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color w:val="C00000"/>
      </w:rPr>
      <w:t xml:space="preserve">                                               </w:t>
    </w:r>
    <w:r>
      <w:rPr>
        <w:rFonts w:hint="eastAsia"/>
        <w:b/>
        <w:bCs/>
        <w:color w:val="FF0000"/>
        <w:sz w:val="21"/>
      </w:rPr>
      <w:t>让学习更快乐  让考试更简单</w:t>
    </w:r>
  </w:p>
  <w:p>
    <w:pPr>
      <w:pStyle w:val="11"/>
      <w:ind w:left="0" w:leftChars="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ZTk2MDNjYzIyNDA5MDA1OTJhODcyMmE5ODkxOTAifQ=="/>
  </w:docVars>
  <w:rsids>
    <w:rsidRoot w:val="01D050EC"/>
    <w:rsid w:val="006B5EC8"/>
    <w:rsid w:val="012E0799"/>
    <w:rsid w:val="01D050EC"/>
    <w:rsid w:val="01FE48B2"/>
    <w:rsid w:val="03CC2658"/>
    <w:rsid w:val="04E866AB"/>
    <w:rsid w:val="08125F24"/>
    <w:rsid w:val="085A13CC"/>
    <w:rsid w:val="0895373C"/>
    <w:rsid w:val="08C9356A"/>
    <w:rsid w:val="093E24DD"/>
    <w:rsid w:val="09A84A53"/>
    <w:rsid w:val="0A341475"/>
    <w:rsid w:val="0AD44B56"/>
    <w:rsid w:val="0BB07342"/>
    <w:rsid w:val="0C36690C"/>
    <w:rsid w:val="0D141259"/>
    <w:rsid w:val="0D6E37ED"/>
    <w:rsid w:val="0E801EF9"/>
    <w:rsid w:val="0F2D37A0"/>
    <w:rsid w:val="0F371D8E"/>
    <w:rsid w:val="110C1613"/>
    <w:rsid w:val="11600404"/>
    <w:rsid w:val="12191C4B"/>
    <w:rsid w:val="12366FAE"/>
    <w:rsid w:val="135A3B18"/>
    <w:rsid w:val="138D3503"/>
    <w:rsid w:val="13B00111"/>
    <w:rsid w:val="145D6755"/>
    <w:rsid w:val="14830DBA"/>
    <w:rsid w:val="16BF7E08"/>
    <w:rsid w:val="17212689"/>
    <w:rsid w:val="181202D6"/>
    <w:rsid w:val="18545D2E"/>
    <w:rsid w:val="186E6A61"/>
    <w:rsid w:val="18EE07B4"/>
    <w:rsid w:val="19882185"/>
    <w:rsid w:val="1ABB03BF"/>
    <w:rsid w:val="1BA07BDE"/>
    <w:rsid w:val="1C695CF9"/>
    <w:rsid w:val="1CAE3DF8"/>
    <w:rsid w:val="1D3E287B"/>
    <w:rsid w:val="1DEE222D"/>
    <w:rsid w:val="1E4E5B37"/>
    <w:rsid w:val="1F931098"/>
    <w:rsid w:val="1F997C78"/>
    <w:rsid w:val="20C766C2"/>
    <w:rsid w:val="211C73F7"/>
    <w:rsid w:val="21B36FCC"/>
    <w:rsid w:val="21C954DB"/>
    <w:rsid w:val="23967AAB"/>
    <w:rsid w:val="244E4DF2"/>
    <w:rsid w:val="25094D3E"/>
    <w:rsid w:val="250F6757"/>
    <w:rsid w:val="258A1FBD"/>
    <w:rsid w:val="25F65C05"/>
    <w:rsid w:val="25F821DB"/>
    <w:rsid w:val="26C46ABF"/>
    <w:rsid w:val="27AB7064"/>
    <w:rsid w:val="28D27B96"/>
    <w:rsid w:val="297851D9"/>
    <w:rsid w:val="2B6915BF"/>
    <w:rsid w:val="2B994A8D"/>
    <w:rsid w:val="2BD23688"/>
    <w:rsid w:val="2C82032F"/>
    <w:rsid w:val="2CFF4C21"/>
    <w:rsid w:val="2DF56C25"/>
    <w:rsid w:val="30050058"/>
    <w:rsid w:val="304E3F02"/>
    <w:rsid w:val="30EA57A3"/>
    <w:rsid w:val="3109637F"/>
    <w:rsid w:val="31E632DF"/>
    <w:rsid w:val="320C62A2"/>
    <w:rsid w:val="32FF47DA"/>
    <w:rsid w:val="334120EE"/>
    <w:rsid w:val="339C5339"/>
    <w:rsid w:val="347071C6"/>
    <w:rsid w:val="34E121E3"/>
    <w:rsid w:val="356C7177"/>
    <w:rsid w:val="35A519D8"/>
    <w:rsid w:val="36C12B0D"/>
    <w:rsid w:val="371776FE"/>
    <w:rsid w:val="38A40EED"/>
    <w:rsid w:val="38BC242A"/>
    <w:rsid w:val="3945260D"/>
    <w:rsid w:val="396E4AD1"/>
    <w:rsid w:val="3A191D36"/>
    <w:rsid w:val="3AD159A7"/>
    <w:rsid w:val="3BC46D08"/>
    <w:rsid w:val="3C6605D1"/>
    <w:rsid w:val="3D034EE3"/>
    <w:rsid w:val="3EFE0BCC"/>
    <w:rsid w:val="40422A66"/>
    <w:rsid w:val="41F852D1"/>
    <w:rsid w:val="420302AD"/>
    <w:rsid w:val="426E22EA"/>
    <w:rsid w:val="426E2E4C"/>
    <w:rsid w:val="42F86C53"/>
    <w:rsid w:val="43BD4683"/>
    <w:rsid w:val="43CA4AD3"/>
    <w:rsid w:val="43FB3B92"/>
    <w:rsid w:val="440D0FF0"/>
    <w:rsid w:val="445F088F"/>
    <w:rsid w:val="44B54BF9"/>
    <w:rsid w:val="458918D9"/>
    <w:rsid w:val="46D65644"/>
    <w:rsid w:val="46FE7FCB"/>
    <w:rsid w:val="47BD52E0"/>
    <w:rsid w:val="485821DE"/>
    <w:rsid w:val="489B2425"/>
    <w:rsid w:val="489E1FD7"/>
    <w:rsid w:val="4AC67363"/>
    <w:rsid w:val="4AFE6CBD"/>
    <w:rsid w:val="4B7C7CA8"/>
    <w:rsid w:val="4C6F1603"/>
    <w:rsid w:val="4C787D12"/>
    <w:rsid w:val="4D48577B"/>
    <w:rsid w:val="4D6411ED"/>
    <w:rsid w:val="4DA717C9"/>
    <w:rsid w:val="4EF61CE8"/>
    <w:rsid w:val="4F777D56"/>
    <w:rsid w:val="5018147D"/>
    <w:rsid w:val="50F05786"/>
    <w:rsid w:val="50FA2CA3"/>
    <w:rsid w:val="51A56664"/>
    <w:rsid w:val="520B25FB"/>
    <w:rsid w:val="52CC327E"/>
    <w:rsid w:val="52D50C19"/>
    <w:rsid w:val="539F4D30"/>
    <w:rsid w:val="546E515D"/>
    <w:rsid w:val="55A47D99"/>
    <w:rsid w:val="55FB25D3"/>
    <w:rsid w:val="5645520D"/>
    <w:rsid w:val="564E00F4"/>
    <w:rsid w:val="56D83D84"/>
    <w:rsid w:val="599E6993"/>
    <w:rsid w:val="59D20183"/>
    <w:rsid w:val="59E04CE0"/>
    <w:rsid w:val="5A5E6AD5"/>
    <w:rsid w:val="5AC80E99"/>
    <w:rsid w:val="5C064567"/>
    <w:rsid w:val="5C0C45E3"/>
    <w:rsid w:val="5C616733"/>
    <w:rsid w:val="5D23733D"/>
    <w:rsid w:val="5DBA519B"/>
    <w:rsid w:val="5FB056BA"/>
    <w:rsid w:val="60BA07F5"/>
    <w:rsid w:val="60D668AE"/>
    <w:rsid w:val="617F2959"/>
    <w:rsid w:val="61BF1699"/>
    <w:rsid w:val="620D7DBC"/>
    <w:rsid w:val="63316DFF"/>
    <w:rsid w:val="6341238B"/>
    <w:rsid w:val="655068C5"/>
    <w:rsid w:val="665969FD"/>
    <w:rsid w:val="669576BE"/>
    <w:rsid w:val="677961AF"/>
    <w:rsid w:val="67F74E5D"/>
    <w:rsid w:val="6B6B1B9A"/>
    <w:rsid w:val="6BDD7D79"/>
    <w:rsid w:val="6BEC7D4B"/>
    <w:rsid w:val="6CC872C5"/>
    <w:rsid w:val="6E28479B"/>
    <w:rsid w:val="6E646268"/>
    <w:rsid w:val="6F1C4ADD"/>
    <w:rsid w:val="6F860528"/>
    <w:rsid w:val="6F9F65BD"/>
    <w:rsid w:val="7021413B"/>
    <w:rsid w:val="703A6325"/>
    <w:rsid w:val="70DD1ADF"/>
    <w:rsid w:val="71215142"/>
    <w:rsid w:val="722B5B6B"/>
    <w:rsid w:val="72AF3678"/>
    <w:rsid w:val="74ED30DA"/>
    <w:rsid w:val="75217683"/>
    <w:rsid w:val="75AF1A1E"/>
    <w:rsid w:val="760765C9"/>
    <w:rsid w:val="775477DA"/>
    <w:rsid w:val="775B01DE"/>
    <w:rsid w:val="790C0B5B"/>
    <w:rsid w:val="791C478A"/>
    <w:rsid w:val="797F18F0"/>
    <w:rsid w:val="79B778D1"/>
    <w:rsid w:val="7A2A26CA"/>
    <w:rsid w:val="7AB87F33"/>
    <w:rsid w:val="7ABC01D7"/>
    <w:rsid w:val="7ABE5BC4"/>
    <w:rsid w:val="7BBE3635"/>
    <w:rsid w:val="7BDB1331"/>
    <w:rsid w:val="7BE74BE7"/>
    <w:rsid w:val="7D00222C"/>
    <w:rsid w:val="7E12138B"/>
    <w:rsid w:val="7E57583C"/>
    <w:rsid w:val="7E8D6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5">
    <w:name w:val="heading 1"/>
    <w:basedOn w:val="1"/>
    <w:next w:val="1"/>
    <w:link w:val="16"/>
    <w:qFormat/>
    <w:uiPriority w:val="0"/>
    <w:pPr>
      <w:keepNext/>
      <w:keepLines/>
      <w:pageBreakBefore/>
      <w:spacing w:before="100" w:beforeLines="100" w:after="100" w:afterLines="100" w:line="288" w:lineRule="auto"/>
      <w:ind w:firstLine="0" w:firstLineChars="0"/>
      <w:jc w:val="center"/>
      <w:outlineLvl w:val="0"/>
    </w:pPr>
    <w:rPr>
      <w:rFonts w:ascii="仿宋" w:hAnsi="仿宋" w:eastAsia="仿宋"/>
      <w:b/>
      <w:bCs/>
      <w:kern w:val="44"/>
      <w:sz w:val="32"/>
      <w:szCs w:val="44"/>
    </w:rPr>
  </w:style>
  <w:style w:type="paragraph" w:styleId="6">
    <w:name w:val="heading 2"/>
    <w:basedOn w:val="1"/>
    <w:next w:val="1"/>
    <w:link w:val="15"/>
    <w:unhideWhenUsed/>
    <w:qFormat/>
    <w:uiPriority w:val="0"/>
    <w:pPr>
      <w:keepNext w:val="0"/>
      <w:keepLines/>
      <w:pageBreakBefore/>
      <w:spacing w:before="400" w:beforeLines="0" w:beforeAutospacing="0" w:after="400" w:afterLines="0" w:afterAutospacing="0" w:line="288" w:lineRule="auto"/>
      <w:ind w:firstLine="0" w:firstLineChars="0"/>
      <w:jc w:val="center"/>
      <w:outlineLvl w:val="1"/>
    </w:pPr>
    <w:rPr>
      <w:rFonts w:ascii="微软雅黑" w:hAnsi="微软雅黑" w:eastAsia="黑体"/>
      <w:sz w:val="24"/>
    </w:rPr>
  </w:style>
  <w:style w:type="paragraph" w:styleId="7">
    <w:name w:val="heading 3"/>
    <w:basedOn w:val="1"/>
    <w:next w:val="1"/>
    <w:link w:val="17"/>
    <w:semiHidden/>
    <w:unhideWhenUsed/>
    <w:qFormat/>
    <w:uiPriority w:val="0"/>
    <w:pPr>
      <w:keepNext/>
      <w:keepLines/>
      <w:spacing w:before="300" w:beforeLines="0" w:beforeAutospacing="0" w:after="300" w:afterLines="0" w:afterAutospacing="0" w:line="288" w:lineRule="auto"/>
      <w:outlineLvl w:val="2"/>
    </w:pPr>
    <w:rPr>
      <w:rFonts w:hint="eastAsia" w:ascii="Times New Roman" w:hAnsi="Times New Roman" w:eastAsia="黑体"/>
      <w:sz w:val="21"/>
      <w:szCs w:val="22"/>
    </w:rPr>
  </w:style>
  <w:style w:type="paragraph" w:styleId="8">
    <w:name w:val="heading 4"/>
    <w:basedOn w:val="1"/>
    <w:next w:val="1"/>
    <w:semiHidden/>
    <w:unhideWhenUsed/>
    <w:qFormat/>
    <w:uiPriority w:val="0"/>
    <w:pPr>
      <w:keepNext/>
      <w:keepLines/>
      <w:spacing w:before="50" w:beforeLines="50" w:beforeAutospacing="0" w:after="50" w:afterLines="50" w:afterAutospacing="0" w:line="288" w:lineRule="auto"/>
      <w:outlineLvl w:val="3"/>
    </w:pPr>
    <w:rPr>
      <w:rFonts w:ascii="宋体" w:hAnsi="宋体" w:eastAsia="宋体" w:cs="Times New Roman"/>
      <w:sz w:val="24"/>
    </w:rPr>
  </w:style>
  <w:style w:type="character" w:default="1" w:styleId="14">
    <w:name w:val="Default Paragraph Font"/>
    <w:semiHidden/>
    <w:unhideWhenUsed/>
    <w:qFormat/>
    <w:uiPriority w:val="1"/>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520"/>
        <w:tab w:val="left" w:pos="4620"/>
        <w:tab w:val="left" w:pos="6720"/>
      </w:tabs>
      <w:spacing w:beforeLines="0" w:afterLines="0" w:line="288" w:lineRule="auto"/>
    </w:pPr>
    <w:rPr>
      <w:rFonts w:ascii="Times New Roman" w:hAnsi="Times New Roman" w:eastAsia="宋体"/>
      <w:kern w:val="2"/>
      <w:sz w:val="22"/>
    </w:rPr>
  </w:style>
  <w:style w:type="paragraph" w:styleId="3">
    <w:name w:val="Body Text"/>
    <w:basedOn w:val="1"/>
    <w:next w:val="1"/>
    <w:qFormat/>
    <w:uiPriority w:val="0"/>
    <w:pPr>
      <w:spacing w:after="120" w:afterLines="0" w:afterAutospacing="0"/>
    </w:pPr>
  </w:style>
  <w:style w:type="paragraph" w:styleId="4">
    <w:name w:val="Body Text First Indent"/>
    <w:basedOn w:val="3"/>
    <w:next w:val="1"/>
    <w:qFormat/>
    <w:uiPriority w:val="0"/>
    <w:pPr>
      <w:spacing w:line="288" w:lineRule="auto"/>
      <w:ind w:firstLine="420" w:firstLineChars="200"/>
    </w:pPr>
    <w:rPr>
      <w:rFonts w:ascii="宋体" w:hAnsi="宋体" w:eastAsia="宋体" w:cs="宋体"/>
      <w:kern w:val="2"/>
    </w:rPr>
  </w:style>
  <w:style w:type="paragraph" w:styleId="9">
    <w:name w:val="Body Text Indent"/>
    <w:qFormat/>
    <w:uiPriority w:val="0"/>
    <w:pPr>
      <w:widowControl w:val="0"/>
      <w:spacing w:after="120" w:afterLines="0" w:afterAutospacing="0" w:line="288" w:lineRule="auto"/>
      <w:ind w:left="420" w:leftChars="200" w:firstLine="420" w:firstLineChars="200"/>
      <w:jc w:val="both"/>
    </w:pPr>
    <w:rPr>
      <w:rFonts w:ascii="宋体" w:hAnsi="宋体" w:eastAsia="宋体" w:cstheme="minorBidi"/>
      <w:kern w:val="2"/>
      <w:sz w:val="21"/>
      <w:szCs w:val="24"/>
      <w:lang w:val="en-US" w:eastAsia="zh-CN" w:bidi="ar-SA"/>
    </w:rPr>
  </w:style>
  <w:style w:type="paragraph" w:styleId="10">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5">
    <w:name w:val="标题 2 Char"/>
    <w:link w:val="6"/>
    <w:qFormat/>
    <w:uiPriority w:val="0"/>
    <w:rPr>
      <w:rFonts w:ascii="微软雅黑" w:hAnsi="微软雅黑" w:eastAsia="黑体"/>
      <w:sz w:val="24"/>
    </w:rPr>
  </w:style>
  <w:style w:type="character" w:customStyle="1" w:styleId="16">
    <w:name w:val="标题 1 Char"/>
    <w:basedOn w:val="14"/>
    <w:link w:val="5"/>
    <w:qFormat/>
    <w:uiPriority w:val="0"/>
    <w:rPr>
      <w:rFonts w:ascii="仿宋" w:hAnsi="仿宋" w:eastAsia="仿宋"/>
      <w:b/>
      <w:bCs/>
      <w:kern w:val="44"/>
      <w:sz w:val="32"/>
      <w:szCs w:val="44"/>
    </w:rPr>
  </w:style>
  <w:style w:type="character" w:customStyle="1" w:styleId="17">
    <w:name w:val="标题 3 Char"/>
    <w:link w:val="7"/>
    <w:qFormat/>
    <w:uiPriority w:val="0"/>
    <w:rPr>
      <w:rFonts w:hint="eastAsia" w:ascii="Times New Roman" w:hAnsi="Times New Roman" w:eastAsia="黑体" w:cs="Times New Roman"/>
      <w:sz w:val="21"/>
      <w:szCs w:val="22"/>
    </w:rPr>
  </w:style>
</w:styles>
</file>

<file path=word/_rels/document.xml.rels><?xml version="1.0" encoding="UTF-8" standalone="yes"?>
<Relationships xmlns="http://schemas.openxmlformats.org/package/2006/relationships"><Relationship Id="rId99" Type="http://schemas.openxmlformats.org/officeDocument/2006/relationships/image" Target="media/image47.wmf"/><Relationship Id="rId98" Type="http://schemas.openxmlformats.org/officeDocument/2006/relationships/oleObject" Target="embeddings/oleObject46.bin"/><Relationship Id="rId97" Type="http://schemas.openxmlformats.org/officeDocument/2006/relationships/image" Target="media/image46.wmf"/><Relationship Id="rId96" Type="http://schemas.openxmlformats.org/officeDocument/2006/relationships/oleObject" Target="embeddings/oleObject45.bin"/><Relationship Id="rId95" Type="http://schemas.openxmlformats.org/officeDocument/2006/relationships/image" Target="media/image45.wmf"/><Relationship Id="rId94" Type="http://schemas.openxmlformats.org/officeDocument/2006/relationships/oleObject" Target="embeddings/oleObject44.bin"/><Relationship Id="rId93" Type="http://schemas.openxmlformats.org/officeDocument/2006/relationships/image" Target="media/image44.wmf"/><Relationship Id="rId92" Type="http://schemas.openxmlformats.org/officeDocument/2006/relationships/oleObject" Target="embeddings/oleObject43.bin"/><Relationship Id="rId91" Type="http://schemas.openxmlformats.org/officeDocument/2006/relationships/image" Target="media/image43.wmf"/><Relationship Id="rId90" Type="http://schemas.openxmlformats.org/officeDocument/2006/relationships/oleObject" Target="embeddings/oleObject42.bin"/><Relationship Id="rId9" Type="http://schemas.openxmlformats.org/officeDocument/2006/relationships/image" Target="media/image2.wmf"/><Relationship Id="rId89" Type="http://schemas.openxmlformats.org/officeDocument/2006/relationships/image" Target="media/image42.wmf"/><Relationship Id="rId88" Type="http://schemas.openxmlformats.org/officeDocument/2006/relationships/oleObject" Target="embeddings/oleObject41.bin"/><Relationship Id="rId87" Type="http://schemas.openxmlformats.org/officeDocument/2006/relationships/image" Target="media/image41.wmf"/><Relationship Id="rId86" Type="http://schemas.openxmlformats.org/officeDocument/2006/relationships/oleObject" Target="embeddings/oleObject40.bin"/><Relationship Id="rId85" Type="http://schemas.openxmlformats.org/officeDocument/2006/relationships/image" Target="media/image40.wmf"/><Relationship Id="rId84" Type="http://schemas.openxmlformats.org/officeDocument/2006/relationships/oleObject" Target="embeddings/oleObject39.bin"/><Relationship Id="rId83" Type="http://schemas.openxmlformats.org/officeDocument/2006/relationships/image" Target="media/image39.wmf"/><Relationship Id="rId82" Type="http://schemas.openxmlformats.org/officeDocument/2006/relationships/oleObject" Target="embeddings/oleObject38.bin"/><Relationship Id="rId81" Type="http://schemas.openxmlformats.org/officeDocument/2006/relationships/image" Target="media/image38.wmf"/><Relationship Id="rId80" Type="http://schemas.openxmlformats.org/officeDocument/2006/relationships/oleObject" Target="embeddings/oleObject37.bin"/><Relationship Id="rId8" Type="http://schemas.openxmlformats.org/officeDocument/2006/relationships/oleObject" Target="embeddings/oleObject1.bin"/><Relationship Id="rId79" Type="http://schemas.openxmlformats.org/officeDocument/2006/relationships/image" Target="media/image37.wmf"/><Relationship Id="rId78" Type="http://schemas.openxmlformats.org/officeDocument/2006/relationships/oleObject" Target="embeddings/oleObject36.bin"/><Relationship Id="rId77" Type="http://schemas.openxmlformats.org/officeDocument/2006/relationships/image" Target="media/image36.wmf"/><Relationship Id="rId76" Type="http://schemas.openxmlformats.org/officeDocument/2006/relationships/oleObject" Target="embeddings/oleObject35.bin"/><Relationship Id="rId75" Type="http://schemas.openxmlformats.org/officeDocument/2006/relationships/image" Target="media/image35.wmf"/><Relationship Id="rId74" Type="http://schemas.openxmlformats.org/officeDocument/2006/relationships/oleObject" Target="embeddings/oleObject34.bin"/><Relationship Id="rId73" Type="http://schemas.openxmlformats.org/officeDocument/2006/relationships/image" Target="media/image34.wmf"/><Relationship Id="rId72" Type="http://schemas.openxmlformats.org/officeDocument/2006/relationships/oleObject" Target="embeddings/oleObject33.bin"/><Relationship Id="rId71" Type="http://schemas.openxmlformats.org/officeDocument/2006/relationships/image" Target="media/image33.wmf"/><Relationship Id="rId70" Type="http://schemas.openxmlformats.org/officeDocument/2006/relationships/oleObject" Target="embeddings/oleObject32.bin"/><Relationship Id="rId7" Type="http://schemas.openxmlformats.org/officeDocument/2006/relationships/theme" Target="theme/theme1.xml"/><Relationship Id="rId69" Type="http://schemas.openxmlformats.org/officeDocument/2006/relationships/image" Target="media/image32.wmf"/><Relationship Id="rId68" Type="http://schemas.openxmlformats.org/officeDocument/2006/relationships/oleObject" Target="embeddings/oleObject31.bin"/><Relationship Id="rId67" Type="http://schemas.openxmlformats.org/officeDocument/2006/relationships/image" Target="media/image31.wmf"/><Relationship Id="rId66" Type="http://schemas.openxmlformats.org/officeDocument/2006/relationships/oleObject" Target="embeddings/oleObject30.bin"/><Relationship Id="rId65" Type="http://schemas.openxmlformats.org/officeDocument/2006/relationships/image" Target="media/image30.wmf"/><Relationship Id="rId64" Type="http://schemas.openxmlformats.org/officeDocument/2006/relationships/oleObject" Target="embeddings/oleObject29.bin"/><Relationship Id="rId63" Type="http://schemas.openxmlformats.org/officeDocument/2006/relationships/image" Target="media/image29.wmf"/><Relationship Id="rId62" Type="http://schemas.openxmlformats.org/officeDocument/2006/relationships/oleObject" Target="embeddings/oleObject28.bin"/><Relationship Id="rId61" Type="http://schemas.openxmlformats.org/officeDocument/2006/relationships/image" Target="media/image28.wmf"/><Relationship Id="rId60" Type="http://schemas.openxmlformats.org/officeDocument/2006/relationships/oleObject" Target="embeddings/oleObject27.bin"/><Relationship Id="rId6" Type="http://schemas.openxmlformats.org/officeDocument/2006/relationships/footer" Target="footer1.xml"/><Relationship Id="rId59" Type="http://schemas.openxmlformats.org/officeDocument/2006/relationships/image" Target="media/image27.wmf"/><Relationship Id="rId58" Type="http://schemas.openxmlformats.org/officeDocument/2006/relationships/oleObject" Target="embeddings/oleObject26.bin"/><Relationship Id="rId57" Type="http://schemas.openxmlformats.org/officeDocument/2006/relationships/image" Target="media/image26.wmf"/><Relationship Id="rId56" Type="http://schemas.openxmlformats.org/officeDocument/2006/relationships/oleObject" Target="embeddings/oleObject25.bin"/><Relationship Id="rId55" Type="http://schemas.openxmlformats.org/officeDocument/2006/relationships/image" Target="media/image25.wmf"/><Relationship Id="rId54" Type="http://schemas.openxmlformats.org/officeDocument/2006/relationships/oleObject" Target="embeddings/oleObject24.bin"/><Relationship Id="rId53" Type="http://schemas.openxmlformats.org/officeDocument/2006/relationships/image" Target="media/image24.wmf"/><Relationship Id="rId52" Type="http://schemas.openxmlformats.org/officeDocument/2006/relationships/oleObject" Target="embeddings/oleObject23.bin"/><Relationship Id="rId51" Type="http://schemas.openxmlformats.org/officeDocument/2006/relationships/oleObject" Target="embeddings/oleObject22.bin"/><Relationship Id="rId50" Type="http://schemas.openxmlformats.org/officeDocument/2006/relationships/image" Target="media/image23.wmf"/><Relationship Id="rId5" Type="http://schemas.openxmlformats.org/officeDocument/2006/relationships/header" Target="header1.xml"/><Relationship Id="rId49" Type="http://schemas.openxmlformats.org/officeDocument/2006/relationships/oleObject" Target="embeddings/oleObject21.bin"/><Relationship Id="rId48" Type="http://schemas.openxmlformats.org/officeDocument/2006/relationships/image" Target="media/image22.wmf"/><Relationship Id="rId47" Type="http://schemas.openxmlformats.org/officeDocument/2006/relationships/oleObject" Target="embeddings/oleObject20.bin"/><Relationship Id="rId46" Type="http://schemas.openxmlformats.org/officeDocument/2006/relationships/image" Target="media/image21.wmf"/><Relationship Id="rId45" Type="http://schemas.openxmlformats.org/officeDocument/2006/relationships/oleObject" Target="embeddings/oleObject19.bin"/><Relationship Id="rId44" Type="http://schemas.openxmlformats.org/officeDocument/2006/relationships/image" Target="media/image20.wmf"/><Relationship Id="rId43" Type="http://schemas.openxmlformats.org/officeDocument/2006/relationships/oleObject" Target="embeddings/oleObject18.bin"/><Relationship Id="rId42" Type="http://schemas.openxmlformats.org/officeDocument/2006/relationships/image" Target="media/image19.wmf"/><Relationship Id="rId41" Type="http://schemas.openxmlformats.org/officeDocument/2006/relationships/oleObject" Target="embeddings/oleObject17.bin"/><Relationship Id="rId40" Type="http://schemas.openxmlformats.org/officeDocument/2006/relationships/image" Target="media/image18.wmf"/><Relationship Id="rId4" Type="http://schemas.openxmlformats.org/officeDocument/2006/relationships/endnotes" Target="endnotes.xml"/><Relationship Id="rId39" Type="http://schemas.openxmlformats.org/officeDocument/2006/relationships/oleObject" Target="embeddings/oleObject16.bin"/><Relationship Id="rId38" Type="http://schemas.openxmlformats.org/officeDocument/2006/relationships/image" Target="media/image17.wmf"/><Relationship Id="rId37" Type="http://schemas.openxmlformats.org/officeDocument/2006/relationships/oleObject" Target="embeddings/oleObject15.bin"/><Relationship Id="rId36" Type="http://schemas.openxmlformats.org/officeDocument/2006/relationships/image" Target="media/image16.wmf"/><Relationship Id="rId35" Type="http://schemas.openxmlformats.org/officeDocument/2006/relationships/oleObject" Target="embeddings/oleObject14.bin"/><Relationship Id="rId34" Type="http://schemas.openxmlformats.org/officeDocument/2006/relationships/image" Target="media/image15.wmf"/><Relationship Id="rId33" Type="http://schemas.openxmlformats.org/officeDocument/2006/relationships/oleObject" Target="embeddings/oleObject13.bin"/><Relationship Id="rId32" Type="http://schemas.openxmlformats.org/officeDocument/2006/relationships/image" Target="media/image14.wmf"/><Relationship Id="rId31" Type="http://schemas.openxmlformats.org/officeDocument/2006/relationships/oleObject" Target="embeddings/oleObject12.bin"/><Relationship Id="rId30" Type="http://schemas.openxmlformats.org/officeDocument/2006/relationships/image" Target="media/image13.wmf"/><Relationship Id="rId3" Type="http://schemas.openxmlformats.org/officeDocument/2006/relationships/footnotes" Target="footnotes.xml"/><Relationship Id="rId29" Type="http://schemas.openxmlformats.org/officeDocument/2006/relationships/oleObject" Target="embeddings/oleObject11.bin"/><Relationship Id="rId28" Type="http://schemas.openxmlformats.org/officeDocument/2006/relationships/image" Target="media/image12.wmf"/><Relationship Id="rId27" Type="http://schemas.openxmlformats.org/officeDocument/2006/relationships/oleObject" Target="embeddings/oleObject10.bin"/><Relationship Id="rId26" Type="http://schemas.openxmlformats.org/officeDocument/2006/relationships/image" Target="media/image11.png"/><Relationship Id="rId25" Type="http://schemas.openxmlformats.org/officeDocument/2006/relationships/image" Target="media/image10.wmf"/><Relationship Id="rId24" Type="http://schemas.openxmlformats.org/officeDocument/2006/relationships/oleObject" Target="embeddings/oleObject9.bin"/><Relationship Id="rId23" Type="http://schemas.openxmlformats.org/officeDocument/2006/relationships/image" Target="media/image9.wmf"/><Relationship Id="rId22" Type="http://schemas.openxmlformats.org/officeDocument/2006/relationships/oleObject" Target="embeddings/oleObject8.bin"/><Relationship Id="rId21" Type="http://schemas.openxmlformats.org/officeDocument/2006/relationships/image" Target="media/image8.jpeg"/><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6.wmf"/><Relationship Id="rId17" Type="http://schemas.openxmlformats.org/officeDocument/2006/relationships/oleObject" Target="embeddings/oleObject6.bin"/><Relationship Id="rId16" Type="http://schemas.openxmlformats.org/officeDocument/2006/relationships/image" Target="media/image5.wmf"/><Relationship Id="rId15" Type="http://schemas.openxmlformats.org/officeDocument/2006/relationships/oleObject" Target="embeddings/oleObject5.bin"/><Relationship Id="rId14" Type="http://schemas.openxmlformats.org/officeDocument/2006/relationships/image" Target="media/image4.wmf"/><Relationship Id="rId13" Type="http://schemas.openxmlformats.org/officeDocument/2006/relationships/oleObject" Target="embeddings/oleObject4.bin"/><Relationship Id="rId12" Type="http://schemas.openxmlformats.org/officeDocument/2006/relationships/oleObject" Target="embeddings/oleObject3.bin"/><Relationship Id="rId117" Type="http://schemas.openxmlformats.org/officeDocument/2006/relationships/fontTable" Target="fontTable.xml"/><Relationship Id="rId116" Type="http://schemas.openxmlformats.org/officeDocument/2006/relationships/customXml" Target="../customXml/item1.xml"/><Relationship Id="rId115" Type="http://schemas.openxmlformats.org/officeDocument/2006/relationships/image" Target="media/image55.wmf"/><Relationship Id="rId114" Type="http://schemas.openxmlformats.org/officeDocument/2006/relationships/oleObject" Target="embeddings/oleObject54.bin"/><Relationship Id="rId113" Type="http://schemas.openxmlformats.org/officeDocument/2006/relationships/image" Target="media/image54.wmf"/><Relationship Id="rId112" Type="http://schemas.openxmlformats.org/officeDocument/2006/relationships/oleObject" Target="embeddings/oleObject53.bin"/><Relationship Id="rId111" Type="http://schemas.openxmlformats.org/officeDocument/2006/relationships/image" Target="media/image53.wmf"/><Relationship Id="rId110" Type="http://schemas.openxmlformats.org/officeDocument/2006/relationships/oleObject" Target="embeddings/oleObject52.bin"/><Relationship Id="rId11" Type="http://schemas.openxmlformats.org/officeDocument/2006/relationships/image" Target="media/image3.wmf"/><Relationship Id="rId109" Type="http://schemas.openxmlformats.org/officeDocument/2006/relationships/image" Target="media/image52.wmf"/><Relationship Id="rId108" Type="http://schemas.openxmlformats.org/officeDocument/2006/relationships/oleObject" Target="embeddings/oleObject51.bin"/><Relationship Id="rId107" Type="http://schemas.openxmlformats.org/officeDocument/2006/relationships/image" Target="media/image51.wmf"/><Relationship Id="rId106" Type="http://schemas.openxmlformats.org/officeDocument/2006/relationships/oleObject" Target="embeddings/oleObject50.bin"/><Relationship Id="rId105" Type="http://schemas.openxmlformats.org/officeDocument/2006/relationships/image" Target="media/image50.wmf"/><Relationship Id="rId104" Type="http://schemas.openxmlformats.org/officeDocument/2006/relationships/oleObject" Target="embeddings/oleObject49.bin"/><Relationship Id="rId103" Type="http://schemas.openxmlformats.org/officeDocument/2006/relationships/image" Target="media/image49.wmf"/><Relationship Id="rId102" Type="http://schemas.openxmlformats.org/officeDocument/2006/relationships/oleObject" Target="embeddings/oleObject48.bin"/><Relationship Id="rId101" Type="http://schemas.openxmlformats.org/officeDocument/2006/relationships/image" Target="media/image48.wmf"/><Relationship Id="rId100" Type="http://schemas.openxmlformats.org/officeDocument/2006/relationships/oleObject" Target="embeddings/oleObject47.bin"/><Relationship Id="rId10" Type="http://schemas.openxmlformats.org/officeDocument/2006/relationships/oleObject" Target="embeddings/oleObject2.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9967</Words>
  <Characters>10903</Characters>
  <Lines>0</Lines>
  <Paragraphs>0</Paragraphs>
  <TotalTime>0</TotalTime>
  <ScaleCrop>false</ScaleCrop>
  <LinksUpToDate>false</LinksUpToDate>
  <CharactersWithSpaces>10933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2022-07-25T01:14:00Z</dcterms:created>
  <dc:creator>付璐</dc:creator>
  <cp:lastModifiedBy>王"</cp:lastModifiedBy>
  <dcterms:modified xsi:type="dcterms:W3CDTF">2023-07-28T06:53:49Z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C463B7265BDC42A0AA7C54F324C93320</vt:lpwstr>
  </property>
</Properties>
</file>