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6"/>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4766945</wp:posOffset>
            </wp:positionH>
            <wp:positionV relativeFrom="paragraph">
              <wp:posOffset>594360</wp:posOffset>
            </wp:positionV>
            <wp:extent cx="900430" cy="866775"/>
            <wp:effectExtent l="0" t="0" r="1397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rcRect l="4829" t="1493" r="3863" b="30597"/>
                    <a:stretch>
                      <a:fillRect/>
                    </a:stretch>
                  </pic:blipFill>
                  <pic:spPr>
                    <a:xfrm>
                      <a:off x="0" y="0"/>
                      <a:ext cx="900430" cy="866775"/>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全真模考卷（二十六）</w:t>
      </w:r>
      <w:r>
        <w:rPr>
          <w:rFonts w:hint="eastAsia"/>
          <w:color w:val="auto"/>
          <w:lang w:val="en-US" w:eastAsia="zh-CN"/>
        </w:rPr>
        <w:t xml:space="preserve">                         </w:t>
      </w:r>
      <w:r>
        <w:rPr>
          <w:rFonts w:hint="eastAsia"/>
          <w:color w:val="auto"/>
        </w:rPr>
        <w:t>《综合能力测试》</w:t>
      </w:r>
    </w:p>
    <w:p>
      <w:pPr>
        <w:pStyle w:val="7"/>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137795</wp:posOffset>
                </wp:positionV>
                <wp:extent cx="1428750" cy="285750"/>
                <wp:effectExtent l="0" t="0" r="0" b="0"/>
                <wp:wrapNone/>
                <wp:docPr id="6" name="文本框 6"/>
                <wp:cNvGraphicFramePr/>
                <a:graphic xmlns:a="http://schemas.openxmlformats.org/drawingml/2006/main">
                  <a:graphicData uri="http://schemas.microsoft.com/office/word/2010/wordprocessingShape">
                    <wps:wsp>
                      <wps:cNvSpPr txBox="1"/>
                      <wps:spPr>
                        <a:xfrm>
                          <a:off x="5585460" y="264795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0.85pt;height:22.5pt;width:112.5pt;z-index:251664384;mso-width-relative:page;mso-height-relative:page;" filled="f" stroked="f" coordsize="21600,21600" o:gfxdata="UEsDBAoAAAAAAIdO4kAAAAAAAAAAAAAAAAAEAAAAZHJzL1BLAwQUAAAACACHTuJA+4hcVtoAAAAJ&#10;AQAADwAAAGRycy9kb3ducmV2LnhtbE2PTU+DQBCG7yb+h82YeLMLpEJBhsaQNCZGD629eBvYLRDZ&#10;WWS3H/rrXU96nJkn7zxvub6YUZz07AbLCPEiAqG5tWrgDmH/trlbgXCeWNFoWSN8aQfr6vqqpELZ&#10;M2/1aec7EULYFYTQez8VUrq214bcwk6aw+1gZ0M+jHMn1UznEG5GmURRKg0NHD70NOm61+3H7mgQ&#10;nuvNK22bxKy+x/rp5fA4fe7f7xFvb+LoAYTXF/8Hw69+UIcqODX2yMqJESFLlnlAEZI4AxGAfJmH&#10;RYOQphnIqpT/G1Q/UEsDBBQAAAAIAIdO4kByE99wQgIAAHIEAAAOAAAAZHJzL2Uyb0RvYy54bWyt&#10;VMGO0zAQvSPxD5bvNG1Ju92q6apsVYRUsSsVxNl1nCaS7TG226R8APwBJy7c+a5+B2Mn3S0Lhz1w&#10;ccYzozfz3owzu2mUJAdhXQU6o4NenxKhOeSV3mX044fVqwklzjOdMwlaZPQoHL2Zv3wxq81UDKEE&#10;mQtLEES7aW0yWnpvpknieCkUcz0wQmOwAKuYx6vdJbllNaIrmQz7/XFSg82NBS6cQ++yDdIO0T4H&#10;EIqi4mIJfK+E9i2qFZJ5pOTKyjg6j90WheD+riic8ERmFJn6eGIRtLfhTOYzNt1ZZsqKdy2w57Tw&#10;hJNilcaiD1BL5hnZ2+ovKFVxCw4K3+OgkpZIVARZDPpPtNmUzIjIBaV25kF09/9g+fvDvSVVntEx&#10;JZopHPjp+7fTj1+nn1/JOMhTGzfFrI3BPN+8gQaX5ux36Aysm8Kq8EU+BOOj0WSUjlHiY0aH4/Tq&#10;etQJLRpPeABIh5MrdBIeMiajYGOp5BHJWOffClAkGBm1OMioLzusnW9TzymhsIZVJWUcptSkRjav&#10;EfKPCIJLjTUCn7bvYPlm23Qkt5AfkaOFdkmc4asKi6+Z8/fM4lZgv/hu/B0ehQQsAp1FSQn2y7/8&#10;IR+HhVFKatyyjLrPe2YFJfKdxjFeD9IUYX28pKOrIV7sZWR7GdF7dQu4yAN8oYZHM+R7eTYLC+oT&#10;Pq9FqIohpjnWzqg/m7e+3X18nlwsFjEJF9Ewv9YbwwN0K9pi76GootJBplabTj1cxTir7tmEXb+8&#10;x6zHX8X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uIXFbaAAAACQEAAA8AAAAAAAAAAQAgAAAA&#10;IgAAAGRycy9kb3ducmV2LnhtbFBLAQIUABQAAAAIAIdO4kByE99wQgIAAHIEAAAOAAAAAAAAAAEA&#10;IAAAACk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r>
        <w:rPr>
          <w:rFonts w:hint="eastAsia" w:ascii="楷体" w:hAnsi="楷体" w:eastAsia="楷体" w:cs="楷体"/>
          <w:lang w:val="en-US" w:eastAsia="zh-CN"/>
        </w:rPr>
        <w:t>（共50题，总分60分）</w:t>
      </w:r>
    </w:p>
    <w:p>
      <w:pPr>
        <w:pStyle w:val="8"/>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bidi w:val="0"/>
        <w:rPr>
          <w:rFonts w:hint="eastAsia"/>
          <w:lang w:val="en-US" w:eastAsia="zh-CN"/>
        </w:rPr>
      </w:pPr>
      <w:r>
        <w:rPr>
          <w:rFonts w:hint="eastAsia"/>
          <w:lang w:val="en-US" w:eastAsia="zh-CN"/>
        </w:rPr>
        <w:t>1.2022年12月15日至16日，中央经济工作会议在北京举行。会议强调，2023年经济发展面临困难挑战很多，要坚持系统观念、守正创新。关于2023年经济工作，下列说法错误的是（    ）。</w:t>
      </w:r>
    </w:p>
    <w:p>
      <w:pPr>
        <w:bidi w:val="0"/>
        <w:rPr>
          <w:rFonts w:hint="eastAsia"/>
          <w:lang w:val="en-US" w:eastAsia="zh-CN"/>
        </w:rPr>
      </w:pPr>
      <w:r>
        <w:rPr>
          <w:rFonts w:hint="eastAsia"/>
          <w:lang w:val="en-US" w:eastAsia="zh-CN"/>
        </w:rPr>
        <w:t>A.要更好统筹经济质的有效提升和量的合理增长，坚持以质取胜，以量变的积累实现质变</w:t>
      </w:r>
    </w:p>
    <w:p>
      <w:pPr>
        <w:bidi w:val="0"/>
        <w:rPr>
          <w:rFonts w:hint="eastAsia"/>
          <w:lang w:val="en-US" w:eastAsia="zh-CN"/>
        </w:rPr>
      </w:pPr>
      <w:r>
        <w:rPr>
          <w:rFonts w:hint="eastAsia"/>
          <w:lang w:val="en-US" w:eastAsia="zh-CN"/>
        </w:rPr>
        <w:t>B.要更好统筹供给侧结构性改革和扩大国际贸易，通过高质量供给创造有效需求，支持以多种方式和渠道扩大国际贸易</w:t>
      </w:r>
    </w:p>
    <w:p>
      <w:pPr>
        <w:bidi w:val="0"/>
        <w:rPr>
          <w:rFonts w:hint="eastAsia"/>
          <w:lang w:val="en-US" w:eastAsia="zh-CN"/>
        </w:rPr>
      </w:pPr>
      <w:r>
        <w:rPr>
          <w:rFonts w:hint="eastAsia"/>
          <w:lang w:val="en-US" w:eastAsia="zh-CN"/>
        </w:rPr>
        <w:t>C.要更好统筹经济政策和其他政策，增强全局观，加强与宏观政策取向一致性评估</w:t>
      </w:r>
    </w:p>
    <w:p>
      <w:pPr>
        <w:bidi w:val="0"/>
        <w:rPr>
          <w:rFonts w:hint="eastAsia"/>
          <w:lang w:val="en-US" w:eastAsia="zh-CN"/>
        </w:rPr>
      </w:pPr>
      <w:r>
        <w:rPr>
          <w:rFonts w:hint="eastAsia"/>
          <w:lang w:val="en-US" w:eastAsia="zh-CN"/>
        </w:rPr>
        <w:t>D.要更好统筹国内循环和国际循环，围绕构建新发展格局，增强国内大循环内生动力和可靠性，提升国际循环质量和水平</w:t>
      </w:r>
    </w:p>
    <w:p>
      <w:pPr>
        <w:bidi w:val="0"/>
        <w:rPr>
          <w:rFonts w:hint="eastAsia"/>
          <w:lang w:val="en-US" w:eastAsia="zh-CN"/>
        </w:rPr>
      </w:pPr>
      <w:r>
        <w:rPr>
          <w:rFonts w:hint="eastAsia"/>
          <w:lang w:val="en-US" w:eastAsia="zh-CN"/>
        </w:rPr>
        <w:t>2.《中共中央 国务院关于做好2023年全面推进乡村振兴重点工作的意见》（2023年中央一号文件）未提及以下哪一内容？（    ）</w:t>
      </w:r>
    </w:p>
    <w:p>
      <w:pPr>
        <w:bidi w:val="0"/>
        <w:rPr>
          <w:rFonts w:hint="eastAsia"/>
          <w:lang w:val="en-US" w:eastAsia="zh-CN"/>
        </w:rPr>
      </w:pPr>
      <w:r>
        <w:rPr>
          <w:rFonts w:hint="eastAsia"/>
          <w:lang w:val="en-US" w:eastAsia="zh-CN"/>
        </w:rPr>
        <w:t>A.强化粮食安全省长责任制考核</w:t>
      </w:r>
      <w:r>
        <w:rPr>
          <w:rFonts w:hint="eastAsia"/>
          <w:lang w:val="en-US" w:eastAsia="zh-CN"/>
        </w:rPr>
        <w:tab/>
      </w:r>
      <w:r>
        <w:rPr>
          <w:rFonts w:hint="eastAsia"/>
          <w:lang w:val="en-US" w:eastAsia="zh-CN"/>
        </w:rPr>
        <w:t>B.抓紧抓好粮食和重要农产品稳产保供</w:t>
      </w:r>
    </w:p>
    <w:p>
      <w:pPr>
        <w:bidi w:val="0"/>
        <w:rPr>
          <w:rFonts w:hint="eastAsia"/>
          <w:lang w:val="en-US" w:eastAsia="zh-CN"/>
        </w:rPr>
      </w:pPr>
      <w:r>
        <w:rPr>
          <w:rFonts w:hint="eastAsia"/>
          <w:lang w:val="en-US" w:eastAsia="zh-CN"/>
        </w:rPr>
        <w:t>C.推动乡村产业高质量发展</w:t>
      </w:r>
      <w:r>
        <w:rPr>
          <w:rFonts w:hint="eastAsia"/>
          <w:lang w:val="en-US" w:eastAsia="zh-CN"/>
        </w:rPr>
        <w:tab/>
      </w:r>
      <w:r>
        <w:rPr>
          <w:rFonts w:hint="eastAsia"/>
          <w:lang w:val="en-US" w:eastAsia="zh-CN"/>
        </w:rPr>
        <w:t>D.扎实推进宜居宜业和美乡村建设</w:t>
      </w:r>
    </w:p>
    <w:p>
      <w:pPr>
        <w:bidi w:val="0"/>
        <w:rPr>
          <w:rFonts w:hint="eastAsia"/>
          <w:lang w:val="en-US" w:eastAsia="zh-CN"/>
        </w:rPr>
      </w:pPr>
      <w:r>
        <w:rPr>
          <w:rFonts w:hint="eastAsia"/>
        </w:rPr>
        <w:t>3</w:t>
      </w:r>
      <w:r>
        <w:rPr>
          <w:rFonts w:hint="eastAsia"/>
          <w:lang w:val="en-US" w:eastAsia="zh-CN"/>
        </w:rPr>
        <w:t>.当前我国正在向第二个百年奋斗目标迈进，要协调好初次分配、再次分配、三次分配这三种分配的关系，扎实推进共同富裕，下列有关三种分配说法正确的是（    ）。</w:t>
      </w:r>
    </w:p>
    <w:p>
      <w:pPr>
        <w:bidi w:val="0"/>
        <w:rPr>
          <w:rFonts w:hint="eastAsia"/>
          <w:lang w:val="en-US" w:eastAsia="zh-CN"/>
        </w:rPr>
      </w:pPr>
      <w:r>
        <w:rPr>
          <w:rFonts w:hint="eastAsia"/>
          <w:lang w:val="en-US" w:eastAsia="zh-CN"/>
        </w:rPr>
        <w:t>A.在产生次序上可以并行不悖</w:t>
      </w:r>
      <w:r>
        <w:rPr>
          <w:rFonts w:hint="eastAsia"/>
          <w:lang w:val="en-US" w:eastAsia="zh-CN"/>
        </w:rPr>
        <w:tab/>
      </w:r>
      <w:r>
        <w:rPr>
          <w:rFonts w:hint="eastAsia"/>
          <w:lang w:val="en-US" w:eastAsia="zh-CN"/>
        </w:rPr>
        <w:t>B.都要通过转移支付来实现</w:t>
      </w:r>
    </w:p>
    <w:p>
      <w:pPr>
        <w:bidi w:val="0"/>
        <w:rPr>
          <w:rFonts w:hint="eastAsia"/>
          <w:lang w:val="en-US" w:eastAsia="zh-CN"/>
        </w:rPr>
      </w:pPr>
      <w:r>
        <w:rPr>
          <w:rFonts w:hint="eastAsia"/>
          <w:lang w:val="en-US" w:eastAsia="zh-CN"/>
        </w:rPr>
        <w:t>C.均不计入国内生产总值核算</w:t>
      </w:r>
      <w:r>
        <w:rPr>
          <w:rFonts w:hint="eastAsia"/>
          <w:lang w:val="en-US" w:eastAsia="zh-CN"/>
        </w:rPr>
        <w:tab/>
      </w:r>
      <w:r>
        <w:rPr>
          <w:rFonts w:hint="eastAsia"/>
          <w:lang w:val="en-US" w:eastAsia="zh-CN"/>
        </w:rPr>
        <w:t>D.促进共同富裕的作用相同</w:t>
      </w:r>
    </w:p>
    <w:p>
      <w:pPr>
        <w:bidi w:val="0"/>
        <w:rPr>
          <w:rFonts w:hint="eastAsia"/>
        </w:rPr>
      </w:pPr>
      <w:r>
        <w:rPr>
          <w:rFonts w:hint="eastAsia"/>
        </w:rPr>
        <w:t xml:space="preserve">4.近几年，随着“三农”工作重心转向全面推进乡村振兴，习近平总书记地方考察调研重点，也越来越多地转向“谋划振兴”。下列出现在总书记地方考察讲话中的特色产业与其走访地区的对应，不准确的是（ </w:t>
      </w:r>
      <w:r>
        <w:rPr>
          <w:rFonts w:hint="eastAsia"/>
          <w:lang w:val="en-US" w:eastAsia="zh-CN"/>
        </w:rPr>
        <w:t xml:space="preserve">   </w:t>
      </w:r>
      <w:r>
        <w:rPr>
          <w:rFonts w:hint="eastAsia"/>
        </w:rPr>
        <w:t>）。</w:t>
      </w:r>
    </w:p>
    <w:p>
      <w:pPr>
        <w:bidi w:val="0"/>
        <w:rPr>
          <w:rFonts w:hint="eastAsia"/>
        </w:rPr>
      </w:pPr>
      <w:r>
        <w:rPr>
          <w:rFonts w:hint="eastAsia"/>
          <w:lang w:val="en-US" w:eastAsia="zh-CN"/>
        </w:rPr>
        <w:t>A.要把包括苗绣在内的民族传统文化传承好、发展好——贵州</w:t>
      </w:r>
    </w:p>
    <w:p>
      <w:pPr>
        <w:bidi w:val="0"/>
        <w:rPr>
          <w:rFonts w:hint="eastAsia"/>
        </w:rPr>
      </w:pPr>
      <w:r>
        <w:rPr>
          <w:rFonts w:hint="eastAsia"/>
          <w:lang w:val="en-US" w:eastAsia="zh-CN"/>
        </w:rPr>
        <w:t>B.把沙县小吃打造成富民特色产业——广东</w:t>
      </w:r>
    </w:p>
    <w:p>
      <w:pPr>
        <w:bidi w:val="0"/>
        <w:rPr>
          <w:rFonts w:hint="eastAsia"/>
        </w:rPr>
      </w:pPr>
      <w:r>
        <w:rPr>
          <w:rFonts w:hint="eastAsia"/>
          <w:lang w:val="en-US" w:eastAsia="zh-CN"/>
        </w:rPr>
        <w:t>C.做好茶文化、茶产业、茶科技这篇大文章——福建</w:t>
      </w:r>
    </w:p>
    <w:p>
      <w:pPr>
        <w:bidi w:val="0"/>
        <w:rPr>
          <w:rFonts w:hint="eastAsia"/>
        </w:rPr>
      </w:pPr>
      <w:r>
        <w:rPr>
          <w:rFonts w:hint="eastAsia"/>
          <w:lang w:val="en-US" w:eastAsia="zh-CN"/>
        </w:rPr>
        <w:t>D.让黄花成为乡亲们的“致富花”——山西</w:t>
      </w:r>
    </w:p>
    <w:p>
      <w:pPr>
        <w:bidi w:val="0"/>
        <w:rPr>
          <w:rFonts w:hint="eastAsia"/>
        </w:rPr>
      </w:pPr>
      <w:r>
        <w:rPr>
          <w:rFonts w:hint="eastAsia"/>
        </w:rPr>
        <w:t>5.</w:t>
      </w:r>
      <w:r>
        <w:rPr>
          <w:rFonts w:hint="eastAsia"/>
          <w:lang w:eastAsia="zh-CN"/>
        </w:rPr>
        <w:t>“</w:t>
      </w:r>
      <w:r>
        <w:rPr>
          <w:rFonts w:hint="eastAsia"/>
        </w:rPr>
        <w:t>十四五”时期，我国农业发展必须提质增效，大力推进农村一二三产业融合发展。下列做法不符合这一要求的是（</w:t>
      </w:r>
      <w:r>
        <w:rPr>
          <w:rFonts w:hint="eastAsia"/>
          <w:lang w:val="en-US" w:eastAsia="zh-CN"/>
        </w:rPr>
        <w:t xml:space="preserve">   </w:t>
      </w:r>
      <w:r>
        <w:rPr>
          <w:rFonts w:hint="eastAsia"/>
        </w:rPr>
        <w:t xml:space="preserve"> ）。</w:t>
      </w:r>
    </w:p>
    <w:p>
      <w:pPr>
        <w:bidi w:val="0"/>
        <w:rPr>
          <w:rFonts w:hint="eastAsia"/>
        </w:rPr>
      </w:pPr>
      <w:r>
        <w:rPr>
          <w:rFonts w:hint="eastAsia"/>
          <w:lang w:val="en-US" w:eastAsia="zh-CN"/>
        </w:rPr>
        <w:t>A.温泉资源丰富的甲乡组织村民大力发展休闲旅游</w:t>
      </w:r>
    </w:p>
    <w:p>
      <w:pPr>
        <w:bidi w:val="0"/>
        <w:rPr>
          <w:rFonts w:hint="eastAsia"/>
        </w:rPr>
      </w:pPr>
      <w:r>
        <w:rPr>
          <w:rFonts w:hint="eastAsia"/>
          <w:lang w:val="en-US" w:eastAsia="zh-CN"/>
        </w:rPr>
        <w:t>B.种植优质薄荷的乙乡根据市场需求确定生产规模</w:t>
      </w:r>
    </w:p>
    <w:p>
      <w:pPr>
        <w:bidi w:val="0"/>
        <w:rPr>
          <w:rFonts w:hint="eastAsia"/>
        </w:rPr>
      </w:pPr>
      <w:r>
        <w:rPr>
          <w:rFonts w:hint="eastAsia"/>
          <w:lang w:val="en-US" w:eastAsia="zh-CN"/>
        </w:rPr>
        <w:t>C.盛产富硒杂粮的丙乡建厂生产八宝粥罐头进行销售</w:t>
      </w:r>
    </w:p>
    <w:p>
      <w:pPr>
        <w:bidi w:val="0"/>
        <w:rPr>
          <w:rFonts w:hint="eastAsia"/>
        </w:rPr>
      </w:pPr>
      <w:r>
        <w:rPr>
          <w:rFonts w:hint="eastAsia"/>
          <w:lang w:val="en-US" w:eastAsia="zh-CN"/>
        </w:rPr>
        <w:t>D.拥有万亩良田的丁乡拓展从深加工到销售的产业链</w:t>
      </w:r>
    </w:p>
    <w:p>
      <w:pPr>
        <w:bidi w:val="0"/>
        <w:rPr>
          <w:rFonts w:hint="eastAsia"/>
        </w:rPr>
      </w:pPr>
      <w:r>
        <w:rPr>
          <w:rFonts w:hint="eastAsia"/>
        </w:rPr>
        <w:t xml:space="preserve">6.我国古代历史上有许多发明制造，其中一些被视为人工智能在中国的历史渊源。下列有关说法错误的有几项？（ </w:t>
      </w:r>
      <w:r>
        <w:rPr>
          <w:rFonts w:hint="eastAsia"/>
          <w:lang w:val="en-US" w:eastAsia="zh-CN"/>
        </w:rPr>
        <w:t xml:space="preserve">   </w:t>
      </w:r>
      <w:r>
        <w:rPr>
          <w:rFonts w:hint="eastAsia"/>
        </w:rPr>
        <w:t>）</w:t>
      </w:r>
    </w:p>
    <w:p>
      <w:pPr>
        <w:bidi w:val="0"/>
        <w:rPr>
          <w:rFonts w:hint="eastAsia"/>
        </w:rPr>
      </w:pPr>
      <w:r>
        <w:rPr>
          <w:rFonts w:hint="eastAsia"/>
        </w:rPr>
        <w:t>①算盘——古代十进制机械式手动计算器</w:t>
      </w:r>
    </w:p>
    <w:p>
      <w:pPr>
        <w:bidi w:val="0"/>
        <w:rPr>
          <w:rFonts w:hint="eastAsia"/>
        </w:rPr>
      </w:pPr>
      <w:r>
        <w:rPr>
          <w:rFonts w:hint="eastAsia"/>
        </w:rPr>
        <w:t>②八卦——古代二进制编码逻辑推理预测器</w:t>
      </w:r>
    </w:p>
    <w:p>
      <w:pPr>
        <w:bidi w:val="0"/>
        <w:rPr>
          <w:rFonts w:hint="eastAsia"/>
        </w:rPr>
      </w:pPr>
      <w:r>
        <w:rPr>
          <w:rFonts w:hint="eastAsia"/>
        </w:rPr>
        <w:t>③候风地动仪——地震方位自动检测与微震敏感报警器</w:t>
      </w:r>
    </w:p>
    <w:p>
      <w:pPr>
        <w:bidi w:val="0"/>
        <w:rPr>
          <w:rFonts w:hint="eastAsia"/>
        </w:rPr>
      </w:pPr>
      <w:r>
        <w:rPr>
          <w:rFonts w:hint="eastAsia"/>
        </w:rPr>
        <w:t>④水运仪象台——重力驱动的天文观测与星象分析设备</w:t>
      </w:r>
    </w:p>
    <w:p>
      <w:pPr>
        <w:bidi w:val="0"/>
        <w:rPr>
          <w:rFonts w:hint="eastAsia"/>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eastAsia"/>
        </w:rPr>
      </w:pPr>
      <w:r>
        <w:rPr>
          <w:rFonts w:hint="eastAsia"/>
        </w:rPr>
        <w:t>7.“神舟”系列载人飞船是我国载人航天工程的重要组成部分。下列关于“神舟”系列载人飞船的说法正确的是（</w:t>
      </w:r>
      <w:r>
        <w:rPr>
          <w:rFonts w:hint="eastAsia"/>
          <w:lang w:val="en-US" w:eastAsia="zh-CN"/>
        </w:rPr>
        <w:t xml:space="preserve">    </w:t>
      </w:r>
      <w:r>
        <w:rPr>
          <w:rFonts w:hint="eastAsia"/>
        </w:rPr>
        <w:t>）。</w:t>
      </w:r>
    </w:p>
    <w:p>
      <w:pPr>
        <w:bidi w:val="0"/>
        <w:rPr>
          <w:rFonts w:hint="eastAsia"/>
        </w:rPr>
      </w:pPr>
      <w:r>
        <w:rPr>
          <w:rFonts w:hint="eastAsia"/>
          <w:lang w:val="en-US" w:eastAsia="zh-CN"/>
        </w:rPr>
        <w:t>A.2011年神舟八号完成我国首次载人空间交会对接</w:t>
      </w:r>
    </w:p>
    <w:p>
      <w:pPr>
        <w:bidi w:val="0"/>
        <w:rPr>
          <w:rFonts w:hint="eastAsia"/>
        </w:rPr>
      </w:pPr>
      <w:r>
        <w:rPr>
          <w:rFonts w:hint="eastAsia"/>
          <w:lang w:val="en-US" w:eastAsia="zh-CN"/>
        </w:rPr>
        <w:t>B.2021年神舟十三号执行空间站阶段首次载人飞行任务</w:t>
      </w:r>
    </w:p>
    <w:p>
      <w:pPr>
        <w:bidi w:val="0"/>
        <w:rPr>
          <w:rFonts w:hint="eastAsia"/>
        </w:rPr>
      </w:pPr>
      <w:r>
        <w:rPr>
          <w:rFonts w:hint="eastAsia"/>
          <w:lang w:val="en-US" w:eastAsia="zh-CN"/>
        </w:rPr>
        <w:t>C.神舟一号至神舟十四号载人飞船均在甘肃酒泉发射升空</w:t>
      </w:r>
    </w:p>
    <w:p>
      <w:pPr>
        <w:bidi w:val="0"/>
        <w:rPr>
          <w:rFonts w:hint="eastAsia"/>
        </w:rPr>
      </w:pPr>
      <w:r>
        <w:rPr>
          <w:rFonts w:hint="eastAsia"/>
          <w:lang w:val="en-US" w:eastAsia="zh-CN"/>
        </w:rPr>
        <w:t>D.2003年神舟五号成功将我国首位航天员聂海胜送入太空</w:t>
      </w:r>
    </w:p>
    <w:p>
      <w:pPr>
        <w:bidi w:val="0"/>
        <w:rPr>
          <w:rFonts w:hint="eastAsia"/>
        </w:rPr>
      </w:pPr>
      <w:r>
        <w:rPr>
          <w:rFonts w:hint="eastAsia"/>
        </w:rPr>
        <w:t>8.下列诗句中提到的乐器，与“大弦嘈嘈如急雨，小弦切切如私语”描写的是同一种乐器的是（</w:t>
      </w:r>
      <w:r>
        <w:rPr>
          <w:rFonts w:hint="eastAsia"/>
          <w:lang w:val="en-US" w:eastAsia="zh-CN"/>
        </w:rPr>
        <w:t xml:space="preserve">    </w:t>
      </w:r>
      <w:r>
        <w:rPr>
          <w:rFonts w:hint="eastAsia"/>
        </w:rPr>
        <w:t>）。</w:t>
      </w:r>
    </w:p>
    <w:p>
      <w:pPr>
        <w:bidi w:val="0"/>
        <w:rPr>
          <w:rFonts w:hint="eastAsia"/>
        </w:rPr>
      </w:pPr>
      <w:r>
        <w:rPr>
          <w:rFonts w:hint="eastAsia"/>
          <w:lang w:val="en-US" w:eastAsia="zh-CN"/>
        </w:rPr>
        <w:t>A.钿装模六律，柱列配三才</w:t>
      </w:r>
      <w:r>
        <w:rPr>
          <w:rFonts w:hint="eastAsia"/>
          <w:lang w:val="en-US" w:eastAsia="zh-CN"/>
        </w:rPr>
        <w:tab/>
      </w:r>
      <w:r>
        <w:rPr>
          <w:rFonts w:hint="eastAsia"/>
          <w:lang w:val="en-US" w:eastAsia="zh-CN"/>
        </w:rPr>
        <w:t>B.紫清人一管，吹在月堂中</w:t>
      </w:r>
    </w:p>
    <w:p>
      <w:pPr>
        <w:bidi w:val="0"/>
        <w:rPr>
          <w:rFonts w:hint="eastAsia"/>
        </w:rPr>
      </w:pPr>
      <w:r>
        <w:rPr>
          <w:rFonts w:hint="eastAsia"/>
          <w:lang w:val="en-US" w:eastAsia="zh-CN"/>
        </w:rPr>
        <w:t>C.一弹决破真珠囊，迸落金盘声断续</w:t>
      </w:r>
      <w:r>
        <w:rPr>
          <w:rFonts w:hint="eastAsia"/>
          <w:lang w:val="en-US" w:eastAsia="zh-CN"/>
        </w:rPr>
        <w:tab/>
      </w:r>
      <w:r>
        <w:rPr>
          <w:rFonts w:hint="eastAsia"/>
          <w:lang w:val="en-US" w:eastAsia="zh-CN"/>
        </w:rPr>
        <w:t>D.十二门前融冷光，二十三丝动紫皇</w:t>
      </w:r>
    </w:p>
    <w:p>
      <w:pPr>
        <w:bidi w:val="0"/>
        <w:rPr>
          <w:rFonts w:hint="eastAsia"/>
        </w:rPr>
      </w:pPr>
      <w:r>
        <w:rPr>
          <w:rFonts w:hint="eastAsia"/>
        </w:rPr>
        <w:t xml:space="preserve">9.关于金属和人类健康，下列说法错误的是（ </w:t>
      </w:r>
      <w:r>
        <w:rPr>
          <w:rFonts w:hint="eastAsia"/>
          <w:lang w:val="en-US" w:eastAsia="zh-CN"/>
        </w:rPr>
        <w:t xml:space="preserve">   </w:t>
      </w:r>
      <w:r>
        <w:rPr>
          <w:rFonts w:hint="eastAsia"/>
        </w:rPr>
        <w:t>）。</w:t>
      </w:r>
    </w:p>
    <w:p>
      <w:pPr>
        <w:bidi w:val="0"/>
        <w:rPr>
          <w:rFonts w:hint="eastAsia"/>
          <w:lang w:val="en-US" w:eastAsia="zh-CN"/>
        </w:rPr>
      </w:pPr>
      <w:r>
        <w:rPr>
          <w:rFonts w:hint="eastAsia"/>
          <w:lang w:val="en-US" w:eastAsia="zh-CN"/>
        </w:rPr>
        <w:t>A.长期使用铝制食品容器更容易导致脑损伤</w:t>
      </w:r>
    </w:p>
    <w:p>
      <w:pPr>
        <w:bidi w:val="0"/>
        <w:rPr>
          <w:rFonts w:hint="eastAsia"/>
        </w:rPr>
      </w:pPr>
      <w:r>
        <w:rPr>
          <w:rFonts w:hint="eastAsia"/>
          <w:lang w:val="en-US" w:eastAsia="zh-CN"/>
        </w:rPr>
        <w:t>B.钾、钠离子维持着人体内细胞内外渗透压平衡</w:t>
      </w:r>
    </w:p>
    <w:p>
      <w:pPr>
        <w:bidi w:val="0"/>
        <w:rPr>
          <w:rFonts w:hint="eastAsia"/>
          <w:lang w:val="en-US" w:eastAsia="zh-CN"/>
        </w:rPr>
      </w:pPr>
      <w:r>
        <w:rPr>
          <w:rFonts w:hint="eastAsia"/>
          <w:lang w:val="en-US" w:eastAsia="zh-CN"/>
        </w:rPr>
        <w:t>C.铁是人体中许多酶的激活剂，能促进新陈代谢</w:t>
      </w:r>
    </w:p>
    <w:p>
      <w:pPr>
        <w:bidi w:val="0"/>
        <w:rPr>
          <w:rFonts w:hint="eastAsia"/>
        </w:rPr>
      </w:pPr>
      <w:r>
        <w:rPr>
          <w:rFonts w:hint="eastAsia"/>
          <w:lang w:val="en-US" w:eastAsia="zh-CN"/>
        </w:rPr>
        <w:t>D.锌能参与血红蛋白的合成，维持红细胞代谢</w:t>
      </w:r>
    </w:p>
    <w:p>
      <w:pPr>
        <w:bidi w:val="0"/>
        <w:rPr>
          <w:rFonts w:hint="eastAsia"/>
        </w:rPr>
      </w:pPr>
      <w:r>
        <w:rPr>
          <w:rFonts w:hint="eastAsia"/>
          <w:lang w:val="en-US" w:eastAsia="zh-CN"/>
        </w:rPr>
        <w:t>1</w:t>
      </w:r>
      <w:r>
        <w:rPr>
          <w:rFonts w:hint="eastAsia"/>
        </w:rPr>
        <w:t>0.“你从雪山走来，春潮是你的风采；你向东海奔去，惊涛是你的气概。”歌词描写的是一条河流。下列与之相关的说法正确的是（</w:t>
      </w:r>
      <w:r>
        <w:rPr>
          <w:rFonts w:hint="eastAsia"/>
          <w:lang w:val="en-US" w:eastAsia="zh-CN"/>
        </w:rPr>
        <w:t xml:space="preserve">    </w:t>
      </w:r>
      <w:r>
        <w:rPr>
          <w:rFonts w:hint="eastAsia"/>
        </w:rPr>
        <w:t>）。</w:t>
      </w:r>
    </w:p>
    <w:p>
      <w:pPr>
        <w:bidi w:val="0"/>
        <w:rPr>
          <w:rFonts w:hint="eastAsia"/>
        </w:rPr>
      </w:pPr>
      <w:r>
        <w:rPr>
          <w:rFonts w:hint="eastAsia"/>
          <w:lang w:val="en-US" w:eastAsia="zh-CN"/>
        </w:rPr>
        <w:t>A.该河是我国南北方的地理分界线</w:t>
      </w:r>
    </w:p>
    <w:p>
      <w:pPr>
        <w:bidi w:val="0"/>
        <w:rPr>
          <w:rFonts w:hint="eastAsia"/>
        </w:rPr>
      </w:pPr>
      <w:r>
        <w:rPr>
          <w:rFonts w:hint="eastAsia"/>
          <w:lang w:val="en-US" w:eastAsia="zh-CN"/>
        </w:rPr>
        <w:t>B.我国最大的淡水湖位于该河的流域范围内</w:t>
      </w:r>
    </w:p>
    <w:p>
      <w:pPr>
        <w:bidi w:val="0"/>
        <w:rPr>
          <w:rFonts w:hint="eastAsia"/>
        </w:rPr>
      </w:pPr>
      <w:r>
        <w:rPr>
          <w:rFonts w:hint="eastAsia"/>
          <w:lang w:val="en-US" w:eastAsia="zh-CN"/>
        </w:rPr>
        <w:t>C.该河的干流流经区域内是温带大陆性气候区</w:t>
      </w:r>
    </w:p>
    <w:p>
      <w:pPr>
        <w:bidi w:val="0"/>
        <w:rPr>
          <w:rFonts w:hint="eastAsia"/>
        </w:rPr>
      </w:pPr>
      <w:r>
        <w:rPr>
          <w:rFonts w:hint="eastAsia"/>
          <w:lang w:val="en-US" w:eastAsia="zh-CN"/>
        </w:rPr>
        <w:t>D.“大漠孤烟直，长河落日圆”描写的是该河上游的景象</w:t>
      </w:r>
    </w:p>
    <w:p>
      <w:pPr>
        <w:pStyle w:val="8"/>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11.某水果采摘园门票为每人x元，采摘水果20元/斤，采摘满3斤可免除一半门票费用，采摘满5斤可免除全部门票费用。已知采摘6斤的价格是采摘2斤价格的2倍。问采摘8斤的价格比采摘4斤多多少元？（    ）</w:t>
      </w:r>
    </w:p>
    <w:p>
      <w:pPr>
        <w:rPr>
          <w:rFonts w:hint="eastAsia"/>
          <w:lang w:val="en-US" w:eastAsia="zh-CN"/>
        </w:rPr>
      </w:pPr>
      <w:r>
        <w:rPr>
          <w:rFonts w:hint="eastAsia"/>
          <w:lang w:val="en-US" w:eastAsia="zh-CN"/>
        </w:rPr>
        <w:t>A.70</w:t>
      </w:r>
      <w:r>
        <w:rPr>
          <w:rFonts w:hint="eastAsia"/>
          <w:lang w:val="en-US" w:eastAsia="zh-CN"/>
        </w:rPr>
        <w:tab/>
      </w:r>
      <w:r>
        <w:rPr>
          <w:rFonts w:hint="eastAsia"/>
          <w:lang w:val="en-US" w:eastAsia="zh-CN"/>
        </w:rPr>
        <w:t>B.80</w:t>
      </w:r>
      <w:r>
        <w:rPr>
          <w:rFonts w:hint="eastAsia"/>
          <w:lang w:val="en-US" w:eastAsia="zh-CN"/>
        </w:rPr>
        <w:tab/>
      </w:r>
      <w:r>
        <w:rPr>
          <w:rFonts w:hint="eastAsia"/>
          <w:lang w:val="en-US" w:eastAsia="zh-CN"/>
        </w:rPr>
        <w:t>C.90</w:t>
      </w:r>
      <w:r>
        <w:rPr>
          <w:rFonts w:hint="eastAsia"/>
          <w:lang w:val="en-US" w:eastAsia="zh-CN"/>
        </w:rPr>
        <w:tab/>
      </w:r>
      <w:r>
        <w:rPr>
          <w:rFonts w:hint="eastAsia"/>
          <w:lang w:val="en-US" w:eastAsia="zh-CN"/>
        </w:rPr>
        <w:t>D.100</w:t>
      </w:r>
    </w:p>
    <w:p>
      <w:pPr>
        <w:rPr>
          <w:rFonts w:hint="eastAsia"/>
          <w:lang w:val="en-US" w:eastAsia="zh-CN"/>
        </w:rPr>
      </w:pPr>
      <w:r>
        <w:rPr>
          <w:rFonts w:hint="eastAsia"/>
          <w:lang w:val="en-US" w:eastAsia="zh-CN"/>
        </w:rPr>
        <w:t>12.一件工作由甲、乙、丙三人完成，若甲、乙合作先干10小时，丙再单干1小时可以完成。已知乙单干用的时间比甲多4小时，丙单干用的时间是甲的</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还多2小时，问甲单干需多少小时？（    ）</w:t>
      </w:r>
    </w:p>
    <w:p>
      <w:pPr>
        <w:rPr>
          <w:rFonts w:hint="eastAsia"/>
          <w:lang w:val="en-US" w:eastAsia="zh-CN"/>
        </w:rPr>
      </w:pPr>
      <w:r>
        <w:rPr>
          <w:rFonts w:hint="eastAsia"/>
          <w:lang w:val="en-US" w:eastAsia="zh-CN"/>
        </w:rPr>
        <w:t>A.20</w:t>
      </w:r>
      <w:r>
        <w:rPr>
          <w:rFonts w:hint="eastAsia"/>
          <w:lang w:val="en-US" w:eastAsia="zh-CN"/>
        </w:rPr>
        <w:tab/>
      </w:r>
      <w:r>
        <w:rPr>
          <w:rFonts w:hint="eastAsia"/>
          <w:lang w:val="en-US" w:eastAsia="zh-CN"/>
        </w:rPr>
        <w:t>B.25</w:t>
      </w:r>
      <w:r>
        <w:rPr>
          <w:rFonts w:hint="eastAsia"/>
          <w:lang w:val="en-US" w:eastAsia="zh-CN"/>
        </w:rPr>
        <w:tab/>
      </w:r>
      <w:r>
        <w:rPr>
          <w:rFonts w:hint="eastAsia"/>
          <w:lang w:val="en-US" w:eastAsia="zh-CN"/>
        </w:rPr>
        <w:t>C.30</w:t>
      </w:r>
      <w:r>
        <w:rPr>
          <w:rFonts w:hint="eastAsia"/>
          <w:lang w:val="en-US" w:eastAsia="zh-CN"/>
        </w:rPr>
        <w:tab/>
      </w:r>
      <w:r>
        <w:rPr>
          <w:rFonts w:hint="eastAsia"/>
          <w:lang w:val="en-US" w:eastAsia="zh-CN"/>
        </w:rPr>
        <w:t>D.35</w:t>
      </w:r>
    </w:p>
    <w:p>
      <w:pPr>
        <w:rPr>
          <w:rFonts w:hint="eastAsia"/>
          <w:lang w:val="en-US" w:eastAsia="zh-CN"/>
        </w:rPr>
      </w:pPr>
      <w:r>
        <w:rPr>
          <w:rFonts w:hint="eastAsia"/>
          <w:lang w:val="en-US" w:eastAsia="zh-CN"/>
        </w:rPr>
        <w:t>13.某地组织大型公益演出，临时抽调一支一百多人的志愿服务队。其中，20至30岁（不含30岁）的人数占总人数的68%，30岁及以上的人数是不到20岁人数的7倍。已知30岁以下的人数比30岁及以上的人数多66人，问这支服务队共多少人？（    ）</w:t>
      </w:r>
    </w:p>
    <w:p>
      <w:pPr>
        <w:rPr>
          <w:rFonts w:hint="eastAsia"/>
          <w:lang w:val="en-US" w:eastAsia="zh-CN"/>
        </w:rPr>
      </w:pPr>
      <w:r>
        <w:rPr>
          <w:rFonts w:hint="eastAsia"/>
          <w:lang w:val="en-US" w:eastAsia="zh-CN"/>
        </w:rPr>
        <w:t>A.90</w:t>
      </w:r>
      <w:r>
        <w:rPr>
          <w:rFonts w:hint="eastAsia"/>
          <w:lang w:val="en-US" w:eastAsia="zh-CN"/>
        </w:rPr>
        <w:tab/>
      </w:r>
      <w:r>
        <w:rPr>
          <w:rFonts w:hint="eastAsia"/>
          <w:lang w:val="en-US" w:eastAsia="zh-CN"/>
        </w:rPr>
        <w:t>B.120</w:t>
      </w:r>
      <w:r>
        <w:rPr>
          <w:rFonts w:hint="eastAsia"/>
          <w:lang w:val="en-US" w:eastAsia="zh-CN"/>
        </w:rPr>
        <w:tab/>
      </w:r>
      <w:r>
        <w:rPr>
          <w:rFonts w:hint="eastAsia"/>
          <w:lang w:val="en-US" w:eastAsia="zh-CN"/>
        </w:rPr>
        <w:t>C.150</w:t>
      </w:r>
      <w:r>
        <w:rPr>
          <w:rFonts w:hint="eastAsia"/>
          <w:lang w:val="en-US" w:eastAsia="zh-CN"/>
        </w:rPr>
        <w:tab/>
      </w:r>
      <w:r>
        <w:rPr>
          <w:rFonts w:hint="eastAsia"/>
          <w:lang w:val="en-US" w:eastAsia="zh-CN"/>
        </w:rPr>
        <w:t>D.180</w:t>
      </w:r>
    </w:p>
    <w:p>
      <w:pPr>
        <w:rPr>
          <w:rFonts w:hint="eastAsia"/>
          <w:lang w:val="en-US" w:eastAsia="zh-CN"/>
        </w:rPr>
      </w:pPr>
      <w:r>
        <w:rPr>
          <w:rFonts w:hint="eastAsia"/>
          <w:lang w:val="en-US" w:eastAsia="zh-CN"/>
        </w:rPr>
        <w:t>14.张某参加甲、乙、丙三门课程的网络在线培训，培训学时分别为28学时、36学时、40学时。已知每门课程每天最多学习2学时，张某每天最多学习2门课程，问他最少需要多少天完成3门课程的培训？（    ）</w:t>
      </w:r>
    </w:p>
    <w:p>
      <w:pPr>
        <w:rPr>
          <w:rFonts w:hint="eastAsia"/>
          <w:lang w:val="en-US" w:eastAsia="zh-CN"/>
        </w:rPr>
      </w:pPr>
      <w:r>
        <w:rPr>
          <w:rFonts w:hint="eastAsia"/>
          <w:lang w:val="en-US" w:eastAsia="zh-CN"/>
        </w:rPr>
        <w:t>A.24</w:t>
      </w:r>
      <w:r>
        <w:rPr>
          <w:rFonts w:hint="eastAsia"/>
          <w:lang w:val="en-US" w:eastAsia="zh-CN"/>
        </w:rPr>
        <w:tab/>
      </w:r>
      <w:r>
        <w:rPr>
          <w:rFonts w:hint="eastAsia"/>
          <w:lang w:val="en-US" w:eastAsia="zh-CN"/>
        </w:rPr>
        <w:t>B.26</w:t>
      </w:r>
      <w:r>
        <w:rPr>
          <w:rFonts w:hint="eastAsia"/>
          <w:lang w:val="en-US" w:eastAsia="zh-CN"/>
        </w:rPr>
        <w:tab/>
      </w:r>
      <w:r>
        <w:rPr>
          <w:rFonts w:hint="eastAsia"/>
          <w:lang w:val="en-US" w:eastAsia="zh-CN"/>
        </w:rPr>
        <w:t>C.28</w:t>
      </w:r>
      <w:r>
        <w:rPr>
          <w:rFonts w:hint="eastAsia"/>
          <w:lang w:val="en-US" w:eastAsia="zh-CN"/>
        </w:rPr>
        <w:tab/>
      </w:r>
      <w:r>
        <w:rPr>
          <w:rFonts w:hint="eastAsia"/>
          <w:lang w:val="en-US" w:eastAsia="zh-CN"/>
        </w:rPr>
        <w:t>D.30</w:t>
      </w:r>
    </w:p>
    <w:p>
      <w:pPr>
        <w:rPr>
          <w:rFonts w:hint="eastAsia"/>
          <w:lang w:val="en-US" w:eastAsia="zh-CN"/>
        </w:rPr>
      </w:pPr>
      <w:r>
        <w:rPr>
          <w:rFonts w:hint="eastAsia"/>
          <w:lang w:val="en-US" w:eastAsia="zh-CN"/>
        </w:rPr>
        <w:t>15.A、B、C、D四个学校分布在矩形的四个顶点上，小李早上骑自行车从A校出发去D校学习，半个小时后到达D校，学习3个小时后立即由D校去C校，小李离开A校4个小时后妈妈驾车沿A→B→C的路线去C校接小李。已知小李骑车速度为15千米/小时，妈妈驾车速度为50千米/小时，最终二人同时到达C校。若妈妈11点出发，那么到达C校的时间在以下哪个范围内？（    ）</w:t>
      </w:r>
    </w:p>
    <w:p>
      <w:pPr>
        <w:rPr>
          <w:rFonts w:hint="eastAsia"/>
          <w:lang w:val="en-US" w:eastAsia="zh-CN"/>
        </w:rPr>
      </w:pPr>
      <w:r>
        <w:rPr>
          <w:rFonts w:hint="eastAsia"/>
          <w:lang w:val="en-US" w:eastAsia="zh-CN"/>
        </w:rPr>
        <w:t>A.11:25之前</w:t>
      </w:r>
      <w:r>
        <w:rPr>
          <w:rFonts w:hint="eastAsia"/>
          <w:lang w:val="en-US" w:eastAsia="zh-CN"/>
        </w:rPr>
        <w:tab/>
      </w:r>
      <w:r>
        <w:rPr>
          <w:rFonts w:hint="eastAsia"/>
          <w:lang w:val="en-US" w:eastAsia="zh-CN"/>
        </w:rPr>
        <w:tab/>
      </w:r>
      <w:r>
        <w:rPr>
          <w:rFonts w:hint="eastAsia"/>
          <w:lang w:val="en-US" w:eastAsia="zh-CN"/>
        </w:rPr>
        <w:t>B.11:25～11:30之间</w:t>
      </w:r>
    </w:p>
    <w:p>
      <w:pPr>
        <w:rPr>
          <w:rFonts w:hint="eastAsia"/>
          <w:lang w:val="en-US" w:eastAsia="zh-CN"/>
        </w:rPr>
      </w:pPr>
      <w:r>
        <w:rPr>
          <w:rFonts w:hint="eastAsia"/>
          <w:lang w:val="en-US" w:eastAsia="zh-CN"/>
        </w:rPr>
        <w:t>C.11:30～11:35之间</w:t>
      </w:r>
      <w:r>
        <w:rPr>
          <w:rFonts w:hint="eastAsia"/>
          <w:lang w:val="en-US" w:eastAsia="zh-CN"/>
        </w:rPr>
        <w:tab/>
      </w:r>
      <w:r>
        <w:rPr>
          <w:rFonts w:hint="eastAsia"/>
          <w:lang w:val="en-US" w:eastAsia="zh-CN"/>
        </w:rPr>
        <w:tab/>
      </w:r>
      <w:r>
        <w:rPr>
          <w:rFonts w:hint="eastAsia"/>
          <w:lang w:val="en-US" w:eastAsia="zh-CN"/>
        </w:rPr>
        <w:t>D.11:35之后</w:t>
      </w:r>
    </w:p>
    <w:p>
      <w:pPr>
        <w:rPr>
          <w:rFonts w:hint="eastAsia"/>
          <w:lang w:val="en-US" w:eastAsia="zh-CN"/>
        </w:rPr>
      </w:pPr>
      <w:r>
        <w:rPr>
          <w:rFonts w:hint="eastAsia"/>
          <w:lang w:val="en-US" w:eastAsia="zh-CN"/>
        </w:rPr>
        <w:t>16.小王打算从6月某日开始每天进行在线学习，每3天学习一次语文，每4天学习一次数学，每5天学习一次外语。已知小王8月13日学习语文，8月14日学习数学，8月15日学习外语。问他是从6月哪一天开始第一次学习的？（    ）</w:t>
      </w:r>
    </w:p>
    <w:p>
      <w:pPr>
        <w:rPr>
          <w:rFonts w:hint="eastAsia"/>
          <w:lang w:val="en-US" w:eastAsia="zh-CN"/>
        </w:rPr>
      </w:pPr>
      <w:r>
        <w:rPr>
          <w:rFonts w:hint="eastAsia"/>
          <w:lang w:val="en-US" w:eastAsia="zh-CN"/>
        </w:rPr>
        <w:t>A.6月12日</w:t>
      </w:r>
      <w:r>
        <w:rPr>
          <w:rFonts w:hint="eastAsia"/>
          <w:lang w:val="en-US" w:eastAsia="zh-CN"/>
        </w:rPr>
        <w:tab/>
      </w:r>
      <w:r>
        <w:rPr>
          <w:rFonts w:hint="eastAsia"/>
          <w:lang w:val="en-US" w:eastAsia="zh-CN"/>
        </w:rPr>
        <w:t>B.6月13日</w:t>
      </w:r>
      <w:r>
        <w:rPr>
          <w:rFonts w:hint="eastAsia"/>
          <w:lang w:val="en-US" w:eastAsia="zh-CN"/>
        </w:rPr>
        <w:tab/>
      </w:r>
      <w:r>
        <w:rPr>
          <w:rFonts w:hint="eastAsia"/>
          <w:lang w:val="en-US" w:eastAsia="zh-CN"/>
        </w:rPr>
        <w:t>C.6月14日</w:t>
      </w:r>
      <w:r>
        <w:rPr>
          <w:rFonts w:hint="eastAsia"/>
          <w:lang w:val="en-US" w:eastAsia="zh-CN"/>
        </w:rPr>
        <w:tab/>
      </w:r>
      <w:r>
        <w:rPr>
          <w:rFonts w:hint="eastAsia"/>
          <w:lang w:val="en-US" w:eastAsia="zh-CN"/>
        </w:rPr>
        <w:t>D.6月15日</w:t>
      </w:r>
    </w:p>
    <w:p>
      <w:pPr>
        <w:rPr>
          <w:rFonts w:hint="eastAsia"/>
          <w:lang w:val="en-US" w:eastAsia="zh-CN"/>
        </w:rPr>
      </w:pPr>
      <w:r>
        <w:rPr>
          <w:rFonts w:hint="eastAsia"/>
          <w:lang w:val="en-US" w:eastAsia="zh-CN"/>
        </w:rPr>
        <w:t>17.如图，某汽车销售公司四个销售点的环形分布图，公司在年初分配给甲、乙、丙、丁四个销售点某种型号的汽车各50辆，在销售前发现需将甲、乙、丙、丁四个销售点的数量分别调整为40、45、54、61辆，调整只能从相邻销售点之间进行。那么，要完成调整，最少的调动辆次（一辆汽车从一个销售点调整到相邻销售点为一次）应为多少？（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1638300" cy="1371600"/>
            <wp:effectExtent l="0" t="0" r="0" b="0"/>
            <wp:docPr id="5" name="图片 8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4" descr="IMG_256"/>
                    <pic:cNvPicPr>
                      <a:picLocks noChangeAspect="1"/>
                    </pic:cNvPicPr>
                  </pic:nvPicPr>
                  <pic:blipFill>
                    <a:blip r:embed="rId14"/>
                    <a:stretch>
                      <a:fillRect/>
                    </a:stretch>
                  </pic:blipFill>
                  <pic:spPr>
                    <a:xfrm>
                      <a:off x="0" y="0"/>
                      <a:ext cx="1638300" cy="1371600"/>
                    </a:xfrm>
                    <a:prstGeom prst="rect">
                      <a:avLst/>
                    </a:prstGeom>
                    <a:noFill/>
                    <a:ln w="9525">
                      <a:noFill/>
                    </a:ln>
                  </pic:spPr>
                </pic:pic>
              </a:graphicData>
            </a:graphic>
          </wp:inline>
        </w:drawing>
      </w:r>
    </w:p>
    <w:p>
      <w:pPr>
        <w:rPr>
          <w:rFonts w:hint="eastAsia"/>
          <w:lang w:val="en-US" w:eastAsia="zh-CN"/>
        </w:rPr>
      </w:pPr>
      <w:r>
        <w:rPr>
          <w:rFonts w:hint="eastAsia"/>
          <w:lang w:val="en-US" w:eastAsia="zh-CN"/>
        </w:rPr>
        <w:t>A.15</w:t>
      </w:r>
      <w:r>
        <w:rPr>
          <w:rFonts w:hint="eastAsia"/>
          <w:lang w:val="en-US" w:eastAsia="zh-CN"/>
        </w:rPr>
        <w:tab/>
      </w:r>
      <w:r>
        <w:rPr>
          <w:rFonts w:hint="eastAsia"/>
          <w:lang w:val="en-US" w:eastAsia="zh-CN"/>
        </w:rPr>
        <w:t>B.16</w:t>
      </w:r>
      <w:r>
        <w:rPr>
          <w:rFonts w:hint="eastAsia"/>
          <w:lang w:val="en-US" w:eastAsia="zh-CN"/>
        </w:rPr>
        <w:tab/>
      </w:r>
      <w:r>
        <w:rPr>
          <w:rFonts w:hint="eastAsia"/>
          <w:lang w:val="en-US" w:eastAsia="zh-CN"/>
        </w:rPr>
        <w:t>C.17</w:t>
      </w:r>
      <w:r>
        <w:rPr>
          <w:rFonts w:hint="eastAsia"/>
          <w:lang w:val="en-US" w:eastAsia="zh-CN"/>
        </w:rPr>
        <w:tab/>
      </w:r>
      <w:r>
        <w:rPr>
          <w:rFonts w:hint="eastAsia"/>
          <w:lang w:val="en-US" w:eastAsia="zh-CN"/>
        </w:rPr>
        <w:t>D.18</w:t>
      </w:r>
    </w:p>
    <w:p>
      <w:pPr>
        <w:rPr>
          <w:rFonts w:hint="eastAsia"/>
          <w:lang w:val="en-US" w:eastAsia="zh-CN"/>
        </w:rPr>
      </w:pPr>
      <w:r>
        <w:rPr>
          <w:rFonts w:hint="eastAsia"/>
          <w:lang w:val="en-US" w:eastAsia="zh-CN"/>
        </w:rPr>
        <w:t>18.甲乙丙三人是同一驾校中科目三的学员，三人通过科目三考试的概率分别为</w:t>
      </w:r>
      <w:r>
        <w:rPr>
          <w:rFonts w:hint="eastAsia"/>
          <w:position w:val="-22"/>
          <w:lang w:val="en-US" w:eastAsia="zh-CN"/>
        </w:rPr>
        <w:object>
          <v:shape id="_x0000_i1026" o:spt="75" type="#_x0000_t75" style="height:28pt;width:11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lang w:val="en-US" w:eastAsia="zh-CN"/>
        </w:rPr>
        <w:t>、</w:t>
      </w:r>
      <w:r>
        <w:rPr>
          <w:rFonts w:hint="eastAsia"/>
          <w:position w:val="-22"/>
          <w:lang w:val="en-US" w:eastAsia="zh-CN"/>
        </w:rPr>
        <w:object>
          <v:shape id="_x0000_i1027" o:spt="75" type="#_x0000_t75" style="height:28pt;width:10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lang w:val="en-US" w:eastAsia="zh-CN"/>
        </w:rPr>
        <w:t>、</w:t>
      </w:r>
      <w:r>
        <w:rPr>
          <w:rFonts w:hint="eastAsia"/>
          <w:position w:val="-22"/>
          <w:lang w:val="en-US" w:eastAsia="zh-CN"/>
        </w:rPr>
        <w:object>
          <v:shape id="_x0000_i1028"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lang w:val="en-US" w:eastAsia="zh-CN"/>
        </w:rPr>
        <w:t>，若三人同时参加科目三考试，则恰好有两人通过的概率是（    ）。</w:t>
      </w:r>
    </w:p>
    <w:p>
      <w:pPr>
        <w:rPr>
          <w:rFonts w:hint="eastAsia"/>
          <w:lang w:val="en-US" w:eastAsia="zh-CN"/>
        </w:rPr>
      </w:pPr>
      <w:r>
        <w:rPr>
          <w:rFonts w:hint="eastAsia"/>
          <w:lang w:val="en-US" w:eastAsia="zh-CN"/>
        </w:rPr>
        <w:t>A.</w:t>
      </w:r>
      <w:r>
        <w:rPr>
          <w:rFonts w:hint="eastAsia"/>
          <w:position w:val="-22"/>
          <w:lang w:val="en-US" w:eastAsia="zh-CN"/>
        </w:rPr>
        <w:object>
          <v:shape id="_x0000_i1029"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30" o:spt="75" type="#_x0000_t75" style="height:28pt;width:15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31" o:spt="75" type="#_x0000_t75" style="height:28pt;width:10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32" o:spt="75" type="#_x0000_t75" style="height:28pt;width:16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p>
    <w:p>
      <w:pPr>
        <w:rPr>
          <w:rFonts w:hint="eastAsia" w:cs="宋体"/>
          <w:lang w:val="en-US" w:eastAsia="zh-CN"/>
        </w:rPr>
      </w:pPr>
      <w:r>
        <w:rPr>
          <w:rFonts w:hint="eastAsia" w:cs="宋体"/>
          <w:lang w:val="en-US" w:eastAsia="zh-CN"/>
        </w:rPr>
        <w:t>19.某测试共有100道题，答对一道题得3分，不答或答错一道题扣2分，小张测试成绩为285分，则他一共答对了多少道题？（    ）</w:t>
      </w:r>
    </w:p>
    <w:p>
      <w:pPr>
        <w:rPr>
          <w:rFonts w:hint="eastAsia" w:cs="宋体"/>
          <w:lang w:val="en-US" w:eastAsia="zh-CN"/>
        </w:rPr>
      </w:pPr>
      <w:r>
        <w:rPr>
          <w:rFonts w:hint="eastAsia" w:cs="宋体"/>
          <w:lang w:val="en-US" w:eastAsia="zh-CN"/>
        </w:rPr>
        <w:t>A.85</w:t>
      </w:r>
      <w:r>
        <w:rPr>
          <w:rFonts w:hint="eastAsia" w:cs="宋体"/>
          <w:lang w:val="en-US" w:eastAsia="zh-CN"/>
        </w:rPr>
        <w:tab/>
      </w:r>
      <w:r>
        <w:rPr>
          <w:rFonts w:hint="eastAsia" w:cs="宋体"/>
          <w:lang w:val="en-US" w:eastAsia="zh-CN"/>
        </w:rPr>
        <w:t>B.90</w:t>
      </w:r>
      <w:r>
        <w:rPr>
          <w:rFonts w:hint="eastAsia" w:cs="宋体"/>
          <w:lang w:val="en-US" w:eastAsia="zh-CN"/>
        </w:rPr>
        <w:tab/>
      </w:r>
      <w:r>
        <w:rPr>
          <w:rFonts w:hint="eastAsia" w:cs="宋体"/>
          <w:lang w:val="en-US" w:eastAsia="zh-CN"/>
        </w:rPr>
        <w:t>C.95</w:t>
      </w:r>
      <w:r>
        <w:rPr>
          <w:rFonts w:hint="eastAsia" w:cs="宋体"/>
          <w:lang w:val="en-US" w:eastAsia="zh-CN"/>
        </w:rPr>
        <w:tab/>
      </w:r>
      <w:r>
        <w:rPr>
          <w:rFonts w:hint="eastAsia" w:cs="宋体"/>
          <w:lang w:val="en-US" w:eastAsia="zh-CN"/>
        </w:rPr>
        <w:t>D.97</w:t>
      </w:r>
    </w:p>
    <w:p>
      <w:pPr>
        <w:rPr>
          <w:rFonts w:hint="eastAsia" w:cs="宋体"/>
          <w:lang w:val="en-US" w:eastAsia="zh-CN"/>
        </w:rPr>
      </w:pPr>
      <w:r>
        <w:rPr>
          <w:rFonts w:hint="eastAsia" w:cs="宋体"/>
          <w:lang w:val="en-US" w:eastAsia="zh-CN"/>
        </w:rPr>
        <w:t>20.为鼓励员工阅读，某单位与购书中心合作，员工购书时，享受原价的7折优惠，且打折后每本书还可叠加使用单位提供的5元补贴券。员工小陈买了5本书，且每本书折后价均超过5元，扣除补贴后自己只花了48.5元，则这些书的原价一共为（    ）元。</w:t>
      </w:r>
    </w:p>
    <w:p>
      <w:pPr>
        <w:rPr>
          <w:rFonts w:hint="eastAsia" w:cs="宋体"/>
          <w:lang w:val="en-US" w:eastAsia="zh-CN"/>
        </w:rPr>
      </w:pPr>
      <w:r>
        <w:rPr>
          <w:rFonts w:hint="eastAsia" w:cs="宋体"/>
          <w:lang w:val="en-US" w:eastAsia="zh-CN"/>
        </w:rPr>
        <w:t>A.75</w:t>
      </w:r>
      <w:r>
        <w:rPr>
          <w:rFonts w:hint="eastAsia" w:cs="宋体"/>
          <w:lang w:val="en-US" w:eastAsia="zh-CN"/>
        </w:rPr>
        <w:tab/>
      </w:r>
      <w:r>
        <w:rPr>
          <w:rFonts w:hint="eastAsia" w:cs="宋体"/>
          <w:lang w:val="en-US" w:eastAsia="zh-CN"/>
        </w:rPr>
        <w:t>B.85</w:t>
      </w:r>
      <w:r>
        <w:rPr>
          <w:rFonts w:hint="eastAsia" w:cs="宋体"/>
          <w:lang w:val="en-US" w:eastAsia="zh-CN"/>
        </w:rPr>
        <w:tab/>
      </w:r>
      <w:r>
        <w:rPr>
          <w:rFonts w:hint="eastAsia" w:cs="宋体"/>
          <w:lang w:val="en-US" w:eastAsia="zh-CN"/>
        </w:rPr>
        <w:t>C.95</w:t>
      </w:r>
      <w:r>
        <w:rPr>
          <w:rFonts w:hint="eastAsia" w:cs="宋体"/>
          <w:lang w:val="en-US" w:eastAsia="zh-CN"/>
        </w:rPr>
        <w:tab/>
      </w:r>
      <w:r>
        <w:rPr>
          <w:rFonts w:hint="eastAsia" w:cs="宋体"/>
          <w:lang w:val="en-US" w:eastAsia="zh-CN"/>
        </w:rPr>
        <w:t>D.105</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21.早上8:00，甲、乙两车开始在A、B两地之间往返运货，两车先在A地装货后驶往B地卸货，然后返回A地再装货，如是重复。13:35甲完成了第四次卸货，又过了2小时5分，乙完成了第五次装货。已知两车均匀速行驶，每次装货或卸货需要20分钟，则甲的行驶速度是乙的多少倍？（    ）</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A.1.25</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B.1.4</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C.1.5</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D.1.6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22.哥哥对弟弟说：“当我的岁数是你现在的岁数时，你才两岁。”弟弟对哥哥说：“当我的岁数到你现在的岁数时，你将有26岁。”请问弟弟现在有（    ）岁。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A.9</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B.10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D.18</w:t>
      </w:r>
    </w:p>
    <w:p>
      <w:pPr>
        <w:rPr>
          <w:rFonts w:hint="eastAsia" w:cs="宋体"/>
          <w:color w:val="auto"/>
          <w:lang w:val="en-US" w:eastAsia="zh-CN"/>
        </w:rPr>
      </w:pPr>
      <w:r>
        <w:rPr>
          <w:rFonts w:hint="eastAsia" w:cs="宋体"/>
          <w:color w:val="auto"/>
          <w:lang w:val="en-US" w:eastAsia="zh-CN"/>
        </w:rPr>
        <w:t>23.甲生产零件的效率比乙高50%，1小时内甲比乙多生产8个零件。现安排甲、乙共同生产1小时，从生产的零件中抽取3件。问至少有1件是甲生产的概率在以下哪个范围内？（    ）</w:t>
      </w:r>
    </w:p>
    <w:p>
      <w:pPr>
        <w:rPr>
          <w:rFonts w:hint="eastAsia" w:cs="宋体"/>
          <w:color w:val="auto"/>
          <w:lang w:val="en-US" w:eastAsia="zh-CN"/>
        </w:rPr>
      </w:pPr>
      <w:r>
        <w:rPr>
          <w:rFonts w:hint="eastAsia" w:cs="宋体"/>
          <w:color w:val="auto"/>
          <w:lang w:val="en-US" w:eastAsia="zh-CN"/>
        </w:rPr>
        <w:t>A.小于0.80</w:t>
      </w:r>
      <w:r>
        <w:rPr>
          <w:rFonts w:hint="eastAsia" w:cs="宋体"/>
          <w:color w:val="auto"/>
          <w:lang w:val="en-US" w:eastAsia="zh-CN"/>
        </w:rPr>
        <w:tab/>
      </w:r>
      <w:r>
        <w:rPr>
          <w:rFonts w:hint="eastAsia" w:cs="宋体"/>
          <w:color w:val="auto"/>
          <w:lang w:val="en-US" w:eastAsia="zh-CN"/>
        </w:rPr>
        <w:t>B.0.80～0.90之间</w:t>
      </w:r>
      <w:r>
        <w:rPr>
          <w:rFonts w:hint="eastAsia" w:cs="宋体"/>
          <w:color w:val="auto"/>
          <w:lang w:val="en-US" w:eastAsia="zh-CN"/>
        </w:rPr>
        <w:tab/>
      </w:r>
      <w:r>
        <w:rPr>
          <w:rFonts w:hint="eastAsia" w:cs="宋体"/>
          <w:color w:val="auto"/>
          <w:lang w:val="en-US" w:eastAsia="zh-CN"/>
        </w:rPr>
        <w:t>C.0.90～0.95之间</w:t>
      </w:r>
      <w:r>
        <w:rPr>
          <w:rFonts w:hint="eastAsia" w:cs="宋体"/>
          <w:color w:val="auto"/>
          <w:lang w:val="en-US" w:eastAsia="zh-CN"/>
        </w:rPr>
        <w:tab/>
      </w:r>
      <w:r>
        <w:rPr>
          <w:rFonts w:hint="eastAsia" w:cs="宋体"/>
          <w:color w:val="auto"/>
          <w:lang w:val="en-US" w:eastAsia="zh-CN"/>
        </w:rPr>
        <w:t>D.大于0.95</w:t>
      </w:r>
    </w:p>
    <w:p>
      <w:pPr>
        <w:rPr>
          <w:rFonts w:hint="eastAsia" w:cs="宋体"/>
          <w:lang w:val="en-US" w:eastAsia="zh-CN"/>
        </w:rPr>
      </w:pPr>
      <w:r>
        <w:rPr>
          <w:rFonts w:hint="eastAsia" w:cs="宋体"/>
          <w:lang w:val="en-US" w:eastAsia="zh-CN"/>
        </w:rPr>
        <w:t>24.某单位拟开展3场文化交流活动，安排给3个部门进行策划。若每个部门最多承担2场活动的策划，每场活动只安排给1个部门，则不同的安排方法共有（    ）。</w:t>
      </w:r>
    </w:p>
    <w:p>
      <w:pPr>
        <w:rPr>
          <w:rFonts w:hint="eastAsia" w:cs="宋体"/>
          <w:lang w:val="en-US" w:eastAsia="zh-CN"/>
        </w:rPr>
      </w:pPr>
      <w:r>
        <w:rPr>
          <w:rFonts w:hint="eastAsia" w:cs="宋体"/>
          <w:lang w:val="en-US" w:eastAsia="zh-CN"/>
        </w:rPr>
        <w:t>A.16种</w:t>
      </w:r>
      <w:r>
        <w:rPr>
          <w:rFonts w:hint="eastAsia" w:cs="宋体"/>
          <w:lang w:val="en-US" w:eastAsia="zh-CN"/>
        </w:rPr>
        <w:tab/>
      </w:r>
      <w:r>
        <w:rPr>
          <w:rFonts w:hint="eastAsia" w:cs="宋体"/>
          <w:lang w:val="en-US" w:eastAsia="zh-CN"/>
        </w:rPr>
        <w:t>B.24种</w:t>
      </w:r>
      <w:r>
        <w:rPr>
          <w:rFonts w:hint="eastAsia" w:cs="宋体"/>
          <w:lang w:val="en-US" w:eastAsia="zh-CN"/>
        </w:rPr>
        <w:tab/>
      </w:r>
      <w:r>
        <w:rPr>
          <w:rFonts w:hint="eastAsia" w:cs="宋体"/>
          <w:lang w:val="en-US" w:eastAsia="zh-CN"/>
        </w:rPr>
        <w:t>C.32种</w:t>
      </w:r>
      <w:r>
        <w:rPr>
          <w:rFonts w:hint="eastAsia" w:cs="宋体"/>
          <w:lang w:val="en-US" w:eastAsia="zh-CN"/>
        </w:rPr>
        <w:tab/>
      </w:r>
      <w:r>
        <w:rPr>
          <w:rFonts w:hint="eastAsia" w:cs="宋体"/>
          <w:lang w:val="en-US" w:eastAsia="zh-CN"/>
        </w:rPr>
        <w:t>D.48种</w:t>
      </w:r>
    </w:p>
    <w:p>
      <w:pPr>
        <w:rPr>
          <w:rFonts w:hint="eastAsia" w:cs="宋体"/>
          <w:lang w:val="en-US" w:eastAsia="zh-CN"/>
        </w:rPr>
      </w:pPr>
      <w:r>
        <w:rPr>
          <w:rFonts w:hint="eastAsia" w:cs="宋体"/>
          <w:lang w:val="en-US" w:eastAsia="zh-CN"/>
        </w:rPr>
        <w:t>25.某单位将100多名实习生分配到2个不同的部门中，如果要按照5:9的比例分配，则需要额外招4个实习生才能按要求比例分配；如要按照7:11的比例分配，最后会多出2个人。问该单位至少需要再招几个实习生才能按照3:7的比例分配给2个部门？（    ）</w:t>
      </w:r>
    </w:p>
    <w:p>
      <w:pPr>
        <w:rPr>
          <w:rFonts w:hint="eastAsia" w:cs="宋体"/>
          <w:lang w:val="en-US" w:eastAsia="zh-CN"/>
        </w:rPr>
      </w:pPr>
      <w:r>
        <w:rPr>
          <w:rFonts w:hint="eastAsia" w:cs="宋体"/>
          <w:lang w:val="en-US" w:eastAsia="zh-CN"/>
        </w:rPr>
        <w:t>A.2</w:t>
      </w:r>
      <w:r>
        <w:rPr>
          <w:rFonts w:hint="eastAsia" w:cs="宋体"/>
          <w:lang w:val="en-US" w:eastAsia="zh-CN"/>
        </w:rPr>
        <w:tab/>
      </w:r>
      <w:r>
        <w:rPr>
          <w:rFonts w:hint="eastAsia" w:cs="宋体"/>
          <w:lang w:val="en-US" w:eastAsia="zh-CN"/>
        </w:rPr>
        <w:t>B.4</w:t>
      </w:r>
      <w:r>
        <w:rPr>
          <w:rFonts w:hint="eastAsia" w:cs="宋体"/>
          <w:lang w:val="en-US" w:eastAsia="zh-CN"/>
        </w:rPr>
        <w:tab/>
      </w:r>
      <w:r>
        <w:rPr>
          <w:rFonts w:hint="eastAsia" w:cs="宋体"/>
          <w:lang w:val="en-US" w:eastAsia="zh-CN"/>
        </w:rPr>
        <w:t>C.6</w:t>
      </w:r>
      <w:r>
        <w:rPr>
          <w:rFonts w:hint="eastAsia" w:cs="宋体"/>
          <w:lang w:val="en-US" w:eastAsia="zh-CN"/>
        </w:rPr>
        <w:tab/>
      </w:r>
      <w:r>
        <w:rPr>
          <w:rFonts w:hint="eastAsia" w:cs="宋体"/>
          <w:lang w:val="en-US" w:eastAsia="zh-CN"/>
        </w:rPr>
        <w:t>D.8</w:t>
      </w:r>
    </w:p>
    <w:p>
      <w:pPr>
        <w:pStyle w:val="8"/>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26.精准∶扶贫</w:t>
      </w:r>
    </w:p>
    <w:p>
      <w:pPr>
        <w:rPr>
          <w:rFonts w:hint="eastAsia"/>
          <w:lang w:val="en-US" w:eastAsia="zh-CN"/>
        </w:rPr>
      </w:pPr>
      <w:r>
        <w:rPr>
          <w:rFonts w:hint="eastAsia"/>
          <w:lang w:val="en-US" w:eastAsia="zh-CN"/>
        </w:rPr>
        <w:t>A.保护∶环境</w:t>
      </w:r>
      <w:r>
        <w:rPr>
          <w:rFonts w:hint="eastAsia"/>
          <w:lang w:val="en-US" w:eastAsia="zh-CN"/>
        </w:rPr>
        <w:tab/>
      </w:r>
      <w:r>
        <w:rPr>
          <w:rFonts w:hint="eastAsia"/>
          <w:lang w:val="en-US" w:eastAsia="zh-CN"/>
        </w:rPr>
        <w:tab/>
      </w:r>
      <w:r>
        <w:rPr>
          <w:rFonts w:hint="eastAsia"/>
          <w:lang w:val="en-US" w:eastAsia="zh-CN"/>
        </w:rPr>
        <w:t>B.热心∶助人</w:t>
      </w:r>
    </w:p>
    <w:p>
      <w:pPr>
        <w:rPr>
          <w:rFonts w:hint="eastAsia"/>
          <w:lang w:val="en-US" w:eastAsia="zh-CN"/>
        </w:rPr>
      </w:pPr>
      <w:r>
        <w:rPr>
          <w:rFonts w:hint="eastAsia"/>
          <w:lang w:val="en-US" w:eastAsia="zh-CN"/>
        </w:rPr>
        <w:t>C.进退∶自如</w:t>
      </w:r>
      <w:r>
        <w:rPr>
          <w:rFonts w:hint="eastAsia"/>
          <w:lang w:val="en-US" w:eastAsia="zh-CN"/>
        </w:rPr>
        <w:tab/>
      </w:r>
      <w:r>
        <w:rPr>
          <w:rFonts w:hint="eastAsia"/>
          <w:lang w:val="en-US" w:eastAsia="zh-CN"/>
        </w:rPr>
        <w:tab/>
      </w:r>
      <w:r>
        <w:rPr>
          <w:rFonts w:hint="eastAsia"/>
          <w:lang w:val="en-US" w:eastAsia="zh-CN"/>
        </w:rPr>
        <w:t>D.粗犷∶生产</w:t>
      </w:r>
    </w:p>
    <w:p>
      <w:pPr>
        <w:rPr>
          <w:rFonts w:hint="eastAsia"/>
          <w:lang w:val="en-US" w:eastAsia="zh-CN"/>
        </w:rPr>
      </w:pPr>
      <w:r>
        <w:rPr>
          <w:rFonts w:hint="eastAsia"/>
          <w:lang w:val="en-US" w:eastAsia="zh-CN"/>
        </w:rPr>
        <w:t>27.水生动物∶卵生动物</w:t>
      </w:r>
    </w:p>
    <w:p>
      <w:pPr>
        <w:rPr>
          <w:rFonts w:hint="eastAsia"/>
          <w:lang w:val="en-US" w:eastAsia="zh-CN"/>
        </w:rPr>
      </w:pPr>
      <w:r>
        <w:rPr>
          <w:rFonts w:hint="eastAsia"/>
          <w:lang w:val="en-US" w:eastAsia="zh-CN"/>
        </w:rPr>
        <w:t>A.腔肠动物∶软体动物</w:t>
      </w:r>
      <w:r>
        <w:rPr>
          <w:rFonts w:hint="eastAsia"/>
          <w:lang w:val="en-US" w:eastAsia="zh-CN"/>
        </w:rPr>
        <w:tab/>
      </w:r>
      <w:r>
        <w:rPr>
          <w:rFonts w:hint="eastAsia"/>
          <w:lang w:val="en-US" w:eastAsia="zh-CN"/>
        </w:rPr>
        <w:t>B.甲壳纲动物∶节肢动物</w:t>
      </w:r>
    </w:p>
    <w:p>
      <w:pPr>
        <w:rPr>
          <w:rFonts w:hint="eastAsia"/>
          <w:lang w:val="en-US" w:eastAsia="zh-CN"/>
        </w:rPr>
      </w:pPr>
      <w:r>
        <w:rPr>
          <w:rFonts w:hint="eastAsia"/>
          <w:lang w:val="en-US" w:eastAsia="zh-CN"/>
        </w:rPr>
        <w:t>C.飞行动物∶哺乳动物</w:t>
      </w:r>
      <w:r>
        <w:rPr>
          <w:rFonts w:hint="eastAsia"/>
          <w:lang w:val="en-US" w:eastAsia="zh-CN"/>
        </w:rPr>
        <w:tab/>
      </w:r>
      <w:r>
        <w:rPr>
          <w:rFonts w:hint="eastAsia"/>
          <w:lang w:val="en-US" w:eastAsia="zh-CN"/>
        </w:rPr>
        <w:t>D.脊椎动物∶无脊椎动物</w:t>
      </w:r>
    </w:p>
    <w:p>
      <w:pPr>
        <w:rPr>
          <w:rFonts w:hint="eastAsia"/>
          <w:lang w:val="en-US" w:eastAsia="zh-CN"/>
        </w:rPr>
      </w:pPr>
      <w:r>
        <w:rPr>
          <w:rFonts w:hint="eastAsia"/>
          <w:lang w:val="en-US" w:eastAsia="zh-CN"/>
        </w:rPr>
        <w:t>28.碳∶钻石∶戒指</w:t>
      </w:r>
    </w:p>
    <w:p>
      <w:pPr>
        <w:rPr>
          <w:rFonts w:hint="eastAsia"/>
          <w:lang w:val="en-US" w:eastAsia="zh-CN"/>
        </w:rPr>
      </w:pPr>
      <w:r>
        <w:rPr>
          <w:rFonts w:hint="eastAsia"/>
          <w:lang w:val="en-US" w:eastAsia="zh-CN"/>
        </w:rPr>
        <w:t>A.碳酸钙∶珍珠∶项链</w:t>
      </w:r>
      <w:r>
        <w:rPr>
          <w:rFonts w:hint="eastAsia"/>
          <w:lang w:val="en-US" w:eastAsia="zh-CN"/>
        </w:rPr>
        <w:tab/>
      </w:r>
      <w:r>
        <w:rPr>
          <w:rFonts w:hint="eastAsia"/>
          <w:lang w:val="en-US" w:eastAsia="zh-CN"/>
        </w:rPr>
        <w:t>B.石墨∶铅笔∶画稿</w:t>
      </w:r>
    </w:p>
    <w:p>
      <w:pPr>
        <w:rPr>
          <w:rFonts w:hint="eastAsia"/>
          <w:lang w:val="en-US" w:eastAsia="zh-CN"/>
        </w:rPr>
      </w:pPr>
      <w:r>
        <w:rPr>
          <w:rFonts w:hint="eastAsia"/>
          <w:lang w:val="en-US" w:eastAsia="zh-CN"/>
        </w:rPr>
        <w:t>C.刚玉∶红宝石∶装饰</w:t>
      </w:r>
      <w:r>
        <w:rPr>
          <w:rFonts w:hint="eastAsia"/>
          <w:lang w:val="en-US" w:eastAsia="zh-CN"/>
        </w:rPr>
        <w:tab/>
      </w:r>
      <w:r>
        <w:rPr>
          <w:rFonts w:hint="eastAsia"/>
          <w:lang w:val="en-US" w:eastAsia="zh-CN"/>
        </w:rPr>
        <w:t>D.硅∶硅胶∶石英砂</w:t>
      </w:r>
    </w:p>
    <w:p>
      <w:pPr>
        <w:rPr>
          <w:rFonts w:hint="eastAsia"/>
        </w:rPr>
      </w:pPr>
      <w:r>
        <w:rPr>
          <w:rFonts w:hint="eastAsia"/>
          <w:lang w:val="en-US" w:eastAsia="zh-CN"/>
        </w:rPr>
        <w:t>29.</w:t>
      </w:r>
      <w:r>
        <w:rPr>
          <w:rFonts w:hint="eastAsia"/>
        </w:rPr>
        <w:t>勤奋∶学习∶进步</w:t>
      </w:r>
    </w:p>
    <w:p>
      <w:pPr>
        <w:rPr>
          <w:rFonts w:hint="eastAsia"/>
        </w:rPr>
      </w:pPr>
      <w:r>
        <w:rPr>
          <w:rFonts w:hint="eastAsia"/>
        </w:rPr>
        <w:t>A.艰苦∶创业∶失败</w:t>
      </w:r>
      <w:r>
        <w:rPr>
          <w:rFonts w:hint="eastAsia"/>
          <w:lang w:val="en-US" w:eastAsia="zh-CN"/>
        </w:rPr>
        <w:tab/>
      </w:r>
      <w:r>
        <w:rPr>
          <w:rFonts w:hint="eastAsia"/>
          <w:lang w:val="en-US" w:eastAsia="zh-CN"/>
        </w:rPr>
        <w:tab/>
      </w:r>
      <w:r>
        <w:rPr>
          <w:rFonts w:hint="eastAsia"/>
        </w:rPr>
        <w:t>B.努力∶工作∶成功</w:t>
      </w:r>
    </w:p>
    <w:p>
      <w:pPr>
        <w:rPr>
          <w:rFonts w:hint="eastAsia"/>
        </w:rPr>
      </w:pPr>
      <w:r>
        <w:rPr>
          <w:rFonts w:hint="eastAsia"/>
        </w:rPr>
        <w:t>C.喝酒∶驾车∶车祸</w:t>
      </w:r>
      <w:r>
        <w:rPr>
          <w:rFonts w:hint="eastAsia"/>
          <w:lang w:val="en-US" w:eastAsia="zh-CN"/>
        </w:rPr>
        <w:tab/>
      </w:r>
      <w:r>
        <w:rPr>
          <w:rFonts w:hint="eastAsia"/>
          <w:lang w:val="en-US" w:eastAsia="zh-CN"/>
        </w:rPr>
        <w:tab/>
      </w:r>
      <w:r>
        <w:rPr>
          <w:rFonts w:hint="eastAsia"/>
        </w:rPr>
        <w:t>D.鲁莽∶说话∶厌恶</w:t>
      </w:r>
    </w:p>
    <w:p>
      <w:pPr>
        <w:bidi w:val="0"/>
        <w:rPr>
          <w:rFonts w:hint="eastAsia"/>
          <w:lang w:val="en-US" w:eastAsia="zh-CN"/>
        </w:rPr>
      </w:pPr>
      <w:r>
        <w:rPr>
          <w:rFonts w:hint="eastAsia"/>
          <w:lang w:val="en-US" w:eastAsia="zh-CN"/>
        </w:rPr>
        <w:t>30.杠杆  对于  （    ）  相当于  （    ）  对于  成语</w:t>
      </w:r>
    </w:p>
    <w:p>
      <w:pPr>
        <w:bidi w:val="0"/>
        <w:rPr>
          <w:rFonts w:hint="eastAsia"/>
          <w:lang w:val="en-US" w:eastAsia="zh-CN"/>
        </w:rPr>
      </w:pPr>
      <w:r>
        <w:rPr>
          <w:rFonts w:hint="eastAsia"/>
          <w:lang w:val="en-US" w:eastAsia="zh-CN"/>
        </w:rPr>
        <w:t>A.滑轮  固定短语</w:t>
      </w:r>
      <w:r>
        <w:rPr>
          <w:rFonts w:hint="eastAsia"/>
          <w:lang w:val="en-US" w:eastAsia="zh-CN"/>
        </w:rPr>
        <w:tab/>
      </w:r>
      <w:r>
        <w:rPr>
          <w:rFonts w:hint="eastAsia"/>
          <w:lang w:val="en-US" w:eastAsia="zh-CN"/>
        </w:rPr>
        <w:tab/>
      </w:r>
      <w:r>
        <w:rPr>
          <w:rFonts w:hint="eastAsia"/>
          <w:lang w:val="en-US" w:eastAsia="zh-CN"/>
        </w:rPr>
        <w:t>B.力臂  水滴石穿</w:t>
      </w:r>
    </w:p>
    <w:p>
      <w:pPr>
        <w:bidi w:val="0"/>
        <w:rPr>
          <w:rFonts w:hint="eastAsia"/>
          <w:lang w:val="en-US" w:eastAsia="zh-CN"/>
        </w:rPr>
      </w:pPr>
      <w:r>
        <w:rPr>
          <w:rFonts w:hint="eastAsia"/>
          <w:lang w:val="en-US" w:eastAsia="zh-CN"/>
        </w:rPr>
        <w:t>C.省力杠杆  春夏秋冬</w:t>
      </w:r>
      <w:r>
        <w:rPr>
          <w:rFonts w:hint="eastAsia"/>
          <w:lang w:val="en-US" w:eastAsia="zh-CN"/>
        </w:rPr>
        <w:tab/>
      </w:r>
      <w:r>
        <w:rPr>
          <w:rFonts w:hint="eastAsia"/>
          <w:lang w:val="en-US" w:eastAsia="zh-CN"/>
        </w:rPr>
        <w:t>D.简单机械  四字成语</w:t>
      </w:r>
    </w:p>
    <w:p>
      <w:pPr>
        <w:pStyle w:val="8"/>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800475" cy="1352550"/>
            <wp:effectExtent l="0" t="0" r="9525" b="0"/>
            <wp:docPr id="90" name="图片 1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60" descr="IMG_256"/>
                    <pic:cNvPicPr>
                      <a:picLocks noChangeAspect="1"/>
                    </pic:cNvPicPr>
                  </pic:nvPicPr>
                  <pic:blipFill>
                    <a:blip r:embed="rId29"/>
                    <a:stretch>
                      <a:fillRect/>
                    </a:stretch>
                  </pic:blipFill>
                  <pic:spPr>
                    <a:xfrm>
                      <a:off x="0" y="0"/>
                      <a:ext cx="3800475" cy="13525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48200" cy="819150"/>
            <wp:effectExtent l="0" t="0" r="0" b="0"/>
            <wp:docPr id="88" name="图片 1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58" descr="IMG_256"/>
                    <pic:cNvPicPr>
                      <a:picLocks noChangeAspect="1"/>
                    </pic:cNvPicPr>
                  </pic:nvPicPr>
                  <pic:blipFill>
                    <a:blip r:embed="rId30"/>
                    <a:stretch>
                      <a:fillRect/>
                    </a:stretch>
                  </pic:blipFill>
                  <pic:spPr>
                    <a:xfrm>
                      <a:off x="0" y="0"/>
                      <a:ext cx="4648200" cy="8191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33.从所给的四个选项中，选择最合适的一个填入问号处，使之呈现一定的规律性。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038600" cy="1391920"/>
            <wp:effectExtent l="0" t="0" r="0" b="17780"/>
            <wp:docPr id="94" name="图片 1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62" descr="IMG_256"/>
                    <pic:cNvPicPr>
                      <a:picLocks noChangeAspect="1"/>
                    </pic:cNvPicPr>
                  </pic:nvPicPr>
                  <pic:blipFill>
                    <a:blip r:embed="rId31"/>
                    <a:stretch>
                      <a:fillRect/>
                    </a:stretch>
                  </pic:blipFill>
                  <pic:spPr>
                    <a:xfrm>
                      <a:off x="0" y="0"/>
                      <a:ext cx="4038600" cy="139192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34.把下面的六个图形分为两类，使每一类图形都有各自的共同特征或规律，分类正确的一项是（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695700" cy="742950"/>
            <wp:effectExtent l="0" t="0" r="0" b="0"/>
            <wp:docPr id="97" name="图片 1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64" descr="IMG_256"/>
                    <pic:cNvPicPr>
                      <a:picLocks noChangeAspect="1"/>
                    </pic:cNvPicPr>
                  </pic:nvPicPr>
                  <pic:blipFill>
                    <a:blip r:embed="rId32"/>
                    <a:stretch>
                      <a:fillRect/>
                    </a:stretch>
                  </pic:blipFill>
                  <pic:spPr>
                    <a:xfrm>
                      <a:off x="0" y="0"/>
                      <a:ext cx="3695700" cy="7429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B.①②④，③⑤⑥</w:t>
      </w:r>
    </w:p>
    <w:p>
      <w:pPr>
        <w:bidi w:val="0"/>
        <w:rPr>
          <w:rFonts w:hint="eastAsia"/>
          <w:lang w:val="en-US" w:eastAsia="zh-CN"/>
        </w:rPr>
      </w:pPr>
      <w:r>
        <w:rPr>
          <w:rFonts w:hint="eastAsia"/>
          <w:lang w:val="en-US" w:eastAsia="zh-CN"/>
        </w:rPr>
        <w:t>C.①③④，②⑤⑥</w:t>
      </w:r>
      <w:r>
        <w:rPr>
          <w:rFonts w:hint="eastAsia"/>
          <w:lang w:val="en-US" w:eastAsia="zh-CN"/>
        </w:rPr>
        <w:tab/>
      </w:r>
      <w:r>
        <w:rPr>
          <w:rFonts w:hint="eastAsia"/>
          <w:lang w:val="en-US" w:eastAsia="zh-CN"/>
        </w:rPr>
        <w:tab/>
      </w:r>
      <w:r>
        <w:rPr>
          <w:rFonts w:hint="eastAsia"/>
          <w:lang w:val="en-US" w:eastAsia="zh-CN"/>
        </w:rPr>
        <w:t>D.①③⑥，②④⑤</w:t>
      </w:r>
    </w:p>
    <w:p>
      <w:pPr>
        <w:bidi w:val="0"/>
        <w:rPr>
          <w:rFonts w:hint="eastAsia"/>
          <w:lang w:val="en-US" w:eastAsia="zh-CN"/>
        </w:rPr>
      </w:pPr>
      <w:r>
        <w:rPr>
          <w:rFonts w:hint="eastAsia"/>
          <w:lang w:val="en-US" w:eastAsia="zh-CN"/>
        </w:rPr>
        <w:t>35.左边给定的是纸盒的外表面，下面哪项能由它折叠而成？（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048125" cy="1190625"/>
            <wp:effectExtent l="0" t="0" r="9525" b="9525"/>
            <wp:docPr id="99" name="图片 1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66" descr="IMG_256"/>
                    <pic:cNvPicPr>
                      <a:picLocks noChangeAspect="1"/>
                    </pic:cNvPicPr>
                  </pic:nvPicPr>
                  <pic:blipFill>
                    <a:blip r:embed="rId33"/>
                    <a:stretch>
                      <a:fillRect/>
                    </a:stretch>
                  </pic:blipFill>
                  <pic:spPr>
                    <a:xfrm>
                      <a:off x="0" y="0"/>
                      <a:ext cx="4048125" cy="1190625"/>
                    </a:xfrm>
                    <a:prstGeom prst="rect">
                      <a:avLst/>
                    </a:prstGeom>
                    <a:noFill/>
                    <a:ln w="9525">
                      <a:noFill/>
                    </a:ln>
                  </pic:spPr>
                </pic:pic>
              </a:graphicData>
            </a:graphic>
          </wp:inline>
        </w:drawing>
      </w:r>
    </w:p>
    <w:p>
      <w:pPr>
        <w:pStyle w:val="8"/>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36.农业得到极大发展后，农民的收入水平会显著提高，农业科技水平相对落后的地区农民收入水平不能提高。由此可知，农业科技水平相对落后的地区，农业产业有待发展。</w:t>
      </w:r>
    </w:p>
    <w:p>
      <w:pPr>
        <w:bidi w:val="0"/>
        <w:rPr>
          <w:rFonts w:hint="eastAsia"/>
          <w:lang w:val="en-US" w:eastAsia="zh-CN"/>
        </w:rPr>
      </w:pPr>
      <w:r>
        <w:rPr>
          <w:rFonts w:hint="eastAsia"/>
          <w:lang w:val="en-US" w:eastAsia="zh-CN"/>
        </w:rPr>
        <w:t>下列选项的逻辑结构与题干最相似的是（    ）。</w:t>
      </w:r>
    </w:p>
    <w:p>
      <w:pPr>
        <w:bidi w:val="0"/>
        <w:rPr>
          <w:rFonts w:hint="eastAsia"/>
          <w:lang w:val="en-US" w:eastAsia="zh-CN"/>
        </w:rPr>
      </w:pPr>
      <w:r>
        <w:rPr>
          <w:rFonts w:hint="eastAsia"/>
          <w:lang w:val="en-US" w:eastAsia="zh-CN"/>
        </w:rPr>
        <w:t>A.气温低于10摄氏度时，某地的滑雪场就会对外开放。每年的国庆节当地的滑雪场都不对外开放。因此，每年国庆节当地气温都在10摄氏度及以上</w:t>
      </w:r>
    </w:p>
    <w:p>
      <w:pPr>
        <w:bidi w:val="0"/>
        <w:rPr>
          <w:rFonts w:hint="eastAsia"/>
          <w:lang w:val="en-US" w:eastAsia="zh-CN"/>
        </w:rPr>
      </w:pPr>
      <w:r>
        <w:rPr>
          <w:rFonts w:hint="eastAsia"/>
          <w:lang w:val="en-US" w:eastAsia="zh-CN"/>
        </w:rPr>
        <w:t>B.景无月不美，酒缺月无味。因此，只有赏月时，才能欣赏到美景、品尝到美味</w:t>
      </w:r>
    </w:p>
    <w:p>
      <w:pPr>
        <w:bidi w:val="0"/>
        <w:rPr>
          <w:rFonts w:hint="eastAsia"/>
          <w:lang w:val="en-US" w:eastAsia="zh-CN"/>
        </w:rPr>
      </w:pPr>
      <w:r>
        <w:rPr>
          <w:rFonts w:hint="eastAsia"/>
          <w:lang w:val="en-US" w:eastAsia="zh-CN"/>
        </w:rPr>
        <w:t>C.教育水平不高的地区，往往缺乏优秀的农业生产人才。乡村振兴需要大量的农业生产人才。因此教育水平不高的地区较难实现乡村振兴</w:t>
      </w:r>
    </w:p>
    <w:p>
      <w:pPr>
        <w:bidi w:val="0"/>
        <w:rPr>
          <w:rFonts w:hint="eastAsia"/>
          <w:lang w:val="en-US" w:eastAsia="zh-CN"/>
        </w:rPr>
      </w:pPr>
      <w:r>
        <w:rPr>
          <w:rFonts w:hint="eastAsia"/>
          <w:lang w:val="en-US" w:eastAsia="zh-CN"/>
        </w:rPr>
        <w:t>D.人在逆境中要不忘初心，才能迎难而上，克服挑战；在顺境中也要不忘初心，才能戒骄戒躁，稳步前行，因此，人在任何处境下都要做到不忘初心</w:t>
      </w:r>
    </w:p>
    <w:p>
      <w:pPr>
        <w:bidi w:val="0"/>
        <w:rPr>
          <w:rFonts w:hint="eastAsia"/>
          <w:lang w:val="en-US" w:eastAsia="zh-CN"/>
        </w:rPr>
      </w:pPr>
      <w:r>
        <w:rPr>
          <w:rFonts w:hint="eastAsia"/>
          <w:lang w:val="en-US" w:eastAsia="zh-CN"/>
        </w:rPr>
        <w:t>37.某单位将《稻穗》《播种》两件乡村新风摄影作品选送参赛。关于这两件作品能否获奖，该单位员工有以下猜测：</w:t>
      </w:r>
    </w:p>
    <w:p>
      <w:pPr>
        <w:bidi w:val="0"/>
        <w:rPr>
          <w:rFonts w:hint="eastAsia"/>
          <w:lang w:val="en-US" w:eastAsia="zh-CN"/>
        </w:rPr>
      </w:pPr>
      <w:r>
        <w:rPr>
          <w:rFonts w:hint="eastAsia"/>
          <w:lang w:val="en-US" w:eastAsia="zh-CN"/>
        </w:rPr>
        <w:t>（1）两件作品都能获奖。</w:t>
      </w:r>
      <w:r>
        <w:rPr>
          <w:rFonts w:hint="eastAsia"/>
          <w:lang w:val="en-US" w:eastAsia="zh-CN"/>
        </w:rPr>
        <w:tab/>
      </w:r>
      <w:r>
        <w:rPr>
          <w:rFonts w:hint="eastAsia"/>
          <w:lang w:val="en-US" w:eastAsia="zh-CN"/>
        </w:rPr>
        <w:t>（2）只有一件作品能获奖。</w:t>
      </w:r>
    </w:p>
    <w:p>
      <w:pPr>
        <w:bidi w:val="0"/>
        <w:rPr>
          <w:rFonts w:hint="eastAsia"/>
          <w:lang w:val="en-US" w:eastAsia="zh-CN"/>
        </w:rPr>
      </w:pPr>
      <w:r>
        <w:rPr>
          <w:rFonts w:hint="eastAsia"/>
          <w:lang w:val="en-US" w:eastAsia="zh-CN"/>
        </w:rPr>
        <w:t>（3）《稻穗》不会获奖。</w:t>
      </w:r>
      <w:r>
        <w:rPr>
          <w:rFonts w:hint="eastAsia"/>
          <w:lang w:val="en-US" w:eastAsia="zh-CN"/>
        </w:rPr>
        <w:tab/>
      </w:r>
      <w:r>
        <w:rPr>
          <w:rFonts w:hint="eastAsia"/>
          <w:lang w:val="en-US" w:eastAsia="zh-CN"/>
        </w:rPr>
        <w:t>（4）《播种》会获奖。</w:t>
      </w:r>
    </w:p>
    <w:p>
      <w:pPr>
        <w:bidi w:val="0"/>
        <w:rPr>
          <w:rFonts w:hint="eastAsia"/>
          <w:lang w:val="en-US" w:eastAsia="zh-CN"/>
        </w:rPr>
      </w:pPr>
      <w:r>
        <w:rPr>
          <w:rFonts w:hint="eastAsia"/>
          <w:lang w:val="en-US" w:eastAsia="zh-CN"/>
        </w:rPr>
        <w:t>结果表明，其中只有一个猜测正确。则以下判断一定正确的是（    ）。</w:t>
      </w:r>
    </w:p>
    <w:p>
      <w:pPr>
        <w:bidi w:val="0"/>
        <w:rPr>
          <w:rFonts w:hint="eastAsia"/>
          <w:lang w:val="en-US" w:eastAsia="zh-CN"/>
        </w:rPr>
      </w:pPr>
      <w:r>
        <w:rPr>
          <w:rFonts w:hint="eastAsia"/>
          <w:lang w:val="en-US" w:eastAsia="zh-CN"/>
        </w:rPr>
        <w:t>A.《稻穗》获奖了</w:t>
      </w:r>
      <w:r>
        <w:rPr>
          <w:rFonts w:hint="eastAsia"/>
          <w:lang w:val="en-US" w:eastAsia="zh-CN"/>
        </w:rPr>
        <w:tab/>
      </w:r>
      <w:r>
        <w:rPr>
          <w:rFonts w:hint="eastAsia"/>
          <w:lang w:val="en-US" w:eastAsia="zh-CN"/>
        </w:rPr>
        <w:t>B.《稻穗》没获奖</w:t>
      </w:r>
      <w:r>
        <w:rPr>
          <w:rFonts w:hint="eastAsia"/>
          <w:lang w:val="en-US" w:eastAsia="zh-CN"/>
        </w:rPr>
        <w:tab/>
      </w:r>
      <w:r>
        <w:rPr>
          <w:rFonts w:hint="eastAsia"/>
          <w:lang w:val="en-US" w:eastAsia="zh-CN"/>
        </w:rPr>
        <w:t>C.《播种》获奖了</w:t>
      </w:r>
      <w:r>
        <w:rPr>
          <w:rFonts w:hint="eastAsia"/>
          <w:lang w:val="en-US" w:eastAsia="zh-CN"/>
        </w:rPr>
        <w:tab/>
      </w:r>
      <w:r>
        <w:rPr>
          <w:rFonts w:hint="eastAsia"/>
          <w:lang w:val="en-US" w:eastAsia="zh-CN"/>
        </w:rPr>
        <w:t>D.《播种》没获奖</w:t>
      </w:r>
    </w:p>
    <w:p>
      <w:pPr>
        <w:rPr>
          <w:rFonts w:hint="eastAsia"/>
          <w:lang w:val="en-US" w:eastAsia="zh-CN"/>
        </w:rPr>
      </w:pPr>
      <w:r>
        <w:rPr>
          <w:rFonts w:hint="eastAsia"/>
          <w:lang w:val="en-US" w:eastAsia="zh-CN"/>
        </w:rPr>
        <w:t>38.有学者基于从食物成分和卡路里摄入等各个方面研究所谓的长寿饮食，指出长寿饮食在当今现实生活中的样子：大量的豆类、全谷物和蔬菜；没有瘦肉或加工肉和极少量的肥肉；一定量的坚果和橄榄油等。其研究报告认为，长寿饮食的关键特征是从非精制来源中摄入碳水化合物，从主要以植物为基础的来源中摄入少量但足够的蛋白质，以及足够的植物脂肪来提供大约30%的能量需求，这些食物能带来更长寿、更健康的生活。</w:t>
      </w:r>
    </w:p>
    <w:p>
      <w:pPr>
        <w:rPr>
          <w:rFonts w:hint="eastAsia"/>
          <w:lang w:val="en-US" w:eastAsia="zh-CN"/>
        </w:rPr>
      </w:pPr>
      <w:r>
        <w:rPr>
          <w:rFonts w:hint="eastAsia"/>
          <w:lang w:val="en-US" w:eastAsia="zh-CN"/>
        </w:rPr>
        <w:t>以下哪项如果为真，最能削弱上述论证？（    ）</w:t>
      </w:r>
    </w:p>
    <w:p>
      <w:pPr>
        <w:rPr>
          <w:rFonts w:hint="eastAsia"/>
          <w:lang w:val="en-US" w:eastAsia="zh-CN"/>
        </w:rPr>
      </w:pPr>
      <w:r>
        <w:rPr>
          <w:rFonts w:hint="eastAsia"/>
          <w:lang w:val="en-US" w:eastAsia="zh-CN"/>
        </w:rPr>
        <w:t>A.意大利撒丁岛、日本冲绳岛等地区素来以长寿老人闻名，饮食通常以植物或鱼肉等为主</w:t>
      </w:r>
    </w:p>
    <w:p>
      <w:pPr>
        <w:rPr>
          <w:rFonts w:hint="eastAsia"/>
          <w:lang w:val="en-US" w:eastAsia="zh-CN"/>
        </w:rPr>
      </w:pPr>
      <w:r>
        <w:rPr>
          <w:rFonts w:hint="eastAsia"/>
          <w:lang w:val="en-US" w:eastAsia="zh-CN"/>
        </w:rPr>
        <w:t>B.古代人主要以植物为基础饮食从中摄入足够的蛋白质，以及靠植物脂肪来提供自身能量需求</w:t>
      </w:r>
    </w:p>
    <w:p>
      <w:pPr>
        <w:rPr>
          <w:rFonts w:hint="eastAsia"/>
          <w:lang w:val="en-US" w:eastAsia="zh-CN"/>
        </w:rPr>
      </w:pPr>
      <w:r>
        <w:rPr>
          <w:rFonts w:hint="eastAsia"/>
          <w:lang w:val="en-US" w:eastAsia="zh-CN"/>
        </w:rPr>
        <w:t>C.有研究表明，年龄超过65岁的老年群体需大量摄入蛋白质以对抗身体虚弱及肌肉、骨质损失</w:t>
      </w:r>
    </w:p>
    <w:p>
      <w:pPr>
        <w:rPr>
          <w:rFonts w:hint="eastAsia"/>
          <w:lang w:val="en-US" w:eastAsia="zh-CN"/>
        </w:rPr>
      </w:pPr>
      <w:r>
        <w:rPr>
          <w:rFonts w:hint="eastAsia"/>
          <w:lang w:val="en-US" w:eastAsia="zh-CN"/>
        </w:rPr>
        <w:t>D.每隔3～4个月进行为期5天的禁食可能有助于降低胰岛素抵抗、血压和其他疾病风险</w:t>
      </w:r>
    </w:p>
    <w:p>
      <w:pPr>
        <w:rPr>
          <w:rFonts w:hint="eastAsia" w:cs="宋体"/>
          <w:lang w:val="en-US" w:eastAsia="zh-CN"/>
        </w:rPr>
      </w:pPr>
      <w:r>
        <w:rPr>
          <w:rFonts w:hint="eastAsia" w:cs="宋体"/>
          <w:lang w:val="en-US" w:eastAsia="zh-CN"/>
        </w:rPr>
        <w:t>39.某游戏公司规定，登录游戏必须实名验证，未成年人每天最多只能在线100分钟，晚上8点至次日上午6点不能使用。然而，后台的账户登录数据显示，规定实施后，未成年人账户登录游戏的平均时长与之前相比增加了15%。</w:t>
      </w:r>
    </w:p>
    <w:p>
      <w:pPr>
        <w:rPr>
          <w:rFonts w:hint="eastAsia" w:cs="宋体"/>
          <w:lang w:val="en-US" w:eastAsia="zh-CN"/>
        </w:rPr>
      </w:pPr>
      <w:r>
        <w:rPr>
          <w:rFonts w:hint="eastAsia" w:cs="宋体"/>
          <w:lang w:val="en-US" w:eastAsia="zh-CN"/>
        </w:rPr>
        <w:t>以下哪项如果为真，最能解释上述现象？（    ）</w:t>
      </w:r>
    </w:p>
    <w:p>
      <w:pPr>
        <w:rPr>
          <w:rFonts w:hint="eastAsia" w:cs="宋体"/>
          <w:lang w:val="en-US" w:eastAsia="zh-CN"/>
        </w:rPr>
      </w:pPr>
      <w:r>
        <w:rPr>
          <w:rFonts w:hint="eastAsia" w:cs="宋体"/>
          <w:lang w:val="en-US" w:eastAsia="zh-CN"/>
        </w:rPr>
        <w:t>A.规定实施后，许多家长通过为孩子注册未成年人账户来限制其长时间玩游戏</w:t>
      </w:r>
    </w:p>
    <w:p>
      <w:pPr>
        <w:rPr>
          <w:rFonts w:hint="eastAsia" w:cs="宋体"/>
          <w:lang w:val="en-US" w:eastAsia="zh-CN"/>
        </w:rPr>
      </w:pPr>
      <w:r>
        <w:rPr>
          <w:rFonts w:hint="eastAsia" w:cs="宋体"/>
          <w:lang w:val="en-US" w:eastAsia="zh-CN"/>
        </w:rPr>
        <w:t>B.许多未成年人通过购买成年人账号或者使用其父母账号登录游戏</w:t>
      </w:r>
    </w:p>
    <w:p>
      <w:pPr>
        <w:rPr>
          <w:rFonts w:hint="eastAsia" w:cs="宋体"/>
          <w:lang w:val="en-US" w:eastAsia="zh-CN"/>
        </w:rPr>
      </w:pPr>
      <w:r>
        <w:rPr>
          <w:rFonts w:hint="eastAsia" w:cs="宋体"/>
          <w:lang w:val="en-US" w:eastAsia="zh-CN"/>
        </w:rPr>
        <w:t>C.未成年人有逆反心理，新规定反而刺激了他们在节假日过度玩游戏</w:t>
      </w:r>
    </w:p>
    <w:p>
      <w:pPr>
        <w:rPr>
          <w:rFonts w:hint="eastAsia" w:cs="宋体"/>
          <w:lang w:val="en-US" w:eastAsia="zh-CN"/>
        </w:rPr>
      </w:pPr>
      <w:r>
        <w:rPr>
          <w:rFonts w:hint="eastAsia" w:cs="宋体"/>
          <w:lang w:val="en-US" w:eastAsia="zh-CN"/>
        </w:rPr>
        <w:t>D.规定实施后，公司推出在线满90分钟送装备活动，吸引了许多购买力不强的玩家</w:t>
      </w:r>
    </w:p>
    <w:p>
      <w:pPr>
        <w:rPr>
          <w:rFonts w:hint="eastAsia" w:cs="宋体"/>
          <w:lang w:val="en-US" w:eastAsia="zh-CN"/>
        </w:rPr>
      </w:pPr>
      <w:r>
        <w:rPr>
          <w:rFonts w:hint="eastAsia" w:cs="宋体"/>
          <w:lang w:val="en-US" w:eastAsia="zh-CN"/>
        </w:rPr>
        <w:t>40.研究人员以某大型科技公司办公区为观察对象，探索工作场所各方面因素对员工工作效率的影响。研究者发现，与坐在墙旁的人相比，位置靠窗的员工工作效率更高，精力更集中，座位面对整个房间，且视线范围内的办公桌相对较少的员工更加专注和高效。研究人员认为，办公室布局会影响员工的工作专注力和工作效率。</w:t>
      </w:r>
    </w:p>
    <w:p>
      <w:pPr>
        <w:rPr>
          <w:rFonts w:hint="eastAsia" w:cs="宋体"/>
          <w:lang w:val="en-US" w:eastAsia="zh-CN"/>
        </w:rPr>
      </w:pPr>
      <w:r>
        <w:rPr>
          <w:rFonts w:hint="eastAsia" w:cs="宋体"/>
          <w:lang w:val="en-US" w:eastAsia="zh-CN"/>
        </w:rPr>
        <w:t>以下各项如果为真，哪项不能支持研究者的结论？（    ）</w:t>
      </w:r>
    </w:p>
    <w:p>
      <w:pPr>
        <w:rPr>
          <w:rFonts w:hint="eastAsia" w:cs="宋体"/>
          <w:lang w:val="en-US" w:eastAsia="zh-CN"/>
        </w:rPr>
      </w:pPr>
      <w:r>
        <w:rPr>
          <w:rFonts w:hint="eastAsia" w:cs="宋体"/>
          <w:lang w:val="en-US" w:eastAsia="zh-CN"/>
        </w:rPr>
        <w:t>A.自然光可调节人的生物节律，位置靠窗的员工更多接受自然光照射，上班时精力更加充沛</w:t>
      </w:r>
    </w:p>
    <w:p>
      <w:pPr>
        <w:rPr>
          <w:rFonts w:hint="eastAsia" w:cs="宋体"/>
          <w:lang w:val="en-US" w:eastAsia="zh-CN"/>
        </w:rPr>
      </w:pPr>
      <w:r>
        <w:rPr>
          <w:rFonts w:hint="eastAsia" w:cs="宋体"/>
          <w:lang w:val="en-US" w:eastAsia="zh-CN"/>
        </w:rPr>
        <w:t>B.优秀的员工对于工位有更多的选择权，而新入职的员工往往被安排在靠墙或门口位置</w:t>
      </w:r>
    </w:p>
    <w:p>
      <w:pPr>
        <w:rPr>
          <w:rFonts w:hint="eastAsia" w:cs="宋体"/>
          <w:lang w:val="en-US" w:eastAsia="zh-CN"/>
        </w:rPr>
      </w:pPr>
      <w:r>
        <w:rPr>
          <w:rFonts w:hint="eastAsia" w:cs="宋体"/>
          <w:lang w:val="en-US" w:eastAsia="zh-CN"/>
        </w:rPr>
        <w:t>C.如果员工视线范围内可以看到很多同事，会很容易分心，而且容易被别的同事之间的沟通所打扰</w:t>
      </w:r>
    </w:p>
    <w:p>
      <w:pPr>
        <w:rPr>
          <w:rFonts w:hint="eastAsia" w:cs="宋体"/>
          <w:lang w:val="en-US" w:eastAsia="zh-CN"/>
        </w:rPr>
      </w:pPr>
      <w:r>
        <w:rPr>
          <w:rFonts w:hint="eastAsia" w:cs="宋体"/>
          <w:lang w:val="en-US" w:eastAsia="zh-CN"/>
        </w:rPr>
        <w:t>D.办公室空气污染比户外严重，远离窗户的员工更容易因空气污染而头疼疲倦，影响办公效率</w:t>
      </w:r>
    </w:p>
    <w:p>
      <w:pPr>
        <w:pStyle w:val="8"/>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bidi w:val="0"/>
        <w:rPr>
          <w:rFonts w:hint="eastAsia"/>
        </w:rPr>
      </w:pPr>
      <w:r>
        <w:rPr>
          <w:rFonts w:hint="eastAsia"/>
        </w:rPr>
        <w:t>2022年1月末，我国人民币贷款余额196.65万亿元，同比增长11.5%，增速分别比上月末和上年同期低0.1个和1.2个百分点。1月份我国人民币贷款增加3.98万亿元，同比多增3944亿元。分部门看，住户贷款增加8430亿元；企（事）业单位贷款增加3.36万亿元，其中，短期贷款增加1.01万亿元，中长期贷款增加2.1万亿元，票据融资增加1788亿元。2022年1月末，我国外币贷款余额9308亿美元，同比增长2%。1月份外币贷款增加181亿美元，同比少增269亿美元。</w:t>
      </w:r>
    </w:p>
    <w:p>
      <w:pPr>
        <w:bidi w:val="0"/>
        <w:rPr>
          <w:rFonts w:hint="eastAsia"/>
        </w:rPr>
      </w:pPr>
      <w:r>
        <w:rPr>
          <w:rFonts w:hint="eastAsia"/>
        </w:rPr>
        <w:t>2022年1月末，我国人民币存款余额236.07万亿元，同比增长9.2%，增速分别比上月末和上年同期低0.1个和1.2个百分点，1月份人民币存款增加3.83万亿元，同比多增2627亿元，其中，住户存款增加5.41万亿元，非金融企业存款减少1.4万亿元，财政性存款增加5849亿元。1月末，外币存款余额1.02万亿美元，同比增长9%。1月份外币存款增加272亿美元，同比少增228亿美元。</w:t>
      </w:r>
    </w:p>
    <w:p>
      <w:pPr>
        <w:bidi w:val="0"/>
      </w:pPr>
      <w:r>
        <w:rPr>
          <w:rFonts w:hint="eastAsia"/>
        </w:rPr>
        <w:t>2022年1月份，我国银行间人民币市场以拆借、现券和回购方式合计日均成交6.31万亿元，日均成交同比增长18%。其中，同业拆借日均成交同比增长9.3%，现券日均成交同比增长22.9%，质押式回购日均成交同比增长18.2%。</w:t>
      </w:r>
    </w:p>
    <w:p>
      <w:pPr>
        <w:bidi w:val="0"/>
        <w:rPr>
          <w:rFonts w:hint="eastAsia"/>
        </w:rPr>
      </w:pPr>
      <w:r>
        <w:rPr>
          <w:rFonts w:hint="eastAsia"/>
          <w:lang w:val="en-US" w:eastAsia="zh-CN"/>
        </w:rPr>
        <w:t>41</w:t>
      </w:r>
      <w:r>
        <w:rPr>
          <w:rFonts w:hint="eastAsia"/>
        </w:rPr>
        <w:t xml:space="preserve">.2021年1月末，我国人民币贷款余额约为多少万亿元？（ </w:t>
      </w:r>
      <w:r>
        <w:rPr>
          <w:rFonts w:hint="eastAsia"/>
          <w:lang w:val="en-US" w:eastAsia="zh-CN"/>
        </w:rPr>
        <w:t xml:space="preserve">   </w:t>
      </w:r>
      <w:r>
        <w:rPr>
          <w:rFonts w:hint="eastAsia"/>
        </w:rPr>
        <w:t>）</w:t>
      </w:r>
    </w:p>
    <w:p>
      <w:pPr>
        <w:bidi w:val="0"/>
        <w:rPr>
          <w:rFonts w:hint="eastAsia"/>
        </w:rPr>
      </w:pPr>
      <w:r>
        <w:rPr>
          <w:rFonts w:hint="eastAsia"/>
          <w:lang w:val="en-US" w:eastAsia="zh-CN"/>
        </w:rPr>
        <w:t>A.180</w:t>
      </w:r>
      <w:r>
        <w:rPr>
          <w:rFonts w:hint="eastAsia"/>
          <w:lang w:val="en-US" w:eastAsia="zh-CN"/>
        </w:rPr>
        <w:tab/>
      </w:r>
      <w:r>
        <w:rPr>
          <w:rFonts w:hint="eastAsia"/>
          <w:lang w:val="en-US" w:eastAsia="zh-CN"/>
        </w:rPr>
        <w:t>B.176</w:t>
      </w:r>
      <w:r>
        <w:rPr>
          <w:rFonts w:hint="eastAsia"/>
          <w:lang w:val="en-US" w:eastAsia="zh-CN"/>
        </w:rPr>
        <w:tab/>
      </w:r>
      <w:r>
        <w:rPr>
          <w:rFonts w:hint="eastAsia"/>
          <w:lang w:val="en-US" w:eastAsia="zh-CN"/>
        </w:rPr>
        <w:t>C.160</w:t>
      </w:r>
      <w:r>
        <w:rPr>
          <w:rFonts w:hint="eastAsia"/>
          <w:lang w:val="en-US" w:eastAsia="zh-CN"/>
        </w:rPr>
        <w:tab/>
      </w:r>
      <w:r>
        <w:rPr>
          <w:rFonts w:hint="eastAsia"/>
          <w:lang w:val="en-US" w:eastAsia="zh-CN"/>
        </w:rPr>
        <w:t>D.156</w:t>
      </w:r>
    </w:p>
    <w:p>
      <w:pPr>
        <w:bidi w:val="0"/>
        <w:rPr>
          <w:rFonts w:hint="eastAsia"/>
        </w:rPr>
      </w:pPr>
      <w:r>
        <w:rPr>
          <w:rFonts w:hint="eastAsia"/>
          <w:lang w:val="en-US" w:eastAsia="zh-CN"/>
        </w:rPr>
        <w:t>42</w:t>
      </w:r>
      <w:r>
        <w:rPr>
          <w:rFonts w:hint="eastAsia"/>
        </w:rPr>
        <w:t xml:space="preserve">.2022年1月份，我国企（事）业单位贷款增加额占人民币贷款增加额的比重比住户贷款所占比重高约多少个百分点？（ </w:t>
      </w:r>
      <w:r>
        <w:rPr>
          <w:rFonts w:hint="eastAsia"/>
          <w:lang w:val="en-US" w:eastAsia="zh-CN"/>
        </w:rPr>
        <w:t xml:space="preserve">   </w:t>
      </w:r>
      <w:r>
        <w:rPr>
          <w:rFonts w:hint="eastAsia"/>
        </w:rPr>
        <w:t>）</w:t>
      </w:r>
    </w:p>
    <w:p>
      <w:pPr>
        <w:bidi w:val="0"/>
        <w:rPr>
          <w:rFonts w:hint="eastAsia"/>
        </w:rPr>
      </w:pPr>
      <w:r>
        <w:rPr>
          <w:rFonts w:hint="eastAsia"/>
          <w:lang w:val="en-US" w:eastAsia="zh-CN"/>
        </w:rPr>
        <w:t>A.30</w:t>
      </w:r>
      <w:r>
        <w:rPr>
          <w:rFonts w:hint="eastAsia"/>
          <w:lang w:val="en-US" w:eastAsia="zh-CN"/>
        </w:rPr>
        <w:tab/>
      </w:r>
      <w:r>
        <w:rPr>
          <w:rFonts w:hint="eastAsia"/>
          <w:lang w:val="en-US" w:eastAsia="zh-CN"/>
        </w:rPr>
        <w:t>B.40</w:t>
      </w:r>
      <w:r>
        <w:rPr>
          <w:rFonts w:hint="eastAsia"/>
          <w:lang w:val="en-US" w:eastAsia="zh-CN"/>
        </w:rPr>
        <w:tab/>
      </w:r>
      <w:r>
        <w:rPr>
          <w:rFonts w:hint="eastAsia"/>
          <w:lang w:val="en-US" w:eastAsia="zh-CN"/>
        </w:rPr>
        <w:t>C.50</w:t>
      </w:r>
      <w:r>
        <w:rPr>
          <w:rFonts w:hint="eastAsia"/>
          <w:lang w:val="en-US" w:eastAsia="zh-CN"/>
        </w:rPr>
        <w:tab/>
      </w:r>
      <w:r>
        <w:rPr>
          <w:rFonts w:hint="eastAsia"/>
          <w:lang w:val="en-US" w:eastAsia="zh-CN"/>
        </w:rPr>
        <w:t>D.60</w:t>
      </w:r>
    </w:p>
    <w:p>
      <w:pPr>
        <w:bidi w:val="0"/>
        <w:rPr>
          <w:rFonts w:hint="eastAsia"/>
        </w:rPr>
      </w:pPr>
      <w:r>
        <w:rPr>
          <w:rFonts w:hint="eastAsia"/>
          <w:lang w:val="en-US" w:eastAsia="zh-CN"/>
        </w:rPr>
        <w:t>43</w:t>
      </w:r>
      <w:r>
        <w:rPr>
          <w:rFonts w:hint="eastAsia"/>
        </w:rPr>
        <w:t xml:space="preserve">.2022年1月末，我国本外币存款余额同比增速在以下哪个范围内？（ </w:t>
      </w:r>
      <w:r>
        <w:rPr>
          <w:rFonts w:hint="eastAsia"/>
          <w:lang w:val="en-US" w:eastAsia="zh-CN"/>
        </w:rPr>
        <w:t xml:space="preserve">   </w:t>
      </w:r>
      <w:r>
        <w:rPr>
          <w:rFonts w:hint="eastAsia"/>
        </w:rPr>
        <w:t>）</w:t>
      </w:r>
    </w:p>
    <w:p>
      <w:pPr>
        <w:bidi w:val="0"/>
        <w:rPr>
          <w:rFonts w:hint="eastAsia"/>
        </w:rPr>
      </w:pPr>
      <w:r>
        <w:rPr>
          <w:rFonts w:hint="eastAsia"/>
          <w:lang w:val="en-US" w:eastAsia="zh-CN"/>
        </w:rPr>
        <w:t>A.低于5%</w:t>
      </w:r>
      <w:r>
        <w:rPr>
          <w:rFonts w:hint="eastAsia"/>
          <w:lang w:val="en-US" w:eastAsia="zh-CN"/>
        </w:rPr>
        <w:tab/>
      </w:r>
      <w:r>
        <w:rPr>
          <w:rFonts w:hint="eastAsia"/>
          <w:lang w:val="en-US" w:eastAsia="zh-CN"/>
        </w:rPr>
        <w:t>B.5%到10%之间</w:t>
      </w:r>
      <w:r>
        <w:rPr>
          <w:rFonts w:hint="eastAsia"/>
          <w:lang w:val="en-US" w:eastAsia="zh-CN"/>
        </w:rPr>
        <w:tab/>
      </w:r>
      <w:r>
        <w:rPr>
          <w:rFonts w:hint="eastAsia"/>
          <w:lang w:val="en-US" w:eastAsia="zh-CN"/>
        </w:rPr>
        <w:t>C.10%～19%之间</w:t>
      </w:r>
      <w:r>
        <w:rPr>
          <w:rFonts w:hint="eastAsia"/>
          <w:lang w:val="en-US" w:eastAsia="zh-CN"/>
        </w:rPr>
        <w:tab/>
      </w:r>
      <w:r>
        <w:rPr>
          <w:rFonts w:hint="eastAsia"/>
          <w:lang w:val="en-US" w:eastAsia="zh-CN"/>
        </w:rPr>
        <w:t>D.高于19%</w:t>
      </w:r>
    </w:p>
    <w:p>
      <w:pPr>
        <w:bidi w:val="0"/>
        <w:rPr>
          <w:rFonts w:hint="eastAsia"/>
        </w:rPr>
      </w:pPr>
      <w:r>
        <w:rPr>
          <w:rFonts w:hint="eastAsia"/>
          <w:lang w:val="en-US" w:eastAsia="zh-CN"/>
        </w:rPr>
        <w:t>44</w:t>
      </w:r>
      <w:r>
        <w:rPr>
          <w:rFonts w:hint="eastAsia"/>
        </w:rPr>
        <w:t xml:space="preserve">.2022年1月，我国银行间人民币市场同业拆借、现券、质押式回购日均成交量所占三者合计的比重高于上年同期的是（ </w:t>
      </w:r>
      <w:r>
        <w:rPr>
          <w:rFonts w:hint="eastAsia"/>
          <w:lang w:val="en-US" w:eastAsia="zh-CN"/>
        </w:rPr>
        <w:t xml:space="preserve">   </w:t>
      </w:r>
      <w:r>
        <w:rPr>
          <w:rFonts w:hint="eastAsia"/>
        </w:rPr>
        <w:t>）。</w:t>
      </w:r>
    </w:p>
    <w:p>
      <w:pPr>
        <w:bidi w:val="0"/>
        <w:rPr>
          <w:rFonts w:hint="eastAsia"/>
        </w:rPr>
      </w:pPr>
      <w:r>
        <w:rPr>
          <w:rFonts w:hint="eastAsia"/>
          <w:lang w:val="en-US" w:eastAsia="zh-CN"/>
        </w:rPr>
        <w:t>A.仅现券</w:t>
      </w:r>
      <w:r>
        <w:rPr>
          <w:rFonts w:hint="eastAsia"/>
          <w:lang w:val="en-US" w:eastAsia="zh-CN"/>
        </w:rPr>
        <w:tab/>
      </w:r>
      <w:r>
        <w:rPr>
          <w:rFonts w:hint="eastAsia"/>
          <w:lang w:val="en-US" w:eastAsia="zh-CN"/>
        </w:rPr>
        <w:tab/>
      </w:r>
      <w:r>
        <w:rPr>
          <w:rFonts w:hint="eastAsia"/>
          <w:lang w:val="en-US" w:eastAsia="zh-CN"/>
        </w:rPr>
        <w:t>B.仅现券和质押式回购</w:t>
      </w:r>
    </w:p>
    <w:p>
      <w:pPr>
        <w:bidi w:val="0"/>
        <w:rPr>
          <w:rFonts w:hint="eastAsia"/>
        </w:rPr>
      </w:pPr>
      <w:r>
        <w:rPr>
          <w:rFonts w:hint="eastAsia"/>
          <w:lang w:val="en-US" w:eastAsia="zh-CN"/>
        </w:rPr>
        <w:t>C.仅同业拆借和质押式回购</w:t>
      </w:r>
      <w:r>
        <w:rPr>
          <w:rFonts w:hint="eastAsia"/>
          <w:lang w:val="en-US" w:eastAsia="zh-CN"/>
        </w:rPr>
        <w:tab/>
      </w:r>
      <w:r>
        <w:rPr>
          <w:rFonts w:hint="eastAsia"/>
          <w:lang w:val="en-US" w:eastAsia="zh-CN"/>
        </w:rPr>
        <w:t>D.同业拆借、现券、质押式回购</w:t>
      </w:r>
    </w:p>
    <w:p>
      <w:pPr>
        <w:bidi w:val="0"/>
        <w:rPr>
          <w:rFonts w:hint="eastAsia"/>
        </w:rPr>
      </w:pPr>
      <w:r>
        <w:rPr>
          <w:rFonts w:hint="eastAsia"/>
          <w:lang w:val="en-US" w:eastAsia="zh-CN"/>
        </w:rPr>
        <w:t>45</w:t>
      </w:r>
      <w:r>
        <w:rPr>
          <w:rFonts w:hint="eastAsia"/>
        </w:rPr>
        <w:t xml:space="preserve">.能够从上述资料中推出的是（ </w:t>
      </w:r>
      <w:r>
        <w:rPr>
          <w:rFonts w:hint="eastAsia"/>
          <w:lang w:val="en-US" w:eastAsia="zh-CN"/>
        </w:rPr>
        <w:t xml:space="preserve">   </w:t>
      </w:r>
      <w:r>
        <w:rPr>
          <w:rFonts w:hint="eastAsia"/>
        </w:rPr>
        <w:t>）。</w:t>
      </w:r>
    </w:p>
    <w:p>
      <w:pPr>
        <w:bidi w:val="0"/>
        <w:rPr>
          <w:rFonts w:hint="eastAsia"/>
        </w:rPr>
      </w:pPr>
      <w:r>
        <w:rPr>
          <w:rFonts w:hint="eastAsia"/>
          <w:lang w:val="en-US" w:eastAsia="zh-CN"/>
        </w:rPr>
        <w:t>A.2022年1月末，我国票据融资增加额占企（事）业贷款增加额的比重不足5%</w:t>
      </w:r>
    </w:p>
    <w:p>
      <w:pPr>
        <w:bidi w:val="0"/>
        <w:rPr>
          <w:rFonts w:hint="eastAsia"/>
        </w:rPr>
      </w:pPr>
      <w:r>
        <w:rPr>
          <w:rFonts w:hint="eastAsia"/>
          <w:lang w:val="en-US" w:eastAsia="zh-CN"/>
        </w:rPr>
        <w:t>B.2022年1月，我国住户存款增加额是财政性存款增加额的10倍以上</w:t>
      </w:r>
    </w:p>
    <w:p>
      <w:pPr>
        <w:bidi w:val="0"/>
        <w:rPr>
          <w:rFonts w:hint="eastAsia"/>
        </w:rPr>
      </w:pPr>
      <w:r>
        <w:rPr>
          <w:rFonts w:hint="eastAsia"/>
          <w:lang w:val="en-US" w:eastAsia="zh-CN"/>
        </w:rPr>
        <w:t>C.2021年1月末，我国外币贷款增加超过500亿美元</w:t>
      </w:r>
    </w:p>
    <w:p>
      <w:pPr>
        <w:bidi w:val="0"/>
        <w:rPr>
          <w:rFonts w:hint="eastAsia"/>
        </w:rPr>
      </w:pPr>
      <w:r>
        <w:rPr>
          <w:rFonts w:hint="eastAsia"/>
          <w:lang w:val="en-US" w:eastAsia="zh-CN"/>
        </w:rPr>
        <w:t>D.2021年12月末，我国人民币存款余额的同比增速比2021年1月末我国人民币存款余额的同比增速低1.1个百分点</w:t>
      </w: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numPr>
          <w:ilvl w:val="0"/>
          <w:numId w:val="0"/>
        </w:numPr>
        <w:bidi w:val="0"/>
        <w:jc w:val="center"/>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2009～2020年全国城市绿化状况</w:t>
      </w:r>
    </w:p>
    <w:p>
      <w:pPr>
        <w:ind w:left="0" w:leftChars="0" w:firstLine="0" w:firstLineChars="0"/>
        <w:jc w:val="center"/>
      </w:pPr>
      <w:r>
        <w:drawing>
          <wp:inline distT="0" distB="0" distL="114300" distR="114300">
            <wp:extent cx="5986145" cy="3486785"/>
            <wp:effectExtent l="0" t="0" r="14605" b="18415"/>
            <wp:docPr id="17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20"/>
                    <pic:cNvPicPr>
                      <a:picLocks noChangeAspect="1"/>
                    </pic:cNvPicPr>
                  </pic:nvPicPr>
                  <pic:blipFill>
                    <a:blip r:embed="rId34"/>
                    <a:stretch>
                      <a:fillRect/>
                    </a:stretch>
                  </pic:blipFill>
                  <pic:spPr>
                    <a:xfrm>
                      <a:off x="0" y="0"/>
                      <a:ext cx="5986145" cy="3486785"/>
                    </a:xfrm>
                    <a:prstGeom prst="rect">
                      <a:avLst/>
                    </a:prstGeom>
                    <a:noFill/>
                    <a:ln>
                      <a:noFill/>
                    </a:ln>
                  </pic:spPr>
                </pic:pic>
              </a:graphicData>
            </a:graphic>
          </wp:inline>
        </w:drawing>
      </w:r>
    </w:p>
    <w:p>
      <w:pPr>
        <w:rPr>
          <w:rFonts w:hint="default"/>
          <w:lang w:val="en-US" w:eastAsia="zh-CN"/>
        </w:rPr>
      </w:pPr>
      <w:r>
        <w:rPr>
          <w:rFonts w:hint="eastAsia"/>
          <w:lang w:val="en-US" w:eastAsia="zh-CN"/>
        </w:rPr>
        <w:t>46.</w:t>
      </w:r>
      <w:r>
        <w:rPr>
          <w:rFonts w:hint="default"/>
          <w:lang w:val="en-US" w:eastAsia="zh-CN"/>
        </w:rPr>
        <w:t>2011～2020年，全国城市建成区绿化覆盖率同比上升的年份有几个？</w:t>
      </w:r>
      <w:r>
        <w:rPr>
          <w:rFonts w:hint="eastAsia"/>
          <w:lang w:val="en-US" w:eastAsia="zh-CN"/>
        </w:rPr>
        <w:t>（    ）</w:t>
      </w:r>
    </w:p>
    <w:p>
      <w:pPr>
        <w:bidi w:val="0"/>
        <w:rPr>
          <w:rFonts w:hint="default"/>
          <w:lang w:val="en-US" w:eastAsia="zh-CN"/>
        </w:rPr>
      </w:pPr>
      <w:r>
        <w:rPr>
          <w:rFonts w:hint="default"/>
          <w:lang w:val="en-US" w:eastAsia="zh-CN"/>
        </w:rPr>
        <w:t>A.7</w:t>
      </w:r>
      <w:r>
        <w:rPr>
          <w:rFonts w:hint="default"/>
          <w:lang w:val="en-US" w:eastAsia="zh-CN"/>
        </w:rPr>
        <w:tab/>
      </w:r>
      <w:r>
        <w:rPr>
          <w:rFonts w:hint="default"/>
          <w:lang w:val="en-US" w:eastAsia="zh-CN"/>
        </w:rPr>
        <w:t>B.8</w:t>
      </w:r>
      <w:r>
        <w:rPr>
          <w:rFonts w:hint="default"/>
          <w:lang w:val="en-US" w:eastAsia="zh-CN"/>
        </w:rPr>
        <w:tab/>
      </w:r>
      <w:r>
        <w:rPr>
          <w:rFonts w:hint="default"/>
          <w:lang w:val="en-US" w:eastAsia="zh-CN"/>
        </w:rPr>
        <w:t>C.9</w:t>
      </w:r>
      <w:r>
        <w:rPr>
          <w:rFonts w:hint="default"/>
          <w:lang w:val="en-US" w:eastAsia="zh-CN"/>
        </w:rPr>
        <w:tab/>
      </w:r>
      <w:r>
        <w:rPr>
          <w:rFonts w:hint="default"/>
          <w:lang w:val="en-US" w:eastAsia="zh-CN"/>
        </w:rPr>
        <w:t>D.10</w:t>
      </w:r>
    </w:p>
    <w:p>
      <w:pPr>
        <w:rPr>
          <w:rFonts w:hint="default"/>
          <w:lang w:val="en-US" w:eastAsia="zh-CN"/>
        </w:rPr>
      </w:pPr>
      <w:r>
        <w:rPr>
          <w:rFonts w:hint="eastAsia"/>
          <w:lang w:val="en-US" w:eastAsia="zh-CN"/>
        </w:rPr>
        <w:t>47.</w:t>
      </w:r>
      <w:r>
        <w:rPr>
          <w:rFonts w:hint="default"/>
          <w:lang w:val="en-US" w:eastAsia="zh-CN"/>
        </w:rPr>
        <w:t>以下年份中全国城市建成区绿化覆盖率与建成区绿地率数值相差最大的是</w:t>
      </w:r>
      <w:r>
        <w:rPr>
          <w:rFonts w:hint="eastAsia"/>
          <w:lang w:val="en-US" w:eastAsia="zh-CN"/>
        </w:rPr>
        <w:t>（    ）。</w:t>
      </w:r>
    </w:p>
    <w:p>
      <w:pPr>
        <w:rPr>
          <w:rFonts w:hint="default"/>
          <w:lang w:val="en-US" w:eastAsia="zh-CN"/>
        </w:rPr>
      </w:pPr>
      <w:r>
        <w:rPr>
          <w:rFonts w:hint="default"/>
          <w:lang w:val="en-US" w:eastAsia="zh-CN"/>
        </w:rPr>
        <w:t>A.2017年</w:t>
      </w:r>
      <w:r>
        <w:rPr>
          <w:rFonts w:hint="default"/>
          <w:lang w:val="en-US" w:eastAsia="zh-CN"/>
        </w:rPr>
        <w:tab/>
      </w:r>
      <w:r>
        <w:rPr>
          <w:rFonts w:hint="default"/>
          <w:lang w:val="en-US" w:eastAsia="zh-CN"/>
        </w:rPr>
        <w:t>B.2018年</w:t>
      </w:r>
      <w:r>
        <w:rPr>
          <w:rFonts w:hint="default"/>
          <w:lang w:val="en-US" w:eastAsia="zh-CN"/>
        </w:rPr>
        <w:tab/>
      </w:r>
      <w:r>
        <w:rPr>
          <w:rFonts w:hint="default"/>
          <w:lang w:val="en-US" w:eastAsia="zh-CN"/>
        </w:rPr>
        <w:t>C.2019年</w:t>
      </w:r>
      <w:r>
        <w:rPr>
          <w:rFonts w:hint="default"/>
          <w:lang w:val="en-US" w:eastAsia="zh-CN"/>
        </w:rPr>
        <w:tab/>
      </w:r>
      <w:r>
        <w:rPr>
          <w:rFonts w:hint="default"/>
          <w:lang w:val="en-US" w:eastAsia="zh-CN"/>
        </w:rPr>
        <w:t>D.2020年</w:t>
      </w:r>
    </w:p>
    <w:p>
      <w:pPr>
        <w:rPr>
          <w:rFonts w:hint="default"/>
          <w:lang w:val="en-US" w:eastAsia="zh-CN"/>
        </w:rPr>
      </w:pPr>
      <w:r>
        <w:rPr>
          <w:rFonts w:hint="eastAsia"/>
          <w:lang w:val="en-US" w:eastAsia="zh-CN"/>
        </w:rPr>
        <w:t>48.</w:t>
      </w:r>
      <w:r>
        <w:rPr>
          <w:rFonts w:hint="default"/>
          <w:lang w:val="en-US" w:eastAsia="zh-CN"/>
        </w:rPr>
        <w:t>表中全国城市建成区绿地率首次超过35%的年份，当年人均公园绿地面积同比约上升了</w:t>
      </w:r>
      <w:r>
        <w:rPr>
          <w:rFonts w:hint="eastAsia"/>
          <w:lang w:val="en-US" w:eastAsia="zh-CN"/>
        </w:rPr>
        <w:t>（    ）。</w:t>
      </w:r>
    </w:p>
    <w:p>
      <w:pPr>
        <w:rPr>
          <w:rFonts w:hint="default"/>
          <w:lang w:val="en-US" w:eastAsia="zh-CN"/>
        </w:rPr>
      </w:pPr>
      <w:r>
        <w:rPr>
          <w:rFonts w:hint="default"/>
          <w:lang w:val="en-US" w:eastAsia="zh-CN"/>
        </w:rPr>
        <w:t>A.4%</w:t>
      </w:r>
      <w:r>
        <w:rPr>
          <w:rFonts w:hint="default"/>
          <w:lang w:val="en-US" w:eastAsia="zh-CN"/>
        </w:rPr>
        <w:tab/>
      </w:r>
      <w:r>
        <w:rPr>
          <w:rFonts w:hint="default"/>
          <w:lang w:val="en-US" w:eastAsia="zh-CN"/>
        </w:rPr>
        <w:t>B.6%</w:t>
      </w:r>
      <w:r>
        <w:rPr>
          <w:rFonts w:hint="default"/>
          <w:lang w:val="en-US" w:eastAsia="zh-CN"/>
        </w:rPr>
        <w:tab/>
      </w:r>
      <w:r>
        <w:rPr>
          <w:rFonts w:hint="default"/>
          <w:lang w:val="en-US" w:eastAsia="zh-CN"/>
        </w:rPr>
        <w:t>C.8%</w:t>
      </w:r>
      <w:r>
        <w:rPr>
          <w:rFonts w:hint="default"/>
          <w:lang w:val="en-US" w:eastAsia="zh-CN"/>
        </w:rPr>
        <w:tab/>
      </w:r>
      <w:r>
        <w:rPr>
          <w:rFonts w:hint="default"/>
          <w:lang w:val="en-US" w:eastAsia="zh-CN"/>
        </w:rPr>
        <w:t>D.10%</w:t>
      </w:r>
    </w:p>
    <w:p>
      <w:pPr>
        <w:rPr>
          <w:rFonts w:hint="default"/>
          <w:lang w:val="en-US" w:eastAsia="zh-CN"/>
        </w:rPr>
      </w:pPr>
      <w:r>
        <w:rPr>
          <w:rFonts w:hint="eastAsia"/>
          <w:lang w:val="en-US" w:eastAsia="zh-CN"/>
        </w:rPr>
        <w:t>49.</w:t>
      </w:r>
      <w:r>
        <w:rPr>
          <w:rFonts w:hint="default"/>
          <w:lang w:val="en-US" w:eastAsia="zh-CN"/>
        </w:rPr>
        <w:t>以下折线图反映了哪一时间段内全国城市人均公园绿地面积同比增量的变化趋势？</w:t>
      </w:r>
      <w:r>
        <w:rPr>
          <w:rFonts w:hint="eastAsia"/>
          <w:lang w:val="en-US" w:eastAsia="zh-CN"/>
        </w:rPr>
        <w:t>（    ）</w:t>
      </w:r>
    </w:p>
    <w:p>
      <w:pPr>
        <w:ind w:left="0" w:leftChars="0" w:firstLine="0" w:firstLineChars="0"/>
        <w:jc w:val="center"/>
        <w:rPr>
          <w:rFonts w:hint="default"/>
          <w:lang w:val="en-US" w:eastAsia="zh-CN"/>
        </w:rPr>
      </w:pPr>
      <w:r>
        <w:drawing>
          <wp:inline distT="0" distB="0" distL="114300" distR="114300">
            <wp:extent cx="3317240" cy="1424305"/>
            <wp:effectExtent l="0" t="0" r="16510" b="4445"/>
            <wp:docPr id="27"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1"/>
                    <pic:cNvPicPr>
                      <a:picLocks noChangeAspect="1"/>
                    </pic:cNvPicPr>
                  </pic:nvPicPr>
                  <pic:blipFill>
                    <a:blip r:embed="rId35"/>
                    <a:stretch>
                      <a:fillRect/>
                    </a:stretch>
                  </pic:blipFill>
                  <pic:spPr>
                    <a:xfrm>
                      <a:off x="0" y="0"/>
                      <a:ext cx="3317240" cy="1424305"/>
                    </a:xfrm>
                    <a:prstGeom prst="rect">
                      <a:avLst/>
                    </a:prstGeom>
                    <a:noFill/>
                    <a:ln>
                      <a:noFill/>
                    </a:ln>
                  </pic:spPr>
                </pic:pic>
              </a:graphicData>
            </a:graphic>
          </wp:inline>
        </w:drawing>
      </w:r>
    </w:p>
    <w:p>
      <w:pPr>
        <w:bidi w:val="0"/>
        <w:rPr>
          <w:rFonts w:hint="default"/>
          <w:lang w:val="en-US" w:eastAsia="zh-CN"/>
        </w:rPr>
      </w:pPr>
      <w:r>
        <w:rPr>
          <w:rFonts w:hint="default"/>
          <w:lang w:val="en-US" w:eastAsia="zh-CN"/>
        </w:rPr>
        <w:t>A.2011～2014年</w:t>
      </w:r>
      <w:r>
        <w:rPr>
          <w:rFonts w:hint="default"/>
          <w:lang w:val="en-US" w:eastAsia="zh-CN"/>
        </w:rPr>
        <w:tab/>
      </w:r>
      <w:r>
        <w:rPr>
          <w:rFonts w:hint="default"/>
          <w:lang w:val="en-US" w:eastAsia="zh-CN"/>
        </w:rPr>
        <w:t>B.2013～2016年</w:t>
      </w:r>
      <w:r>
        <w:rPr>
          <w:rFonts w:hint="default"/>
          <w:lang w:val="en-US" w:eastAsia="zh-CN"/>
        </w:rPr>
        <w:tab/>
      </w:r>
      <w:r>
        <w:rPr>
          <w:rFonts w:hint="default"/>
          <w:lang w:val="en-US" w:eastAsia="zh-CN"/>
        </w:rPr>
        <w:t>C.2015～2018年</w:t>
      </w:r>
      <w:r>
        <w:rPr>
          <w:rFonts w:hint="default"/>
          <w:lang w:val="en-US" w:eastAsia="zh-CN"/>
        </w:rPr>
        <w:tab/>
      </w:r>
      <w:r>
        <w:rPr>
          <w:rFonts w:hint="default"/>
          <w:lang w:val="en-US" w:eastAsia="zh-CN"/>
        </w:rPr>
        <w:t>D.2017～2020年</w:t>
      </w:r>
    </w:p>
    <w:p>
      <w:pPr>
        <w:rPr>
          <w:rFonts w:hint="default"/>
          <w:lang w:val="en-US" w:eastAsia="zh-CN"/>
        </w:rPr>
      </w:pPr>
      <w:r>
        <w:rPr>
          <w:rFonts w:hint="eastAsia"/>
          <w:lang w:val="en-US" w:eastAsia="zh-CN"/>
        </w:rPr>
        <w:t>50.</w:t>
      </w:r>
      <w:r>
        <w:rPr>
          <w:rFonts w:hint="default"/>
          <w:lang w:val="en-US" w:eastAsia="zh-CN"/>
        </w:rPr>
        <w:t>关于全国城市绿化状况，能够从上述资料中推出的是</w:t>
      </w:r>
      <w:r>
        <w:rPr>
          <w:rFonts w:hint="eastAsia"/>
          <w:lang w:val="en-US" w:eastAsia="zh-CN"/>
        </w:rPr>
        <w:t>（    ）。</w:t>
      </w:r>
    </w:p>
    <w:p>
      <w:pPr>
        <w:rPr>
          <w:rFonts w:hint="default"/>
          <w:lang w:val="en-US" w:eastAsia="zh-CN"/>
        </w:rPr>
      </w:pPr>
      <w:r>
        <w:rPr>
          <w:rFonts w:hint="default"/>
          <w:lang w:val="en-US" w:eastAsia="zh-CN"/>
        </w:rPr>
        <w:t>A.2014年，城市建成区绿化覆盖区域面积是未覆盖区域面积的1.5倍以上</w:t>
      </w:r>
    </w:p>
    <w:p>
      <w:pPr>
        <w:rPr>
          <w:rFonts w:hint="default"/>
          <w:lang w:val="en-US" w:eastAsia="zh-CN"/>
        </w:rPr>
      </w:pPr>
      <w:r>
        <w:rPr>
          <w:rFonts w:hint="eastAsia"/>
          <w:lang w:val="en-US" w:eastAsia="zh-CN"/>
        </w:rPr>
        <w:t>B.</w:t>
      </w:r>
      <w:r>
        <w:rPr>
          <w:rFonts w:hint="default"/>
          <w:lang w:val="en-US" w:eastAsia="zh-CN"/>
        </w:rPr>
        <w:t>以2009年为基期计算，2009～2020年城市建成区绿地率年均上升0.4个百分点以上</w:t>
      </w:r>
    </w:p>
    <w:p>
      <w:pPr>
        <w:rPr>
          <w:rFonts w:hint="default"/>
          <w:lang w:val="en-US" w:eastAsia="zh-CN"/>
        </w:rPr>
      </w:pPr>
      <w:r>
        <w:rPr>
          <w:rFonts w:hint="eastAsia"/>
          <w:lang w:val="en-US" w:eastAsia="zh-CN"/>
        </w:rPr>
        <w:t>C.</w:t>
      </w:r>
      <w:r>
        <w:rPr>
          <w:rFonts w:hint="default"/>
          <w:lang w:val="en-US" w:eastAsia="zh-CN"/>
        </w:rPr>
        <w:t>如城市总人口保持不变，则2020年城市公园绿地面积比2009年增长了50%以上</w:t>
      </w:r>
    </w:p>
    <w:p>
      <w:pPr>
        <w:rPr>
          <w:rFonts w:hint="default"/>
          <w:lang w:val="en-US" w:eastAsia="zh-CN"/>
        </w:rPr>
      </w:pPr>
      <w:r>
        <w:rPr>
          <w:rFonts w:hint="eastAsia"/>
          <w:lang w:val="en-US" w:eastAsia="zh-CN"/>
        </w:rPr>
        <w:t>D.</w:t>
      </w:r>
      <w:r>
        <w:rPr>
          <w:rFonts w:hint="default"/>
          <w:lang w:val="en-US" w:eastAsia="zh-CN"/>
        </w:rPr>
        <w:t>如按全国城市平均数计算，2020年一个800万人口的城市拥有公园绿地超过100平方千米</w:t>
      </w:r>
    </w:p>
    <w:p>
      <w:pPr>
        <w:pStyle w:val="7"/>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8"/>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hint="eastAsia" w:ascii="Arial" w:hAnsi="Arial" w:eastAsia="黑体" w:cstheme="minorBidi"/>
          <w:color w:val="auto"/>
          <w:kern w:val="2"/>
          <w:sz w:val="21"/>
          <w:szCs w:val="24"/>
          <w:lang w:val="en-US" w:eastAsia="zh-CN" w:bidi="ar-SA"/>
        </w:rPr>
      </w:pPr>
      <w:r>
        <w:rPr>
          <w:rFonts w:hint="eastAsia" w:ascii="Arial" w:hAnsi="Arial" w:eastAsia="黑体" w:cstheme="minorBidi"/>
          <w:color w:val="auto"/>
          <w:kern w:val="2"/>
          <w:sz w:val="21"/>
          <w:szCs w:val="24"/>
          <w:lang w:val="en-US" w:eastAsia="zh-CN" w:bidi="ar-SA"/>
        </w:rPr>
        <w:t>二、根据给定资料，回答后面的问题。共</w:t>
      </w:r>
      <w:r>
        <w:rPr>
          <w:rFonts w:hint="eastAsia" w:ascii="黑体" w:hAnsi="黑体" w:eastAsia="黑体" w:cs="黑体"/>
          <w:color w:val="auto"/>
          <w:kern w:val="2"/>
          <w:sz w:val="21"/>
          <w:szCs w:val="24"/>
          <w:lang w:val="en-US" w:eastAsia="zh-CN" w:bidi="ar-SA"/>
        </w:rPr>
        <w:t>90</w:t>
      </w:r>
      <w:r>
        <w:rPr>
          <w:rFonts w:hint="eastAsia" w:ascii="Arial" w:hAnsi="Arial" w:eastAsia="黑体" w:cstheme="minorBidi"/>
          <w:color w:val="auto"/>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ind w:firstLine="420"/>
        <w:textAlignment w:val="auto"/>
        <w:outlineLvl w:val="2"/>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资料1</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“人才是第一资源。”“创新之道，唯在得人。”人才是科技创新最关键的因素。</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在浙江，党委、政府提供“阳光雨露”，企业主体提供创新要素，科技人才生根发芽、茁壮成长的全要素生态系统已经形成。在全新的“315”科技创新体系框架下，浙江将持续发挥体制机制优势，大力引进海外科技人才，加快打造世界重要人才中心和创新高地战略支点，不断开辟新领域新赛道、塑造发展新动能新优势，积极打造全球人才“蓄水池”。</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近年来，浙江聚力打造最优人才发展生态，坚定不移实施科技创新和人才强省首位战略，聚焦重大战略、紧盯国际前沿、突出高精尖缺，不断创新引才方式，汇聚天下英才于之江大地。</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目前，浙江11个设区市全部实现人才净流入，杭州连续12年入选“魅力中国——外籍人才眼中最具吸引力的中国城市”；来浙工作的外国人才呈现出“人才层次由中低端为主向国际高端发展”“来浙工作时间由短期为主向中长期发展”“引进方式由单个引进为主向团队式、平台式和‘走出去’实施国际化战略发展”的喜人态势。</w:t>
      </w:r>
    </w:p>
    <w:p>
      <w:pPr>
        <w:keepNext w:val="0"/>
        <w:keepLines w:val="0"/>
        <w:pageBreakBefore w:val="0"/>
        <w:widowControl w:val="0"/>
        <w:kinsoku/>
        <w:wordWrap/>
        <w:overflowPunct/>
        <w:topLinePunct w:val="0"/>
        <w:autoSpaceDE/>
        <w:autoSpaceDN/>
        <w:bidi w:val="0"/>
        <w:adjustRightInd/>
        <w:snapToGrid/>
        <w:ind w:firstLine="420"/>
        <w:textAlignment w:val="auto"/>
        <w:outlineLvl w:val="2"/>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资料2</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作为改革开放先行地，浙江深谙人才的重要性，在全国率先探索“星期天工程师”“飞行院士”“候鸟教授”等机制，吸引众多人才来浙创业创新，合力推动浙江从资源小省发展成为经济大省。</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近年来，浙江充分发挥政府在政策制定、工程实施、财政投入等方面的引导和撬动作用，先后出台完善了一系列引才引智政策，形成了覆盖顶尖和领军、个人和团队、创业和创新相结合的引才政策体系，集聚了一批战略科技人才、科技领军人才和高端人才团队，在脑机芯片、智能计算、基因药物、高端精密仪器等方面取得一批硬核成果，数字安防、结构生物学、高端磁性材料等领域技术水平领跑全国。</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外国人来华工作许可是引进外国人才、特别是长期稳定留住人才的唯一渠道。浙江率先全国开展外国人来华工作、居留许可“一件事”办理试点，通过业务整合、数据共享、流程再造，建立了“线下一窗受理、证照一次发放、监管一并实施”的涉外政务服务新模式；对外国高端人才来华工作许可实行“七日办结”，在受理和审批时对相关证明材料实行“承诺制”，并提供“无纸、网办、零跑”快捷服务；在长三角生态绿色一体化发展示范区内更是实现外国高端人才互认，真正让高端外国人才“来得了、待得住、用得好、流得动”。</w:t>
      </w:r>
    </w:p>
    <w:p>
      <w:pPr>
        <w:keepNext w:val="0"/>
        <w:keepLines w:val="0"/>
        <w:pageBreakBefore w:val="0"/>
        <w:widowControl w:val="0"/>
        <w:kinsoku/>
        <w:wordWrap/>
        <w:overflowPunct/>
        <w:topLinePunct w:val="0"/>
        <w:autoSpaceDE/>
        <w:autoSpaceDN/>
        <w:bidi w:val="0"/>
        <w:adjustRightInd/>
        <w:snapToGrid/>
        <w:ind w:firstLine="420"/>
        <w:textAlignment w:val="auto"/>
        <w:outlineLvl w:val="2"/>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资料3</w:t>
      </w:r>
    </w:p>
    <w:p>
      <w:pPr>
        <w:widowControl w:val="0"/>
        <w:tabs>
          <w:tab w:val="left" w:pos="1134"/>
          <w:tab w:val="left" w:pos="6803"/>
          <w:tab w:val="left" w:pos="12472"/>
          <w:tab w:val="left" w:pos="18142"/>
        </w:tabs>
        <w:adjustRightInd w:val="0"/>
        <w:spacing w:afterLines="0" w:afterAutospacing="0" w:line="288" w:lineRule="auto"/>
        <w:ind w:left="0" w:leftChars="0" w:firstLine="420" w:firstLineChars="200"/>
        <w:jc w:val="both"/>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在2022高工锂电年会上，宁波R科技总裁助理李博士作了题为“正极材料垂直化与多元化部署”的主题演讲，引发业内广泛关注。</w:t>
      </w:r>
    </w:p>
    <w:p>
      <w:pPr>
        <w:widowControl w:val="0"/>
        <w:tabs>
          <w:tab w:val="left" w:pos="1134"/>
          <w:tab w:val="left" w:pos="6803"/>
          <w:tab w:val="left" w:pos="12472"/>
          <w:tab w:val="left" w:pos="18142"/>
        </w:tabs>
        <w:adjustRightInd w:val="0"/>
        <w:spacing w:afterLines="0" w:afterAutospacing="0" w:line="288" w:lineRule="auto"/>
        <w:ind w:left="0" w:leftChars="0" w:firstLine="420" w:firstLineChars="200"/>
        <w:jc w:val="both"/>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作为余姚市引进的高层次外国人才，李博士于2017年2月入职R科技有限公司。他曾就职于国外S公司，并主导多个项目实现量产，后在国外L公司担任首席技术专家。受政策待遇吸引，李博士扎根余姚，在就职企业搭建了未来技术研发团队，带领团队开展固态电池、钠离子电池正极材料、富锂锰基正极材料等前沿项目研究，为该企业的战略发展储备了人才与技术。</w:t>
      </w:r>
    </w:p>
    <w:p>
      <w:pPr>
        <w:widowControl w:val="0"/>
        <w:tabs>
          <w:tab w:val="left" w:pos="1134"/>
          <w:tab w:val="left" w:pos="6803"/>
          <w:tab w:val="left" w:pos="12472"/>
          <w:tab w:val="left" w:pos="18142"/>
        </w:tabs>
        <w:adjustRightInd w:val="0"/>
        <w:spacing w:afterLines="0" w:afterAutospacing="0" w:line="288" w:lineRule="auto"/>
        <w:ind w:left="0" w:leftChars="0" w:firstLine="420" w:firstLineChars="200"/>
        <w:jc w:val="both"/>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海外高层次人才在浙江经济社会高质量发展中发挥了独特的不可替代的作用。通过政策扶持、典型示范、精准服务，浙江鼓励支持用人单位引进高端外国专家。浙江首创的海外工程师引进计划，坚持市场发现、市场评价、市场认可原则，不唯学历、不唯资历、不唯职称、不唯身份、不搞评审，凡是企业招引年薪50万元以上“高精尖缺”的海外工程师，每年在企业工作时间累计不少于2个月的，省财政和地方财政分别资助用人单位10万元，这进一步降低了企业引才成本，激发了用人单位引才需求。该计划自2017年起面向全省所有企业实施，目前已累计引进海外工程师900人。</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val="0"/>
        <w:snapToGrid/>
        <w:spacing w:afterLines="0" w:afterAutospacing="0" w:line="288" w:lineRule="auto"/>
        <w:ind w:left="0" w:leftChars="0" w:firstLine="422" w:firstLineChars="200"/>
        <w:jc w:val="both"/>
        <w:textAlignment w:val="auto"/>
        <w:outlineLvl w:val="2"/>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资料4</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在杭州市文一西路荆长大道交叉口，有一座橙底玻璃面的四方建筑十分引人注目，它就是杭州未来科技城国际人才园。该园以建成国际化、信息化、智慧化的人力资源产业园为目标，目前已集聚多家海内外知名人力资源服务机构。</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坚持市场导向，遵循市场规律，是改革开放以来浙江实现跨越式发展的制胜法宝。浙江积极探索以需求为导向、用人单位为主体、市场配置海外人才资源的新机制，推动外国专家引进工作整体提质增效。</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大力拓展海外引才引智渠道。在加强与传统专家组织紧密联系的基础上，与海外国际招聘机构建立长期合作关系，目前已与40多家机构开展长期合作，为浙江提供人才对接、技术转移、科技资讯、培训等服务。同时通过引才奖补等，鼓励用人单位委托专业机构招聘高端人才等手段，培育和转化了一批本土化国际招聘机构，为浙江推进引才引智工作提供了助力。</w:t>
      </w:r>
    </w:p>
    <w:p>
      <w:pPr>
        <w:pageBreakBefore w:val="0"/>
        <w:kinsoku/>
        <w:wordWrap/>
        <w:overflowPunct/>
        <w:topLinePunct w:val="0"/>
        <w:autoSpaceDE/>
        <w:autoSpaceDN/>
        <w:bidi w:val="0"/>
        <w:adjustRightInd/>
        <w:snapToGrid/>
        <w:spacing w:line="288" w:lineRule="auto"/>
        <w:ind w:firstLine="422" w:firstLineChars="200"/>
        <w:textAlignment w:val="auto"/>
        <w:outlineLvl w:val="2"/>
        <w:rPr>
          <w:rFonts w:hint="eastAsia" w:ascii="宋体" w:hAnsi="宋体" w:eastAsia="宋体" w:cstheme="minorBidi"/>
          <w:b/>
          <w:bCs/>
          <w:color w:val="auto"/>
          <w:szCs w:val="24"/>
          <w:lang w:val="en-US" w:eastAsia="zh-CN"/>
        </w:rPr>
      </w:pPr>
      <w:r>
        <w:rPr>
          <w:rFonts w:hint="eastAsia" w:ascii="宋体" w:hAnsi="宋体" w:eastAsia="宋体" w:cstheme="minorBidi"/>
          <w:b/>
          <w:bCs/>
          <w:color w:val="auto"/>
          <w:szCs w:val="24"/>
          <w:lang w:eastAsia="zh-CN"/>
        </w:rPr>
        <w:t>资料</w:t>
      </w:r>
      <w:r>
        <w:rPr>
          <w:rFonts w:hint="eastAsia" w:ascii="宋体" w:hAnsi="宋体" w:eastAsia="宋体" w:cstheme="minorBidi"/>
          <w:b/>
          <w:bCs/>
          <w:color w:val="auto"/>
          <w:szCs w:val="24"/>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前段时间，“孔乙己文学”火上了热搜。该词最初源于一位网友的感叹：“学历不但是敲门砖，也是我下不来的高台，更是孔乙己脱不下的长衫。”该言论一出瞬间引发大量讨论，央视网等多家媒体纷纷加入了讨论，阅读次数高达6.4亿，讨论次数超12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孔乙己原是鲁迅笔下的一个经典人物，他的长衫是执念又是束缚。作为唯一一个“站着喝酒而穿长衫”的落魄书生，他迂腐又自命清高，不屑与“短衣帮”为伍，落入高不成低不就的地步，束缚在“科举制度和封建社会”的长衫之中。网络热议的“孔乙己文学”其实就是受过高等教育年轻人以鲁迅笔下的穷困却放不下读书架子的孔乙己自比，他们暂时找不到理想的工作，又不想将就从事社会刻板印象中的低端劳动，于是陷入了进退两难的地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其实，从“内卷”到“躺平”，从“小镇做题家”到“985废物”“鼠鼠文学”，就业、教育资源的问题就一直是年轻人关心的核心议题。自“孔乙己文学”走红后，“大学最后悔学的专业是什么”“今年高校毕业生预计1158万人”等话题也接连引发热议。这些现象背后反映的是年轻人面对学历贬值、专业知识与社会脱节等问题的焦虑、不安与倦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近年来，我国青年人失业率继续走高。国家统计局数据显示，4月份，在全国城镇调查失业率微降的情况下，16岁至24岁劳动力城镇调查失业率达20.4%，创历史最高水平。就业是民生之本，青年就业问题更是重中之重，稳定和扩大青年人就业需要持续加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近年来，我国16岁至24岁城镇青年调查失业率一直偏高，其中最高值出现在每年7月份，这时有大量学生毕业离校进入就业市场。随着毕业生求职进入窗口期，全力攻坚促进青年就业十分关键。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青年就业关系个人成长成才，更关乎国家发展未来。随着毕业生求职进入窗口期，全力攻坚促进青年就业十分关键。需要政府、企业和劳动者共同努力，通过强政策、拓岗位、优服务、兜底线，帮助青年实现更加充分更高质量就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theme="minorBidi"/>
          <w:b/>
          <w:bCs/>
          <w:color w:val="auto"/>
          <w:kern w:val="2"/>
          <w:sz w:val="21"/>
          <w:szCs w:val="24"/>
          <w:lang w:val="en-US" w:eastAsia="zh-CN" w:bidi="ar-SA"/>
        </w:rPr>
      </w:pPr>
      <w:r>
        <w:rPr>
          <w:rFonts w:hint="eastAsia" w:ascii="宋体" w:hAnsi="宋体" w:eastAsia="宋体" w:cstheme="minorBidi"/>
          <w:b/>
          <w:bCs/>
          <w:color w:val="auto"/>
          <w:kern w:val="2"/>
          <w:sz w:val="21"/>
          <w:szCs w:val="24"/>
          <w:lang w:val="en-US" w:eastAsia="zh-CN" w:bidi="ar-SA"/>
        </w:rPr>
        <w:t>资料6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今年5月，“山海情 学子聚”浙江理工大学在衢州举办专场招聘会，该校2023届、2024届共计230余名学生参加，共收到来自化学、机械自动化等紧缺对口专业简历20余份。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这是我们今年牵头举办的第23场市外大学生专场招聘会。这次衢州15家企业专门针对浙江理工大学学子梳理了对口的岗位102个，需求人数1670人。这样的精准招聘，对大学生、对企业来说都更加有效率。”市人力社保局智造新城分局王局长相告，每次这种市外校企招聘，除了招聘岗位，还会带去有关衢州引才政策等相关宣传资料。“每一名大学生都是潜在的新衢州人，我们会抓住每一个机会推介衢州，希望能吸引更多生力军来到衢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立足精准供岗，线下开展校企对接人才周活动，这只是衢州助力大学生就业创业工作的一个方面。近年来，针对高校毕业生就业结构性矛盾等问题，衢州市超前谋划、创新模式，打造集“调查摸底+精准供岗+服务援助+见习留用+孵化指导+资金扶持”为一体的高校毕业生就业指导服务链，助力高校毕业生更高质量、更加充分就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了让就业更有质量，衢州市还推出了援助服务和见习留用机制。一方面，针对离校未就业高校毕业生开展提供1次职业指导、3次岗位推介、1次职业培训机会、1次就业见习机会的“1311”服务，帮扶2022届离校未就业高校毕业生5280人，帮扶率100%；在人社部高校毕业生求职小程序上，联系帮扶户籍地、求职地、常住地为衢州的未就业高校毕业生935人。另外一方面，结合“一号课堂”活动，鼓励引导产业优势大、吸纳能力强、就业环境优的国有、民营企业申报就业见习基地。今年1月至3月，开发见习岗位2441个，吸纳就业见习515人，发放见习补贴69.8万元。“所谓见习，就是有工资的实习，企业可以借此观察员工是否合适，员工也可以就此考量企业是否值得留下。这是一种岗前‘试用’，对双方来说都有所收获。”谭主任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就业创业路上，很多时候需要有经验的人来指导。为了让就业更有方向，衢州市人社部门立足孵化指导，遴选建成一支由行业带头人、创业平台负责人等10名优秀创业导师组成的导师队伍，不定期邀请导师开设沙龙讲座，为大学生创业者提供专业创业指导和创业培训。此外，符合条件的高校毕业生，还可以在衢州市申请创业担保贷款并享受全额贴息。目前已累计为高校毕业生发放创业担保贷款1608万元。今年以来衢州市帮扶高校毕业生就业创业1116人次，发放高校毕业生就业补贴、求职创业补贴、一次性扩岗补助等289.9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多措并举之下，衢州市在助力高校毕业生就业创业方面取得了一定成绩。据统计，1月至3月，全市赴省外10余个城市开展校企合作洽谈活动32场，鼓励企业开发面向高校毕业生的就业岗位1.6万个，全市引育青年大学生13328人，同比增长8.2%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材料7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lang w:val="en-US" w:eastAsia="zh-CN" w:bidi="ar"/>
        </w:rPr>
        <w:t>有企业反映，学生专业能力与企业需求不匹配；有学校反映，应届毕业生求稳心态加剧，缓就业、慢就业现象增多；学生也吐露心声：内心就业意愿强，但又缺乏信息渠道和能力储备。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lang w:val="en-US" w:eastAsia="zh-CN" w:bidi="ar"/>
        </w:rPr>
        <w:t>针对这些问题，</w:t>
      </w:r>
      <w:r>
        <w:rPr>
          <w:rFonts w:hint="eastAsia" w:ascii="宋体" w:hAnsi="宋体" w:eastAsia="宋体" w:cs="宋体"/>
          <w:i w:val="0"/>
          <w:iCs w:val="0"/>
          <w:caps w:val="0"/>
          <w:color w:val="auto"/>
          <w:spacing w:val="0"/>
          <w:kern w:val="0"/>
          <w:sz w:val="21"/>
          <w:szCs w:val="21"/>
          <w:lang w:val="en-US" w:eastAsia="zh-CN" w:bidi="ar"/>
        </w:rPr>
        <w:t>杭州</w:t>
      </w:r>
      <w:r>
        <w:rPr>
          <w:rFonts w:hint="default" w:ascii="宋体" w:hAnsi="宋体" w:eastAsia="宋体" w:cs="宋体"/>
          <w:i w:val="0"/>
          <w:iCs w:val="0"/>
          <w:caps w:val="0"/>
          <w:color w:val="auto"/>
          <w:spacing w:val="0"/>
          <w:kern w:val="0"/>
          <w:sz w:val="21"/>
          <w:szCs w:val="21"/>
          <w:lang w:val="en-US" w:eastAsia="zh-CN" w:bidi="ar"/>
        </w:rPr>
        <w:t>市人力社保局以主题教育为契机，推出一系列既有力度又有温度的举措，全面加强供需对接、稳岗拓岗，千方百计促进高校毕业生就业创业，并取得了良好成效。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今年5月，</w:t>
      </w:r>
      <w:r>
        <w:rPr>
          <w:rFonts w:hint="default" w:ascii="宋体" w:hAnsi="宋体" w:eastAsia="宋体" w:cs="宋体"/>
          <w:i w:val="0"/>
          <w:iCs w:val="0"/>
          <w:caps w:val="0"/>
          <w:color w:val="auto"/>
          <w:spacing w:val="0"/>
          <w:kern w:val="0"/>
          <w:sz w:val="21"/>
          <w:szCs w:val="21"/>
          <w:lang w:val="en-US" w:eastAsia="zh-CN" w:bidi="ar"/>
        </w:rPr>
        <w:t>“2023年高校毕业生等青年就业创业推进计划”暨浙江省“百万岗位进校园”专项行动火热展开。在中国计量大学，招聘会不仅邀请到了娃哈哈、中国人寿、明康汇等88家企业，也邀请到了杭州市就业创业专家指导团走进学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lang w:val="en-US" w:eastAsia="zh-CN" w:bidi="ar"/>
        </w:rPr>
        <w:t>就业创业离不开导师们的悉心指导。两位中国计量大学数据科学与大数据技术专业的学生前来咨询。她们去企业见习后，感到其他人比自己能干很多，</w:t>
      </w:r>
      <w:r>
        <w:rPr>
          <w:rFonts w:hint="eastAsia" w:ascii="宋体" w:hAnsi="宋体" w:eastAsia="宋体" w:cs="宋体"/>
          <w:i w:val="0"/>
          <w:iCs w:val="0"/>
          <w:caps w:val="0"/>
          <w:color w:val="auto"/>
          <w:spacing w:val="0"/>
          <w:kern w:val="0"/>
          <w:sz w:val="21"/>
          <w:szCs w:val="21"/>
          <w:lang w:val="en-US" w:eastAsia="zh-CN" w:bidi="ar"/>
        </w:rPr>
        <w:t>却</w:t>
      </w:r>
      <w:r>
        <w:rPr>
          <w:rFonts w:hint="default" w:ascii="宋体" w:hAnsi="宋体" w:eastAsia="宋体" w:cs="宋体"/>
          <w:i w:val="0"/>
          <w:iCs w:val="0"/>
          <w:caps w:val="0"/>
          <w:color w:val="auto"/>
          <w:spacing w:val="0"/>
          <w:kern w:val="0"/>
          <w:sz w:val="21"/>
          <w:szCs w:val="21"/>
          <w:lang w:val="en-US" w:eastAsia="zh-CN" w:bidi="ar"/>
        </w:rPr>
        <w:t>不知道如何在未来的职场竞争中迎头赶上。为她们解答疑惑的是国家级创业导师、杭州</w:t>
      </w:r>
      <w:r>
        <w:rPr>
          <w:rFonts w:hint="eastAsia" w:ascii="宋体" w:hAnsi="宋体" w:eastAsia="宋体" w:cs="宋体"/>
          <w:i w:val="0"/>
          <w:iCs w:val="0"/>
          <w:caps w:val="0"/>
          <w:color w:val="auto"/>
          <w:spacing w:val="0"/>
          <w:kern w:val="0"/>
          <w:sz w:val="21"/>
          <w:szCs w:val="21"/>
          <w:lang w:val="en-US" w:eastAsia="zh-CN" w:bidi="ar"/>
        </w:rPr>
        <w:t>X</w:t>
      </w:r>
      <w:r>
        <w:rPr>
          <w:rFonts w:hint="default" w:ascii="宋体" w:hAnsi="宋体" w:eastAsia="宋体" w:cs="宋体"/>
          <w:i w:val="0"/>
          <w:iCs w:val="0"/>
          <w:caps w:val="0"/>
          <w:color w:val="auto"/>
          <w:spacing w:val="0"/>
          <w:kern w:val="0"/>
          <w:sz w:val="21"/>
          <w:szCs w:val="21"/>
          <w:lang w:val="en-US" w:eastAsia="zh-CN" w:bidi="ar"/>
        </w:rPr>
        <w:t>技术研究所及杭州</w:t>
      </w:r>
      <w:r>
        <w:rPr>
          <w:rFonts w:hint="eastAsia" w:ascii="宋体" w:hAnsi="宋体" w:eastAsia="宋体" w:cs="宋体"/>
          <w:i w:val="0"/>
          <w:iCs w:val="0"/>
          <w:caps w:val="0"/>
          <w:color w:val="auto"/>
          <w:spacing w:val="0"/>
          <w:kern w:val="0"/>
          <w:sz w:val="21"/>
          <w:szCs w:val="21"/>
          <w:lang w:val="en-US" w:eastAsia="zh-CN" w:bidi="ar"/>
        </w:rPr>
        <w:t>Y</w:t>
      </w:r>
      <w:r>
        <w:rPr>
          <w:rFonts w:hint="default" w:ascii="宋体" w:hAnsi="宋体" w:eastAsia="宋体" w:cs="宋体"/>
          <w:i w:val="0"/>
          <w:iCs w:val="0"/>
          <w:caps w:val="0"/>
          <w:color w:val="auto"/>
          <w:spacing w:val="0"/>
          <w:kern w:val="0"/>
          <w:sz w:val="21"/>
          <w:szCs w:val="21"/>
          <w:lang w:val="en-US" w:eastAsia="zh-CN" w:bidi="ar"/>
        </w:rPr>
        <w:t>公司钱董事长。面对两位略感焦虑的学生，钱董事长指导她们，正视差距，树立信心，持续努力，一定能更好地适应工作。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lang w:val="en-US" w:eastAsia="zh-CN" w:bidi="ar"/>
        </w:rPr>
        <w:t>杭州通过推动名牌导师就业创业服务进校园活动，面向大学生提供简历诊断、面试指导、职业规划等专业化服务，以引才留才的诚意推动大学生来杭留杭。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default" w:ascii="宋体" w:hAnsi="宋体" w:eastAsia="宋体" w:cs="宋体"/>
          <w:i w:val="0"/>
          <w:iCs w:val="0"/>
          <w:caps w:val="0"/>
          <w:color w:val="auto"/>
          <w:spacing w:val="0"/>
          <w:kern w:val="0"/>
          <w:sz w:val="21"/>
          <w:szCs w:val="21"/>
          <w:lang w:val="en-US" w:eastAsia="zh-CN" w:bidi="ar"/>
        </w:rPr>
        <w:t>对于一些企业反映的学生专业匹配度不高的问题，</w:t>
      </w:r>
      <w:r>
        <w:rPr>
          <w:rFonts w:hint="eastAsia" w:ascii="宋体" w:hAnsi="宋体" w:eastAsia="宋体" w:cs="宋体"/>
          <w:i w:val="0"/>
          <w:iCs w:val="0"/>
          <w:caps w:val="0"/>
          <w:color w:val="auto"/>
          <w:spacing w:val="0"/>
          <w:kern w:val="0"/>
          <w:sz w:val="21"/>
          <w:szCs w:val="21"/>
          <w:lang w:val="en-US" w:eastAsia="zh-CN" w:bidi="ar"/>
        </w:rPr>
        <w:t>杭州</w:t>
      </w:r>
      <w:r>
        <w:rPr>
          <w:rFonts w:hint="default" w:ascii="宋体" w:hAnsi="宋体" w:eastAsia="宋体" w:cs="宋体"/>
          <w:i w:val="0"/>
          <w:iCs w:val="0"/>
          <w:caps w:val="0"/>
          <w:color w:val="auto"/>
          <w:spacing w:val="0"/>
          <w:kern w:val="0"/>
          <w:sz w:val="21"/>
          <w:szCs w:val="21"/>
          <w:lang w:val="en-US" w:eastAsia="zh-CN" w:bidi="ar"/>
        </w:rPr>
        <w:t>市人力社保局联合全市优秀企业打造了一批规范化的见习基地。以</w:t>
      </w:r>
      <w:r>
        <w:rPr>
          <w:rFonts w:hint="eastAsia" w:ascii="宋体" w:hAnsi="宋体" w:eastAsia="宋体" w:cs="宋体"/>
          <w:i w:val="0"/>
          <w:iCs w:val="0"/>
          <w:caps w:val="0"/>
          <w:color w:val="auto"/>
          <w:spacing w:val="0"/>
          <w:kern w:val="0"/>
          <w:sz w:val="21"/>
          <w:szCs w:val="21"/>
          <w:lang w:val="en-US" w:eastAsia="zh-CN" w:bidi="ar"/>
        </w:rPr>
        <w:t>H科技</w:t>
      </w:r>
      <w:r>
        <w:rPr>
          <w:rFonts w:hint="default" w:ascii="宋体" w:hAnsi="宋体" w:eastAsia="宋体" w:cs="宋体"/>
          <w:i w:val="0"/>
          <w:iCs w:val="0"/>
          <w:caps w:val="0"/>
          <w:color w:val="auto"/>
          <w:spacing w:val="0"/>
          <w:kern w:val="0"/>
          <w:sz w:val="21"/>
          <w:szCs w:val="21"/>
          <w:lang w:val="en-US" w:eastAsia="zh-CN" w:bidi="ar"/>
        </w:rPr>
        <w:t>公司为例，该公司近三年招进新员工600多人。市人力社保局和该公司联合打造了见习基地，为见习员工发放生活补贴。</w:t>
      </w:r>
      <w:r>
        <w:rPr>
          <w:rFonts w:hint="default" w:ascii="宋体" w:hAnsi="宋体" w:eastAsia="宋体" w:cs="宋体"/>
          <w:i w:val="0"/>
          <w:iCs w:val="0"/>
          <w:caps w:val="0"/>
          <w:color w:val="auto"/>
          <w:spacing w:val="0"/>
          <w:kern w:val="0"/>
          <w:sz w:val="21"/>
          <w:szCs w:val="21"/>
          <w:highlight w:val="none"/>
          <w:lang w:val="en-US" w:eastAsia="zh-CN" w:bidi="ar"/>
        </w:rPr>
        <w:t>公司还遴选了一批资深员工，作为优秀导师对新员工进行带教、培训，帮助新人加快成长。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highlight w:val="none"/>
          <w:lang w:val="en-US" w:eastAsia="zh-CN" w:bidi="ar"/>
        </w:rPr>
        <w:t>通过见习，企业和毕业生之间互相了解，缩短磨合期，从而</w:t>
      </w:r>
      <w:r>
        <w:rPr>
          <w:rFonts w:hint="default" w:ascii="宋体" w:hAnsi="宋体" w:eastAsia="宋体" w:cs="宋体"/>
          <w:i w:val="0"/>
          <w:iCs w:val="0"/>
          <w:caps w:val="0"/>
          <w:color w:val="auto"/>
          <w:spacing w:val="0"/>
          <w:kern w:val="0"/>
          <w:sz w:val="21"/>
          <w:szCs w:val="21"/>
          <w:lang w:val="en-US" w:eastAsia="zh-CN" w:bidi="ar"/>
        </w:rPr>
        <w:t>提高毕业生的就业成功率。据统计，截至</w:t>
      </w:r>
      <w:r>
        <w:rPr>
          <w:rFonts w:hint="eastAsia" w:ascii="宋体" w:hAnsi="宋体" w:eastAsia="宋体" w:cs="宋体"/>
          <w:i w:val="0"/>
          <w:iCs w:val="0"/>
          <w:caps w:val="0"/>
          <w:color w:val="auto"/>
          <w:spacing w:val="0"/>
          <w:kern w:val="0"/>
          <w:sz w:val="21"/>
          <w:szCs w:val="21"/>
          <w:lang w:val="en-US" w:eastAsia="zh-CN" w:bidi="ar"/>
        </w:rPr>
        <w:t>2023年</w:t>
      </w:r>
      <w:r>
        <w:rPr>
          <w:rFonts w:hint="default" w:ascii="宋体" w:hAnsi="宋体" w:eastAsia="宋体" w:cs="宋体"/>
          <w:i w:val="0"/>
          <w:iCs w:val="0"/>
          <w:caps w:val="0"/>
          <w:color w:val="auto"/>
          <w:spacing w:val="0"/>
          <w:kern w:val="0"/>
          <w:sz w:val="21"/>
          <w:szCs w:val="21"/>
          <w:lang w:val="en-US" w:eastAsia="zh-CN" w:bidi="ar"/>
        </w:rPr>
        <w:t>4月，全市已建成大学生见习基地1200余家，面向2023届毕业生发布见习岗位2.26万余个。一季度，全市组织大学生就业见习1998人，发放各类就业见习补贴1128.69万元。</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ascii="Arial" w:hAnsi="Arial" w:eastAsia="黑体" w:cstheme="minorBidi"/>
          <w:color w:val="auto"/>
          <w:kern w:val="2"/>
          <w:sz w:val="21"/>
          <w:szCs w:val="24"/>
          <w:lang w:val="en-US" w:eastAsia="zh-CN" w:bidi="ar-SA"/>
        </w:rPr>
      </w:pPr>
      <w:r>
        <w:rPr>
          <w:rFonts w:hint="eastAsia" w:ascii="Arial" w:hAnsi="Arial" w:eastAsia="黑体" w:cstheme="minorBidi"/>
          <w:color w:val="auto"/>
          <w:kern w:val="2"/>
          <w:sz w:val="21"/>
          <w:szCs w:val="24"/>
          <w:lang w:val="en-US" w:eastAsia="zh-CN" w:bidi="ar-SA"/>
        </w:rPr>
        <w:t>三、作答要求</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eastAsia="宋体" w:cs="宋体"/>
          <w:color w:val="auto"/>
          <w:lang w:val="en-US" w:eastAsia="zh-CN"/>
        </w:rPr>
      </w:pPr>
      <w:r>
        <w:rPr>
          <w:rFonts w:hint="eastAsia"/>
          <w:color w:val="auto"/>
          <w:lang w:val="en-US" w:eastAsia="zh-CN"/>
        </w:rPr>
        <w:t>（一）给定资料1</w:t>
      </w:r>
      <w:r>
        <w:rPr>
          <w:rFonts w:hint="eastAsia" w:ascii="宋体" w:hAnsi="宋体" w:eastAsia="宋体" w:cs="宋体"/>
          <w:color w:val="auto"/>
        </w:rPr>
        <w:t>～</w:t>
      </w:r>
      <w:r>
        <w:rPr>
          <w:rFonts w:hint="eastAsia" w:cs="宋体"/>
          <w:color w:val="auto"/>
          <w:lang w:val="en-US" w:eastAsia="zh-CN"/>
        </w:rPr>
        <w:t>4中反映了浙江省建设人才强省、打造全球人才高地的一系列举措，假如你是就业管理服务局相关工作人员，请你根据材料内容，整理一份关于我省打造人才强省的工作报告提纲。（30分）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要求：</w:t>
      </w:r>
      <w:r>
        <w:rPr>
          <w:rFonts w:hint="eastAsia" w:cs="宋体"/>
          <w:color w:val="auto"/>
          <w:lang w:eastAsia="zh-CN"/>
        </w:rPr>
        <w:t>内容</w:t>
      </w:r>
      <w:r>
        <w:rPr>
          <w:rFonts w:hint="eastAsia" w:cs="宋体"/>
          <w:color w:val="auto"/>
          <w:lang w:val="en-US" w:eastAsia="zh-CN"/>
        </w:rPr>
        <w:t>全面，条理清楚；</w:t>
      </w:r>
      <w:r>
        <w:rPr>
          <w:rFonts w:hint="eastAsia" w:ascii="宋体" w:hAnsi="宋体" w:eastAsia="宋体" w:cs="宋体"/>
          <w:color w:val="auto"/>
        </w:rPr>
        <w:t>结构完整</w:t>
      </w:r>
      <w:r>
        <w:rPr>
          <w:rFonts w:hint="eastAsia" w:ascii="宋体" w:hAnsi="宋体" w:eastAsia="宋体" w:cs="宋体"/>
          <w:color w:val="auto"/>
          <w:lang w:eastAsia="zh-CN"/>
        </w:rPr>
        <w:t>，语言流畅</w:t>
      </w:r>
      <w:r>
        <w:rPr>
          <w:rFonts w:hint="eastAsia" w:ascii="宋体" w:hAnsi="宋体" w:eastAsia="宋体" w:cs="宋体"/>
          <w:color w:val="auto"/>
        </w:rPr>
        <w:t>；</w:t>
      </w:r>
      <w:r>
        <w:rPr>
          <w:rFonts w:hint="eastAsia" w:cs="宋体"/>
          <w:color w:val="auto"/>
          <w:lang w:eastAsia="zh-CN"/>
        </w:rPr>
        <w:t>不超过</w:t>
      </w:r>
      <w:r>
        <w:rPr>
          <w:rFonts w:hint="eastAsia" w:cs="宋体"/>
          <w:color w:val="auto"/>
          <w:lang w:val="en-US" w:eastAsia="zh-CN"/>
        </w:rPr>
        <w:t>600字</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0" w:firstLineChars="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（二）请你结合给定资料5</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1"/>
          <w:szCs w:val="21"/>
          <w:lang w:val="en-US" w:eastAsia="zh-CN" w:bidi="ar"/>
        </w:rPr>
        <w:t>7</w:t>
      </w:r>
      <w:r>
        <w:rPr>
          <w:rFonts w:hint="eastAsia" w:ascii="宋体" w:hAnsi="宋体" w:eastAsia="宋体" w:cs="宋体"/>
          <w:i w:val="0"/>
          <w:iCs w:val="0"/>
          <w:caps w:val="0"/>
          <w:color w:val="auto"/>
          <w:spacing w:val="0"/>
          <w:kern w:val="0"/>
          <w:sz w:val="21"/>
          <w:szCs w:val="21"/>
          <w:lang w:val="en-US" w:eastAsia="zh-CN" w:bidi="ar"/>
        </w:rPr>
        <w:t>，以“促进青年群体就业”为话题，联系浙江实际，自选角度，自拟题目，写一篇议论性文章。（60分）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要求：（1）紧扣</w:t>
      </w:r>
      <w:r>
        <w:rPr>
          <w:rFonts w:hint="eastAsia" w:cs="宋体"/>
          <w:color w:val="auto"/>
          <w:lang w:eastAsia="zh-CN"/>
        </w:rPr>
        <w:t>材料</w:t>
      </w:r>
      <w:r>
        <w:rPr>
          <w:rFonts w:hint="eastAsia" w:ascii="宋体" w:hAnsi="宋体" w:eastAsia="宋体" w:cs="宋体"/>
          <w:color w:val="auto"/>
        </w:rPr>
        <w:t>，结构完整，思路清晰；</w:t>
      </w:r>
    </w:p>
    <w:p>
      <w:pPr>
        <w:pStyle w:val="2"/>
        <w:keepNext w:val="0"/>
        <w:keepLines w:val="0"/>
        <w:pageBreakBefore w:val="0"/>
        <w:widowControl w:val="0"/>
        <w:kinsoku/>
        <w:wordWrap/>
        <w:overflowPunct/>
        <w:topLinePunct w:val="0"/>
        <w:autoSpaceDE/>
        <w:autoSpaceDN/>
        <w:bidi w:val="0"/>
        <w:adjustRightInd/>
        <w:snapToGrid/>
        <w:spacing w:after="0"/>
        <w:ind w:left="420" w:leftChars="200" w:right="0" w:rightChars="0" w:firstLine="630" w:firstLineChars="300"/>
        <w:textAlignment w:val="auto"/>
        <w:rPr>
          <w:rFonts w:hint="eastAsia" w:ascii="宋体" w:hAnsi="宋体" w:eastAsia="宋体" w:cs="宋体"/>
          <w:color w:val="auto"/>
        </w:rPr>
      </w:pPr>
      <w:r>
        <w:rPr>
          <w:rFonts w:hint="eastAsia" w:ascii="宋体" w:hAnsi="宋体" w:eastAsia="宋体" w:cs="宋体"/>
          <w:color w:val="auto"/>
        </w:rPr>
        <w:t>（2）内容充实，论述深刻，语言流畅；</w:t>
      </w:r>
    </w:p>
    <w:p>
      <w:pPr>
        <w:pStyle w:val="2"/>
        <w:keepNext w:val="0"/>
        <w:keepLines w:val="0"/>
        <w:pageBreakBefore w:val="0"/>
        <w:widowControl w:val="0"/>
        <w:kinsoku/>
        <w:wordWrap/>
        <w:overflowPunct/>
        <w:topLinePunct w:val="0"/>
        <w:autoSpaceDE/>
        <w:autoSpaceDN/>
        <w:bidi w:val="0"/>
        <w:adjustRightInd/>
        <w:snapToGrid/>
        <w:spacing w:after="0"/>
        <w:ind w:left="420" w:leftChars="200" w:right="0" w:rightChars="0" w:firstLine="630" w:firstLineChars="300"/>
        <w:textAlignment w:val="auto"/>
        <w:rPr>
          <w:rFonts w:hint="eastAsia" w:ascii="宋体" w:hAnsi="宋体" w:eastAsia="宋体" w:cs="宋体"/>
          <w:color w:val="auto"/>
        </w:rPr>
      </w:pPr>
      <w:r>
        <w:rPr>
          <w:rFonts w:hint="eastAsia" w:ascii="宋体" w:hAnsi="宋体" w:eastAsia="宋体" w:cs="宋体"/>
          <w:color w:val="auto"/>
        </w:rPr>
        <w:t>（3）字数1000～1200字。</w:t>
      </w:r>
    </w:p>
    <w:p>
      <w:pPr>
        <w:rPr>
          <w:rFonts w:hint="default"/>
          <w:lang w:val="en-US" w:eastAsia="zh-CN"/>
        </w:rPr>
      </w:pPr>
      <w:bookmarkStart w:id="0" w:name="_GoBack"/>
      <w:bookmarkEnd w:id="0"/>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13</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3DCC4E57"/>
    <w:rsid w:val="01747A45"/>
    <w:rsid w:val="01A71FD9"/>
    <w:rsid w:val="01F76CF9"/>
    <w:rsid w:val="047343F5"/>
    <w:rsid w:val="04DF199E"/>
    <w:rsid w:val="05F13F16"/>
    <w:rsid w:val="06811325"/>
    <w:rsid w:val="06975D03"/>
    <w:rsid w:val="06CE625A"/>
    <w:rsid w:val="07066DA3"/>
    <w:rsid w:val="073700EA"/>
    <w:rsid w:val="078E1545"/>
    <w:rsid w:val="0861796A"/>
    <w:rsid w:val="087162E1"/>
    <w:rsid w:val="08772512"/>
    <w:rsid w:val="08934B69"/>
    <w:rsid w:val="0936027E"/>
    <w:rsid w:val="09842276"/>
    <w:rsid w:val="09D72421"/>
    <w:rsid w:val="09E16FB9"/>
    <w:rsid w:val="0A012599"/>
    <w:rsid w:val="0A481EF1"/>
    <w:rsid w:val="0A6937F7"/>
    <w:rsid w:val="0BD0037E"/>
    <w:rsid w:val="0CBF5B3A"/>
    <w:rsid w:val="0DBC638E"/>
    <w:rsid w:val="0E4F1D43"/>
    <w:rsid w:val="0F5E06C7"/>
    <w:rsid w:val="1089634E"/>
    <w:rsid w:val="10C91EE2"/>
    <w:rsid w:val="10EC7E0F"/>
    <w:rsid w:val="1137727C"/>
    <w:rsid w:val="114F6EBC"/>
    <w:rsid w:val="115805BF"/>
    <w:rsid w:val="1163104C"/>
    <w:rsid w:val="12303E6E"/>
    <w:rsid w:val="12897B14"/>
    <w:rsid w:val="129D714C"/>
    <w:rsid w:val="14235ED6"/>
    <w:rsid w:val="148473E2"/>
    <w:rsid w:val="15455939"/>
    <w:rsid w:val="154918C2"/>
    <w:rsid w:val="154B11F8"/>
    <w:rsid w:val="155074F4"/>
    <w:rsid w:val="16047E38"/>
    <w:rsid w:val="169C799E"/>
    <w:rsid w:val="17FD1D70"/>
    <w:rsid w:val="18B207CE"/>
    <w:rsid w:val="18BE0C4E"/>
    <w:rsid w:val="18DC68E7"/>
    <w:rsid w:val="19DA3FD1"/>
    <w:rsid w:val="1A543EDD"/>
    <w:rsid w:val="1AC0211B"/>
    <w:rsid w:val="1B701586"/>
    <w:rsid w:val="1B8459DF"/>
    <w:rsid w:val="1BFC3DFF"/>
    <w:rsid w:val="1C0C002B"/>
    <w:rsid w:val="1CE434D5"/>
    <w:rsid w:val="1D277425"/>
    <w:rsid w:val="1D9440B8"/>
    <w:rsid w:val="1E44216D"/>
    <w:rsid w:val="1ECD66FA"/>
    <w:rsid w:val="1F344B3B"/>
    <w:rsid w:val="1F3F55B9"/>
    <w:rsid w:val="1F887A0D"/>
    <w:rsid w:val="1F972987"/>
    <w:rsid w:val="20306AF3"/>
    <w:rsid w:val="205F1281"/>
    <w:rsid w:val="20977950"/>
    <w:rsid w:val="212D381A"/>
    <w:rsid w:val="21547029"/>
    <w:rsid w:val="21940A78"/>
    <w:rsid w:val="22F729A7"/>
    <w:rsid w:val="238D01FA"/>
    <w:rsid w:val="23B058BB"/>
    <w:rsid w:val="24711462"/>
    <w:rsid w:val="24AE2579"/>
    <w:rsid w:val="24D109A2"/>
    <w:rsid w:val="25062F64"/>
    <w:rsid w:val="27F0317F"/>
    <w:rsid w:val="27F3237E"/>
    <w:rsid w:val="282E0B03"/>
    <w:rsid w:val="28C07350"/>
    <w:rsid w:val="2912186E"/>
    <w:rsid w:val="294377AB"/>
    <w:rsid w:val="298C7C88"/>
    <w:rsid w:val="29B616C2"/>
    <w:rsid w:val="29D92721"/>
    <w:rsid w:val="2A1A37F5"/>
    <w:rsid w:val="2A3224D8"/>
    <w:rsid w:val="2AA019D0"/>
    <w:rsid w:val="2AFC4A8F"/>
    <w:rsid w:val="2C611306"/>
    <w:rsid w:val="2C841E41"/>
    <w:rsid w:val="2CDF4A29"/>
    <w:rsid w:val="2DDB143E"/>
    <w:rsid w:val="2DE22329"/>
    <w:rsid w:val="2E401B71"/>
    <w:rsid w:val="2E6440AE"/>
    <w:rsid w:val="2EF07FE9"/>
    <w:rsid w:val="2F30260B"/>
    <w:rsid w:val="2F394808"/>
    <w:rsid w:val="2FFF140B"/>
    <w:rsid w:val="308959E5"/>
    <w:rsid w:val="30970232"/>
    <w:rsid w:val="30B67293"/>
    <w:rsid w:val="310633AE"/>
    <w:rsid w:val="31DD4B35"/>
    <w:rsid w:val="31E605A3"/>
    <w:rsid w:val="321A3B63"/>
    <w:rsid w:val="32FF0565"/>
    <w:rsid w:val="33604A77"/>
    <w:rsid w:val="33707676"/>
    <w:rsid w:val="33CC2127"/>
    <w:rsid w:val="348242DD"/>
    <w:rsid w:val="34A94D62"/>
    <w:rsid w:val="358027D2"/>
    <w:rsid w:val="35B23F01"/>
    <w:rsid w:val="360D7FA3"/>
    <w:rsid w:val="38935446"/>
    <w:rsid w:val="3913362E"/>
    <w:rsid w:val="397743C4"/>
    <w:rsid w:val="3A47640F"/>
    <w:rsid w:val="3A5C0EAC"/>
    <w:rsid w:val="3A9D2A7E"/>
    <w:rsid w:val="3B3C7C4A"/>
    <w:rsid w:val="3BF70375"/>
    <w:rsid w:val="3C372AB6"/>
    <w:rsid w:val="3C5F02DA"/>
    <w:rsid w:val="3D1D5C8C"/>
    <w:rsid w:val="3DCC4E57"/>
    <w:rsid w:val="3EB9673A"/>
    <w:rsid w:val="3EB97CA4"/>
    <w:rsid w:val="3F5B2981"/>
    <w:rsid w:val="3FC304C7"/>
    <w:rsid w:val="3FFB3BF1"/>
    <w:rsid w:val="406B41DB"/>
    <w:rsid w:val="40881936"/>
    <w:rsid w:val="40FD6DFF"/>
    <w:rsid w:val="41F73F5A"/>
    <w:rsid w:val="42DE1013"/>
    <w:rsid w:val="42F05FA2"/>
    <w:rsid w:val="42F822EC"/>
    <w:rsid w:val="431E4995"/>
    <w:rsid w:val="443C778D"/>
    <w:rsid w:val="44B04F6B"/>
    <w:rsid w:val="455916ED"/>
    <w:rsid w:val="45804003"/>
    <w:rsid w:val="45FE6A67"/>
    <w:rsid w:val="46932BCF"/>
    <w:rsid w:val="46AD1147"/>
    <w:rsid w:val="46E057BD"/>
    <w:rsid w:val="476E1B1D"/>
    <w:rsid w:val="478D3378"/>
    <w:rsid w:val="47ED0937"/>
    <w:rsid w:val="47F2473E"/>
    <w:rsid w:val="49221DAA"/>
    <w:rsid w:val="49725FF6"/>
    <w:rsid w:val="49F977DB"/>
    <w:rsid w:val="4A0A2264"/>
    <w:rsid w:val="4A4E4051"/>
    <w:rsid w:val="4A96653E"/>
    <w:rsid w:val="4AAC0A4B"/>
    <w:rsid w:val="4B47323C"/>
    <w:rsid w:val="4B4C27DA"/>
    <w:rsid w:val="4B7661E4"/>
    <w:rsid w:val="4D0E70BC"/>
    <w:rsid w:val="4D556A88"/>
    <w:rsid w:val="4DE4323A"/>
    <w:rsid w:val="4ED36F54"/>
    <w:rsid w:val="4EDE1103"/>
    <w:rsid w:val="4F786611"/>
    <w:rsid w:val="4FA9329B"/>
    <w:rsid w:val="4FBC1F97"/>
    <w:rsid w:val="51CE1AEB"/>
    <w:rsid w:val="522C60A4"/>
    <w:rsid w:val="53126652"/>
    <w:rsid w:val="53B15972"/>
    <w:rsid w:val="54BB296D"/>
    <w:rsid w:val="54F56A9D"/>
    <w:rsid w:val="55125B61"/>
    <w:rsid w:val="552D3985"/>
    <w:rsid w:val="55315609"/>
    <w:rsid w:val="55AF5316"/>
    <w:rsid w:val="55BF410B"/>
    <w:rsid w:val="55CD26BC"/>
    <w:rsid w:val="566E43F9"/>
    <w:rsid w:val="56976953"/>
    <w:rsid w:val="56BD3A1F"/>
    <w:rsid w:val="5716762D"/>
    <w:rsid w:val="573449FD"/>
    <w:rsid w:val="579A7CD1"/>
    <w:rsid w:val="57BD33C6"/>
    <w:rsid w:val="58135FF6"/>
    <w:rsid w:val="5857329C"/>
    <w:rsid w:val="5922354D"/>
    <w:rsid w:val="594546C3"/>
    <w:rsid w:val="5A0C31DE"/>
    <w:rsid w:val="5AF8386F"/>
    <w:rsid w:val="5B22547E"/>
    <w:rsid w:val="5B3B059D"/>
    <w:rsid w:val="5B7A2171"/>
    <w:rsid w:val="5C060B30"/>
    <w:rsid w:val="5C472023"/>
    <w:rsid w:val="5D296EBB"/>
    <w:rsid w:val="5D554B15"/>
    <w:rsid w:val="5D723EC3"/>
    <w:rsid w:val="5DF54FAE"/>
    <w:rsid w:val="5E9F11E3"/>
    <w:rsid w:val="5F1B0F89"/>
    <w:rsid w:val="5F536B85"/>
    <w:rsid w:val="5FC24D7D"/>
    <w:rsid w:val="5FF839AF"/>
    <w:rsid w:val="612421C9"/>
    <w:rsid w:val="61851C7D"/>
    <w:rsid w:val="6238389F"/>
    <w:rsid w:val="629220B5"/>
    <w:rsid w:val="62A66BBF"/>
    <w:rsid w:val="62E319FC"/>
    <w:rsid w:val="63894BC9"/>
    <w:rsid w:val="63B1350D"/>
    <w:rsid w:val="64D03BF7"/>
    <w:rsid w:val="64E720F3"/>
    <w:rsid w:val="650224CC"/>
    <w:rsid w:val="65374C3C"/>
    <w:rsid w:val="657D1B52"/>
    <w:rsid w:val="657F3D1A"/>
    <w:rsid w:val="658544C2"/>
    <w:rsid w:val="65C63D46"/>
    <w:rsid w:val="66E41FC2"/>
    <w:rsid w:val="67457D04"/>
    <w:rsid w:val="68853E7A"/>
    <w:rsid w:val="68C12F33"/>
    <w:rsid w:val="69036948"/>
    <w:rsid w:val="6918726E"/>
    <w:rsid w:val="69AF2426"/>
    <w:rsid w:val="69C26D6C"/>
    <w:rsid w:val="69EF309E"/>
    <w:rsid w:val="6A8E68C2"/>
    <w:rsid w:val="6AA66F51"/>
    <w:rsid w:val="6AD577FD"/>
    <w:rsid w:val="6B1E3880"/>
    <w:rsid w:val="6B664768"/>
    <w:rsid w:val="6C6B08A8"/>
    <w:rsid w:val="6C890713"/>
    <w:rsid w:val="6C9C5858"/>
    <w:rsid w:val="6D2B3E12"/>
    <w:rsid w:val="6E25669E"/>
    <w:rsid w:val="6E3D1FD3"/>
    <w:rsid w:val="6E6B2CA2"/>
    <w:rsid w:val="6E9C4850"/>
    <w:rsid w:val="6F9E7295"/>
    <w:rsid w:val="6FA21BB0"/>
    <w:rsid w:val="6FC25391"/>
    <w:rsid w:val="703310AA"/>
    <w:rsid w:val="708725E8"/>
    <w:rsid w:val="70A703CB"/>
    <w:rsid w:val="71FD2464"/>
    <w:rsid w:val="72CF0B36"/>
    <w:rsid w:val="731F26D1"/>
    <w:rsid w:val="732C0A81"/>
    <w:rsid w:val="73750E39"/>
    <w:rsid w:val="73810029"/>
    <w:rsid w:val="73F81E3C"/>
    <w:rsid w:val="742A4500"/>
    <w:rsid w:val="746D7236"/>
    <w:rsid w:val="74885314"/>
    <w:rsid w:val="749A398B"/>
    <w:rsid w:val="74B77DB6"/>
    <w:rsid w:val="74F2582F"/>
    <w:rsid w:val="75394176"/>
    <w:rsid w:val="756520E6"/>
    <w:rsid w:val="76131D89"/>
    <w:rsid w:val="76BB3087"/>
    <w:rsid w:val="770132ED"/>
    <w:rsid w:val="777B7C51"/>
    <w:rsid w:val="77A75F2F"/>
    <w:rsid w:val="77B9649D"/>
    <w:rsid w:val="77C74066"/>
    <w:rsid w:val="77CF5135"/>
    <w:rsid w:val="7891075A"/>
    <w:rsid w:val="79B26BB5"/>
    <w:rsid w:val="7A341F6C"/>
    <w:rsid w:val="7A7829EC"/>
    <w:rsid w:val="7A7D56B4"/>
    <w:rsid w:val="7B1C7CE1"/>
    <w:rsid w:val="7B95521D"/>
    <w:rsid w:val="7BA1632C"/>
    <w:rsid w:val="7D50174B"/>
    <w:rsid w:val="7E1E4B18"/>
    <w:rsid w:val="7EC87767"/>
    <w:rsid w:val="7EF8518C"/>
    <w:rsid w:val="7F2B45C2"/>
    <w:rsid w:val="7F891ACC"/>
    <w:rsid w:val="7FCD0740"/>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8">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line="288" w:lineRule="auto"/>
      <w:ind w:left="0" w:leftChars="0" w:firstLine="0" w:firstLineChars="0"/>
    </w:pPr>
    <w:rPr>
      <w:rFonts w:ascii="宋体" w:hAnsi="宋体" w:eastAsia="宋体" w:cstheme="minorBidi"/>
      <w:szCs w:val="22"/>
    </w:rPr>
  </w:style>
  <w:style w:type="paragraph" w:styleId="3">
    <w:name w:val="Body Text Indent"/>
    <w:basedOn w:val="1"/>
    <w:qFormat/>
    <w:uiPriority w:val="0"/>
    <w:pPr>
      <w:spacing w:afterLines="0" w:afterAutospacing="0"/>
      <w:ind w:left="420" w:leftChars="200"/>
    </w:pPr>
    <w:rPr>
      <w:rFonts w:asciiTheme="minorAscii" w:hAnsiTheme="minorAscii" w:eastAsiaTheme="minorEastAsia" w:cstheme="minorBidi"/>
      <w:szCs w:val="22"/>
    </w:rPr>
  </w:style>
  <w:style w:type="paragraph" w:styleId="4">
    <w:name w:val="Body Text First Indent"/>
    <w:basedOn w:val="5"/>
    <w:qFormat/>
    <w:uiPriority w:val="0"/>
    <w:pPr>
      <w:tabs>
        <w:tab w:val="left" w:pos="420"/>
        <w:tab w:val="left" w:pos="2520"/>
        <w:tab w:val="left" w:pos="4620"/>
        <w:tab w:val="left" w:pos="6720"/>
      </w:tabs>
      <w:adjustRightInd w:val="0"/>
      <w:spacing w:line="288" w:lineRule="auto"/>
      <w:ind w:firstLine="0" w:firstLineChars="0"/>
    </w:pPr>
    <w:rPr>
      <w:rFonts w:cs="宋体"/>
    </w:rPr>
  </w:style>
  <w:style w:type="paragraph" w:styleId="5">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jpeg"/><Relationship Id="rId32" Type="http://schemas.openxmlformats.org/officeDocument/2006/relationships/image" Target="media/image15.jpeg"/><Relationship Id="rId31" Type="http://schemas.openxmlformats.org/officeDocument/2006/relationships/image" Target="media/image14.pn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wmf"/><Relationship Id="rId27" Type="http://schemas.openxmlformats.org/officeDocument/2006/relationships/oleObject" Target="embeddings/oleObject8.bin"/><Relationship Id="rId26" Type="http://schemas.openxmlformats.org/officeDocument/2006/relationships/image" Target="media/image10.wmf"/><Relationship Id="rId25" Type="http://schemas.openxmlformats.org/officeDocument/2006/relationships/oleObject" Target="embeddings/oleObject7.bin"/><Relationship Id="rId24" Type="http://schemas.openxmlformats.org/officeDocument/2006/relationships/image" Target="media/image9.wmf"/><Relationship Id="rId23" Type="http://schemas.openxmlformats.org/officeDocument/2006/relationships/oleObject" Target="embeddings/oleObject6.bin"/><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6.wmf"/><Relationship Id="rId17" Type="http://schemas.openxmlformats.org/officeDocument/2006/relationships/oleObject" Target="embeddings/oleObject3.bin"/><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6907</Words>
  <Characters>7815</Characters>
  <Lines>0</Lines>
  <Paragraphs>0</Paragraphs>
  <TotalTime>1</TotalTime>
  <ScaleCrop>false</ScaleCrop>
  <LinksUpToDate>false</LinksUpToDate>
  <CharactersWithSpaces>8152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2023-06-28T01:26:22Z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