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ZHJY-2023-12</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hd w:val="clear"/>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shd w:val="clear"/>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shd w:val="clear"/>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shd w:val="clear"/>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hd w:val="clear"/>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shd w:val="clear"/>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shd w:val="clear"/>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shd w:val="clear"/>
        <w:ind w:firstLine="643"/>
        <w:rPr>
          <w:rFonts w:hint="eastAsia" w:ascii="宋体" w:hAnsi="宋体" w:eastAsia="宋体" w:cstheme="minorBidi"/>
          <w:kern w:val="2"/>
          <w:szCs w:val="24"/>
          <w:lang w:val="en-US" w:eastAsia="zh-CN"/>
        </w:rPr>
      </w:pPr>
    </w:p>
    <w:p>
      <w:pPr>
        <w:widowControl w:val="0"/>
        <w:shd w:val="clear"/>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hd w:val="clear"/>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shd w:val="clear"/>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shd w:val="clear"/>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6"/>
        <w:keepNext/>
        <w:keepLines/>
        <w:pageBreakBefore/>
        <w:widowControl/>
        <w:shd w:val="clear"/>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keepNext/>
        <w:keepLines/>
        <w:pageBreakBefore/>
        <w:widowControl/>
        <w:shd w:val="clear"/>
        <w:kinsoku/>
        <w:wordWrap/>
        <w:overflowPunct/>
        <w:topLinePunct w:val="0"/>
        <w:autoSpaceDE/>
        <w:autoSpaceDN/>
        <w:bidi w:val="0"/>
        <w:adjustRightInd/>
        <w:snapToGrid/>
        <w:textAlignment w:val="auto"/>
        <w:rPr>
          <w:rFonts w:hint="eastAsia"/>
          <w:color w:val="auto"/>
        </w:rPr>
      </w:pPr>
      <w:r>
        <w:drawing>
          <wp:anchor distT="0" distB="0" distL="114300" distR="114300" simplePos="0" relativeHeight="251663360" behindDoc="0" locked="0" layoutInCell="1" allowOverlap="1">
            <wp:simplePos x="0" y="0"/>
            <wp:positionH relativeFrom="column">
              <wp:posOffset>4618990</wp:posOffset>
            </wp:positionH>
            <wp:positionV relativeFrom="paragraph">
              <wp:posOffset>543560</wp:posOffset>
            </wp:positionV>
            <wp:extent cx="961390" cy="1068070"/>
            <wp:effectExtent l="0" t="0" r="10160" b="17780"/>
            <wp:wrapNone/>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11"/>
                    <a:stretch>
                      <a:fillRect/>
                    </a:stretch>
                  </pic:blipFill>
                  <pic:spPr>
                    <a:xfrm>
                      <a:off x="0" y="0"/>
                      <a:ext cx="961390" cy="1068070"/>
                    </a:xfrm>
                    <a:prstGeom prst="rect">
                      <a:avLst/>
                    </a:prstGeom>
                    <a:noFill/>
                    <a:ln>
                      <a:noFill/>
                    </a:ln>
                  </pic:spPr>
                </pic:pic>
              </a:graphicData>
            </a:graphic>
          </wp:anchor>
        </w:drawing>
      </w: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全真模考卷（十二）</w:t>
      </w:r>
      <w:r>
        <w:rPr>
          <w:rFonts w:hint="eastAsia"/>
          <w:color w:val="auto"/>
          <w:lang w:val="en-US" w:eastAsia="zh-CN"/>
        </w:rPr>
        <w:t xml:space="preserve">                         </w:t>
      </w:r>
      <w:r>
        <w:rPr>
          <w:rFonts w:hint="eastAsia"/>
          <w:color w:val="auto"/>
        </w:rPr>
        <w:t>《综合能力测试》</w:t>
      </w:r>
    </w:p>
    <w:p>
      <w:pPr>
        <w:pStyle w:val="7"/>
        <w:keepNext/>
        <w:keepLines/>
        <w:pageBreakBefore w:val="0"/>
        <w:widowControl/>
        <w:shd w:val="clear"/>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p>
    <w:p>
      <w:pPr>
        <w:keepNext w:val="0"/>
        <w:keepLines w:val="0"/>
        <w:pageBreakBefore w:val="0"/>
        <w:widowControl/>
        <w:shd w:val="clear"/>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（共50题，总分60分）</w:t>
      </w:r>
    </w:p>
    <w:p>
      <w:pPr>
        <w:pStyle w:val="8"/>
        <w:keepNext w:val="0"/>
        <w:keepLines w:val="0"/>
        <w:pageBreakBefore w:val="0"/>
        <w:widowControl w:val="0"/>
        <w:shd w:val="clear"/>
        <w:kinsoku/>
        <w:wordWrap/>
        <w:overflowPunct/>
        <w:topLinePunct w:val="0"/>
        <w:autoSpaceDE/>
        <w:autoSpaceDN/>
        <w:bidi w:val="0"/>
        <w:adjustRightInd/>
        <w:snapToGrid/>
        <w:textAlignment w:val="auto"/>
        <w:rPr>
          <w:rFonts w:hint="eastAsia"/>
          <w:color w:val="auto"/>
        </w:rPr>
      </w:pPr>
      <w:r>
        <w:rPr>
          <w:rFonts w:hint="eastAsia"/>
          <w:color w:val="auto"/>
          <w:lang w:eastAsia="zh-CN"/>
        </w:rPr>
        <w:t>一、</w:t>
      </w:r>
      <w:r>
        <w:rPr>
          <w:rFonts w:hint="eastAsia"/>
          <w:color w:val="auto"/>
        </w:rPr>
        <w:t>数学运算：每道试题呈现一段表述数学关系的文字，要求你迅速、准确地计算出答案。</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学校举办了舞蹈和歌唱比赛，男、女生获奖人数之比为4:3。其中，舞蹈比赛中男、女生获奖人数之比为3:4，歌唱比赛中男生获奖人数为舞蹈比赛中女生获奖人数的2倍，舞蹈比赛中女生获奖人数比歌唱比赛中女生获奖人数少1人。问共有多少人获奖？（    ）</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A.33</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B.47</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C.63</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D.77</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i w:val="0"/>
          <w:caps w:val="0"/>
          <w:color w:val="000000"/>
          <w:spacing w:val="0"/>
          <w:sz w:val="21"/>
          <w:szCs w:val="21"/>
          <w:shd w:val="clear" w:fill="FFFFFF"/>
        </w:rPr>
        <w:t xml:space="preserve">某企业四月的营业额比三月的营业额多三分之一，五月的营业额比四月多三分之一，则三月的营业额比五月的营业额少（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sz w:val="21"/>
          <w:szCs w:val="21"/>
        </w:rPr>
      </w:pPr>
      <w:r>
        <w:rPr>
          <w:rFonts w:hint="eastAsia" w:ascii="宋体" w:hAnsi="宋体" w:eastAsia="宋体" w:cs="宋体"/>
          <w:i w:val="0"/>
          <w:caps w:val="0"/>
          <w:color w:val="000000"/>
          <w:spacing w:val="0"/>
          <w:kern w:val="0"/>
          <w:sz w:val="21"/>
          <w:szCs w:val="21"/>
          <w:shd w:val="clear" w:fill="FFFFFF"/>
          <w:lang w:val="en-US" w:eastAsia="zh-CN" w:bidi="ar"/>
        </w:rPr>
        <w:t>A.</w:t>
      </w:r>
      <w:r>
        <w:rPr>
          <w:rFonts w:hint="eastAsia" w:ascii="宋体" w:hAnsi="宋体" w:eastAsia="宋体" w:cs="宋体"/>
          <w:i w:val="0"/>
          <w:caps w:val="0"/>
          <w:color w:val="000000"/>
          <w:spacing w:val="0"/>
          <w:sz w:val="21"/>
          <w:szCs w:val="21"/>
          <w:shd w:val="clear" w:fill="FFFFFF"/>
        </w:rPr>
        <w:drawing>
          <wp:inline distT="0" distB="0" distL="114300" distR="114300">
            <wp:extent cx="152400" cy="342900"/>
            <wp:effectExtent l="0" t="0" r="0" b="0"/>
            <wp:docPr id="12"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IMG_256"/>
                    <pic:cNvPicPr>
                      <a:picLocks noChangeAspect="1"/>
                    </pic:cNvPicPr>
                  </pic:nvPicPr>
                  <pic:blipFill>
                    <a:blip r:embed="rId12"/>
                    <a:stretch>
                      <a:fillRect/>
                    </a:stretch>
                  </pic:blipFill>
                  <pic:spPr>
                    <a:xfrm>
                      <a:off x="0" y="0"/>
                      <a:ext cx="152400" cy="342900"/>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B.</w:t>
      </w:r>
      <w:r>
        <w:rPr>
          <w:rFonts w:hint="eastAsia" w:ascii="宋体" w:hAnsi="宋体" w:eastAsia="宋体" w:cs="宋体"/>
          <w:i w:val="0"/>
          <w:caps w:val="0"/>
          <w:color w:val="000000"/>
          <w:spacing w:val="0"/>
          <w:sz w:val="21"/>
          <w:szCs w:val="21"/>
          <w:shd w:val="clear" w:fill="FFFFFF"/>
        </w:rPr>
        <w:drawing>
          <wp:inline distT="0" distB="0" distL="114300" distR="114300">
            <wp:extent cx="152400" cy="342900"/>
            <wp:effectExtent l="0" t="0" r="0" b="0"/>
            <wp:docPr id="16" name="图片 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57"/>
                    <pic:cNvPicPr>
                      <a:picLocks noChangeAspect="1"/>
                    </pic:cNvPicPr>
                  </pic:nvPicPr>
                  <pic:blipFill>
                    <a:blip r:embed="rId13"/>
                    <a:stretch>
                      <a:fillRect/>
                    </a:stretch>
                  </pic:blipFill>
                  <pic:spPr>
                    <a:xfrm>
                      <a:off x="0" y="0"/>
                      <a:ext cx="152400" cy="342900"/>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C.</w:t>
      </w:r>
      <w:r>
        <w:rPr>
          <w:rFonts w:hint="eastAsia" w:ascii="宋体" w:hAnsi="宋体" w:eastAsia="宋体" w:cs="宋体"/>
          <w:i w:val="0"/>
          <w:caps w:val="0"/>
          <w:color w:val="000000"/>
          <w:spacing w:val="0"/>
          <w:sz w:val="21"/>
          <w:szCs w:val="21"/>
          <w:shd w:val="clear" w:fill="FFFFFF"/>
        </w:rPr>
        <w:drawing>
          <wp:inline distT="0" distB="0" distL="114300" distR="114300">
            <wp:extent cx="152400" cy="342900"/>
            <wp:effectExtent l="0" t="0" r="0" b="0"/>
            <wp:docPr id="19" name="图片 1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IMG_258"/>
                    <pic:cNvPicPr>
                      <a:picLocks noChangeAspect="1"/>
                    </pic:cNvPicPr>
                  </pic:nvPicPr>
                  <pic:blipFill>
                    <a:blip r:embed="rId14"/>
                    <a:stretch>
                      <a:fillRect/>
                    </a:stretch>
                  </pic:blipFill>
                  <pic:spPr>
                    <a:xfrm>
                      <a:off x="0" y="0"/>
                      <a:ext cx="152400" cy="342900"/>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D.</w:t>
      </w:r>
      <w:r>
        <w:rPr>
          <w:rFonts w:hint="eastAsia" w:ascii="宋体" w:hAnsi="宋体" w:eastAsia="宋体" w:cs="宋体"/>
          <w:i w:val="0"/>
          <w:caps w:val="0"/>
          <w:color w:val="000000"/>
          <w:spacing w:val="0"/>
          <w:sz w:val="21"/>
          <w:szCs w:val="21"/>
          <w:shd w:val="clear" w:fill="FFFFFF"/>
        </w:rPr>
        <w:drawing>
          <wp:inline distT="0" distB="0" distL="114300" distR="114300">
            <wp:extent cx="209550" cy="342900"/>
            <wp:effectExtent l="0" t="0" r="0" b="0"/>
            <wp:docPr id="22" name="图片 1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descr="IMG_259"/>
                    <pic:cNvPicPr>
                      <a:picLocks noChangeAspect="1"/>
                    </pic:cNvPicPr>
                  </pic:nvPicPr>
                  <pic:blipFill>
                    <a:blip r:embed="rId15"/>
                    <a:stretch>
                      <a:fillRect/>
                    </a:stretch>
                  </pic:blipFill>
                  <pic:spPr>
                    <a:xfrm>
                      <a:off x="0" y="0"/>
                      <a:ext cx="209550" cy="342900"/>
                    </a:xfrm>
                    <a:prstGeom prst="rect">
                      <a:avLst/>
                    </a:prstGeom>
                    <a:noFill/>
                    <a:ln w="9525">
                      <a:noFill/>
                    </a:ln>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i w:val="0"/>
          <w:caps w:val="0"/>
          <w:color w:val="000000"/>
          <w:spacing w:val="0"/>
          <w:sz w:val="21"/>
          <w:szCs w:val="21"/>
          <w:shd w:val="clear" w:fill="FFFFFF"/>
        </w:rPr>
        <w:t>在针对一家小型超市的调查中发现，某生鲜商品的售价与销量之间呈现以下规律：售价每降低1元，销量便会增加2千克，对应的表格如下：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leftChars="0" w:right="0" w:firstLine="0" w:firstLineChars="0"/>
        <w:jc w:val="center"/>
        <w:textAlignment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drawing>
          <wp:inline distT="0" distB="0" distL="114300" distR="114300">
            <wp:extent cx="4695825" cy="504825"/>
            <wp:effectExtent l="0" t="0" r="9525" b="9525"/>
            <wp:docPr id="48"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3" descr="IMG_256"/>
                    <pic:cNvPicPr>
                      <a:picLocks noChangeAspect="1"/>
                    </pic:cNvPicPr>
                  </pic:nvPicPr>
                  <pic:blipFill>
                    <a:blip r:embed="rId16"/>
                    <a:stretch>
                      <a:fillRect/>
                    </a:stretch>
                  </pic:blipFill>
                  <pic:spPr>
                    <a:xfrm>
                      <a:off x="0" y="0"/>
                      <a:ext cx="4695825" cy="504825"/>
                    </a:xfrm>
                    <a:prstGeom prst="rect">
                      <a:avLst/>
                    </a:prstGeom>
                    <a:noFill/>
                    <a:ln w="9525">
                      <a:noFill/>
                    </a:ln>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若该商品的成本是15元/千克，售价不得高于25元且必须为整数，如果某天该商品的销售利润为200元，则售价是（</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）元/千克。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A.22</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B.20</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C.18</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D.16</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4.某餐馆同时来了六名外卖员，根据他们所接到的订单，分别需要8、13、14、20、24和30分钟。合理安排他们的取外卖顺序，使这六人等候所用时间的总和最少，则最少要用多少分钟？（    ）</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A.109</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B.228</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C.307</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D.436</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5.设有三个自然数，分别是一位数、两位数和三位数，这三个数的乘积为2004，则</w:t>
      </w:r>
      <w:r>
        <w:rPr>
          <w:rFonts w:hint="eastAsia" w:cs="宋体"/>
          <w:sz w:val="21"/>
          <w:szCs w:val="21"/>
          <w:lang w:val="en-US" w:eastAsia="zh-CN"/>
        </w:rPr>
        <w:t>这</w:t>
      </w:r>
      <w:r>
        <w:rPr>
          <w:rFonts w:hint="eastAsia" w:ascii="宋体" w:hAnsi="宋体" w:eastAsia="宋体" w:cs="宋体"/>
          <w:sz w:val="21"/>
          <w:szCs w:val="21"/>
          <w:lang w:val="en-US" w:eastAsia="zh-CN"/>
        </w:rPr>
        <w:t>三</w:t>
      </w:r>
      <w:r>
        <w:rPr>
          <w:rFonts w:hint="eastAsia" w:cs="宋体"/>
          <w:sz w:val="21"/>
          <w:szCs w:val="21"/>
          <w:lang w:val="en-US" w:eastAsia="zh-CN"/>
        </w:rPr>
        <w:t>个</w:t>
      </w:r>
      <w:r>
        <w:rPr>
          <w:rFonts w:hint="eastAsia" w:ascii="宋体" w:hAnsi="宋体" w:eastAsia="宋体" w:cs="宋体"/>
          <w:sz w:val="21"/>
          <w:szCs w:val="21"/>
          <w:lang w:val="en-US" w:eastAsia="zh-CN"/>
        </w:rPr>
        <w:t>数之和为（    ）。</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A.100</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B.180</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C.179</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D.178</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cs="宋体"/>
          <w:sz w:val="21"/>
          <w:szCs w:val="21"/>
          <w:lang w:val="en-US" w:eastAsia="zh-CN"/>
        </w:rPr>
        <w:t>6</w:t>
      </w:r>
      <w:r>
        <w:rPr>
          <w:rFonts w:hint="eastAsia" w:ascii="宋体" w:hAnsi="宋体" w:eastAsia="宋体" w:cs="宋体"/>
          <w:sz w:val="21"/>
          <w:szCs w:val="21"/>
          <w:lang w:val="en-US" w:eastAsia="zh-CN"/>
        </w:rPr>
        <w:t>.办公室有一些黑色和红色的签字笔，最近由于工作需要，每周都会用掉6支黑色签字笔和3支红色签字笔。3周后整理剩余物资时发现，剩下的红色签字笔的数量是黑色签字笔的2倍，则办公室原有签字笔至少（    ）支。</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A.27</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B.28</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C.29</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D.30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eastAsia="宋体" w:cs="宋体"/>
          <w:i w:val="0"/>
          <w:caps w:val="0"/>
          <w:color w:val="000000"/>
          <w:spacing w:val="0"/>
          <w:sz w:val="21"/>
          <w:szCs w:val="21"/>
          <w:shd w:val="clear" w:fill="FFFFFF"/>
        </w:rPr>
        <w:t xml:space="preserve">某公司组织外出旅游，共有18人，其中女生有11人。入住的酒店每个房间最多可住2人，已知小文（女）不和小希（女）一起住，小李夫妇一起住，以及小王（男）和小张（男）一起住。在所付房费最少的情况下，小文和小元（女）住一起的概率为（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sz w:val="21"/>
          <w:szCs w:val="21"/>
        </w:rPr>
      </w:pPr>
      <w:r>
        <w:rPr>
          <w:rFonts w:hint="eastAsia" w:ascii="宋体" w:hAnsi="宋体" w:eastAsia="宋体" w:cs="宋体"/>
          <w:i w:val="0"/>
          <w:caps w:val="0"/>
          <w:color w:val="000000"/>
          <w:spacing w:val="0"/>
          <w:kern w:val="0"/>
          <w:sz w:val="21"/>
          <w:szCs w:val="21"/>
          <w:shd w:val="clear" w:fill="FFFFFF"/>
          <w:lang w:val="en-US" w:eastAsia="zh-CN" w:bidi="ar"/>
        </w:rPr>
        <w:t>A.</w:t>
      </w:r>
      <w:r>
        <w:rPr>
          <w:rFonts w:hint="eastAsia" w:ascii="宋体" w:hAnsi="宋体" w:eastAsia="宋体" w:cs="宋体"/>
          <w:i w:val="0"/>
          <w:caps w:val="0"/>
          <w:color w:val="000000"/>
          <w:spacing w:val="0"/>
          <w:sz w:val="21"/>
          <w:szCs w:val="21"/>
          <w:shd w:val="clear" w:fill="FFFFFF"/>
        </w:rPr>
        <w:drawing>
          <wp:inline distT="0" distB="0" distL="114300" distR="114300">
            <wp:extent cx="238125" cy="342900"/>
            <wp:effectExtent l="0" t="0" r="9525" b="0"/>
            <wp:docPr id="53"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4" descr="IMG_256"/>
                    <pic:cNvPicPr>
                      <a:picLocks noChangeAspect="1"/>
                    </pic:cNvPicPr>
                  </pic:nvPicPr>
                  <pic:blipFill>
                    <a:blip r:embed="rId17"/>
                    <a:stretch>
                      <a:fillRect/>
                    </a:stretch>
                  </pic:blipFill>
                  <pic:spPr>
                    <a:xfrm>
                      <a:off x="0" y="0"/>
                      <a:ext cx="238125" cy="342900"/>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B.</w:t>
      </w:r>
      <w:r>
        <w:rPr>
          <w:rFonts w:hint="eastAsia" w:ascii="宋体" w:hAnsi="宋体" w:eastAsia="宋体" w:cs="宋体"/>
          <w:i w:val="0"/>
          <w:caps w:val="0"/>
          <w:color w:val="000000"/>
          <w:spacing w:val="0"/>
          <w:sz w:val="21"/>
          <w:szCs w:val="21"/>
          <w:shd w:val="clear" w:fill="FFFFFF"/>
        </w:rPr>
        <w:drawing>
          <wp:inline distT="0" distB="0" distL="114300" distR="114300">
            <wp:extent cx="228600" cy="342900"/>
            <wp:effectExtent l="0" t="0" r="0" b="0"/>
            <wp:docPr id="54" name="图片 3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5" descr="IMG_257"/>
                    <pic:cNvPicPr>
                      <a:picLocks noChangeAspect="1"/>
                    </pic:cNvPicPr>
                  </pic:nvPicPr>
                  <pic:blipFill>
                    <a:blip r:embed="rId18"/>
                    <a:stretch>
                      <a:fillRect/>
                    </a:stretch>
                  </pic:blipFill>
                  <pic:spPr>
                    <a:xfrm>
                      <a:off x="0" y="0"/>
                      <a:ext cx="228600" cy="342900"/>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C.</w:t>
      </w:r>
      <w:r>
        <w:rPr>
          <w:rFonts w:hint="eastAsia" w:ascii="宋体" w:hAnsi="宋体" w:eastAsia="宋体" w:cs="宋体"/>
          <w:i w:val="0"/>
          <w:caps w:val="0"/>
          <w:color w:val="000000"/>
          <w:spacing w:val="0"/>
          <w:sz w:val="21"/>
          <w:szCs w:val="21"/>
          <w:shd w:val="clear" w:fill="FFFFFF"/>
        </w:rPr>
        <w:drawing>
          <wp:inline distT="0" distB="0" distL="114300" distR="114300">
            <wp:extent cx="228600" cy="342900"/>
            <wp:effectExtent l="0" t="0" r="0" b="0"/>
            <wp:docPr id="52" name="图片 3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6" descr="IMG_258"/>
                    <pic:cNvPicPr>
                      <a:picLocks noChangeAspect="1"/>
                    </pic:cNvPicPr>
                  </pic:nvPicPr>
                  <pic:blipFill>
                    <a:blip r:embed="rId19"/>
                    <a:stretch>
                      <a:fillRect/>
                    </a:stretch>
                  </pic:blipFill>
                  <pic:spPr>
                    <a:xfrm>
                      <a:off x="0" y="0"/>
                      <a:ext cx="228600" cy="342900"/>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D.</w:t>
      </w:r>
      <w:r>
        <w:rPr>
          <w:rFonts w:hint="eastAsia" w:ascii="宋体" w:hAnsi="宋体" w:eastAsia="宋体" w:cs="宋体"/>
          <w:i w:val="0"/>
          <w:caps w:val="0"/>
          <w:color w:val="000000"/>
          <w:spacing w:val="0"/>
          <w:sz w:val="21"/>
          <w:szCs w:val="21"/>
          <w:shd w:val="clear" w:fill="FFFFFF"/>
        </w:rPr>
        <w:drawing>
          <wp:inline distT="0" distB="0" distL="114300" distR="114300">
            <wp:extent cx="152400" cy="342900"/>
            <wp:effectExtent l="0" t="0" r="0" b="0"/>
            <wp:docPr id="50" name="图片 3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7" descr="IMG_259"/>
                    <pic:cNvPicPr>
                      <a:picLocks noChangeAspect="1"/>
                    </pic:cNvPicPr>
                  </pic:nvPicPr>
                  <pic:blipFill>
                    <a:blip r:embed="rId20"/>
                    <a:stretch>
                      <a:fillRect/>
                    </a:stretch>
                  </pic:blipFill>
                  <pic:spPr>
                    <a:xfrm>
                      <a:off x="0" y="0"/>
                      <a:ext cx="152400" cy="342900"/>
                    </a:xfrm>
                    <a:prstGeom prst="rect">
                      <a:avLst/>
                    </a:prstGeom>
                    <a:noFill/>
                    <a:ln w="9525">
                      <a:noFill/>
                    </a:ln>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eastAsia="宋体" w:cs="宋体"/>
          <w:i w:val="0"/>
          <w:caps w:val="0"/>
          <w:color w:val="000000"/>
          <w:spacing w:val="0"/>
          <w:sz w:val="21"/>
          <w:szCs w:val="21"/>
          <w:shd w:val="clear" w:fill="FFFFFF"/>
        </w:rPr>
        <w:t xml:space="preserve">南部某战区一个10人小分队里有6人是特种兵，某次突击任务需派出5人参战，若抽到3名或3名以上特种兵可成功完成突击任务，那么成功完成突击任务的概率有多大？（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sz w:val="21"/>
          <w:szCs w:val="21"/>
        </w:rPr>
      </w:pPr>
      <w:r>
        <w:rPr>
          <w:rFonts w:hint="eastAsia" w:ascii="宋体" w:hAnsi="宋体" w:eastAsia="宋体" w:cs="宋体"/>
          <w:i w:val="0"/>
          <w:caps w:val="0"/>
          <w:color w:val="000000"/>
          <w:spacing w:val="0"/>
          <w:kern w:val="0"/>
          <w:sz w:val="21"/>
          <w:szCs w:val="21"/>
          <w:shd w:val="clear" w:fill="FFFFFF"/>
          <w:lang w:val="en-US" w:eastAsia="zh-CN" w:bidi="ar"/>
        </w:rPr>
        <w:t>A.</w:t>
      </w:r>
      <w:r>
        <w:rPr>
          <w:rFonts w:hint="eastAsia" w:ascii="宋体" w:hAnsi="宋体" w:eastAsia="宋体" w:cs="宋体"/>
          <w:i w:val="0"/>
          <w:caps w:val="0"/>
          <w:color w:val="000000"/>
          <w:spacing w:val="0"/>
          <w:sz w:val="21"/>
          <w:szCs w:val="21"/>
          <w:shd w:val="clear" w:fill="FFFFFF"/>
        </w:rPr>
        <w:drawing>
          <wp:inline distT="0" distB="0" distL="114300" distR="114300">
            <wp:extent cx="152400" cy="342900"/>
            <wp:effectExtent l="0" t="0" r="0" b="0"/>
            <wp:docPr id="62"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9" descr="IMG_256"/>
                    <pic:cNvPicPr>
                      <a:picLocks noChangeAspect="1"/>
                    </pic:cNvPicPr>
                  </pic:nvPicPr>
                  <pic:blipFill>
                    <a:blip r:embed="rId21"/>
                    <a:stretch>
                      <a:fillRect/>
                    </a:stretch>
                  </pic:blipFill>
                  <pic:spPr>
                    <a:xfrm>
                      <a:off x="0" y="0"/>
                      <a:ext cx="152400" cy="342900"/>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B.</w:t>
      </w:r>
      <w:r>
        <w:rPr>
          <w:rFonts w:hint="eastAsia" w:ascii="宋体" w:hAnsi="宋体" w:eastAsia="宋体" w:cs="宋体"/>
          <w:i w:val="0"/>
          <w:caps w:val="0"/>
          <w:color w:val="000000"/>
          <w:spacing w:val="0"/>
          <w:sz w:val="21"/>
          <w:szCs w:val="21"/>
          <w:shd w:val="clear" w:fill="FFFFFF"/>
        </w:rPr>
        <w:drawing>
          <wp:inline distT="0" distB="0" distL="114300" distR="114300">
            <wp:extent cx="152400" cy="342900"/>
            <wp:effectExtent l="0" t="0" r="0" b="0"/>
            <wp:docPr id="60" name="图片 4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0" descr="IMG_257"/>
                    <pic:cNvPicPr>
                      <a:picLocks noChangeAspect="1"/>
                    </pic:cNvPicPr>
                  </pic:nvPicPr>
                  <pic:blipFill>
                    <a:blip r:embed="rId13"/>
                    <a:stretch>
                      <a:fillRect/>
                    </a:stretch>
                  </pic:blipFill>
                  <pic:spPr>
                    <a:xfrm>
                      <a:off x="0" y="0"/>
                      <a:ext cx="152400" cy="342900"/>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C.</w:t>
      </w:r>
      <w:r>
        <w:rPr>
          <w:rFonts w:hint="eastAsia" w:ascii="宋体" w:hAnsi="宋体" w:eastAsia="宋体" w:cs="宋体"/>
          <w:i w:val="0"/>
          <w:caps w:val="0"/>
          <w:color w:val="000000"/>
          <w:spacing w:val="0"/>
          <w:sz w:val="21"/>
          <w:szCs w:val="21"/>
          <w:shd w:val="clear" w:fill="FFFFFF"/>
        </w:rPr>
        <w:drawing>
          <wp:inline distT="0" distB="0" distL="114300" distR="114300">
            <wp:extent cx="228600" cy="342900"/>
            <wp:effectExtent l="0" t="0" r="0" b="0"/>
            <wp:docPr id="64" name="图片 4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1" descr="IMG_258"/>
                    <pic:cNvPicPr>
                      <a:picLocks noChangeAspect="1"/>
                    </pic:cNvPicPr>
                  </pic:nvPicPr>
                  <pic:blipFill>
                    <a:blip r:embed="rId22"/>
                    <a:stretch>
                      <a:fillRect/>
                    </a:stretch>
                  </pic:blipFill>
                  <pic:spPr>
                    <a:xfrm>
                      <a:off x="0" y="0"/>
                      <a:ext cx="228600" cy="342900"/>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D.</w:t>
      </w:r>
      <w:r>
        <w:rPr>
          <w:rFonts w:hint="eastAsia" w:ascii="宋体" w:hAnsi="宋体" w:eastAsia="宋体" w:cs="宋体"/>
          <w:i w:val="0"/>
          <w:caps w:val="0"/>
          <w:color w:val="000000"/>
          <w:spacing w:val="0"/>
          <w:sz w:val="21"/>
          <w:szCs w:val="21"/>
          <w:shd w:val="clear" w:fill="FFFFFF"/>
        </w:rPr>
        <w:drawing>
          <wp:inline distT="0" distB="0" distL="114300" distR="114300">
            <wp:extent cx="228600" cy="342900"/>
            <wp:effectExtent l="0" t="0" r="0" b="0"/>
            <wp:docPr id="57" name="图片 4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2" descr="IMG_259"/>
                    <pic:cNvPicPr>
                      <a:picLocks noChangeAspect="1"/>
                    </pic:cNvPicPr>
                  </pic:nvPicPr>
                  <pic:blipFill>
                    <a:blip r:embed="rId23"/>
                    <a:stretch>
                      <a:fillRect/>
                    </a:stretch>
                  </pic:blipFill>
                  <pic:spPr>
                    <a:xfrm>
                      <a:off x="0" y="0"/>
                      <a:ext cx="228600" cy="342900"/>
                    </a:xfrm>
                    <a:prstGeom prst="rect">
                      <a:avLst/>
                    </a:prstGeom>
                    <a:noFill/>
                    <a:ln w="9525">
                      <a:noFill/>
                    </a:ln>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i w:val="0"/>
          <w:caps w:val="0"/>
          <w:color w:val="000000"/>
          <w:spacing w:val="0"/>
          <w:sz w:val="21"/>
          <w:szCs w:val="21"/>
          <w:shd w:val="clear" w:fill="FFFFFF"/>
        </w:rPr>
        <w:t xml:space="preserve">甲地到乙地，步行速度比骑车速度慢75%，骑车速度比公交慢50%。如果一个人坐公交车从甲地到乙地，再从乙地步行到甲地，一共用了一个半小时，则该人骑车从甲地到乙地需要多长时间？（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A.10分钟</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B.20分钟</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C.30分钟</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D.40分钟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cs="宋体"/>
          <w:sz w:val="21"/>
          <w:szCs w:val="21"/>
          <w:lang w:val="en-US" w:eastAsia="zh-CN"/>
        </w:rPr>
        <w:t>10</w:t>
      </w:r>
      <w:r>
        <w:rPr>
          <w:rFonts w:hint="eastAsia" w:ascii="宋体" w:hAnsi="宋体" w:eastAsia="宋体" w:cs="宋体"/>
          <w:sz w:val="21"/>
          <w:szCs w:val="21"/>
          <w:lang w:val="en-US" w:eastAsia="zh-CN"/>
        </w:rPr>
        <w:t>.</w:t>
      </w:r>
      <w:r>
        <w:rPr>
          <w:rFonts w:hint="eastAsia" w:ascii="宋体" w:hAnsi="宋体" w:eastAsia="宋体" w:cs="宋体"/>
          <w:i w:val="0"/>
          <w:caps w:val="0"/>
          <w:color w:val="000000"/>
          <w:spacing w:val="0"/>
          <w:kern w:val="0"/>
          <w:sz w:val="21"/>
          <w:szCs w:val="21"/>
          <w:shd w:val="clear" w:fill="FFFFFF"/>
          <w:lang w:val="en-US" w:eastAsia="zh-CN" w:bidi="ar"/>
        </w:rPr>
        <w:t>某篮球比赛有12支球队报名参加，比赛的第一阶段中，12支球队平均分成2个组进行单循环比赛，每组前4名进入第二阶段；第二阶段采用单场淘汰赛，直至决出冠军。问亚军参加的场次占整个赛事总场次的比重为（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A.10%以下</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B.10%～15%</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C.15%～20%</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D.20%以上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eastAsia="宋体" w:cs="宋体"/>
          <w:i w:val="0"/>
          <w:caps w:val="0"/>
          <w:color w:val="000000"/>
          <w:spacing w:val="0"/>
          <w:sz w:val="21"/>
          <w:szCs w:val="21"/>
          <w:shd w:val="clear" w:fill="FFFFFF"/>
        </w:rPr>
        <w:t>一个人工湖的湖面上有一个露出水面3米的圆锥体人工景观（底面朝下）。如人工湖水深减少20%，则该景观露出水面部分的体积将增加</w:t>
      </w:r>
      <w:r>
        <w:rPr>
          <w:rFonts w:hint="eastAsia" w:ascii="宋体" w:hAnsi="宋体" w:eastAsia="宋体" w:cs="宋体"/>
          <w:i w:val="0"/>
          <w:caps w:val="0"/>
          <w:color w:val="000000"/>
          <w:spacing w:val="0"/>
          <w:sz w:val="21"/>
          <w:szCs w:val="21"/>
          <w:shd w:val="clear" w:fill="FFFFFF"/>
        </w:rPr>
        <w:drawing>
          <wp:inline distT="0" distB="0" distL="114300" distR="114300">
            <wp:extent cx="215900" cy="324485"/>
            <wp:effectExtent l="0" t="0" r="12700" b="18415"/>
            <wp:docPr id="46"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1" descr="IMG_256"/>
                    <pic:cNvPicPr>
                      <a:picLocks noChangeAspect="1"/>
                    </pic:cNvPicPr>
                  </pic:nvPicPr>
                  <pic:blipFill>
                    <a:blip r:embed="rId24"/>
                    <a:stretch>
                      <a:fillRect/>
                    </a:stretch>
                  </pic:blipFill>
                  <pic:spPr>
                    <a:xfrm>
                      <a:off x="0" y="0"/>
                      <a:ext cx="215900" cy="324485"/>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rPr>
        <w:t xml:space="preserve">，问原来的人工湖水深为多少米？（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A.3.5</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B.3.75</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C.4.25</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D.4.5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i w:val="0"/>
          <w:caps w:val="0"/>
          <w:color w:val="000000"/>
          <w:spacing w:val="0"/>
          <w:sz w:val="21"/>
          <w:szCs w:val="21"/>
          <w:shd w:val="clear" w:fill="FFFFFF"/>
        </w:rPr>
        <w:t>A、B两地有一座桥，甲、乙两人分别从A、B两地同时出发，3小时在桥中间相遇。如果甲加快速度，每小时多行2千米，而乙提前0.5小时出发，则仍旧在桥中间相遇；如果甲延迟0.5小时出发，乙每小时少走2千米，还会在桥中间相遇，则A、B两地相距多少千米？（</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A.60</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B.64</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C.72</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D.80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i w:val="0"/>
          <w:caps w:val="0"/>
          <w:color w:val="000000"/>
          <w:spacing w:val="0"/>
          <w:sz w:val="21"/>
          <w:szCs w:val="21"/>
          <w:shd w:val="clear" w:fill="FFFFFF"/>
        </w:rPr>
        <w:t>A、B、C共三个进水口，A为主进水口，A水流的速度是B、C水流速度之和的两倍，B单独进水需要50小时将容器装满；B、C同时进水10小时后打开A，还需5小时才能将容器装满，问若A、C同时进水需要几小时将容器装满？（</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A.5</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B.5.5</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C.9</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D.10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cs="宋体"/>
          <w:sz w:val="21"/>
          <w:szCs w:val="21"/>
          <w:lang w:val="en-US" w:eastAsia="zh-CN"/>
        </w:rPr>
        <w:t>14</w:t>
      </w:r>
      <w:r>
        <w:rPr>
          <w:rFonts w:hint="eastAsia" w:ascii="宋体" w:hAnsi="宋体" w:eastAsia="宋体" w:cs="宋体"/>
          <w:sz w:val="21"/>
          <w:szCs w:val="21"/>
          <w:lang w:val="en-US" w:eastAsia="zh-CN"/>
        </w:rPr>
        <w:t>.</w:t>
      </w:r>
      <w:r>
        <w:rPr>
          <w:rFonts w:hint="eastAsia" w:ascii="宋体" w:hAnsi="宋体" w:eastAsia="宋体" w:cs="宋体"/>
          <w:i w:val="0"/>
          <w:caps w:val="0"/>
          <w:color w:val="000000"/>
          <w:spacing w:val="0"/>
          <w:sz w:val="21"/>
          <w:szCs w:val="21"/>
          <w:shd w:val="clear" w:fill="FFFFFF"/>
        </w:rPr>
        <w:t>某家庭有爸爸、妈妈、女儿3人，今年每2人的平均年龄加上余下1人的年龄之和，分别为39、52、53，则3人中最大年龄与最小年龄之差为（</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A.22</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B.24</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C.26</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D.28</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i w:val="0"/>
          <w:caps w:val="0"/>
          <w:color w:val="000000"/>
          <w:spacing w:val="0"/>
          <w:sz w:val="21"/>
          <w:szCs w:val="21"/>
          <w:shd w:val="clear" w:fill="FFFFFF"/>
        </w:rPr>
        <w:t xml:space="preserve">某物业公司规定，小区大门每2天清洁一次，消防设施每3天检查一次，绿化植物每5天养护一次，如果上述3项工作刚好都在本周四完成了，那么下一次3项工作刚好同一天完成是在（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A.星期一</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B.星期二</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C.星期六</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D.星期日</w:t>
      </w:r>
    </w:p>
    <w:p>
      <w:pPr>
        <w:pStyle w:val="8"/>
        <w:keepNext/>
        <w:keepLines w:val="0"/>
        <w:pageBreakBefore w:val="0"/>
        <w:widowControl w:val="0"/>
        <w:shd w:val="clear"/>
        <w:kinsoku/>
        <w:wordWrap/>
        <w:overflowPunct/>
        <w:topLinePunct w:val="0"/>
        <w:autoSpaceDE/>
        <w:autoSpaceDN/>
        <w:bidi w:val="0"/>
        <w:adjustRightInd/>
        <w:snapToGrid/>
        <w:textAlignment w:val="auto"/>
        <w:rPr>
          <w:rFonts w:hint="eastAsia"/>
          <w:color w:val="auto"/>
          <w:spacing w:val="0"/>
          <w:highlight w:val="none"/>
          <w:lang w:val="en-US" w:eastAsia="zh-CN"/>
        </w:rPr>
      </w:pPr>
      <w:r>
        <w:rPr>
          <w:rFonts w:hint="eastAsia"/>
          <w:color w:val="auto"/>
          <w:highlight w:val="none"/>
          <w:lang w:val="en-US" w:eastAsia="zh-CN"/>
        </w:rPr>
        <w:t>二、逻辑判断：每道题给出一段陈述，这段陈述被假设是正确的，不容置疑的。要求你根据这段陈述，</w:t>
      </w:r>
      <w:r>
        <w:rPr>
          <w:rFonts w:hint="eastAsia"/>
          <w:color w:val="auto"/>
          <w:spacing w:val="-6"/>
          <w:highlight w:val="none"/>
          <w:lang w:val="en-US" w:eastAsia="zh-CN"/>
        </w:rPr>
        <w:t>选择一个答案。注意：</w:t>
      </w:r>
      <w:r>
        <w:rPr>
          <w:rFonts w:hint="eastAsia"/>
          <w:color w:val="auto"/>
          <w:spacing w:val="0"/>
          <w:highlight w:val="none"/>
          <w:lang w:val="en-US" w:eastAsia="zh-CN"/>
        </w:rPr>
        <w:t>正确的答案应与所给的陈述相符合，不需要任何附加说明即可以从陈述中直接推出。</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16.在成功的道路上，所有捷径都是弯路，所有弯路都是必经之路。因此，依附强者并不是成功道路上的捷径。</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补充以下哪项作为前提，可以使上述结论成立？（    ）</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A.所有捷径都是必经之路</w:t>
      </w:r>
      <w:r>
        <w:rPr>
          <w:rFonts w:hint="eastAsia" w:cs="宋体"/>
          <w:i w:val="0"/>
          <w:caps w:val="0"/>
          <w:color w:val="auto"/>
          <w:spacing w:val="0"/>
          <w:kern w:val="2"/>
          <w:sz w:val="21"/>
          <w:szCs w:val="21"/>
          <w:shd w:val="clear" w:fill="FFFFFF"/>
          <w:lang w:val="en-US" w:eastAsia="zh-CN"/>
        </w:rPr>
        <w:tab/>
      </w:r>
      <w:r>
        <w:rPr>
          <w:rFonts w:hint="eastAsia" w:cs="宋体"/>
          <w:i w:val="0"/>
          <w:caps w:val="0"/>
          <w:color w:val="auto"/>
          <w:spacing w:val="0"/>
          <w:kern w:val="2"/>
          <w:sz w:val="21"/>
          <w:szCs w:val="21"/>
          <w:shd w:val="clear" w:fill="FFFFFF"/>
          <w:lang w:val="en-US" w:eastAsia="zh-CN"/>
        </w:rPr>
        <w:t>B.依附强者不是必经之路</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C.所有弯路都不是捷径</w:t>
      </w:r>
      <w:r>
        <w:rPr>
          <w:rFonts w:hint="eastAsia" w:cs="宋体"/>
          <w:i w:val="0"/>
          <w:caps w:val="0"/>
          <w:color w:val="auto"/>
          <w:spacing w:val="0"/>
          <w:kern w:val="2"/>
          <w:sz w:val="21"/>
          <w:szCs w:val="21"/>
          <w:shd w:val="clear" w:fill="FFFFFF"/>
          <w:lang w:val="en-US" w:eastAsia="zh-CN"/>
        </w:rPr>
        <w:tab/>
      </w:r>
      <w:r>
        <w:rPr>
          <w:rFonts w:hint="eastAsia" w:cs="宋体"/>
          <w:i w:val="0"/>
          <w:caps w:val="0"/>
          <w:color w:val="auto"/>
          <w:spacing w:val="0"/>
          <w:kern w:val="2"/>
          <w:sz w:val="21"/>
          <w:szCs w:val="21"/>
          <w:shd w:val="clear" w:fill="FFFFFF"/>
          <w:lang w:val="en-US" w:eastAsia="zh-CN"/>
        </w:rPr>
        <w:t>D.依附强者都是弯路</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17.罐子里有水果糖和奶糖两种，幼儿园老师把双手伸进罐子里，然后双手握拳各拿出一块糖。然后老师说了四句话：</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①右手肯定不是水果糖；</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②或者左手是水果糖，或者右手是水果糖；</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③如果左手是水果糖，则右手就不是水果糖；</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④左手、右手都是水果糖。</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假设老师说的四句话中有三句是真的，一句是假的，则下列选项正确的是（    ）。</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A.左手水果糖，右手奶糖</w:t>
      </w:r>
      <w:r>
        <w:rPr>
          <w:rFonts w:hint="eastAsia" w:cs="宋体"/>
          <w:i w:val="0"/>
          <w:caps w:val="0"/>
          <w:color w:val="auto"/>
          <w:spacing w:val="0"/>
          <w:kern w:val="2"/>
          <w:sz w:val="21"/>
          <w:szCs w:val="21"/>
          <w:shd w:val="clear" w:fill="FFFFFF"/>
          <w:lang w:val="en-US" w:eastAsia="zh-CN"/>
        </w:rPr>
        <w:tab/>
      </w:r>
      <w:r>
        <w:rPr>
          <w:rFonts w:hint="eastAsia" w:cs="宋体"/>
          <w:i w:val="0"/>
          <w:caps w:val="0"/>
          <w:color w:val="auto"/>
          <w:spacing w:val="0"/>
          <w:kern w:val="2"/>
          <w:sz w:val="21"/>
          <w:szCs w:val="21"/>
          <w:shd w:val="clear" w:fill="FFFFFF"/>
          <w:lang w:val="en-US" w:eastAsia="zh-CN"/>
        </w:rPr>
        <w:t>B.左手水果糖，右手水果糖</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C.左手奶糖，右手奶糖</w:t>
      </w:r>
      <w:r>
        <w:rPr>
          <w:rFonts w:hint="eastAsia" w:cs="宋体"/>
          <w:i w:val="0"/>
          <w:caps w:val="0"/>
          <w:color w:val="auto"/>
          <w:spacing w:val="0"/>
          <w:kern w:val="2"/>
          <w:sz w:val="21"/>
          <w:szCs w:val="21"/>
          <w:shd w:val="clear" w:fill="FFFFFF"/>
          <w:lang w:val="en-US" w:eastAsia="zh-CN"/>
        </w:rPr>
        <w:tab/>
      </w:r>
      <w:r>
        <w:rPr>
          <w:rFonts w:hint="eastAsia" w:cs="宋体"/>
          <w:i w:val="0"/>
          <w:caps w:val="0"/>
          <w:color w:val="auto"/>
          <w:spacing w:val="0"/>
          <w:kern w:val="2"/>
          <w:sz w:val="21"/>
          <w:szCs w:val="21"/>
          <w:shd w:val="clear" w:fill="FFFFFF"/>
          <w:lang w:val="en-US" w:eastAsia="zh-CN"/>
        </w:rPr>
        <w:t>D.左手奶糖，右手水果糖</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18.南方地区种植棉花一般使用营养钵育苗。但是使用营养钵育苗常遇到草害问题，严重抑制棉苗生长发育。草害仅由以下两种原因之一引起：一是新选址的苗床来不及翻耕，留下的残余杂草繁殖的；二是施入了未彻底腐熟的肥料，杂草籽被带入苗床，使之快速繁殖。因此，要在棉花播种后出苗前施用除草剂，可选用48%拉索乳油或72%都尔乳油，都能有效防止杂草危害。</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由此可以推出（    ）。</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A.若没有杂草繁殖影响，使用棉花营养钵育苗就不会遇到草害</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B.在棉花出苗后施用除草剂的效果不佳</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C.种植棉花时有效防止了杂草危害，说明选择了上述两种除草剂中的一种</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D.使用棉花营养钵育苗的棉苗生长发育不好，说明遇到了草害问题</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19.人们向火星发射了诸多探测器，以期探寻火星是否存在生命。在探测区域发现火星表面是含大量硫酸盐的酸性土壤，这预示着火星上存在火山活动。另外探测数据表明火星土样还显示出高氯酸盐的迹象，高氯酸盐是一种可担当火星微生物的能量源的化合物；同时在火星表面还发现一个奇怪迹象——还原铁，该迹象表明火星表面曾存在生命。</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下列（    ）项如果为真，最能质疑以上论述。</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A.在地球上，还原铁一般是通过微生物形成的</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B.火山爆发喷发出硫，硫燃烧生成二氧化硫，二氧化硫遇水形成亚硫酸，亚硫酸氧化成硫酸，硫酸和金属反应，生成硫酸盐</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C.探索发现，在火星表面不存在液态水</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D.行星上的铁和撞击它的彗星所携带的有机碳发生化学反应可产生还原铁</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20.慢性疲劳综合征危害极大，它使人在正常的工作后感到极度疲劳，怎么休息也无济于事。这种疾病过去不能通过验血或其他检查得出明确的生物指标，因此其病因历来被归为心理因素。最近，研究人员对被诊断为慢性疲劳综合征的48名患者和39名健康志愿者的大便和血液样本进行研究后得出结论：肠道细菌和血液中的致炎因子可能与该疾病有关。</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下列哪项如果为真，最不能支持上述结论？（    ）</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A.该疾病患者的大便样本中肠道细菌的多样性较低且抗炎细菌较少</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B.该疾病患者的血液样本中被检测出致炎因子，而健康志愿者没有</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C.目前不确定肠道细菌是导致该疾病的原因还是该疾病导致的结果</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D.最新研究表明饮食治疗和益生菌等无助于为该疾病患者缓解疲劳</w:t>
      </w:r>
    </w:p>
    <w:p>
      <w:pPr>
        <w:pStyle w:val="8"/>
        <w:shd w:val="clear"/>
        <w:bidi w:val="0"/>
        <w:rPr>
          <w:rFonts w:hint="eastAsia"/>
          <w:lang w:val="en-US" w:eastAsia="zh-CN"/>
        </w:rPr>
      </w:pPr>
      <w:r>
        <w:rPr>
          <w:rFonts w:hint="eastAsia"/>
          <w:lang w:val="en-US" w:eastAsia="zh-CN"/>
        </w:rPr>
        <w:t>三、类比推理：每道题先给出一组相关的词，要求你在备选答案中找出一组与之在逻辑关系上最为贴近、相似或匹配的词。</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21.成本∶价格</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A.油耗∶功率</w:t>
      </w:r>
      <w:r>
        <w:rPr>
          <w:rFonts w:hint="eastAsia"/>
          <w:lang w:val="en-US" w:eastAsia="zh-CN"/>
        </w:rPr>
        <w:tab/>
      </w:r>
      <w:r>
        <w:rPr>
          <w:rFonts w:hint="eastAsia"/>
          <w:lang w:val="en-US" w:eastAsia="zh-CN"/>
        </w:rPr>
        <w:tab/>
      </w:r>
      <w:r>
        <w:rPr>
          <w:rFonts w:hint="eastAsia"/>
          <w:lang w:val="en-US" w:eastAsia="zh-CN"/>
        </w:rPr>
        <w:t>B.产量∶需求</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C.工艺∶质量</w:t>
      </w:r>
      <w:r>
        <w:rPr>
          <w:rFonts w:hint="eastAsia"/>
          <w:lang w:val="en-US" w:eastAsia="zh-CN"/>
        </w:rPr>
        <w:tab/>
      </w:r>
      <w:r>
        <w:rPr>
          <w:rFonts w:hint="eastAsia"/>
          <w:lang w:val="en-US" w:eastAsia="zh-CN"/>
        </w:rPr>
        <w:tab/>
      </w:r>
      <w:r>
        <w:rPr>
          <w:rFonts w:hint="eastAsia"/>
          <w:lang w:val="en-US" w:eastAsia="zh-CN"/>
        </w:rPr>
        <w:t>D.成绩∶培训</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22.粮食安全︰国家安全</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A.传统文化︰中国文化</w:t>
      </w:r>
      <w:r>
        <w:rPr>
          <w:rFonts w:hint="eastAsia"/>
          <w:lang w:val="en-US" w:eastAsia="zh-CN"/>
        </w:rPr>
        <w:tab/>
      </w:r>
      <w:r>
        <w:rPr>
          <w:rFonts w:hint="eastAsia"/>
          <w:lang w:val="en-US" w:eastAsia="zh-CN"/>
        </w:rPr>
        <w:t>B.家庭和谐︰社会和谐</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C.主流媒体︰纸质媒体</w:t>
      </w:r>
      <w:r>
        <w:rPr>
          <w:rFonts w:hint="eastAsia"/>
          <w:lang w:val="en-US" w:eastAsia="zh-CN"/>
        </w:rPr>
        <w:tab/>
      </w:r>
      <w:r>
        <w:rPr>
          <w:rFonts w:hint="eastAsia"/>
          <w:lang w:val="en-US" w:eastAsia="zh-CN"/>
        </w:rPr>
        <w:t>D.地摊经济︰马路经济</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23.讷言敏行∶《论语》</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A.草木皆兵∶《三国演义》</w:t>
      </w:r>
      <w:r>
        <w:rPr>
          <w:rFonts w:hint="eastAsia"/>
          <w:lang w:val="en-US" w:eastAsia="zh-CN"/>
        </w:rPr>
        <w:tab/>
      </w:r>
      <w:r>
        <w:rPr>
          <w:rFonts w:hint="eastAsia"/>
          <w:lang w:val="en-US" w:eastAsia="zh-CN"/>
        </w:rPr>
        <w:t>B.运筹帷幄∶《左传》</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C.食言而肥∶《史记》</w:t>
      </w:r>
      <w:r>
        <w:rPr>
          <w:rFonts w:hint="eastAsia"/>
          <w:lang w:val="en-US" w:eastAsia="zh-CN"/>
        </w:rPr>
        <w:tab/>
      </w:r>
      <w:r>
        <w:rPr>
          <w:rFonts w:hint="eastAsia"/>
          <w:lang w:val="en-US" w:eastAsia="zh-CN"/>
        </w:rPr>
        <w:t>D.饮鸩止渴∶《后汉书》</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24.握瑜︰怀瑾︰美玉</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A.南辕︰北辙︰马车</w:t>
      </w:r>
      <w:r>
        <w:rPr>
          <w:rFonts w:hint="eastAsia"/>
          <w:lang w:val="en-US" w:eastAsia="zh-CN"/>
        </w:rPr>
        <w:tab/>
      </w:r>
      <w:r>
        <w:rPr>
          <w:rFonts w:hint="eastAsia"/>
          <w:lang w:val="en-US" w:eastAsia="zh-CN"/>
        </w:rPr>
        <w:tab/>
      </w:r>
      <w:r>
        <w:rPr>
          <w:rFonts w:hint="eastAsia"/>
          <w:lang w:val="en-US" w:eastAsia="zh-CN"/>
        </w:rPr>
        <w:t>B.金戈︰铁马︰战争</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C.敲金︰击石︰乐器</w:t>
      </w:r>
      <w:r>
        <w:rPr>
          <w:rFonts w:hint="eastAsia"/>
          <w:lang w:val="en-US" w:eastAsia="zh-CN"/>
        </w:rPr>
        <w:tab/>
      </w:r>
      <w:r>
        <w:rPr>
          <w:rFonts w:hint="eastAsia"/>
          <w:lang w:val="en-US" w:eastAsia="zh-CN"/>
        </w:rPr>
        <w:tab/>
      </w:r>
      <w:r>
        <w:rPr>
          <w:rFonts w:hint="eastAsia"/>
          <w:lang w:val="en-US" w:eastAsia="zh-CN"/>
        </w:rPr>
        <w:t>D.锦衣︰玉食︰珍馐</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25.高屋建瓴  对于  （    ）  相当于  （    ）  对于  技艺</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A.格局  左支右绌</w:t>
      </w:r>
      <w:r>
        <w:rPr>
          <w:rFonts w:hint="eastAsia"/>
          <w:lang w:val="en-US" w:eastAsia="zh-CN"/>
        </w:rPr>
        <w:tab/>
      </w:r>
      <w:r>
        <w:rPr>
          <w:rFonts w:hint="eastAsia"/>
          <w:lang w:val="en-US" w:eastAsia="zh-CN"/>
        </w:rPr>
        <w:tab/>
      </w:r>
      <w:r>
        <w:rPr>
          <w:rFonts w:hint="eastAsia"/>
          <w:lang w:val="en-US" w:eastAsia="zh-CN"/>
        </w:rPr>
        <w:t>B.形势  目无全牛</w:t>
      </w:r>
    </w:p>
    <w:p>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C.气势  天造地设</w:t>
      </w:r>
      <w:r>
        <w:rPr>
          <w:rFonts w:hint="eastAsia"/>
          <w:lang w:val="en-US" w:eastAsia="zh-CN"/>
        </w:rPr>
        <w:tab/>
      </w:r>
      <w:r>
        <w:rPr>
          <w:rFonts w:hint="eastAsia"/>
          <w:lang w:val="en-US" w:eastAsia="zh-CN"/>
        </w:rPr>
        <w:tab/>
      </w:r>
      <w:r>
        <w:rPr>
          <w:rFonts w:hint="eastAsia"/>
          <w:lang w:val="en-US" w:eastAsia="zh-CN"/>
        </w:rPr>
        <w:t>D.地势  逆水行舟</w:t>
      </w:r>
    </w:p>
    <w:p>
      <w:pPr>
        <w:pStyle w:val="8"/>
        <w:keepNext w:val="0"/>
        <w:keepLines w:val="0"/>
        <w:pageBreakBefore w:val="0"/>
        <w:widowControl w:val="0"/>
        <w:shd w:val="clear"/>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val="en-US" w:eastAsia="zh-CN"/>
        </w:rPr>
        <w:t>四、图形推理：请按每道题的答题要求作答。</w:t>
      </w:r>
    </w:p>
    <w:p>
      <w:pPr>
        <w:keepNext w:val="0"/>
        <w:keepLines w:val="0"/>
        <w:pageBreakBefore w:val="0"/>
        <w:widowControl w:val="0"/>
        <w:shd w:val="clea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26</w:t>
      </w:r>
      <w:r>
        <w:rPr>
          <w:rFonts w:hint="eastAsia" w:ascii="宋体" w:hAnsi="宋体" w:eastAsia="宋体" w:cs="宋体"/>
          <w:i w:val="0"/>
          <w:caps w:val="0"/>
          <w:color w:val="auto"/>
          <w:spacing w:val="0"/>
          <w:kern w:val="2"/>
          <w:sz w:val="21"/>
          <w:szCs w:val="21"/>
          <w:shd w:val="clear" w:fill="FFFFFF"/>
          <w:lang w:val="en-US" w:eastAsia="zh-CN"/>
        </w:rPr>
        <w:t>.从所给的四个选项中，选择最合适的一个填入问号处，使之呈现一定的规律性。</w:t>
      </w: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i w:val="0"/>
          <w:caps w:val="0"/>
          <w:color w:val="auto"/>
          <w:spacing w:val="0"/>
          <w:kern w:val="2"/>
          <w:sz w:val="21"/>
          <w:szCs w:val="21"/>
          <w:shd w:val="clear" w:fill="FFFFFF"/>
          <w:lang w:val="en-US" w:eastAsia="zh-CN"/>
        </w:rPr>
      </w:pPr>
      <w:r>
        <w:rPr>
          <w:rFonts w:ascii="宋体" w:hAnsi="宋体" w:eastAsia="宋体" w:cs="宋体"/>
          <w:sz w:val="24"/>
          <w:szCs w:val="24"/>
        </w:rPr>
        <w:drawing>
          <wp:inline distT="0" distB="0" distL="114300" distR="114300">
            <wp:extent cx="3672205" cy="714375"/>
            <wp:effectExtent l="0" t="0" r="4445" b="9525"/>
            <wp:docPr id="25"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descr="IMG_256"/>
                    <pic:cNvPicPr>
                      <a:picLocks noChangeAspect="1"/>
                    </pic:cNvPicPr>
                  </pic:nvPicPr>
                  <pic:blipFill>
                    <a:blip r:embed="rId25"/>
                    <a:stretch>
                      <a:fillRect/>
                    </a:stretch>
                  </pic:blipFill>
                  <pic:spPr>
                    <a:xfrm>
                      <a:off x="0" y="0"/>
                      <a:ext cx="3672205" cy="714375"/>
                    </a:xfrm>
                    <a:prstGeom prst="rect">
                      <a:avLst/>
                    </a:prstGeom>
                    <a:noFill/>
                    <a:ln w="9525">
                      <a:noFill/>
                    </a:ln>
                  </pic:spPr>
                </pic:pic>
              </a:graphicData>
            </a:graphic>
          </wp:inline>
        </w:drawing>
      </w:r>
    </w:p>
    <w:p>
      <w:pPr>
        <w:keepNext w:val="0"/>
        <w:keepLines w:val="0"/>
        <w:pageBreakBefore w:val="0"/>
        <w:widowControl w:val="0"/>
        <w:shd w:val="clear"/>
        <w:kinsoku/>
        <w:wordWrap/>
        <w:overflowPunct/>
        <w:topLinePunct w:val="0"/>
        <w:autoSpaceDE/>
        <w:autoSpaceDN/>
        <w:bidi w:val="0"/>
        <w:adjustRightInd/>
        <w:snapToGrid/>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27.把下面的六个图形分为两类，使每一类图形都有各自的共同特征或规律，分类正确的一项是（    ）。</w:t>
      </w: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cs="宋体"/>
          <w:i w:val="0"/>
          <w:caps w:val="0"/>
          <w:color w:val="auto"/>
          <w:spacing w:val="0"/>
          <w:kern w:val="2"/>
          <w:sz w:val="21"/>
          <w:szCs w:val="21"/>
          <w:shd w:val="clear" w:fill="FFFFFF"/>
          <w:lang w:val="en-US" w:eastAsia="zh-CN"/>
        </w:rPr>
      </w:pPr>
      <w:r>
        <w:rPr>
          <w:rFonts w:ascii="宋体" w:hAnsi="宋体" w:eastAsia="宋体" w:cs="宋体"/>
          <w:sz w:val="24"/>
          <w:szCs w:val="24"/>
        </w:rPr>
        <w:drawing>
          <wp:inline distT="0" distB="0" distL="114300" distR="114300">
            <wp:extent cx="3604895" cy="715010"/>
            <wp:effectExtent l="0" t="0" r="14605" b="8890"/>
            <wp:docPr id="27"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descr="IMG_256"/>
                    <pic:cNvPicPr>
                      <a:picLocks noChangeAspect="1"/>
                    </pic:cNvPicPr>
                  </pic:nvPicPr>
                  <pic:blipFill>
                    <a:blip r:embed="rId26"/>
                    <a:stretch>
                      <a:fillRect/>
                    </a:stretch>
                  </pic:blipFill>
                  <pic:spPr>
                    <a:xfrm>
                      <a:off x="0" y="0"/>
                      <a:ext cx="3604895" cy="715010"/>
                    </a:xfrm>
                    <a:prstGeom prst="rect">
                      <a:avLst/>
                    </a:prstGeom>
                    <a:noFill/>
                    <a:ln w="9525">
                      <a:noFill/>
                    </a:ln>
                  </pic:spPr>
                </pic:pic>
              </a:graphicData>
            </a:graphic>
          </wp:inline>
        </w:drawing>
      </w:r>
    </w:p>
    <w:p>
      <w:pPr>
        <w:keepNext w:val="0"/>
        <w:keepLines w:val="0"/>
        <w:pageBreakBefore w:val="0"/>
        <w:widowControl w:val="0"/>
        <w:shd w:val="clear"/>
        <w:kinsoku/>
        <w:wordWrap/>
        <w:overflowPunct/>
        <w:topLinePunct w:val="0"/>
        <w:autoSpaceDE/>
        <w:autoSpaceDN/>
        <w:bidi w:val="0"/>
        <w:adjustRightInd/>
        <w:snapToGrid/>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A.①②④，③⑤⑥</w:t>
      </w:r>
      <w:r>
        <w:rPr>
          <w:rFonts w:hint="eastAsia" w:cs="宋体"/>
          <w:i w:val="0"/>
          <w:caps w:val="0"/>
          <w:color w:val="auto"/>
          <w:spacing w:val="0"/>
          <w:kern w:val="2"/>
          <w:sz w:val="21"/>
          <w:szCs w:val="21"/>
          <w:shd w:val="clear" w:fill="FFFFFF"/>
          <w:lang w:val="en-US" w:eastAsia="zh-CN"/>
        </w:rPr>
        <w:tab/>
      </w:r>
      <w:r>
        <w:rPr>
          <w:rFonts w:hint="eastAsia" w:cs="宋体"/>
          <w:i w:val="0"/>
          <w:caps w:val="0"/>
          <w:color w:val="auto"/>
          <w:spacing w:val="0"/>
          <w:kern w:val="2"/>
          <w:sz w:val="21"/>
          <w:szCs w:val="21"/>
          <w:shd w:val="clear" w:fill="FFFFFF"/>
          <w:lang w:val="en-US" w:eastAsia="zh-CN"/>
        </w:rPr>
        <w:tab/>
      </w:r>
      <w:r>
        <w:rPr>
          <w:rFonts w:hint="eastAsia" w:cs="宋体"/>
          <w:i w:val="0"/>
          <w:caps w:val="0"/>
          <w:color w:val="auto"/>
          <w:spacing w:val="0"/>
          <w:kern w:val="2"/>
          <w:sz w:val="21"/>
          <w:szCs w:val="21"/>
          <w:shd w:val="clear" w:fill="FFFFFF"/>
          <w:lang w:val="en-US" w:eastAsia="zh-CN"/>
        </w:rPr>
        <w:t>B.①③⑥，②④⑤</w:t>
      </w:r>
    </w:p>
    <w:p>
      <w:pPr>
        <w:keepNext w:val="0"/>
        <w:keepLines w:val="0"/>
        <w:pageBreakBefore w:val="0"/>
        <w:widowControl w:val="0"/>
        <w:shd w:val="clear"/>
        <w:kinsoku/>
        <w:wordWrap/>
        <w:overflowPunct/>
        <w:topLinePunct w:val="0"/>
        <w:autoSpaceDE/>
        <w:autoSpaceDN/>
        <w:bidi w:val="0"/>
        <w:adjustRightInd/>
        <w:snapToGrid/>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C.①②⑤，③④⑥</w:t>
      </w:r>
      <w:r>
        <w:rPr>
          <w:rFonts w:hint="eastAsia" w:cs="宋体"/>
          <w:i w:val="0"/>
          <w:caps w:val="0"/>
          <w:color w:val="auto"/>
          <w:spacing w:val="0"/>
          <w:kern w:val="2"/>
          <w:sz w:val="21"/>
          <w:szCs w:val="21"/>
          <w:shd w:val="clear" w:fill="FFFFFF"/>
          <w:lang w:val="en-US" w:eastAsia="zh-CN"/>
        </w:rPr>
        <w:tab/>
      </w:r>
      <w:r>
        <w:rPr>
          <w:rFonts w:hint="eastAsia" w:cs="宋体"/>
          <w:i w:val="0"/>
          <w:caps w:val="0"/>
          <w:color w:val="auto"/>
          <w:spacing w:val="0"/>
          <w:kern w:val="2"/>
          <w:sz w:val="21"/>
          <w:szCs w:val="21"/>
          <w:shd w:val="clear" w:fill="FFFFFF"/>
          <w:lang w:val="en-US" w:eastAsia="zh-CN"/>
        </w:rPr>
        <w:tab/>
      </w:r>
      <w:r>
        <w:rPr>
          <w:rFonts w:hint="eastAsia" w:cs="宋体"/>
          <w:i w:val="0"/>
          <w:caps w:val="0"/>
          <w:color w:val="auto"/>
          <w:spacing w:val="0"/>
          <w:kern w:val="2"/>
          <w:sz w:val="21"/>
          <w:szCs w:val="21"/>
          <w:shd w:val="clear" w:fill="FFFFFF"/>
          <w:lang w:val="en-US" w:eastAsia="zh-CN"/>
        </w:rPr>
        <w:t>D.①⑤⑥，②③④</w:t>
      </w:r>
    </w:p>
    <w:p>
      <w:pPr>
        <w:keepNext w:val="0"/>
        <w:keepLines w:val="0"/>
        <w:pageBreakBefore w:val="0"/>
        <w:widowControl w:val="0"/>
        <w:shd w:val="clear"/>
        <w:kinsoku/>
        <w:wordWrap/>
        <w:overflowPunct/>
        <w:topLinePunct w:val="0"/>
        <w:autoSpaceDE/>
        <w:autoSpaceDN/>
        <w:bidi w:val="0"/>
        <w:adjustRightInd/>
        <w:snapToGrid/>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28.从所给的四个选项中，选择最合适的一个填入问号处，使之呈现一定的规律性。</w:t>
      </w: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cs="宋体"/>
          <w:i w:val="0"/>
          <w:caps w:val="0"/>
          <w:color w:val="auto"/>
          <w:spacing w:val="0"/>
          <w:kern w:val="2"/>
          <w:sz w:val="21"/>
          <w:szCs w:val="21"/>
          <w:shd w:val="clear" w:fill="FFFFFF"/>
          <w:lang w:val="en-US" w:eastAsia="zh-CN"/>
        </w:rPr>
      </w:pPr>
      <w:r>
        <w:rPr>
          <w:rFonts w:ascii="宋体" w:hAnsi="宋体" w:eastAsia="宋体" w:cs="宋体"/>
          <w:sz w:val="24"/>
          <w:szCs w:val="24"/>
        </w:rPr>
        <w:drawing>
          <wp:inline distT="0" distB="0" distL="114300" distR="114300">
            <wp:extent cx="3515360" cy="700405"/>
            <wp:effectExtent l="0" t="0" r="8890" b="4445"/>
            <wp:docPr id="30"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descr="IMG_256"/>
                    <pic:cNvPicPr>
                      <a:picLocks noChangeAspect="1"/>
                    </pic:cNvPicPr>
                  </pic:nvPicPr>
                  <pic:blipFill>
                    <a:blip r:embed="rId27"/>
                    <a:stretch>
                      <a:fillRect/>
                    </a:stretch>
                  </pic:blipFill>
                  <pic:spPr>
                    <a:xfrm>
                      <a:off x="0" y="0"/>
                      <a:ext cx="3515360" cy="700405"/>
                    </a:xfrm>
                    <a:prstGeom prst="rect">
                      <a:avLst/>
                    </a:prstGeom>
                    <a:noFill/>
                    <a:ln w="9525">
                      <a:noFill/>
                    </a:ln>
                  </pic:spPr>
                </pic:pic>
              </a:graphicData>
            </a:graphic>
          </wp:inline>
        </w:drawing>
      </w:r>
    </w:p>
    <w:p>
      <w:pPr>
        <w:keepNext w:val="0"/>
        <w:keepLines w:val="0"/>
        <w:pageBreakBefore w:val="0"/>
        <w:widowControl w:val="0"/>
        <w:shd w:val="clear"/>
        <w:kinsoku/>
        <w:wordWrap/>
        <w:overflowPunct/>
        <w:topLinePunct w:val="0"/>
        <w:autoSpaceDE/>
        <w:autoSpaceDN/>
        <w:bidi w:val="0"/>
        <w:adjustRightInd/>
        <w:snapToGrid/>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29.从所给的四个选项中，选择最合适的一个填入问号处，使之呈现一定的规律性。</w:t>
      </w: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cs="宋体"/>
          <w:i w:val="0"/>
          <w:caps w:val="0"/>
          <w:color w:val="auto"/>
          <w:spacing w:val="0"/>
          <w:kern w:val="2"/>
          <w:sz w:val="21"/>
          <w:szCs w:val="21"/>
          <w:shd w:val="clear" w:fill="FFFFFF"/>
          <w:lang w:val="en-US" w:eastAsia="zh-CN"/>
        </w:rPr>
      </w:pPr>
      <w:r>
        <w:rPr>
          <w:rFonts w:ascii="宋体" w:hAnsi="宋体" w:eastAsia="宋体" w:cs="宋体"/>
          <w:sz w:val="24"/>
          <w:szCs w:val="24"/>
        </w:rPr>
        <w:drawing>
          <wp:inline distT="0" distB="0" distL="114300" distR="114300">
            <wp:extent cx="3088005" cy="1294765"/>
            <wp:effectExtent l="0" t="0" r="17145" b="635"/>
            <wp:docPr id="2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6"/>
                    <pic:cNvPicPr>
                      <a:picLocks noChangeAspect="1"/>
                    </pic:cNvPicPr>
                  </pic:nvPicPr>
                  <pic:blipFill>
                    <a:blip r:embed="rId28"/>
                    <a:stretch>
                      <a:fillRect/>
                    </a:stretch>
                  </pic:blipFill>
                  <pic:spPr>
                    <a:xfrm>
                      <a:off x="0" y="0"/>
                      <a:ext cx="3088005" cy="129476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30.下列哪个选项可与①和②组成一个长方体？（    ）</w:t>
      </w: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cs="宋体"/>
          <w:i w:val="0"/>
          <w:caps w:val="0"/>
          <w:color w:val="auto"/>
          <w:spacing w:val="0"/>
          <w:kern w:val="2"/>
          <w:sz w:val="21"/>
          <w:szCs w:val="21"/>
          <w:shd w:val="clear" w:fill="FFFFFF"/>
          <w:lang w:val="en-US" w:eastAsia="zh-CN"/>
        </w:rPr>
      </w:pPr>
      <w:r>
        <w:rPr>
          <w:rFonts w:ascii="宋体" w:hAnsi="宋体" w:eastAsia="宋体" w:cs="宋体"/>
          <w:sz w:val="24"/>
          <w:szCs w:val="24"/>
        </w:rPr>
        <w:drawing>
          <wp:inline distT="0" distB="0" distL="114300" distR="114300">
            <wp:extent cx="3561715" cy="882015"/>
            <wp:effectExtent l="0" t="0" r="635" b="13335"/>
            <wp:docPr id="18"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IMG_256"/>
                    <pic:cNvPicPr>
                      <a:picLocks noChangeAspect="1"/>
                    </pic:cNvPicPr>
                  </pic:nvPicPr>
                  <pic:blipFill>
                    <a:blip r:embed="rId29"/>
                    <a:stretch>
                      <a:fillRect/>
                    </a:stretch>
                  </pic:blipFill>
                  <pic:spPr>
                    <a:xfrm>
                      <a:off x="0" y="0"/>
                      <a:ext cx="3561715" cy="882015"/>
                    </a:xfrm>
                    <a:prstGeom prst="rect">
                      <a:avLst/>
                    </a:prstGeom>
                    <a:noFill/>
                    <a:ln w="9525">
                      <a:noFill/>
                    </a:ln>
                  </pic:spPr>
                </pic:pic>
              </a:graphicData>
            </a:graphic>
          </wp:inline>
        </w:drawing>
      </w:r>
    </w:p>
    <w:p>
      <w:pPr>
        <w:pStyle w:val="8"/>
        <w:keepNext/>
        <w:keepLines w:val="0"/>
        <w:pageBreakBefore w:val="0"/>
        <w:widowControl w:val="0"/>
        <w:shd w:val="clear"/>
        <w:kinsoku/>
        <w:wordWrap/>
        <w:overflowPunct/>
        <w:topLinePunct w:val="0"/>
        <w:autoSpaceDE/>
        <w:autoSpaceDN/>
        <w:bidi w:val="0"/>
        <w:adjustRightInd/>
        <w:snapToGrid/>
        <w:textAlignment w:val="auto"/>
        <w:rPr>
          <w:rFonts w:hint="eastAsia"/>
          <w:color w:val="auto"/>
        </w:rPr>
      </w:pPr>
      <w:r>
        <w:rPr>
          <w:rFonts w:hint="eastAsia"/>
          <w:color w:val="auto"/>
          <w:lang w:eastAsia="zh-CN"/>
        </w:rPr>
        <w:t>五、</w:t>
      </w:r>
      <w:r>
        <w:rPr>
          <w:rFonts w:hint="eastAsia"/>
          <w:color w:val="auto"/>
        </w:rPr>
        <w:t>资料分析：根据资料，回答后面的问题。</w:t>
      </w:r>
    </w:p>
    <w:p>
      <w:pPr>
        <w:shd w:val="clear"/>
        <w:rPr>
          <w:rFonts w:hint="eastAsia" w:ascii="宋体" w:hAnsi="宋体" w:eastAsia="宋体" w:cs="宋体"/>
          <w:b/>
          <w:bCs/>
          <w:sz w:val="21"/>
          <w:szCs w:val="21"/>
        </w:rPr>
      </w:pPr>
      <w:r>
        <w:rPr>
          <w:rFonts w:hint="eastAsia" w:ascii="宋体" w:eastAsia="宋体"/>
          <w:b/>
          <w:bCs/>
          <w:lang w:val="en-US" w:eastAsia="zh-CN"/>
        </w:rPr>
        <w:t>根据以下资料，回答</w:t>
      </w:r>
      <w:r>
        <w:rPr>
          <w:rFonts w:hint="eastAsia"/>
          <w:b/>
          <w:bCs/>
          <w:lang w:val="en-US" w:eastAsia="zh-CN"/>
        </w:rPr>
        <w:t>31</w:t>
      </w:r>
      <w:r>
        <w:rPr>
          <w:rFonts w:hint="eastAsia" w:ascii="宋体" w:eastAsia="宋体"/>
          <w:b/>
          <w:bCs/>
          <w:lang w:val="en-US" w:eastAsia="zh-CN"/>
        </w:rPr>
        <w:t>～</w:t>
      </w:r>
      <w:r>
        <w:rPr>
          <w:rFonts w:hint="eastAsia"/>
          <w:b/>
          <w:bCs/>
          <w:lang w:val="en-US" w:eastAsia="zh-CN"/>
        </w:rPr>
        <w:t>35</w:t>
      </w:r>
      <w:r>
        <w:rPr>
          <w:rFonts w:hint="eastAsia" w:ascii="宋体" w:eastAsia="宋体"/>
          <w:b/>
          <w:bCs/>
          <w:lang w:val="en-US" w:eastAsia="zh-CN"/>
        </w:rPr>
        <w:t>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sz w:val="21"/>
          <w:szCs w:val="21"/>
        </w:rPr>
      </w:pPr>
      <w:r>
        <w:rPr>
          <w:rFonts w:ascii="宋体" w:hAnsi="宋体" w:eastAsia="宋体" w:cs="宋体"/>
          <w:i w:val="0"/>
          <w:caps w:val="0"/>
          <w:color w:val="000000"/>
          <w:spacing w:val="0"/>
          <w:sz w:val="21"/>
          <w:szCs w:val="21"/>
          <w:shd w:val="clear" w:fill="FFFFFF"/>
        </w:rPr>
        <w:t>2020年全国软件业务收入81616.0亿元，比上年增长13.3%，其中：软件产品收入22757.7亿元，比上年增长10.0%；信息技术服务收入49867.7亿元，比上年增长15.2%；嵌入式系统软件收入7492.3亿元，比上年增长12.0%。2020年1～12月全国软件业务收入年内累计值及其同比增速见下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leftChars="0" w:right="0" w:firstLine="0" w:firstLineChars="0"/>
        <w:jc w:val="center"/>
        <w:rPr>
          <w:rFonts w:hint="eastAsia" w:eastAsia="宋体"/>
          <w:sz w:val="21"/>
          <w:szCs w:val="21"/>
          <w:lang w:eastAsia="zh-CN"/>
        </w:rPr>
      </w:pPr>
      <w:r>
        <w:rPr>
          <w:rFonts w:hint="eastAsia" w:eastAsia="宋体"/>
          <w:sz w:val="21"/>
          <w:szCs w:val="21"/>
          <w:lang w:eastAsia="zh-CN"/>
        </w:rPr>
        <w:drawing>
          <wp:inline distT="0" distB="0" distL="114300" distR="114300">
            <wp:extent cx="5244465" cy="2743200"/>
            <wp:effectExtent l="0" t="0" r="13335" b="0"/>
            <wp:docPr id="11" name="图片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
                    <pic:cNvPicPr>
                      <a:picLocks noChangeAspect="1"/>
                    </pic:cNvPicPr>
                  </pic:nvPicPr>
                  <pic:blipFill>
                    <a:blip r:embed="rId30"/>
                    <a:stretch>
                      <a:fillRect/>
                    </a:stretch>
                  </pic:blipFill>
                  <pic:spPr>
                    <a:xfrm>
                      <a:off x="0" y="0"/>
                      <a:ext cx="5244465" cy="2743200"/>
                    </a:xfrm>
                    <a:prstGeom prst="rect">
                      <a:avLst/>
                    </a:prstGeom>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textAlignment w:val="center"/>
        <w:rPr>
          <w:sz w:val="21"/>
          <w:szCs w:val="21"/>
        </w:rPr>
      </w:pPr>
      <w:r>
        <w:rPr>
          <w:rFonts w:hint="eastAsia" w:ascii="宋体" w:hAnsi="宋体" w:eastAsia="宋体" w:cs="宋体"/>
          <w:i w:val="0"/>
          <w:caps w:val="0"/>
          <w:color w:val="000000"/>
          <w:spacing w:val="0"/>
          <w:sz w:val="21"/>
          <w:szCs w:val="21"/>
          <w:shd w:val="clear" w:fill="FFFFFF"/>
          <w:lang w:val="en-US" w:eastAsia="zh-CN"/>
        </w:rPr>
        <w:t>3</w:t>
      </w:r>
      <w:r>
        <w:rPr>
          <w:rFonts w:hint="eastAsia" w:cs="宋体"/>
          <w:i w:val="0"/>
          <w:caps w:val="0"/>
          <w:color w:val="000000"/>
          <w:spacing w:val="0"/>
          <w:sz w:val="21"/>
          <w:szCs w:val="21"/>
          <w:shd w:val="clear" w:fill="FFFFFF"/>
          <w:lang w:val="en-US" w:eastAsia="zh-CN"/>
        </w:rPr>
        <w:t>1</w:t>
      </w:r>
      <w:r>
        <w:rPr>
          <w:rFonts w:hint="eastAsia" w:ascii="宋体" w:hAnsi="宋体" w:eastAsia="宋体" w:cs="宋体"/>
          <w:i w:val="0"/>
          <w:caps w:val="0"/>
          <w:color w:val="000000"/>
          <w:spacing w:val="0"/>
          <w:sz w:val="21"/>
          <w:szCs w:val="21"/>
          <w:shd w:val="clear" w:fill="FFFFFF"/>
          <w:lang w:val="en-US" w:eastAsia="zh-CN"/>
        </w:rPr>
        <w:t>.</w:t>
      </w:r>
      <w:r>
        <w:rPr>
          <w:rFonts w:ascii="宋体" w:hAnsi="宋体" w:eastAsia="宋体" w:cs="宋体"/>
          <w:i w:val="0"/>
          <w:caps w:val="0"/>
          <w:color w:val="000000"/>
          <w:spacing w:val="0"/>
          <w:sz w:val="21"/>
          <w:szCs w:val="21"/>
          <w:shd w:val="clear" w:fill="FFFFFF"/>
        </w:rPr>
        <w:t xml:space="preserve">2020年第四季度全国软件业务收入的环比增速是（ </w:t>
      </w:r>
      <w:r>
        <w:rPr>
          <w:rFonts w:hint="eastAsia" w:ascii="宋体" w:hAnsi="宋体" w:eastAsia="宋体" w:cs="宋体"/>
          <w:i w:val="0"/>
          <w:caps w:val="0"/>
          <w:color w:val="000000"/>
          <w:spacing w:val="0"/>
          <w:sz w:val="21"/>
          <w:szCs w:val="21"/>
          <w:shd w:val="clear" w:fill="FFFFFF"/>
          <w:lang w:val="en-US" w:eastAsia="zh-CN"/>
        </w:rPr>
        <w:t xml:space="preserve">   </w:t>
      </w:r>
      <w:r>
        <w:rPr>
          <w:rFonts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sz w:val="21"/>
          <w:szCs w:val="21"/>
        </w:rPr>
      </w:pPr>
      <w:r>
        <w:rPr>
          <w:rFonts w:ascii="宋体" w:hAnsi="宋体" w:eastAsia="宋体" w:cs="宋体"/>
          <w:i w:val="0"/>
          <w:caps w:val="0"/>
          <w:color w:val="000000"/>
          <w:spacing w:val="0"/>
          <w:kern w:val="0"/>
          <w:sz w:val="21"/>
          <w:szCs w:val="21"/>
          <w:shd w:val="clear" w:fill="FFFFFF"/>
          <w:lang w:val="en-US" w:eastAsia="zh-CN" w:bidi="ar"/>
        </w:rPr>
        <w:t>A.2.0%</w:t>
      </w:r>
      <w:r>
        <w:rPr>
          <w:rFonts w:hint="eastAsia" w:ascii="宋体" w:hAnsi="宋体" w:eastAsia="宋体"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B.3.5%</w:t>
      </w:r>
      <w:r>
        <w:rPr>
          <w:rFonts w:hint="eastAsia" w:ascii="宋体" w:hAnsi="宋体" w:eastAsia="宋体"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C.4.2%</w:t>
      </w:r>
      <w:r>
        <w:rPr>
          <w:rFonts w:hint="eastAsia" w:ascii="宋体" w:hAnsi="宋体" w:eastAsia="宋体"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D.5.3%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textAlignment w:val="center"/>
        <w:rPr>
          <w:sz w:val="21"/>
          <w:szCs w:val="21"/>
        </w:rPr>
      </w:pPr>
      <w:r>
        <w:rPr>
          <w:rFonts w:hint="eastAsia" w:ascii="宋体" w:hAnsi="宋体" w:eastAsia="宋体" w:cs="宋体"/>
          <w:i w:val="0"/>
          <w:caps w:val="0"/>
          <w:color w:val="000000"/>
          <w:spacing w:val="0"/>
          <w:sz w:val="21"/>
          <w:szCs w:val="21"/>
          <w:shd w:val="clear" w:fill="FFFFFF"/>
          <w:lang w:val="en-US" w:eastAsia="zh-CN"/>
        </w:rPr>
        <w:t>3</w:t>
      </w:r>
      <w:r>
        <w:rPr>
          <w:rFonts w:hint="eastAsia" w:cs="宋体"/>
          <w:i w:val="0"/>
          <w:caps w:val="0"/>
          <w:color w:val="000000"/>
          <w:spacing w:val="0"/>
          <w:sz w:val="21"/>
          <w:szCs w:val="21"/>
          <w:shd w:val="clear" w:fill="FFFFFF"/>
          <w:lang w:val="en-US" w:eastAsia="zh-CN"/>
        </w:rPr>
        <w:t>2</w:t>
      </w:r>
      <w:r>
        <w:rPr>
          <w:rFonts w:ascii="宋体" w:hAnsi="宋体" w:eastAsia="宋体" w:cs="宋体"/>
          <w:i w:val="0"/>
          <w:caps w:val="0"/>
          <w:color w:val="000000"/>
          <w:spacing w:val="0"/>
          <w:sz w:val="21"/>
          <w:szCs w:val="21"/>
          <w:shd w:val="clear" w:fill="FFFFFF"/>
        </w:rPr>
        <w:t>.2020年下半年全国嵌入式系统软件收入最高的月份是（</w:t>
      </w:r>
      <w:r>
        <w:rPr>
          <w:rFonts w:hint="eastAsia" w:ascii="宋体" w:hAnsi="宋体" w:eastAsia="宋体" w:cs="宋体"/>
          <w:i w:val="0"/>
          <w:caps w:val="0"/>
          <w:color w:val="000000"/>
          <w:spacing w:val="0"/>
          <w:sz w:val="21"/>
          <w:szCs w:val="21"/>
          <w:shd w:val="clear" w:fill="FFFFFF"/>
          <w:lang w:val="en-US" w:eastAsia="zh-CN"/>
        </w:rPr>
        <w:t xml:space="preserve">    </w:t>
      </w:r>
      <w:r>
        <w:rPr>
          <w:rFonts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sz w:val="21"/>
          <w:szCs w:val="21"/>
        </w:rPr>
      </w:pPr>
      <w:r>
        <w:rPr>
          <w:rFonts w:ascii="宋体" w:hAnsi="宋体" w:eastAsia="宋体" w:cs="宋体"/>
          <w:i w:val="0"/>
          <w:caps w:val="0"/>
          <w:color w:val="000000"/>
          <w:spacing w:val="0"/>
          <w:kern w:val="0"/>
          <w:sz w:val="21"/>
          <w:szCs w:val="21"/>
          <w:shd w:val="clear" w:fill="FFFFFF"/>
          <w:lang w:val="en-US" w:eastAsia="zh-CN" w:bidi="ar"/>
        </w:rPr>
        <w:t>A.7月</w:t>
      </w:r>
      <w:r>
        <w:rPr>
          <w:rFonts w:hint="eastAsia" w:ascii="宋体" w:hAnsi="宋体" w:eastAsia="宋体"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B.9月</w:t>
      </w:r>
      <w:r>
        <w:rPr>
          <w:rFonts w:hint="eastAsia" w:ascii="宋体" w:hAnsi="宋体" w:eastAsia="宋体"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C.10月</w:t>
      </w:r>
      <w:r>
        <w:rPr>
          <w:rFonts w:hint="eastAsia" w:ascii="宋体" w:hAnsi="宋体" w:eastAsia="宋体"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D.12月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textAlignment w:val="center"/>
        <w:rPr>
          <w:sz w:val="21"/>
          <w:szCs w:val="21"/>
        </w:rPr>
      </w:pPr>
      <w:r>
        <w:rPr>
          <w:rFonts w:hint="eastAsia" w:ascii="宋体" w:hAnsi="宋体" w:eastAsia="宋体" w:cs="宋体"/>
          <w:i w:val="0"/>
          <w:caps w:val="0"/>
          <w:color w:val="000000"/>
          <w:spacing w:val="0"/>
          <w:sz w:val="21"/>
          <w:szCs w:val="21"/>
          <w:shd w:val="clear" w:fill="FFFFFF"/>
          <w:lang w:val="en-US" w:eastAsia="zh-CN"/>
        </w:rPr>
        <w:t>3</w:t>
      </w:r>
      <w:r>
        <w:rPr>
          <w:rFonts w:hint="eastAsia" w:cs="宋体"/>
          <w:i w:val="0"/>
          <w:caps w:val="0"/>
          <w:color w:val="000000"/>
          <w:spacing w:val="0"/>
          <w:sz w:val="21"/>
          <w:szCs w:val="21"/>
          <w:shd w:val="clear" w:fill="FFFFFF"/>
          <w:lang w:val="en-US" w:eastAsia="zh-CN"/>
        </w:rPr>
        <w:t>3</w:t>
      </w:r>
      <w:r>
        <w:rPr>
          <w:rFonts w:ascii="宋体" w:hAnsi="宋体" w:eastAsia="宋体" w:cs="宋体"/>
          <w:i w:val="0"/>
          <w:caps w:val="0"/>
          <w:color w:val="000000"/>
          <w:spacing w:val="0"/>
          <w:sz w:val="21"/>
          <w:szCs w:val="21"/>
          <w:shd w:val="clear" w:fill="FFFFFF"/>
        </w:rPr>
        <w:t>.2020年全国软件产品、信息技术服务收入占软件业务收入的比重相差（</w:t>
      </w:r>
      <w:r>
        <w:rPr>
          <w:rFonts w:hint="eastAsia" w:ascii="宋体" w:hAnsi="宋体" w:eastAsia="宋体" w:cs="宋体"/>
          <w:i w:val="0"/>
          <w:caps w:val="0"/>
          <w:color w:val="000000"/>
          <w:spacing w:val="0"/>
          <w:sz w:val="21"/>
          <w:szCs w:val="21"/>
          <w:shd w:val="clear" w:fill="FFFFFF"/>
          <w:lang w:val="en-US" w:eastAsia="zh-CN"/>
        </w:rPr>
        <w:t xml:space="preserve">    </w:t>
      </w:r>
      <w:r>
        <w:rPr>
          <w:rFonts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sz w:val="21"/>
          <w:szCs w:val="21"/>
        </w:rPr>
      </w:pPr>
      <w:r>
        <w:rPr>
          <w:rFonts w:ascii="宋体" w:hAnsi="宋体" w:eastAsia="宋体" w:cs="宋体"/>
          <w:i w:val="0"/>
          <w:caps w:val="0"/>
          <w:color w:val="000000"/>
          <w:spacing w:val="0"/>
          <w:kern w:val="0"/>
          <w:sz w:val="21"/>
          <w:szCs w:val="21"/>
          <w:shd w:val="clear" w:fill="FFFFFF"/>
          <w:lang w:val="en-US" w:eastAsia="zh-CN" w:bidi="ar"/>
        </w:rPr>
        <w:t>A.27个百分点</w:t>
      </w:r>
      <w:r>
        <w:rPr>
          <w:rFonts w:hint="eastAsia" w:ascii="宋体" w:hAnsi="宋体" w:eastAsia="宋体"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B.30个百分点</w:t>
      </w:r>
      <w:r>
        <w:rPr>
          <w:rFonts w:hint="eastAsia" w:ascii="宋体" w:hAnsi="宋体" w:eastAsia="宋体"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C.33个百分点</w:t>
      </w:r>
      <w:r>
        <w:rPr>
          <w:rFonts w:hint="eastAsia" w:ascii="宋体" w:hAnsi="宋体" w:eastAsia="宋体"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D.36个百分点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textAlignment w:val="center"/>
        <w:rPr>
          <w:sz w:val="21"/>
          <w:szCs w:val="21"/>
        </w:rPr>
      </w:pPr>
      <w:r>
        <w:rPr>
          <w:rFonts w:hint="eastAsia" w:ascii="宋体" w:hAnsi="宋体" w:eastAsia="宋体" w:cs="宋体"/>
          <w:i w:val="0"/>
          <w:caps w:val="0"/>
          <w:color w:val="000000"/>
          <w:spacing w:val="0"/>
          <w:sz w:val="21"/>
          <w:szCs w:val="21"/>
          <w:shd w:val="clear" w:fill="FFFFFF"/>
          <w:lang w:val="en-US" w:eastAsia="zh-CN"/>
        </w:rPr>
        <w:t>3</w:t>
      </w:r>
      <w:r>
        <w:rPr>
          <w:rFonts w:hint="eastAsia" w:cs="宋体"/>
          <w:i w:val="0"/>
          <w:caps w:val="0"/>
          <w:color w:val="000000"/>
          <w:spacing w:val="0"/>
          <w:sz w:val="21"/>
          <w:szCs w:val="21"/>
          <w:shd w:val="clear" w:fill="FFFFFF"/>
          <w:lang w:val="en-US" w:eastAsia="zh-CN"/>
        </w:rPr>
        <w:t>4</w:t>
      </w:r>
      <w:r>
        <w:rPr>
          <w:rFonts w:ascii="宋体" w:hAnsi="宋体" w:eastAsia="宋体" w:cs="宋体"/>
          <w:i w:val="0"/>
          <w:caps w:val="0"/>
          <w:color w:val="000000"/>
          <w:spacing w:val="0"/>
          <w:sz w:val="21"/>
          <w:szCs w:val="21"/>
          <w:shd w:val="clear" w:fill="FFFFFF"/>
        </w:rPr>
        <w:t>.2020年全国软件产品、信息技术服务、嵌入式系统软件之外的其他软件业务收入为（</w:t>
      </w:r>
      <w:r>
        <w:rPr>
          <w:rFonts w:hint="eastAsia" w:ascii="宋体" w:hAnsi="宋体" w:eastAsia="宋体" w:cs="宋体"/>
          <w:i w:val="0"/>
          <w:caps w:val="0"/>
          <w:color w:val="000000"/>
          <w:spacing w:val="0"/>
          <w:sz w:val="21"/>
          <w:szCs w:val="21"/>
          <w:shd w:val="clear" w:fill="FFFFFF"/>
          <w:lang w:val="en-US" w:eastAsia="zh-CN"/>
        </w:rPr>
        <w:t xml:space="preserve">    </w:t>
      </w:r>
      <w:r>
        <w:rPr>
          <w:rFonts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sz w:val="21"/>
          <w:szCs w:val="21"/>
        </w:rPr>
      </w:pPr>
      <w:r>
        <w:rPr>
          <w:rFonts w:ascii="宋体" w:hAnsi="宋体" w:eastAsia="宋体" w:cs="宋体"/>
          <w:i w:val="0"/>
          <w:caps w:val="0"/>
          <w:color w:val="000000"/>
          <w:spacing w:val="0"/>
          <w:kern w:val="0"/>
          <w:sz w:val="21"/>
          <w:szCs w:val="21"/>
          <w:shd w:val="clear" w:fill="FFFFFF"/>
          <w:lang w:val="en-US" w:eastAsia="zh-CN" w:bidi="ar"/>
        </w:rPr>
        <w:t>A.639.3亿元</w:t>
      </w:r>
      <w:r>
        <w:rPr>
          <w:rFonts w:hint="eastAsia" w:ascii="宋体" w:hAnsi="宋体" w:eastAsia="宋体"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B.857.5亿元</w:t>
      </w:r>
      <w:r>
        <w:rPr>
          <w:rFonts w:hint="eastAsia" w:ascii="宋体" w:hAnsi="宋体" w:eastAsia="宋体"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C.1108.9亿元</w:t>
      </w:r>
      <w:r>
        <w:rPr>
          <w:rFonts w:hint="eastAsia" w:ascii="宋体" w:hAnsi="宋体" w:eastAsia="宋体"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D.1498.3亿元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textAlignment w:val="center"/>
        <w:rPr>
          <w:sz w:val="21"/>
          <w:szCs w:val="21"/>
        </w:rPr>
      </w:pPr>
      <w:r>
        <w:rPr>
          <w:rFonts w:hint="eastAsia" w:cs="宋体"/>
          <w:i w:val="0"/>
          <w:caps w:val="0"/>
          <w:color w:val="000000"/>
          <w:spacing w:val="0"/>
          <w:sz w:val="21"/>
          <w:szCs w:val="21"/>
          <w:shd w:val="clear" w:fill="FFFFFF"/>
          <w:lang w:val="en-US" w:eastAsia="zh-CN"/>
        </w:rPr>
        <w:t>35</w:t>
      </w:r>
      <w:r>
        <w:rPr>
          <w:rFonts w:ascii="宋体" w:hAnsi="宋体" w:eastAsia="宋体" w:cs="宋体"/>
          <w:i w:val="0"/>
          <w:caps w:val="0"/>
          <w:color w:val="000000"/>
          <w:spacing w:val="0"/>
          <w:sz w:val="21"/>
          <w:szCs w:val="21"/>
          <w:shd w:val="clear" w:fill="FFFFFF"/>
        </w:rPr>
        <w:t>.关于全国软件业务收入的同比增速，下列判断正确的是（</w:t>
      </w:r>
      <w:r>
        <w:rPr>
          <w:rFonts w:hint="eastAsia" w:ascii="宋体" w:hAnsi="宋体" w:eastAsia="宋体" w:cs="宋体"/>
          <w:i w:val="0"/>
          <w:caps w:val="0"/>
          <w:color w:val="000000"/>
          <w:spacing w:val="0"/>
          <w:sz w:val="21"/>
          <w:szCs w:val="21"/>
          <w:shd w:val="clear" w:fill="FFFFFF"/>
          <w:lang w:val="en-US" w:eastAsia="zh-CN"/>
        </w:rPr>
        <w:t xml:space="preserve">    </w:t>
      </w:r>
      <w:r>
        <w:rPr>
          <w:rFonts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sz w:val="21"/>
          <w:szCs w:val="21"/>
        </w:rPr>
      </w:pPr>
      <w:r>
        <w:rPr>
          <w:rFonts w:ascii="宋体" w:hAnsi="宋体" w:eastAsia="宋体" w:cs="宋体"/>
          <w:i w:val="0"/>
          <w:caps w:val="0"/>
          <w:color w:val="000000"/>
          <w:spacing w:val="0"/>
          <w:kern w:val="0"/>
          <w:sz w:val="21"/>
          <w:szCs w:val="21"/>
          <w:shd w:val="clear" w:fill="FFFFFF"/>
          <w:lang w:val="en-US" w:eastAsia="zh-CN" w:bidi="ar"/>
        </w:rPr>
        <w:t>A.2020年4月份全国软件业务收入的同比增速是负值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sz w:val="21"/>
          <w:szCs w:val="21"/>
        </w:rPr>
      </w:pPr>
      <w:r>
        <w:rPr>
          <w:rFonts w:ascii="宋体" w:hAnsi="宋体" w:eastAsia="宋体" w:cs="宋体"/>
          <w:i w:val="0"/>
          <w:caps w:val="0"/>
          <w:color w:val="000000"/>
          <w:spacing w:val="0"/>
          <w:kern w:val="0"/>
          <w:sz w:val="21"/>
          <w:szCs w:val="21"/>
          <w:shd w:val="clear" w:fill="FFFFFF"/>
          <w:lang w:val="en-US" w:eastAsia="zh-CN" w:bidi="ar"/>
        </w:rPr>
        <w:t>B.2020年12月份全国软件产品收入的同比增速是10.0%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sz w:val="21"/>
          <w:szCs w:val="21"/>
        </w:rPr>
      </w:pPr>
      <w:r>
        <w:rPr>
          <w:rFonts w:ascii="宋体" w:hAnsi="宋体" w:eastAsia="宋体" w:cs="宋体"/>
          <w:i w:val="0"/>
          <w:caps w:val="0"/>
          <w:color w:val="000000"/>
          <w:spacing w:val="0"/>
          <w:kern w:val="0"/>
          <w:sz w:val="21"/>
          <w:szCs w:val="21"/>
          <w:shd w:val="clear" w:fill="FFFFFF"/>
          <w:lang w:val="en-US" w:eastAsia="zh-CN" w:bidi="ar"/>
        </w:rPr>
        <w:t>C.2020年第一季度全国信息技术服务收入的同比增速为-6.4%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sz w:val="21"/>
          <w:szCs w:val="21"/>
        </w:rPr>
      </w:pPr>
      <w:r>
        <w:rPr>
          <w:rFonts w:ascii="宋体" w:hAnsi="宋体" w:eastAsia="宋体" w:cs="宋体"/>
          <w:i w:val="0"/>
          <w:caps w:val="0"/>
          <w:color w:val="000000"/>
          <w:spacing w:val="0"/>
          <w:kern w:val="0"/>
          <w:sz w:val="21"/>
          <w:szCs w:val="21"/>
          <w:shd w:val="clear" w:fill="FFFFFF"/>
          <w:lang w:val="en-US" w:eastAsia="zh-CN" w:bidi="ar"/>
        </w:rPr>
        <w:t>D.2020年12月份全国嵌入式系统软件收入的同比增速是12.0%</w:t>
      </w:r>
    </w:p>
    <w:p>
      <w:pPr>
        <w:keepNext w:val="0"/>
        <w:keepLines w:val="0"/>
        <w:pageBreakBefore w:val="0"/>
        <w:widowControl w:val="0"/>
        <w:shd w:val="clear"/>
        <w:kinsoku/>
        <w:wordWrap/>
        <w:overflowPunct/>
        <w:topLinePunct w:val="0"/>
        <w:autoSpaceDE/>
        <w:autoSpaceDN/>
        <w:bidi w:val="0"/>
        <w:adjustRightInd/>
        <w:snapToGrid/>
        <w:ind w:left="0" w:leftChars="0" w:firstLine="422" w:firstLineChars="200"/>
        <w:textAlignment w:val="auto"/>
        <w:rPr>
          <w:rFonts w:hint="eastAsia" w:ascii="宋体" w:hAnsi="宋体" w:eastAsia="宋体" w:cs="宋体"/>
          <w:b/>
          <w:bCs/>
          <w:sz w:val="21"/>
          <w:szCs w:val="21"/>
        </w:rPr>
      </w:pPr>
    </w:p>
    <w:p>
      <w:pPr>
        <w:shd w:val="clear"/>
        <w:ind w:firstLine="420"/>
        <w:rPr>
          <w:rFonts w:hint="eastAsia" w:ascii="宋体" w:hAnsi="宋体" w:eastAsia="宋体" w:cs="宋体"/>
          <w:b/>
          <w:bCs/>
          <w:sz w:val="21"/>
          <w:szCs w:val="21"/>
        </w:rPr>
      </w:pPr>
      <w:r>
        <w:rPr>
          <w:rFonts w:hint="eastAsia" w:ascii="宋体" w:hAnsi="宋体" w:eastAsia="宋体" w:cs="宋体"/>
          <w:b/>
          <w:bCs/>
          <w:sz w:val="21"/>
          <w:szCs w:val="21"/>
        </w:rPr>
        <w:t>根据以下资料，回答</w:t>
      </w:r>
      <w:r>
        <w:rPr>
          <w:rFonts w:hint="eastAsia" w:cs="宋体"/>
          <w:b/>
          <w:bCs/>
          <w:sz w:val="21"/>
          <w:szCs w:val="21"/>
          <w:lang w:val="en-US" w:eastAsia="zh-CN"/>
        </w:rPr>
        <w:t>36</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4</w:t>
      </w:r>
      <w:r>
        <w:rPr>
          <w:rFonts w:hint="eastAsia" w:cs="宋体"/>
          <w:b/>
          <w:bCs/>
          <w:sz w:val="21"/>
          <w:szCs w:val="21"/>
          <w:lang w:val="en-US" w:eastAsia="zh-CN"/>
        </w:rPr>
        <w:t>0</w:t>
      </w:r>
      <w:r>
        <w:rPr>
          <w:rFonts w:hint="eastAsia" w:ascii="宋体" w:hAnsi="宋体" w:eastAsia="宋体" w:cs="宋体"/>
          <w:b/>
          <w:bCs/>
          <w:sz w:val="21"/>
          <w:szCs w:val="21"/>
        </w:rPr>
        <w:t>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center"/>
        <w:rPr>
          <w:rFonts w:hint="eastAsia"/>
          <w:sz w:val="21"/>
          <w:szCs w:val="21"/>
        </w:rPr>
      </w:pPr>
      <w:r>
        <w:rPr>
          <w:rFonts w:hint="eastAsia"/>
          <w:sz w:val="21"/>
          <w:szCs w:val="21"/>
          <w:lang w:val="en-US" w:eastAsia="zh-CN"/>
        </w:rPr>
        <w:t>2</w:t>
      </w:r>
      <w:r>
        <w:rPr>
          <w:rFonts w:hint="eastAsia"/>
          <w:sz w:val="21"/>
          <w:szCs w:val="21"/>
        </w:rPr>
        <w:t>019年5月末，广义货币余额189.12万亿元，同比增长8.5%，增速与上月末持平，比上年同期高0.2个百分点；狭义货币余额54.44万亿元，同比增长3.4%，增速比上月末高0.5个百分点，比上年同期低2.6个百分点；流通中货币余额7.28万亿元，同比增长4.3%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center"/>
        <w:rPr>
          <w:rFonts w:hint="eastAsia"/>
          <w:sz w:val="21"/>
          <w:szCs w:val="21"/>
        </w:rPr>
      </w:pPr>
      <w:r>
        <w:rPr>
          <w:rFonts w:hint="eastAsia"/>
          <w:sz w:val="21"/>
          <w:szCs w:val="21"/>
        </w:rPr>
        <w:t>5月份人民币贷款增加1.18万亿元，同比多增313亿元。分部门看，住户部门贷款增加6625亿元，其中，短期贷款增加1948亿元，中长期贷款增加4677亿元；非金融企业及机关团体贷款增加5224亿元，其中，短期贷款增加1209亿元，中长期贷款增加2524亿元，票据融资增加1132亿元；非银行业金融机构贷款增加58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center"/>
        <w:rPr>
          <w:sz w:val="21"/>
          <w:szCs w:val="21"/>
        </w:rPr>
      </w:pPr>
      <w:r>
        <w:rPr>
          <w:rFonts w:hint="eastAsia"/>
          <w:sz w:val="21"/>
          <w:szCs w:val="21"/>
        </w:rPr>
        <w:t>5月末社会融资规模存量为211.06万亿元，同比增长10.6%。其中，对实体经济发放的人民币贷款余额为143.04万亿元，同比增长13.4%；对实体经济发放的外币贷款折合人民币余额为2.22万亿元，同比下降10.6%；委托贷款余额为11.97万亿元，同比下降10.4%；信托贷款余额为7.88万亿元，同比下降6.7%；未贴现的银行承兑汇票余额3.9万亿元，同比下降14%；企业债券余额为21.16万亿元，同比增长10.9%；地方政府专项债券余额为8.1万亿元，同比增长41.1%；非金融企业境内股票余额为7.11万亿元，同比增长3.5%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center"/>
        <w:rPr>
          <w:sz w:val="21"/>
          <w:szCs w:val="21"/>
        </w:rPr>
      </w:pPr>
      <w:r>
        <w:rPr>
          <w:rFonts w:hint="eastAsia" w:cs="宋体"/>
          <w:i w:val="0"/>
          <w:caps w:val="0"/>
          <w:color w:val="000000"/>
          <w:spacing w:val="0"/>
          <w:sz w:val="21"/>
          <w:szCs w:val="21"/>
          <w:shd w:val="clear" w:fill="FFFFFF"/>
          <w:lang w:val="en-US" w:eastAsia="zh-CN"/>
        </w:rPr>
        <w:t>36</w:t>
      </w:r>
      <w:r>
        <w:rPr>
          <w:rFonts w:ascii="宋体" w:hAnsi="宋体" w:eastAsia="宋体" w:cs="宋体"/>
          <w:i w:val="0"/>
          <w:caps w:val="0"/>
          <w:color w:val="000000"/>
          <w:spacing w:val="0"/>
          <w:sz w:val="21"/>
          <w:szCs w:val="21"/>
          <w:shd w:val="clear" w:fill="FFFFFF"/>
        </w:rPr>
        <w:t>.2017年5月末，狭义货币余额约为（</w:t>
      </w:r>
      <w:r>
        <w:rPr>
          <w:rFonts w:hint="eastAsia" w:ascii="宋体" w:hAnsi="宋体" w:eastAsia="宋体" w:cs="宋体"/>
          <w:i w:val="0"/>
          <w:caps w:val="0"/>
          <w:color w:val="000000"/>
          <w:spacing w:val="0"/>
          <w:sz w:val="21"/>
          <w:szCs w:val="21"/>
          <w:shd w:val="clear" w:fill="FFFFFF"/>
          <w:lang w:val="en-US" w:eastAsia="zh-CN"/>
        </w:rPr>
        <w:t xml:space="preserve">    </w:t>
      </w:r>
      <w:r>
        <w:rPr>
          <w:rFonts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sz w:val="21"/>
          <w:szCs w:val="21"/>
        </w:rPr>
      </w:pPr>
      <w:r>
        <w:rPr>
          <w:rFonts w:ascii="宋体" w:hAnsi="宋体" w:eastAsia="宋体" w:cs="宋体"/>
          <w:i w:val="0"/>
          <w:caps w:val="0"/>
          <w:color w:val="000000"/>
          <w:spacing w:val="0"/>
          <w:kern w:val="0"/>
          <w:sz w:val="21"/>
          <w:szCs w:val="21"/>
          <w:shd w:val="clear" w:fill="FFFFFF"/>
          <w:lang w:val="en-US" w:eastAsia="zh-CN" w:bidi="ar"/>
        </w:rPr>
        <w:t>A.51.4万亿元</w:t>
      </w:r>
      <w:r>
        <w:rPr>
          <w:rFonts w:hint="eastAsia" w:ascii="宋体" w:hAnsi="宋体" w:eastAsia="宋体"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B.49.7万亿元</w:t>
      </w:r>
      <w:r>
        <w:rPr>
          <w:rFonts w:hint="eastAsia" w:ascii="宋体" w:hAnsi="宋体" w:eastAsia="宋体"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C.46.6万亿元</w:t>
      </w:r>
      <w:r>
        <w:rPr>
          <w:rFonts w:hint="eastAsia" w:ascii="宋体" w:hAnsi="宋体" w:eastAsia="宋体"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D.44.4万亿元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center"/>
        <w:rPr>
          <w:sz w:val="21"/>
          <w:szCs w:val="21"/>
        </w:rPr>
      </w:pPr>
      <w:r>
        <w:rPr>
          <w:rFonts w:hint="eastAsia" w:cs="宋体"/>
          <w:i w:val="0"/>
          <w:caps w:val="0"/>
          <w:color w:val="000000"/>
          <w:spacing w:val="0"/>
          <w:sz w:val="21"/>
          <w:szCs w:val="21"/>
          <w:shd w:val="clear" w:fill="FFFFFF"/>
          <w:lang w:val="en-US" w:eastAsia="zh-CN"/>
        </w:rPr>
        <w:t>37</w:t>
      </w:r>
      <w:r>
        <w:rPr>
          <w:rFonts w:hint="eastAsia" w:ascii="宋体" w:hAnsi="宋体" w:eastAsia="宋体" w:cs="宋体"/>
          <w:i w:val="0"/>
          <w:caps w:val="0"/>
          <w:color w:val="000000"/>
          <w:spacing w:val="0"/>
          <w:sz w:val="21"/>
          <w:szCs w:val="21"/>
          <w:shd w:val="clear" w:fill="FFFFFF"/>
          <w:lang w:val="en-US" w:eastAsia="zh-CN"/>
        </w:rPr>
        <w:t>.</w:t>
      </w:r>
      <w:r>
        <w:rPr>
          <w:rFonts w:ascii="宋体" w:hAnsi="宋体" w:eastAsia="宋体" w:cs="宋体"/>
          <w:i w:val="0"/>
          <w:caps w:val="0"/>
          <w:color w:val="000000"/>
          <w:spacing w:val="0"/>
          <w:sz w:val="21"/>
          <w:szCs w:val="21"/>
          <w:shd w:val="clear" w:fill="FFFFFF"/>
        </w:rPr>
        <w:t xml:space="preserve">2019年5月份，住户部门贷款中，中长期贷款对住户部门贷款的贡献率比短期贷款约高（ </w:t>
      </w:r>
      <w:r>
        <w:rPr>
          <w:rFonts w:hint="eastAsia" w:ascii="宋体" w:hAnsi="宋体" w:eastAsia="宋体" w:cs="宋体"/>
          <w:i w:val="0"/>
          <w:caps w:val="0"/>
          <w:color w:val="000000"/>
          <w:spacing w:val="0"/>
          <w:sz w:val="21"/>
          <w:szCs w:val="21"/>
          <w:shd w:val="clear" w:fill="FFFFFF"/>
          <w:lang w:val="en-US" w:eastAsia="zh-CN"/>
        </w:rPr>
        <w:t xml:space="preserve">   </w:t>
      </w:r>
      <w:r>
        <w:rPr>
          <w:rFonts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kern w:val="0"/>
          <w:sz w:val="21"/>
          <w:szCs w:val="21"/>
          <w:shd w:val="clear" w:fill="FFFFFF"/>
          <w:lang w:val="en-US" w:eastAsia="zh-CN" w:bidi="ar"/>
        </w:rPr>
      </w:pPr>
      <w:r>
        <w:rPr>
          <w:rFonts w:ascii="宋体" w:hAnsi="宋体" w:eastAsia="宋体" w:cs="宋体"/>
          <w:i w:val="0"/>
          <w:caps w:val="0"/>
          <w:color w:val="000000"/>
          <w:spacing w:val="0"/>
          <w:kern w:val="0"/>
          <w:sz w:val="21"/>
          <w:szCs w:val="21"/>
          <w:shd w:val="clear" w:fill="FFFFFF"/>
          <w:lang w:val="en-US" w:eastAsia="zh-CN" w:bidi="ar"/>
        </w:rPr>
        <w:t>A.35.4个百分点</w:t>
      </w:r>
      <w:r>
        <w:rPr>
          <w:rFonts w:hint="eastAsia"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B.37.9个百分点</w:t>
      </w:r>
      <w:r>
        <w:rPr>
          <w:rFonts w:hint="eastAsia"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C.41.2个百分点</w:t>
      </w:r>
      <w:r>
        <w:rPr>
          <w:rFonts w:hint="eastAsia"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D.48.3个百分点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center"/>
        <w:rPr>
          <w:sz w:val="21"/>
          <w:szCs w:val="21"/>
        </w:rPr>
      </w:pPr>
      <w:r>
        <w:rPr>
          <w:rFonts w:hint="eastAsia" w:cs="宋体"/>
          <w:i w:val="0"/>
          <w:caps w:val="0"/>
          <w:color w:val="000000"/>
          <w:spacing w:val="0"/>
          <w:sz w:val="21"/>
          <w:szCs w:val="21"/>
          <w:shd w:val="clear" w:fill="FFFFFF"/>
          <w:lang w:val="en-US" w:eastAsia="zh-CN"/>
        </w:rPr>
        <w:t>38</w:t>
      </w:r>
      <w:r>
        <w:rPr>
          <w:rFonts w:hint="eastAsia" w:ascii="宋体" w:hAnsi="宋体" w:eastAsia="宋体" w:cs="宋体"/>
          <w:i w:val="0"/>
          <w:caps w:val="0"/>
          <w:color w:val="000000"/>
          <w:spacing w:val="0"/>
          <w:sz w:val="21"/>
          <w:szCs w:val="21"/>
          <w:shd w:val="clear" w:fill="FFFFFF"/>
          <w:lang w:val="en-US" w:eastAsia="zh-CN"/>
        </w:rPr>
        <w:t>.</w:t>
      </w:r>
      <w:r>
        <w:rPr>
          <w:rFonts w:ascii="宋体" w:hAnsi="宋体" w:eastAsia="宋体" w:cs="宋体"/>
          <w:i w:val="0"/>
          <w:caps w:val="0"/>
          <w:color w:val="000000"/>
          <w:spacing w:val="0"/>
          <w:sz w:val="21"/>
          <w:szCs w:val="21"/>
          <w:shd w:val="clear" w:fill="FFFFFF"/>
        </w:rPr>
        <w:t xml:space="preserve">2019年5月末，流通中货币余额同比增长量约为（ </w:t>
      </w:r>
      <w:r>
        <w:rPr>
          <w:rFonts w:hint="eastAsia" w:ascii="宋体" w:hAnsi="宋体" w:eastAsia="宋体" w:cs="宋体"/>
          <w:i w:val="0"/>
          <w:caps w:val="0"/>
          <w:color w:val="000000"/>
          <w:spacing w:val="0"/>
          <w:sz w:val="21"/>
          <w:szCs w:val="21"/>
          <w:shd w:val="clear" w:fill="FFFFFF"/>
          <w:lang w:val="en-US" w:eastAsia="zh-CN"/>
        </w:rPr>
        <w:t xml:space="preserve">   </w:t>
      </w:r>
      <w:r>
        <w:rPr>
          <w:rFonts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kern w:val="0"/>
          <w:sz w:val="21"/>
          <w:szCs w:val="21"/>
          <w:shd w:val="clear" w:fill="FFFFFF"/>
          <w:lang w:val="en-US" w:eastAsia="zh-CN" w:bidi="ar"/>
        </w:rPr>
      </w:pPr>
      <w:r>
        <w:rPr>
          <w:rFonts w:ascii="宋体" w:hAnsi="宋体" w:eastAsia="宋体" w:cs="宋体"/>
          <w:i w:val="0"/>
          <w:caps w:val="0"/>
          <w:color w:val="000000"/>
          <w:spacing w:val="0"/>
          <w:kern w:val="0"/>
          <w:sz w:val="21"/>
          <w:szCs w:val="21"/>
          <w:shd w:val="clear" w:fill="FFFFFF"/>
          <w:lang w:val="en-US" w:eastAsia="zh-CN" w:bidi="ar"/>
        </w:rPr>
        <w:t>A.0.3万亿元</w:t>
      </w:r>
      <w:r>
        <w:rPr>
          <w:rFonts w:hint="eastAsia"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B.0.5万亿元</w:t>
      </w:r>
      <w:r>
        <w:rPr>
          <w:rFonts w:hint="eastAsia"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C.0.7万亿元</w:t>
      </w:r>
      <w:r>
        <w:rPr>
          <w:rFonts w:hint="eastAsia"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D.0.9万亿元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center"/>
        <w:rPr>
          <w:sz w:val="21"/>
          <w:szCs w:val="21"/>
        </w:rPr>
      </w:pPr>
      <w:r>
        <w:rPr>
          <w:rFonts w:hint="eastAsia" w:cs="宋体"/>
          <w:i w:val="0"/>
          <w:caps w:val="0"/>
          <w:color w:val="000000"/>
          <w:spacing w:val="0"/>
          <w:sz w:val="21"/>
          <w:szCs w:val="21"/>
          <w:shd w:val="clear" w:fill="FFFFFF"/>
          <w:lang w:val="en-US" w:eastAsia="zh-CN"/>
        </w:rPr>
        <w:t>39</w:t>
      </w:r>
      <w:r>
        <w:rPr>
          <w:rFonts w:hint="eastAsia" w:ascii="宋体" w:hAnsi="宋体" w:eastAsia="宋体" w:cs="宋体"/>
          <w:i w:val="0"/>
          <w:caps w:val="0"/>
          <w:color w:val="000000"/>
          <w:spacing w:val="0"/>
          <w:sz w:val="21"/>
          <w:szCs w:val="21"/>
          <w:shd w:val="clear" w:fill="FFFFFF"/>
          <w:lang w:val="en-US" w:eastAsia="zh-CN"/>
        </w:rPr>
        <w:t>.</w:t>
      </w:r>
      <w:r>
        <w:rPr>
          <w:rFonts w:ascii="宋体" w:hAnsi="宋体" w:eastAsia="宋体" w:cs="宋体"/>
          <w:i w:val="0"/>
          <w:caps w:val="0"/>
          <w:color w:val="000000"/>
          <w:spacing w:val="0"/>
          <w:sz w:val="21"/>
          <w:szCs w:val="21"/>
          <w:shd w:val="clear" w:fill="FFFFFF"/>
        </w:rPr>
        <w:t>2019年5月末，社会融资规模存量中，贷款余额同比增长最慢的是（</w:t>
      </w:r>
      <w:r>
        <w:rPr>
          <w:rFonts w:hint="eastAsia" w:ascii="宋体" w:hAnsi="宋体" w:eastAsia="宋体" w:cs="宋体"/>
          <w:i w:val="0"/>
          <w:caps w:val="0"/>
          <w:color w:val="000000"/>
          <w:spacing w:val="0"/>
          <w:sz w:val="21"/>
          <w:szCs w:val="21"/>
          <w:shd w:val="clear" w:fill="FFFFFF"/>
          <w:lang w:val="en-US" w:eastAsia="zh-CN"/>
        </w:rPr>
        <w:t xml:space="preserve">    </w:t>
      </w:r>
      <w:r>
        <w:rPr>
          <w:rFonts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kern w:val="0"/>
          <w:sz w:val="21"/>
          <w:szCs w:val="21"/>
          <w:shd w:val="clear" w:fill="FFFFFF"/>
          <w:lang w:val="en-US" w:eastAsia="zh-CN" w:bidi="ar"/>
        </w:rPr>
      </w:pPr>
      <w:r>
        <w:rPr>
          <w:rFonts w:ascii="宋体" w:hAnsi="宋体" w:eastAsia="宋体" w:cs="宋体"/>
          <w:i w:val="0"/>
          <w:caps w:val="0"/>
          <w:color w:val="000000"/>
          <w:spacing w:val="0"/>
          <w:kern w:val="0"/>
          <w:sz w:val="21"/>
          <w:szCs w:val="21"/>
          <w:shd w:val="clear" w:fill="FFFFFF"/>
          <w:lang w:val="en-US" w:eastAsia="zh-CN" w:bidi="ar"/>
        </w:rPr>
        <w:t>A.委托贷款余额</w:t>
      </w:r>
      <w:r>
        <w:rPr>
          <w:rFonts w:hint="eastAsia" w:cs="宋体"/>
          <w:i w:val="0"/>
          <w:caps w:val="0"/>
          <w:color w:val="000000"/>
          <w:spacing w:val="0"/>
          <w:kern w:val="0"/>
          <w:sz w:val="21"/>
          <w:szCs w:val="21"/>
          <w:shd w:val="clear" w:fill="FFFFFF"/>
          <w:lang w:val="en-US" w:eastAsia="zh-CN" w:bidi="ar"/>
        </w:rPr>
        <w:tab/>
      </w:r>
      <w:r>
        <w:rPr>
          <w:rFonts w:hint="eastAsia"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B.非金融企业境内股票余额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kern w:val="0"/>
          <w:sz w:val="21"/>
          <w:szCs w:val="21"/>
          <w:shd w:val="clear" w:fill="FFFFFF"/>
          <w:lang w:val="en-US" w:eastAsia="zh-CN" w:bidi="ar"/>
        </w:rPr>
      </w:pPr>
      <w:r>
        <w:rPr>
          <w:rFonts w:ascii="宋体" w:hAnsi="宋体" w:eastAsia="宋体" w:cs="宋体"/>
          <w:i w:val="0"/>
          <w:caps w:val="0"/>
          <w:color w:val="000000"/>
          <w:spacing w:val="0"/>
          <w:kern w:val="0"/>
          <w:sz w:val="21"/>
          <w:szCs w:val="21"/>
          <w:shd w:val="clear" w:fill="FFFFFF"/>
          <w:lang w:val="en-US" w:eastAsia="zh-CN" w:bidi="ar"/>
        </w:rPr>
        <w:t>C.信托贷款余额</w:t>
      </w:r>
      <w:r>
        <w:rPr>
          <w:rFonts w:hint="eastAsia" w:cs="宋体"/>
          <w:i w:val="0"/>
          <w:caps w:val="0"/>
          <w:color w:val="000000"/>
          <w:spacing w:val="0"/>
          <w:kern w:val="0"/>
          <w:sz w:val="21"/>
          <w:szCs w:val="21"/>
          <w:shd w:val="clear" w:fill="FFFFFF"/>
          <w:lang w:val="en-US" w:eastAsia="zh-CN" w:bidi="ar"/>
        </w:rPr>
        <w:tab/>
      </w:r>
      <w:r>
        <w:rPr>
          <w:rFonts w:hint="eastAsia" w:cs="宋体"/>
          <w:i w:val="0"/>
          <w:caps w:val="0"/>
          <w:color w:val="000000"/>
          <w:spacing w:val="0"/>
          <w:kern w:val="0"/>
          <w:sz w:val="21"/>
          <w:szCs w:val="21"/>
          <w:shd w:val="clear" w:fill="FFFFFF"/>
          <w:lang w:val="en-US" w:eastAsia="zh-CN" w:bidi="ar"/>
        </w:rPr>
        <w:tab/>
      </w:r>
      <w:r>
        <w:rPr>
          <w:rFonts w:ascii="宋体" w:hAnsi="宋体" w:eastAsia="宋体" w:cs="宋体"/>
          <w:i w:val="0"/>
          <w:caps w:val="0"/>
          <w:color w:val="000000"/>
          <w:spacing w:val="0"/>
          <w:kern w:val="0"/>
          <w:sz w:val="21"/>
          <w:szCs w:val="21"/>
          <w:shd w:val="clear" w:fill="FFFFFF"/>
          <w:lang w:val="en-US" w:eastAsia="zh-CN" w:bidi="ar"/>
        </w:rPr>
        <w:t>D.未贴现的银行承兑汇票余额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center"/>
        <w:rPr>
          <w:sz w:val="21"/>
          <w:szCs w:val="21"/>
        </w:rPr>
      </w:pPr>
      <w:r>
        <w:rPr>
          <w:rFonts w:hint="eastAsia" w:cs="宋体"/>
          <w:i w:val="0"/>
          <w:caps w:val="0"/>
          <w:color w:val="000000"/>
          <w:spacing w:val="0"/>
          <w:sz w:val="21"/>
          <w:szCs w:val="21"/>
          <w:shd w:val="clear" w:fill="FFFFFF"/>
          <w:lang w:val="en-US" w:eastAsia="zh-CN"/>
        </w:rPr>
        <w:t>40</w:t>
      </w:r>
      <w:r>
        <w:rPr>
          <w:rFonts w:ascii="宋体" w:hAnsi="宋体" w:eastAsia="宋体" w:cs="宋体"/>
          <w:i w:val="0"/>
          <w:caps w:val="0"/>
          <w:color w:val="000000"/>
          <w:spacing w:val="0"/>
          <w:sz w:val="21"/>
          <w:szCs w:val="21"/>
          <w:shd w:val="clear" w:fill="FFFFFF"/>
        </w:rPr>
        <w:t xml:space="preserve">.根据以上资料，下列说法错误的是（ </w:t>
      </w:r>
      <w:r>
        <w:rPr>
          <w:rFonts w:hint="eastAsia" w:ascii="宋体" w:hAnsi="宋体" w:eastAsia="宋体" w:cs="宋体"/>
          <w:i w:val="0"/>
          <w:caps w:val="0"/>
          <w:color w:val="000000"/>
          <w:spacing w:val="0"/>
          <w:sz w:val="21"/>
          <w:szCs w:val="21"/>
          <w:shd w:val="clear" w:fill="FFFFFF"/>
          <w:lang w:val="en-US" w:eastAsia="zh-CN"/>
        </w:rPr>
        <w:t xml:space="preserve">   </w:t>
      </w:r>
      <w:r>
        <w:rPr>
          <w:rFonts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kern w:val="0"/>
          <w:sz w:val="21"/>
          <w:szCs w:val="21"/>
          <w:shd w:val="clear" w:fill="FFFFFF"/>
          <w:lang w:val="en-US" w:eastAsia="zh-CN" w:bidi="ar"/>
        </w:rPr>
      </w:pPr>
      <w:r>
        <w:rPr>
          <w:rFonts w:ascii="宋体" w:hAnsi="宋体" w:eastAsia="宋体" w:cs="宋体"/>
          <w:i w:val="0"/>
          <w:caps w:val="0"/>
          <w:color w:val="000000"/>
          <w:spacing w:val="0"/>
          <w:kern w:val="0"/>
          <w:sz w:val="21"/>
          <w:szCs w:val="21"/>
          <w:shd w:val="clear" w:fill="FFFFFF"/>
          <w:lang w:val="en-US" w:eastAsia="zh-CN" w:bidi="ar"/>
        </w:rPr>
        <w:t>A.2019年4月末，广义货币余额同比增长8.5%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kern w:val="0"/>
          <w:sz w:val="21"/>
          <w:szCs w:val="21"/>
          <w:shd w:val="clear" w:fill="FFFFFF"/>
          <w:lang w:val="en-US" w:eastAsia="zh-CN" w:bidi="ar"/>
        </w:rPr>
      </w:pPr>
      <w:r>
        <w:rPr>
          <w:rFonts w:ascii="宋体" w:hAnsi="宋体" w:eastAsia="宋体" w:cs="宋体"/>
          <w:i w:val="0"/>
          <w:caps w:val="0"/>
          <w:color w:val="000000"/>
          <w:spacing w:val="0"/>
          <w:kern w:val="0"/>
          <w:sz w:val="21"/>
          <w:szCs w:val="21"/>
          <w:shd w:val="clear" w:fill="FFFFFF"/>
          <w:lang w:val="en-US" w:eastAsia="zh-CN" w:bidi="ar"/>
        </w:rPr>
        <w:t>B.2018年5月份，人民币贷款约增加1.15万亿元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kern w:val="0"/>
          <w:sz w:val="21"/>
          <w:szCs w:val="21"/>
          <w:shd w:val="clear" w:fill="FFFFFF"/>
          <w:lang w:val="en-US" w:eastAsia="zh-CN" w:bidi="ar"/>
        </w:rPr>
      </w:pPr>
      <w:r>
        <w:rPr>
          <w:rFonts w:ascii="宋体" w:hAnsi="宋体" w:eastAsia="宋体" w:cs="宋体"/>
          <w:i w:val="0"/>
          <w:caps w:val="0"/>
          <w:color w:val="000000"/>
          <w:spacing w:val="0"/>
          <w:kern w:val="0"/>
          <w:sz w:val="21"/>
          <w:szCs w:val="21"/>
          <w:shd w:val="clear" w:fill="FFFFFF"/>
          <w:lang w:val="en-US" w:eastAsia="zh-CN" w:bidi="ar"/>
        </w:rPr>
        <w:t>C.2019年5月份，住户部门贷款增加额超过非金融企业及机关团体和非银行业金融机构贷款增加额之和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0"/>
        <w:jc w:val="left"/>
        <w:textAlignment w:val="center"/>
        <w:rPr>
          <w:rFonts w:ascii="宋体" w:hAnsi="宋体" w:eastAsia="宋体" w:cs="宋体"/>
          <w:i w:val="0"/>
          <w:caps w:val="0"/>
          <w:color w:val="000000"/>
          <w:spacing w:val="0"/>
          <w:kern w:val="0"/>
          <w:sz w:val="21"/>
          <w:szCs w:val="21"/>
          <w:shd w:val="clear" w:fill="FFFFFF"/>
          <w:lang w:val="en-US" w:eastAsia="zh-CN" w:bidi="ar"/>
        </w:rPr>
      </w:pPr>
      <w:r>
        <w:rPr>
          <w:rFonts w:ascii="宋体" w:hAnsi="宋体" w:eastAsia="宋体" w:cs="宋体"/>
          <w:i w:val="0"/>
          <w:caps w:val="0"/>
          <w:color w:val="000000"/>
          <w:spacing w:val="0"/>
          <w:kern w:val="0"/>
          <w:sz w:val="21"/>
          <w:szCs w:val="21"/>
          <w:shd w:val="clear" w:fill="FFFFFF"/>
          <w:lang w:val="en-US" w:eastAsia="zh-CN" w:bidi="ar"/>
        </w:rPr>
        <w:t>D.2019年5月末对实体经济发放的人民币贷款余额占同期社会融资规模存量的76%</w:t>
      </w:r>
    </w:p>
    <w:p>
      <w:pPr>
        <w:pStyle w:val="8"/>
        <w:shd w:val="clear"/>
        <w:bidi w:val="0"/>
        <w:rPr>
          <w:rFonts w:hint="eastAsia"/>
          <w:color w:val="auto"/>
        </w:rPr>
      </w:pPr>
      <w:r>
        <w:rPr>
          <w:rFonts w:hint="eastAsia"/>
          <w:color w:val="auto"/>
          <w:lang w:eastAsia="zh-CN"/>
        </w:rPr>
        <w:t>六、</w:t>
      </w:r>
      <w:r>
        <w:rPr>
          <w:rFonts w:hint="eastAsia"/>
          <w:color w:val="auto"/>
        </w:rPr>
        <w:t>常识判断：根据题目要求，选出一个最恰当的答案。</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cs="宋体"/>
          <w:color w:val="auto"/>
          <w:lang w:val="en-US" w:eastAsia="zh-CN"/>
        </w:rPr>
      </w:pPr>
      <w:r>
        <w:rPr>
          <w:rFonts w:hint="eastAsia" w:cs="宋体"/>
          <w:color w:val="auto"/>
          <w:lang w:val="en-US" w:eastAsia="zh-CN"/>
        </w:rPr>
        <w:t>41.关于“十四五”时期经济社会发展主要目标，下列说法错误的是（    ）。</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cs="宋体"/>
          <w:color w:val="auto"/>
          <w:lang w:val="en-US" w:eastAsia="zh-CN"/>
        </w:rPr>
      </w:pPr>
      <w:r>
        <w:rPr>
          <w:rFonts w:hint="eastAsia" w:cs="宋体"/>
          <w:color w:val="auto"/>
          <w:lang w:val="en-US" w:eastAsia="zh-CN"/>
        </w:rPr>
        <w:t>A.社会主义市场经济体制更加完善，高标准市场体系基本建成</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cs="宋体"/>
          <w:color w:val="auto"/>
          <w:lang w:val="en-US" w:eastAsia="zh-CN"/>
        </w:rPr>
      </w:pPr>
      <w:r>
        <w:rPr>
          <w:rFonts w:hint="eastAsia" w:cs="宋体"/>
          <w:color w:val="auto"/>
          <w:lang w:val="en-US" w:eastAsia="zh-CN"/>
        </w:rPr>
        <w:t>B.多层次社会保障体系更加健全，基本养老保险参保率提高到95%</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cs="宋体"/>
          <w:color w:val="auto"/>
          <w:lang w:val="en-US" w:eastAsia="zh-CN"/>
        </w:rPr>
      </w:pPr>
      <w:r>
        <w:rPr>
          <w:rFonts w:hint="eastAsia" w:cs="宋体"/>
          <w:color w:val="auto"/>
          <w:lang w:val="en-US" w:eastAsia="zh-CN"/>
        </w:rPr>
        <w:t>C.城乡区域发展协调性明显增强，常住人口城镇化率提高到65%</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cs="宋体"/>
          <w:color w:val="auto"/>
          <w:lang w:val="en-US" w:eastAsia="zh-CN"/>
        </w:rPr>
      </w:pPr>
      <w:r>
        <w:rPr>
          <w:rFonts w:hint="eastAsia" w:cs="宋体"/>
          <w:color w:val="auto"/>
          <w:lang w:val="en-US" w:eastAsia="zh-CN"/>
        </w:rPr>
        <w:t>D.人均国内生产总值达到中等发达国家水平</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42.下列关于国际组织的说法正确的是（    ）。</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A.《曼谷宣言》正式确定了亚太经合组织的宗旨和目标</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B.上海合作组织是第一个把总部设在中国的国际会议组织</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C.欧盟成立的标志是《马斯特里赫特条约》的正式生效</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D.博鳌亚洲论坛是官方非营利性、定期定址的国际组织</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43.迁徙是鸟类遵循大自然环境的一种生存本能反应，每年全世界都有数以亿计的候鸟在相隔成千上万公里的繁殖地和越冬地之间往返迁徙。在我国古代常有读书人对此种震撼的自然景象进行描述，以下诗句不是描述候鸟迁徙的是（    ）。</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A.木落雁南度，北风江上寒</w:t>
      </w:r>
      <w:r>
        <w:rPr>
          <w:rFonts w:hint="eastAsia"/>
          <w:lang w:val="en-US" w:eastAsia="zh-CN"/>
        </w:rPr>
        <w:tab/>
      </w:r>
      <w:r>
        <w:rPr>
          <w:rFonts w:hint="eastAsia"/>
          <w:lang w:val="en-US" w:eastAsia="zh-CN"/>
        </w:rPr>
        <w:t>B.洞庭一夜无穷雁，不待天明尽北飞</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C.征蓬出汉塞，归雁入胡天</w:t>
      </w:r>
      <w:r>
        <w:rPr>
          <w:rFonts w:hint="eastAsia"/>
          <w:lang w:val="en-US" w:eastAsia="zh-CN"/>
        </w:rPr>
        <w:tab/>
      </w:r>
      <w:r>
        <w:rPr>
          <w:rFonts w:hint="eastAsia"/>
          <w:lang w:val="en-US" w:eastAsia="zh-CN"/>
        </w:rPr>
        <w:t>D.鸿雁于飞，肃肃其羽</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44.下列与艺术有关的说法，错误的是（    ）。</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A.米开朗基罗是意大利文艺复兴“三杰”之一</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B.波兰作曲家、钢琴家肖邦被称为“乐圣”</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C.《向日葵》是荷兰后印象派画家梵·高的代表作</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D.奥地利作曲家莫扎特的代表作有歌剧《费加罗的婚礼》</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45.某市房地产主管部门以甲公司违法经营为由，注销了该公司的房地产开发企业资质证书。甲公司不服，向法院提起行政诉讼。关于本案，下列说法不正确的是（    ）。</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A.市房地产主管部门注销甲公司资质证书的行为属于行政处罚</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B.甲公司被注销资质证书后，已不具有法人资格，应由股东向法院起诉</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C.在市房地产主管部门作出注销资质证书决定前，甲公司有权要求听证</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D.市房地产主管部门适用法律错误，法院应判决撤销其注销行为</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46.根据《中国共产党纪律处分条例》，下列说法正确的是（    ）。</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A.某区委原书记吕某，大搞迷信活动，找风水先生破解风水，卜问前程，主要违反党的生活纪律</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B.某国有公司原党委委员、执行董事赵某，利用企业信誉和地位大搞权钱交易，牟取个人私利，主要违反党的廉洁纪律</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C.某县委向中央环保督察组提供10份编造的县委常委会会议纪要，弄虚作假，应对督察，主要违反党的工作纪律</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D.某市畜牧兽医局原党组书记、局长郭某，自2003年3月起兼任该市某饲料有限公司（畜牧类企业）法定代表人、董事长，主要违反党的组织纪律</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47.下列关于核酸检测的说法正确的是（    ）。</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A.核酸检测是检测病人体内是否存在病毒DNA</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B.核酸检测既不需要开刀，也不需要打针</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C.核酸检测呈阳性代表未感染病毒</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D.核酸检测技术是基于抗原抗体特异性结合反应的检测技术</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48.关于太阳系，下列说法中正确的是（    ）。</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A.太阳系位于银河系的中心</w:t>
      </w:r>
      <w:r>
        <w:rPr>
          <w:rFonts w:hint="eastAsia"/>
          <w:lang w:val="en-US" w:eastAsia="zh-CN"/>
        </w:rPr>
        <w:tab/>
      </w:r>
      <w:r>
        <w:rPr>
          <w:rFonts w:hint="eastAsia"/>
          <w:lang w:val="en-US" w:eastAsia="zh-CN"/>
        </w:rPr>
        <w:t>B.矮行星是围绕大行星运行的天体</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C.距太阳越远的行星公转周期越长</w:t>
      </w:r>
      <w:r>
        <w:rPr>
          <w:rFonts w:hint="eastAsia"/>
          <w:lang w:val="en-US" w:eastAsia="zh-CN"/>
        </w:rPr>
        <w:tab/>
      </w:r>
      <w:r>
        <w:rPr>
          <w:rFonts w:hint="eastAsia"/>
          <w:lang w:val="en-US" w:eastAsia="zh-CN"/>
        </w:rPr>
        <w:t>D.八大行星的自转方向相同</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49.关于国家，下列说法中错误的是（    ）。</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A.丹麦是世界上纬度最高的国家</w:t>
      </w:r>
      <w:r>
        <w:rPr>
          <w:rFonts w:hint="eastAsia"/>
          <w:lang w:val="en-US" w:eastAsia="zh-CN"/>
        </w:rPr>
        <w:tab/>
      </w:r>
      <w:r>
        <w:rPr>
          <w:rFonts w:hint="eastAsia"/>
          <w:lang w:val="en-US" w:eastAsia="zh-CN"/>
        </w:rPr>
        <w:t>B.俄罗斯是世界上跨经度最广的国家</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C.芬兰拥有世界上最多的湖泊</w:t>
      </w:r>
      <w:r>
        <w:rPr>
          <w:rFonts w:hint="eastAsia"/>
          <w:lang w:val="en-US" w:eastAsia="zh-CN"/>
        </w:rPr>
        <w:tab/>
      </w:r>
      <w:r>
        <w:rPr>
          <w:rFonts w:hint="eastAsia"/>
          <w:lang w:val="en-US" w:eastAsia="zh-CN"/>
        </w:rPr>
        <w:t>D.沙特阿拉伯有世界上面积最大的沙漠</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50.下列关于农作物的分类，对应正确的是（    ）。</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A.粮食作物——水稻、大豆、小麦、花生</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B.经济作物——甜菜、棉花、玉米、茶叶</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C.饲料作物——苜蓿、紫云英、苕子、燕麦草</w:t>
      </w:r>
    </w:p>
    <w:p>
      <w:pPr>
        <w:keepNext w:val="0"/>
        <w:keepLines w:val="0"/>
        <w:pageBreakBefore w:val="0"/>
        <w:widowControl w:val="0"/>
        <w:shd w:val="clea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D.蔬菜作物——茄子、西红柿、甘蔗、胡萝卜</w:t>
      </w:r>
    </w:p>
    <w:p>
      <w:pPr>
        <w:ind w:left="0" w:leftChars="0" w:firstLine="0" w:firstLineChars="0"/>
        <w:rPr>
          <w:rFonts w:hint="eastAsia"/>
          <w:lang w:val="en-US" w:eastAsia="zh-CN"/>
        </w:rPr>
      </w:pPr>
      <w:bookmarkStart w:id="0" w:name="_GoBack"/>
      <w:bookmarkEnd w:id="0"/>
      <w:r>
        <w:rPr>
          <w:rFonts w:hint="eastAsia"/>
          <w:lang w:val="en-US" w:eastAsia="zh-CN"/>
        </w:rPr>
        <w:br w:type="page"/>
      </w:r>
    </w:p>
    <w:p>
      <w:pPr>
        <w:pStyle w:val="7"/>
        <w:keepNext/>
        <w:keepLines/>
        <w:pageBreakBefore/>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pStyle w:val="8"/>
        <w:bidi w:val="0"/>
        <w:rPr>
          <w:rFonts w:hint="eastAsia"/>
          <w:lang w:val="en-US" w:eastAsia="zh-CN"/>
        </w:rPr>
      </w:pPr>
      <w:r>
        <w:rPr>
          <w:rFonts w:hint="eastAsia"/>
          <w:lang w:val="en-US" w:eastAsia="zh-CN"/>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pStyle w:val="8"/>
        <w:bidi w:val="0"/>
        <w:rPr>
          <w:rFonts w:hint="default"/>
          <w:lang w:val="en-US" w:eastAsia="zh-CN"/>
        </w:rPr>
      </w:pPr>
      <w:r>
        <w:rPr>
          <w:rFonts w:hint="eastAsia"/>
          <w:lang w:eastAsia="zh-CN"/>
        </w:rPr>
        <w:t>二、</w:t>
      </w:r>
      <w:r>
        <w:rPr>
          <w:rFonts w:hint="eastAsia"/>
        </w:rPr>
        <w:t>给定</w:t>
      </w:r>
      <w:r>
        <w:rPr>
          <w:rFonts w:hint="eastAsia"/>
          <w:lang w:eastAsia="zh-CN"/>
        </w:rPr>
        <w:t>资料</w:t>
      </w:r>
    </w:p>
    <w:p>
      <w:pPr>
        <w:keepNext w:val="0"/>
        <w:keepLines w:val="0"/>
        <w:pageBreakBefore w:val="0"/>
        <w:widowControl w:val="0"/>
        <w:tabs>
          <w:tab w:val="left" w:pos="398"/>
          <w:tab w:val="clear" w:pos="420"/>
          <w:tab w:val="clear" w:pos="2520"/>
          <w:tab w:val="clear" w:pos="4620"/>
          <w:tab w:val="clear" w:pos="6720"/>
        </w:tabs>
        <w:kinsoku/>
        <w:wordWrap/>
        <w:overflowPunct/>
        <w:topLinePunct w:val="0"/>
        <w:autoSpaceDE/>
        <w:autoSpaceDN/>
        <w:bidi w:val="0"/>
        <w:adjustRightInd/>
        <w:snapToGrid/>
        <w:jc w:val="left"/>
        <w:textAlignment w:val="auto"/>
        <w:outlineLvl w:val="3"/>
        <w:rPr>
          <w:rFonts w:hint="eastAsia" w:asciiTheme="minorEastAsia" w:hAnsiTheme="minorEastAsia" w:cstheme="minorEastAsia"/>
          <w:b/>
          <w:bCs/>
          <w:lang w:val="en-US" w:eastAsia="zh-CN"/>
        </w:rPr>
      </w:pPr>
      <w:r>
        <w:rPr>
          <w:rFonts w:hint="eastAsia" w:asciiTheme="minorEastAsia" w:hAnsiTheme="minorEastAsia" w:cstheme="minorEastAsia"/>
          <w:b/>
          <w:bCs/>
          <w:lang w:val="en-US" w:eastAsia="zh-CN"/>
        </w:rPr>
        <w:t>资料1</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位于浙江省杭州市的良渚遗址，展现的是活跃在距今5300年到4300年之间的良渚文化，这一文化被认为是东亚最早的国家形态，实证了五千年中华文明。历经四代人八十余年的考古发掘后，良渚古城遗址于2019年入选世界文化遗产名录。</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地下五光十色、地上一片黄土”，土遗址保护是世界性难题。良渚遗址的保护范围面积42平方公里，保护规划范围涉及111平方公里，而良渚古城遗址是良渚遗址的核心，遗产区总面积14.33平方公里。杭州有针对性地制定了《杭州市良渚遗址保护管理条例》《良渚遗址保护总体规划（2008～2025）》等，这些专项规划，为良渚遗址保护管理提供有效的法规和规划保障。</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在杭州良渚遗址遗产监测管理中心的监测大厅，良渚古城遗址遗产监测预警系统平台正实时地对遗址进行动态监测。</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良渚遗址遗产监测平台包括多个子系统，涵盖基础数据管理、监测数据采集、监测数据审核、等方方面面。同时，多部门“数据共享、快速联动、及时处理”，形成常态高效的数据采集、预警响应处置工作状态；通过遗产管理机构内各部门和省、市、区，甚至国家相关部委的共同协同，实现了良渚古城遗址的考古、保护、研究、建设管控等数据共享、信息化运行，达到遗产监测、保护、管理有效融合。</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土遗址对外部环境较为敏感，保护难度更大。良渚古城遗址从考古发掘那一刻开始，就同步考虑了保护工作。在老虎岭水坝保护监测点，坝体顶部铺设防渗膜，防止雨水渗透对坝体的破坏，修建排水沟疏导地表水；在坝体表面种植浅根系草皮，既减少雨水冲刷对遗址土体的破坏。此外在考古剖面处建设保护棚，以减轻自然因素对遗址本体展示剖面的破坏……对每处遗址点的监测、保护细之又细。</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保护历史文化遗产，既要“守得住”，也要“活起来”。让收藏在博物馆里的文物、分布在广阔大地上的遗址、书写在古籍里的文字都“活”起来，才能更好地坚定文化自信。</w:t>
      </w:r>
    </w:p>
    <w:p>
      <w:pPr>
        <w:keepNext w:val="0"/>
        <w:keepLines w:val="0"/>
        <w:pageBreakBefore w:val="0"/>
        <w:widowControl w:val="0"/>
        <w:tabs>
          <w:tab w:val="left" w:pos="398"/>
          <w:tab w:val="clear" w:pos="420"/>
          <w:tab w:val="clear" w:pos="2520"/>
          <w:tab w:val="clear" w:pos="4620"/>
          <w:tab w:val="clear" w:pos="6720"/>
        </w:tabs>
        <w:kinsoku/>
        <w:wordWrap/>
        <w:overflowPunct/>
        <w:topLinePunct w:val="0"/>
        <w:autoSpaceDE/>
        <w:autoSpaceDN/>
        <w:bidi w:val="0"/>
        <w:adjustRightInd/>
        <w:snapToGrid/>
        <w:jc w:val="left"/>
        <w:textAlignment w:val="auto"/>
        <w:outlineLvl w:val="3"/>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资料2</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如今畅游在良渚古城遗址，访客可以实地体验集语音导览和视频画面导览于一体的AR智慧导览系统所带来的全新交互式、沉浸式体验。未能亲身前来的市民，也能在线上体验“云展览”“慢直播”等，可以立体、真实地了解良渚文明和古城遗址的独特风貌，切身感受五千年前良渚王国的先进和鼎盛。</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学术研究是良渚文化实现持久发展和持续推广的最基本和关键的要素。申遗成功以来，良渚博物院深入推动良渚学研究工作，完成《良渚丛书》《良渚文化通史》等多部著述的编撰与出版。“丰富对外文化展览，是扩大良渚文化影响力，讲好‘良渚故事’的有效手段。”良渚博物院院长表示，为促进良渚文化传承步入新轨道，良渚不断创新公共文化供给模式，让小众考古文化走进大众心中。</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自申遗成功后，良渚管理委员会便致力于将保护、传承、利用与现代化、数智化相结合，结合现代文化与技术，致力于让良渚古城遗址更好地展现在世人面前，打造文旅融合发展样板。</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自2019年7月7日开放以来，良渚古城遗址公园已成为“网红打卡地”。通过环境修复、绿植标识、雕塑小品、数字展示等表现手段，公园既保存了良渚古城遗址水草丰美的自然环境和神圣厚重的历史质感，又破解了土遗址内涵展示的世界性难题，拉近了古老文明与现代文明的距离，成为展示全面真实的古代中国与现代中国的“重要窗口”。</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从良渚文化衍生而来的文创和文旅产品，更是在余杭、良渚乃至全国大地不断生长：带有良渚文化符号的丝巾、耳环、玉器和茶具，融入到百姓的日常生活中；因良渚文化而生的游戏、动漫、剧本接续酝酿……500余款良渚文化衍生产品，将良渚文化内涵刻入文创产品之中。“良渚文化天猫旗舰店”在2021“杭州良渚日”暨良渚文化周期间开业，这是良渚古城遗址构建文化新业态的最新实践。</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2" w:firstLineChars="200"/>
        <w:textAlignment w:val="auto"/>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资料3</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2022年4月21日，国务院办公厅发布的《关于推动个人养老金发展的意见》（以下简称意见）首次勾勒出我国个人养老金制度的基本框架。作为基本养老保险、企业（职业）年金的补充，被称为养老第三支柱的个人养老金思路渐明。</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作为社保重大改革，加快发展多层次、多支柱养老保险体系将进一步织密织牢养老保障网。此次意见对个人养老金制度的参加范围、制度模式、缴费水平、投资方向、领取条件等均进行了设定。</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根据意见，在中国境内参加城镇职工基本养老保险或者城乡居民基本养老保险的劳动者，可以参加个人养老金制度。与现有社保体系不同，个人养老金实行个人账户制度，缴费由参加人个人承担，实行完全积累。具体来看，参加人通过由人社部组织建设的个人养老金信息管理服务平台建立个人养老金账户，该账户是参加个人养老金制度、享受税收优惠政策的基础。</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清华大学五道口金融学院中国保险与养老金研究中心研究员朱某表示，明确账户制积累模式，有利于从短期储蓄向长期养老资产转化，可以增加养老金的资产规模及提升保障能力。另外，亦有利于集聚长期养老资金，可对冲人口老龄化背景下储蓄率和投资率下降带来的潜在影响。</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探索个人养老金制度的背后，是我国养老第三支柱发展缺位的现实。在我国的“三支柱养老保险体系”中，“第一支柱”是由政府主导并负责管理的城镇职工基本养老保险和城乡居民基本养老保险，“第二支柱”是政府倡导由企业自主发展的企业（职业）年金，“第三支柱”就是个人商业养老保险。虽然20世纪90年代以来我国已建立了以第一支柱养老保险为主体、第二支柱职业养老和第三支柱个人养老为补充的多层次体系，但目前第二支柱和第三支柱均还比较薄弱。</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此次意见明确，国家制定税收优惠政策，鼓励符合条件的人员参加个人养老金制度并依规领取个人养老金。“国家会利用税收优惠手段提升个人为未来养老做储备的积极性，与个人理财相比，个人养老金制度能够得到税收政策的支持。”研究员朱某表示，有很多人特别是年轻人会觉得养老是一件长期、遥远的事情，不会为其做专项储备，即使进行了个人理财，可能也不会有明确的养老规划，以及“专款专用”的意识。而“个人养老金制度就是通过制度化的设计，帮助人们对抗人性当中的短视，基于长期思维来进行理财规划。”</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首都经贸大学保险系副主任认为，在保障个人养老金账户内金融产品安全性的前提下，只有提高收益才能让产品具有吸引力，这是政策设计者及承担养老金业务的金融机构需要面对的挑战。</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各项配套举措也将加快落地。证监会4月21日表示，将加快资本市场深化改革各项措施的落地，抓紧制定出台个人养老金投资公募基金配套规则制度，完善基础设施平台建设，优化中长期资金入市环境。持续加大机构和从业人员监管力度，提升管理人管理能力和规范化运作水平，强化投资者保护，保障养老金投资运作安全规范，促进个人养老金高质量发展。银保监会也透露，下一步，银保监会将与相关部门密切协作，研究制定个人养老金相关配套政策，推动金融信息平台系统建设，共同推进个人养老金制度发展。</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2" w:firstLineChars="200"/>
        <w:textAlignment w:val="auto"/>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资料4</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舟山，是浙江最早进入人口老龄化的地市之一，老年人口比例连续4年位居全省第一。舟山共有大小岛屿1390个，其中住人岛屿100余个。为积极应对海岛人口老龄化，“十三五”期间舟山共投入养老服务体系建设经费3.16亿元，涵盖设施建设、智慧养老、医养结合、社会参与等方面，并通过“守护夕阳”偏远海岛老人关爱行动、海岛服务驿站“幸福驿家”等项目定期为偏远海岛老人提供基本养老服务。但由于岛屿众多且分散、偏远海岛交通不便，导致养老、医疗等公共服务资源共享性较差，与内陆地区相比仍有差距。</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如何让海岛老人与内陆城市老人共同享有优质养老服务成果？“海岛支老，一起安好”行动应运而生。2021年5月，省民政厅正式开展“海岛支老、一起安好”行动，计划在3年间，由养老服务专业水平较好的杭州、宁波、嘉兴、湖州、绍兴5地结对枸杞岛等15个舟山偏远海岛，为当地持续输送专业养老人才，助力3万余名偏远海岛老人共享优质养老服务发展成果。</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结对嵊泗县花鸟岛的嘉兴光大百龄帮·南湖颐养中心副院长卢院长，在养老服务机构管理方面经验丰富。实际上，这不是他第一次常驻花鸟，20年前他曾在岛上驻扎服役。这次上岛后，卢院长与同事对花鸟岛养老服务机构——乐龄幸福公社里里外外自查了一番，最终制订出厚厚一本《乐龄幸福公社管理制度汇编》，内容涵盖老人请假、厨房卫生、医疗护理、临终关怀、捐赠管理等方面，共26章106页，要求工作人员按制度做好相关台账记录，每天为老人测量生命体征并做到一人一档。在幸福公社里，院内安装了崭新的康复器材，一旁的工作人员正在耐心教老人使用上肢康复训练环。</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在海岛，大部分老人都选择居家养老。随着服务半径扩大，改变逐渐蔓延至老人家中。一有空，“支老”人员就会在岛上入户走访、测量血压，并根据老人需求开展康复教学、陪伴慰藉、适老化改造等个性化服务。2021年7月，花鸟岛75岁的老人家中就进行了适老化改造，根据老人身高在淋浴间加装了安全扶手，还配备有坐浴椅，方便老人安全如厕、洗澡。</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专业养老人才给海岛老人带来贴心的个性化养老服务，一定程度上破解了区域养老服务发展不平衡的难题，也为养老服务领域共同富裕先行示范做出了有益探索。海岛老人的幸福生活，翻开了新的一页。</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2" w:firstLineChars="200"/>
        <w:textAlignment w:val="auto"/>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资料5</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走进位于浙江省宁波市海曙区的广安养怡院一楼大厅，首先看见的便是一块智慧大屏。这是广安养怡院5G智慧养老数据平台，上面显示着院内的老人情况、来访记录、护理数据等信息，还有VR专区，实时更新。</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作为海曙区最大的养老机构，广安养怡院居住着近450名休养老人，平均年龄为86.7岁，其中80%以上为失能失智老人。为更好地满足入住老人的医疗和护理服务需求，2021年6月，广安养怡院联合中国移动海曙分公司，将5G技术运用到养老服务领域，打造宁波市首个5G智慧养老院“样板房”项目。</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该项目紧贴老龄化现状，借助5G网络大带宽、低时延、广连接的特点，实现对养老机构内老年健康、安防消防、环境监控、智能看护等领域的实时追踪管理。”据广安养怡院院长刘院长介绍，经过一段时间的试用，5G智慧养老院“样板房”项目让养怡院护理员人均效能提升20%，入住率提升7.9%，入住老人满意度也从91%跃升至95%以上。</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数字赋能，点滴间显温度。“年纪大了，有时候反应慢，记不住东西。戴着这个手环就很好，你走到外面，它会自动报警，有时候生病了、人难过，长按手环，护理员就会过来。”在广安养怡院住了15年的俞爷爷对手腕上的“智能手环”点赞说。</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老人佩戴的智能手环，是以老人生活区域为中心，设置活动范围的，一旦老人离开这个范围，‘电子围栏’就会报警，第一时间将老人的定位信息发送至看护人员的手机上。”广安养怡院护理科科长徐科长表示，院内的失能失智老人早上醒来后，直接长按智能手环，护理人员就会收到短信通知，及时到达老人房间，帮助老人穿衣、喂药、擦身、整理床单等。</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午餐时间，一辆装着饭菜的白色小餐车自主穿梭在广安养怡院内，在有人挡住去路时，它还会自动避让。“这是5G送餐车，有8小时超长续航功能，后勤人员完成老人的备餐后，将饭菜放入车内，送餐车就会自动驾驶到目标房间。”徐科长直言，送餐车不仅聪明，还懂礼貌，通过先进的避障系统，它不仅能自如行走，也可以自主搭乘电梯，还能自主规划出最佳路径。</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“‘5G智慧养老院’让5G养老平台与终端设备承担了大量跑腿、监控等琐事，能让护理人员腾出更多时间去关怀和陪伴老人，也让老人能共享科技发展的成果，感受人文与科技的双重温暖。”刘院长表示。</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2" w:firstLineChars="200"/>
        <w:textAlignment w:val="auto"/>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资料6</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打造“浙里长寿”金名片，是浙江着力推动人的全生命周期公共服务优质共享的重要内容。围绕构建幸福养老服务体系，浙江提出要以满足老年人基本需求为导向推进基本养老服务均衡覆盖、以优质养老服务供给为目标提升养老服务水平、以创新健康养老新业态为驱动增添养老服务发展新动能。</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对此，首先要优化养老设施布局，实施“养老机构跟着老人走”行动计划。在此基础上，需要进一步健全养老机构等级评定制度，推进养老床位结构性调整，并引导经济发达地区主动对标国际水平，率先建设高水平的养老机构和养老社区，支持山区26县、海岛地区挖掘地方特色优势，发展旅居养老和康养产业。</w:t>
      </w:r>
    </w:p>
    <w:p>
      <w:pPr>
        <w:pStyle w:val="8"/>
        <w:bidi w:val="0"/>
        <w:rPr>
          <w:rFonts w:hint="eastAsia"/>
          <w:lang w:val="en-US" w:eastAsia="zh-CN"/>
        </w:rPr>
      </w:pPr>
      <w:r>
        <w:rPr>
          <w:rFonts w:hint="eastAsia"/>
          <w:lang w:val="en-US" w:eastAsia="zh-CN"/>
        </w:rPr>
        <w:t>三、作答要求</w:t>
      </w:r>
    </w:p>
    <w:p>
      <w:pPr>
        <w:keepNext w:val="0"/>
        <w:keepLines w:val="0"/>
        <w:pageBreakBefore w:val="0"/>
        <w:widowControl w:val="0"/>
        <w:kinsoku/>
        <w:wordWrap/>
        <w:overflowPunct/>
        <w:topLinePunct w:val="0"/>
        <w:autoSpaceDE/>
        <w:autoSpaceDN/>
        <w:bidi w:val="0"/>
        <w:adjustRightInd/>
        <w:snapToGrid/>
        <w:spacing w:after="0"/>
        <w:ind w:firstLine="643"/>
        <w:textAlignment w:val="auto"/>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（一）</w:t>
      </w:r>
      <w:r>
        <w:rPr>
          <w:rFonts w:hint="eastAsia" w:cs="Times New Roman"/>
          <w:color w:val="auto"/>
          <w:lang w:val="en-US" w:eastAsia="zh-CN"/>
        </w:rPr>
        <w:t>请根据资</w:t>
      </w:r>
      <w:r>
        <w:rPr>
          <w:rFonts w:hint="eastAsia" w:ascii="宋体" w:hAnsi="宋体" w:eastAsia="宋体" w:cs="宋体"/>
          <w:color w:val="auto"/>
          <w:lang w:val="en-US" w:eastAsia="zh-CN"/>
        </w:rPr>
        <w:t>料1</w:t>
      </w:r>
      <w:r>
        <w:rPr>
          <w:rFonts w:hint="eastAsia" w:ascii="宋体" w:hAnsi="宋体" w:eastAsia="宋体" w:cs="宋体"/>
          <w:b w:val="0"/>
          <w:bCs w:val="0"/>
          <w:lang w:val="en-US" w:eastAsia="zh-CN"/>
        </w:rPr>
        <w:t>～2</w:t>
      </w:r>
      <w:r>
        <w:rPr>
          <w:rFonts w:hint="eastAsia" w:ascii="宋体" w:hAnsi="宋体" w:eastAsia="宋体" w:cs="宋体"/>
          <w:color w:val="auto"/>
          <w:lang w:val="en-US" w:eastAsia="zh-CN"/>
        </w:rPr>
        <w:t>，</w:t>
      </w:r>
      <w:r>
        <w:rPr>
          <w:rFonts w:hint="eastAsia" w:cs="宋体"/>
          <w:color w:val="auto"/>
          <w:lang w:val="en-US" w:eastAsia="zh-CN"/>
        </w:rPr>
        <w:t>请你以</w:t>
      </w:r>
      <w:r>
        <w:rPr>
          <w:rFonts w:hint="eastAsia" w:cs="Times New Roman"/>
          <w:color w:val="auto"/>
          <w:lang w:val="en-US" w:eastAsia="zh-CN"/>
        </w:rPr>
        <w:t>“良渚古城遗址促进良渚文化发展”为主题写一则短评，刊登在某晚报上。</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420" w:firstLineChars="200"/>
        <w:textAlignment w:val="auto"/>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要求：</w:t>
      </w:r>
      <w:r>
        <w:rPr>
          <w:rFonts w:hint="eastAsia" w:cs="Times New Roman"/>
          <w:color w:val="auto"/>
          <w:lang w:val="en-US" w:eastAsia="zh-CN"/>
        </w:rPr>
        <w:t>（1）</w:t>
      </w:r>
      <w:r>
        <w:rPr>
          <w:rFonts w:hint="eastAsia" w:ascii="宋体" w:hAnsi="宋体" w:eastAsia="宋体" w:cs="Times New Roman"/>
          <w:color w:val="auto"/>
          <w:lang w:val="en-US" w:eastAsia="zh-CN"/>
        </w:rPr>
        <w:t>紧扣材料，内容全面；</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1050" w:firstLineChars="500"/>
        <w:textAlignment w:val="auto"/>
        <w:rPr>
          <w:rFonts w:hint="eastAsia" w:ascii="宋体" w:hAnsi="宋体" w:eastAsia="宋体" w:cs="Times New Roman"/>
          <w:color w:val="auto"/>
          <w:lang w:val="en-US" w:eastAsia="zh-CN"/>
        </w:rPr>
      </w:pPr>
      <w:r>
        <w:rPr>
          <w:rFonts w:hint="eastAsia" w:cs="Times New Roman"/>
          <w:color w:val="auto"/>
          <w:lang w:val="en-US" w:eastAsia="zh-CN"/>
        </w:rPr>
        <w:t>（2）</w:t>
      </w:r>
      <w:r>
        <w:rPr>
          <w:rFonts w:hint="eastAsia" w:ascii="宋体" w:hAnsi="宋体" w:eastAsia="宋体" w:cs="Times New Roman"/>
          <w:color w:val="auto"/>
          <w:lang w:val="en-US" w:eastAsia="zh-CN"/>
        </w:rPr>
        <w:t>层次分明，有逻辑性；</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1050" w:firstLineChars="500"/>
        <w:textAlignment w:val="auto"/>
        <w:rPr>
          <w:rFonts w:hint="eastAsia" w:asciiTheme="minorEastAsia" w:hAnsiTheme="minorEastAsia" w:eastAsiaTheme="minorEastAsia" w:cstheme="minorEastAsia"/>
          <w:b/>
          <w:bCs/>
          <w:color w:val="FF0000"/>
          <w:lang w:val="en-US" w:eastAsia="zh-CN"/>
        </w:rPr>
      </w:pPr>
      <w:r>
        <w:rPr>
          <w:rFonts w:hint="eastAsia" w:cs="Times New Roman"/>
          <w:color w:val="auto"/>
          <w:lang w:val="en-US" w:eastAsia="zh-CN"/>
        </w:rPr>
        <w:t>（3）</w:t>
      </w:r>
      <w:r>
        <w:rPr>
          <w:rFonts w:hint="eastAsia" w:ascii="宋体" w:hAnsi="宋体" w:eastAsia="宋体" w:cs="Times New Roman"/>
          <w:color w:val="auto"/>
          <w:lang w:val="en-US" w:eastAsia="zh-CN"/>
        </w:rPr>
        <w:t>字数</w:t>
      </w:r>
      <w:r>
        <w:rPr>
          <w:rFonts w:hint="eastAsia" w:cs="Times New Roman"/>
          <w:color w:val="auto"/>
          <w:lang w:val="en-US" w:eastAsia="zh-CN"/>
        </w:rPr>
        <w:t>600字左右。</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FF0000"/>
          <w:lang w:val="en-US" w:eastAsia="zh-CN"/>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rPr>
          <w:rFonts w:hint="eastAsia"/>
          <w:b w:val="0"/>
          <w:bCs w:val="0"/>
          <w:lang w:val="en-US" w:eastAsia="zh-CN"/>
        </w:rPr>
      </w:pPr>
      <w:r>
        <w:rPr>
          <w:rFonts w:hint="eastAsia"/>
          <w:b w:val="0"/>
          <w:bCs w:val="0"/>
          <w:lang w:val="en-US" w:eastAsia="zh-CN"/>
        </w:rPr>
        <w:t>（二）结合给定资料</w:t>
      </w:r>
      <w:r>
        <w:rPr>
          <w:rFonts w:hint="eastAsia" w:cs="宋体"/>
          <w:color w:val="auto"/>
          <w:lang w:val="en-US" w:eastAsia="zh-CN"/>
        </w:rPr>
        <w:t>3</w:t>
      </w:r>
      <w:r>
        <w:rPr>
          <w:rFonts w:hint="eastAsia" w:ascii="宋体" w:hAnsi="宋体" w:eastAsia="宋体" w:cs="宋体"/>
          <w:b w:val="0"/>
          <w:bCs w:val="0"/>
          <w:lang w:val="en-US" w:eastAsia="zh-CN"/>
        </w:rPr>
        <w:t>～</w:t>
      </w:r>
      <w:r>
        <w:rPr>
          <w:rFonts w:hint="eastAsia" w:cs="宋体"/>
          <w:b w:val="0"/>
          <w:bCs w:val="0"/>
          <w:lang w:val="en-US" w:eastAsia="zh-CN"/>
        </w:rPr>
        <w:t>6</w:t>
      </w:r>
      <w:r>
        <w:rPr>
          <w:rFonts w:hint="eastAsia"/>
          <w:b w:val="0"/>
          <w:bCs w:val="0"/>
          <w:lang w:val="en-US" w:eastAsia="zh-CN"/>
        </w:rPr>
        <w:t>，以“养老服务”为话题，联系实际，自选角度，自拟标题，写一篇议论性文章。（60分）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rPr>
          <w:rFonts w:hint="eastAsia"/>
          <w:b w:val="0"/>
          <w:bCs w:val="0"/>
          <w:lang w:val="en-US" w:eastAsia="zh-CN"/>
        </w:rPr>
      </w:pPr>
      <w:r>
        <w:rPr>
          <w:rFonts w:hint="eastAsia"/>
          <w:b w:val="0"/>
          <w:bCs w:val="0"/>
          <w:lang w:val="en-US" w:eastAsia="zh-CN"/>
        </w:rPr>
        <w:t>要求：（1）紧扣主题，结构完整，思路清晰；</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1050" w:firstLineChars="500"/>
        <w:jc w:val="left"/>
        <w:textAlignment w:val="auto"/>
        <w:rPr>
          <w:rFonts w:hint="eastAsia"/>
          <w:b w:val="0"/>
          <w:bCs w:val="0"/>
          <w:lang w:val="en-US" w:eastAsia="zh-CN"/>
        </w:rPr>
      </w:pPr>
      <w:r>
        <w:rPr>
          <w:rFonts w:hint="eastAsia"/>
          <w:b w:val="0"/>
          <w:bCs w:val="0"/>
          <w:lang w:val="en-US" w:eastAsia="zh-CN"/>
        </w:rPr>
        <w:t>（2）内容充实，论述深刻，语言流畅；</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1050" w:firstLineChars="500"/>
        <w:jc w:val="left"/>
        <w:textAlignment w:val="auto"/>
        <w:rPr>
          <w:rFonts w:hint="default"/>
          <w:lang w:val="en-US" w:eastAsia="zh-CN"/>
        </w:rPr>
      </w:pPr>
      <w:r>
        <w:rPr>
          <w:rFonts w:hint="eastAsia"/>
          <w:b w:val="0"/>
          <w:bCs w:val="0"/>
          <w:lang w:val="en-US" w:eastAsia="zh-CN"/>
        </w:rPr>
        <w:t>（3）字数1000～1200字。</w:t>
      </w:r>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13</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13</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MGMxYWYwYzFjMzdmMjk1YmU2YTMyMTgwOTM4MGMifQ=="/>
  </w:docVars>
  <w:rsids>
    <w:rsidRoot w:val="3DCC4E57"/>
    <w:rsid w:val="01747A45"/>
    <w:rsid w:val="02AC7ED0"/>
    <w:rsid w:val="03DF3875"/>
    <w:rsid w:val="04DF199E"/>
    <w:rsid w:val="06975D03"/>
    <w:rsid w:val="07066DA3"/>
    <w:rsid w:val="073700EA"/>
    <w:rsid w:val="07E979F0"/>
    <w:rsid w:val="08437CD2"/>
    <w:rsid w:val="08772512"/>
    <w:rsid w:val="0936027E"/>
    <w:rsid w:val="09842276"/>
    <w:rsid w:val="09D72421"/>
    <w:rsid w:val="0A481EF1"/>
    <w:rsid w:val="0C7808FD"/>
    <w:rsid w:val="0CC4146D"/>
    <w:rsid w:val="0EC86114"/>
    <w:rsid w:val="0F5E06C7"/>
    <w:rsid w:val="0FBB2389"/>
    <w:rsid w:val="10F1151A"/>
    <w:rsid w:val="1137727C"/>
    <w:rsid w:val="115805BF"/>
    <w:rsid w:val="12897B14"/>
    <w:rsid w:val="129D714C"/>
    <w:rsid w:val="139A29E2"/>
    <w:rsid w:val="13A0217D"/>
    <w:rsid w:val="14753252"/>
    <w:rsid w:val="154918C2"/>
    <w:rsid w:val="15FB3746"/>
    <w:rsid w:val="16047E38"/>
    <w:rsid w:val="167A6199"/>
    <w:rsid w:val="169C799E"/>
    <w:rsid w:val="1767603B"/>
    <w:rsid w:val="185F624F"/>
    <w:rsid w:val="18DC68E7"/>
    <w:rsid w:val="18F45EA9"/>
    <w:rsid w:val="19210F59"/>
    <w:rsid w:val="1933471D"/>
    <w:rsid w:val="19DA3FD1"/>
    <w:rsid w:val="1AC0211B"/>
    <w:rsid w:val="1AFB063C"/>
    <w:rsid w:val="1C0C002B"/>
    <w:rsid w:val="1CE434D5"/>
    <w:rsid w:val="1D185ECC"/>
    <w:rsid w:val="1D277425"/>
    <w:rsid w:val="1DA451F3"/>
    <w:rsid w:val="1E2F0CAE"/>
    <w:rsid w:val="1E44216D"/>
    <w:rsid w:val="1ECD66FA"/>
    <w:rsid w:val="1F3F55B9"/>
    <w:rsid w:val="1F426B99"/>
    <w:rsid w:val="1F887A0D"/>
    <w:rsid w:val="20306AF3"/>
    <w:rsid w:val="205F1281"/>
    <w:rsid w:val="2067522D"/>
    <w:rsid w:val="21294DA2"/>
    <w:rsid w:val="212D381A"/>
    <w:rsid w:val="21331943"/>
    <w:rsid w:val="238D01FA"/>
    <w:rsid w:val="24D109A2"/>
    <w:rsid w:val="255E756B"/>
    <w:rsid w:val="26C324D6"/>
    <w:rsid w:val="27F0317F"/>
    <w:rsid w:val="282E0B03"/>
    <w:rsid w:val="28F6118F"/>
    <w:rsid w:val="294377AB"/>
    <w:rsid w:val="29B616C2"/>
    <w:rsid w:val="29C472DE"/>
    <w:rsid w:val="29D92721"/>
    <w:rsid w:val="2A1A37F5"/>
    <w:rsid w:val="2AA019D0"/>
    <w:rsid w:val="2C841E41"/>
    <w:rsid w:val="2CB12628"/>
    <w:rsid w:val="2E401B71"/>
    <w:rsid w:val="2E597ED1"/>
    <w:rsid w:val="2FFE32F4"/>
    <w:rsid w:val="2FFF140B"/>
    <w:rsid w:val="301F0D82"/>
    <w:rsid w:val="308959E5"/>
    <w:rsid w:val="310633AE"/>
    <w:rsid w:val="315159F4"/>
    <w:rsid w:val="31D90FAC"/>
    <w:rsid w:val="31DD4B35"/>
    <w:rsid w:val="32FF0565"/>
    <w:rsid w:val="33707676"/>
    <w:rsid w:val="33CC2127"/>
    <w:rsid w:val="348242DD"/>
    <w:rsid w:val="348F32F0"/>
    <w:rsid w:val="34A94D62"/>
    <w:rsid w:val="35A64C6D"/>
    <w:rsid w:val="360D7FA3"/>
    <w:rsid w:val="362D44C6"/>
    <w:rsid w:val="36650392"/>
    <w:rsid w:val="391E40FD"/>
    <w:rsid w:val="399E2A2F"/>
    <w:rsid w:val="39A24153"/>
    <w:rsid w:val="3A47640F"/>
    <w:rsid w:val="3A5673A4"/>
    <w:rsid w:val="3A895089"/>
    <w:rsid w:val="3AA418E6"/>
    <w:rsid w:val="3B3C7C4A"/>
    <w:rsid w:val="3D1A306C"/>
    <w:rsid w:val="3D1D5C8C"/>
    <w:rsid w:val="3DCC4E57"/>
    <w:rsid w:val="3E4815E3"/>
    <w:rsid w:val="40FD6DFF"/>
    <w:rsid w:val="41511C95"/>
    <w:rsid w:val="417A56E4"/>
    <w:rsid w:val="41F73F5A"/>
    <w:rsid w:val="42F822EC"/>
    <w:rsid w:val="43984C9E"/>
    <w:rsid w:val="443C778D"/>
    <w:rsid w:val="455916ED"/>
    <w:rsid w:val="45804003"/>
    <w:rsid w:val="45FE6A67"/>
    <w:rsid w:val="46932BCF"/>
    <w:rsid w:val="476E1B1D"/>
    <w:rsid w:val="47ED0937"/>
    <w:rsid w:val="47F2473E"/>
    <w:rsid w:val="48380939"/>
    <w:rsid w:val="48CF7E17"/>
    <w:rsid w:val="491B476C"/>
    <w:rsid w:val="49221DAA"/>
    <w:rsid w:val="49F977DB"/>
    <w:rsid w:val="4A0A2264"/>
    <w:rsid w:val="4A290EF0"/>
    <w:rsid w:val="4A360138"/>
    <w:rsid w:val="4A96653E"/>
    <w:rsid w:val="4AAC0A4B"/>
    <w:rsid w:val="4D0E70BC"/>
    <w:rsid w:val="4D556A88"/>
    <w:rsid w:val="4D5C4488"/>
    <w:rsid w:val="4F814EAD"/>
    <w:rsid w:val="4FBC1F97"/>
    <w:rsid w:val="4FFC4C9E"/>
    <w:rsid w:val="50052784"/>
    <w:rsid w:val="503E0DE0"/>
    <w:rsid w:val="50B56B50"/>
    <w:rsid w:val="51CE1AEB"/>
    <w:rsid w:val="522C60A4"/>
    <w:rsid w:val="54AD13D4"/>
    <w:rsid w:val="55125B61"/>
    <w:rsid w:val="551319FE"/>
    <w:rsid w:val="552D3985"/>
    <w:rsid w:val="55315609"/>
    <w:rsid w:val="55AF5316"/>
    <w:rsid w:val="55BF410B"/>
    <w:rsid w:val="561617D6"/>
    <w:rsid w:val="564838F1"/>
    <w:rsid w:val="56BD3A1F"/>
    <w:rsid w:val="579A7CD1"/>
    <w:rsid w:val="5857329C"/>
    <w:rsid w:val="589A4E08"/>
    <w:rsid w:val="594546C3"/>
    <w:rsid w:val="5A0C31DE"/>
    <w:rsid w:val="5A660C41"/>
    <w:rsid w:val="5A70091B"/>
    <w:rsid w:val="5AD3291B"/>
    <w:rsid w:val="5B22547E"/>
    <w:rsid w:val="5B235111"/>
    <w:rsid w:val="5B3B059D"/>
    <w:rsid w:val="5B7A2171"/>
    <w:rsid w:val="5BB347BE"/>
    <w:rsid w:val="5C472023"/>
    <w:rsid w:val="5C945BC1"/>
    <w:rsid w:val="5D554B15"/>
    <w:rsid w:val="5D723EC3"/>
    <w:rsid w:val="5F134DEA"/>
    <w:rsid w:val="5FC24D7D"/>
    <w:rsid w:val="5FF839AF"/>
    <w:rsid w:val="6030395E"/>
    <w:rsid w:val="61235840"/>
    <w:rsid w:val="61C76AC0"/>
    <w:rsid w:val="6238389F"/>
    <w:rsid w:val="629220B5"/>
    <w:rsid w:val="64205966"/>
    <w:rsid w:val="644E0BAC"/>
    <w:rsid w:val="65374C3C"/>
    <w:rsid w:val="657F3D1A"/>
    <w:rsid w:val="65C63D46"/>
    <w:rsid w:val="65E70F81"/>
    <w:rsid w:val="66AE688D"/>
    <w:rsid w:val="66E41FC2"/>
    <w:rsid w:val="68C12F33"/>
    <w:rsid w:val="69036948"/>
    <w:rsid w:val="6918726E"/>
    <w:rsid w:val="6ABA6020"/>
    <w:rsid w:val="6AD577FD"/>
    <w:rsid w:val="6B1E3880"/>
    <w:rsid w:val="6B59375E"/>
    <w:rsid w:val="6C3405A4"/>
    <w:rsid w:val="6C6B08A8"/>
    <w:rsid w:val="6C9C5858"/>
    <w:rsid w:val="6DAF3B2D"/>
    <w:rsid w:val="6E25669E"/>
    <w:rsid w:val="71860645"/>
    <w:rsid w:val="731F26D1"/>
    <w:rsid w:val="73225B19"/>
    <w:rsid w:val="732C0A81"/>
    <w:rsid w:val="742A4500"/>
    <w:rsid w:val="743B3522"/>
    <w:rsid w:val="74621739"/>
    <w:rsid w:val="74885314"/>
    <w:rsid w:val="749A398B"/>
    <w:rsid w:val="74F2582F"/>
    <w:rsid w:val="76131D89"/>
    <w:rsid w:val="76D343DF"/>
    <w:rsid w:val="775C4C8E"/>
    <w:rsid w:val="777B7C51"/>
    <w:rsid w:val="77A05542"/>
    <w:rsid w:val="77A75F2F"/>
    <w:rsid w:val="77C74066"/>
    <w:rsid w:val="77CF5135"/>
    <w:rsid w:val="78975ECC"/>
    <w:rsid w:val="78C72B98"/>
    <w:rsid w:val="79B26BB5"/>
    <w:rsid w:val="7A224662"/>
    <w:rsid w:val="7B17584D"/>
    <w:rsid w:val="7B8E24ED"/>
    <w:rsid w:val="7BA1632C"/>
    <w:rsid w:val="7C2F6FE8"/>
    <w:rsid w:val="7D50174B"/>
    <w:rsid w:val="7D706E1E"/>
    <w:rsid w:val="7E1E4B18"/>
    <w:rsid w:val="7EC75E87"/>
    <w:rsid w:val="7EF8518C"/>
    <w:rsid w:val="7F2B45C2"/>
    <w:rsid w:val="7FE1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6">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7">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8">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310"/>
        <w:tab w:val="left" w:pos="2520"/>
        <w:tab w:val="left" w:pos="4200"/>
        <w:tab w:val="left" w:pos="4620"/>
        <w:tab w:val="left" w:pos="6090"/>
        <w:tab w:val="left" w:pos="6720"/>
      </w:tabs>
      <w:spacing w:beforeLines="0" w:afterLines="0" w:line="288" w:lineRule="auto"/>
    </w:pPr>
    <w:rPr>
      <w:rFonts w:ascii="宋体" w:hAnsi="宋体" w:eastAsia="宋体"/>
      <w:sz w:val="21"/>
    </w:rPr>
  </w:style>
  <w:style w:type="paragraph" w:styleId="3">
    <w:name w:val="Body Text Indent"/>
    <w:basedOn w:val="1"/>
    <w:qFormat/>
    <w:uiPriority w:val="0"/>
    <w:pPr>
      <w:spacing w:after="120" w:afterLines="0" w:afterAutospacing="0"/>
      <w:ind w:left="420" w:leftChars="200"/>
    </w:pPr>
  </w:style>
  <w:style w:type="paragraph" w:styleId="4">
    <w:name w:val="Body Text First Indent"/>
    <w:basedOn w:val="5"/>
    <w:next w:val="1"/>
    <w:qFormat/>
    <w:uiPriority w:val="0"/>
    <w:pPr>
      <w:tabs>
        <w:tab w:val="left" w:pos="420"/>
        <w:tab w:val="left" w:pos="2310"/>
        <w:tab w:val="left" w:pos="4200"/>
        <w:tab w:val="left" w:pos="6090"/>
      </w:tabs>
      <w:spacing w:line="288" w:lineRule="auto"/>
      <w:ind w:firstLine="420" w:firstLineChars="200"/>
    </w:pPr>
    <w:rPr>
      <w:rFonts w:ascii="宋体" w:hAnsi="宋体" w:eastAsia="宋体" w:cs="宋体"/>
    </w:rPr>
  </w:style>
  <w:style w:type="paragraph" w:styleId="5">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1.png"/><Relationship Id="rId3" Type="http://schemas.openxmlformats.org/officeDocument/2006/relationships/footnotes" Target="footnotes.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11394</Words>
  <Characters>12390</Characters>
  <Lines>0</Lines>
  <Paragraphs>0</Paragraphs>
  <TotalTime>111</TotalTime>
  <ScaleCrop>false</ScaleCrop>
  <LinksUpToDate>false</LinksUpToDate>
  <CharactersWithSpaces>12725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TMOscar</cp:lastModifiedBy>
  <dcterms:modified xsi:type="dcterms:W3CDTF">2023-10-18T10:19:18Z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57678283F4BA4043AB5EC03538C6916A</vt:lpwstr>
  </property>
</Properties>
</file>