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widowControl/>
        <w:kinsoku/>
        <w:wordWrap/>
        <w:overflowPunct/>
        <w:topLinePunct w:val="0"/>
        <w:autoSpaceDE/>
        <w:autoSpaceDN/>
        <w:bidi w:val="0"/>
        <w:adjustRightInd/>
        <w:snapToGrid/>
        <w:textAlignment w:val="auto"/>
        <w:rPr>
          <w:rFonts w:hint="eastAsia" w:eastAsia="仿宋"/>
          <w:color w:val="auto"/>
          <w:lang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全真模考卷（十二）</w:t>
      </w:r>
      <w:r>
        <w:rPr>
          <w:rFonts w:hint="eastAsia"/>
          <w:color w:val="auto"/>
          <w:lang w:val="en-US" w:eastAsia="zh-CN"/>
        </w:rPr>
        <w:t xml:space="preserve">                         </w:t>
      </w:r>
      <w:r>
        <w:rPr>
          <w:rFonts w:hint="eastAsia"/>
          <w:color w:val="auto"/>
        </w:rPr>
        <w:t>《综合能力测试》</w:t>
      </w:r>
      <w:r>
        <w:rPr>
          <w:rFonts w:hint="eastAsia"/>
          <w:color w:val="auto"/>
          <w:lang w:eastAsia="zh-CN"/>
        </w:rPr>
        <w:t>参考答案及解析</w:t>
      </w:r>
    </w:p>
    <w:p>
      <w:pPr>
        <w:pStyle w:val="7"/>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第一部分  行政职业能力测验</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1.【答案】D。解析：设舞蹈比赛中男、女生获奖人数分别为3x、4x，则歌唱比赛中男、女生获奖人数分别为8x、4x+1。根据题意有（3x+8x）:（4x+4x+1）=4:3，解得x=4。因此获奖人数为3x+4x+8x+4x+1=77人。故本题选D。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color w:val="auto"/>
          <w:spacing w:val="0"/>
          <w:kern w:val="0"/>
          <w:sz w:val="21"/>
          <w:szCs w:val="21"/>
          <w:shd w:val="clear" w:fill="FFFFFF"/>
          <w:lang w:val="en-US" w:eastAsia="zh-CN" w:bidi="ar"/>
        </w:rPr>
        <w:t>2.【答案】D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本题考查基础应用。第一步：审阅题干。根据题干所给数据，可设特殊值进行求解。第二步：设三月的营业额为9，则四月的营业额为9×</w:t>
      </w:r>
      <w:r>
        <w:rPr>
          <w:rFonts w:hint="eastAsia" w:ascii="宋体" w:hAnsi="宋体" w:eastAsia="宋体" w:cs="宋体"/>
          <w:i w:val="0"/>
          <w:caps w:val="0"/>
          <w:color w:val="auto"/>
          <w:spacing w:val="0"/>
          <w:sz w:val="21"/>
          <w:szCs w:val="21"/>
          <w:shd w:val="clear" w:fill="FFFFFF"/>
        </w:rPr>
        <w:drawing>
          <wp:inline distT="0" distB="0" distL="114300" distR="114300">
            <wp:extent cx="144145" cy="305435"/>
            <wp:effectExtent l="0" t="0" r="8255" b="18415"/>
            <wp:docPr id="26" name="图片 1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8" descr="IMG_260"/>
                    <pic:cNvPicPr>
                      <a:picLocks noChangeAspect="1"/>
                    </pic:cNvPicPr>
                  </pic:nvPicPr>
                  <pic:blipFill>
                    <a:blip r:embed="rId8"/>
                    <a:stretch>
                      <a:fillRect/>
                    </a:stretch>
                  </pic:blipFill>
                  <pic:spPr>
                    <a:xfrm>
                      <a:off x="0" y="0"/>
                      <a:ext cx="144145" cy="30543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=12，5月的营业额为12×</w:t>
      </w:r>
      <w:r>
        <w:rPr>
          <w:rFonts w:hint="eastAsia" w:ascii="宋体" w:hAnsi="宋体" w:eastAsia="宋体" w:cs="宋体"/>
          <w:i w:val="0"/>
          <w:caps w:val="0"/>
          <w:color w:val="auto"/>
          <w:spacing w:val="0"/>
          <w:sz w:val="21"/>
          <w:szCs w:val="21"/>
          <w:shd w:val="clear" w:fill="FFFFFF"/>
        </w:rPr>
        <w:drawing>
          <wp:inline distT="0" distB="0" distL="114300" distR="114300">
            <wp:extent cx="144145" cy="305435"/>
            <wp:effectExtent l="0" t="0" r="8255" b="18415"/>
            <wp:docPr id="14" name="图片 19"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9" descr="IMG_261"/>
                    <pic:cNvPicPr>
                      <a:picLocks noChangeAspect="1"/>
                    </pic:cNvPicPr>
                  </pic:nvPicPr>
                  <pic:blipFill>
                    <a:blip r:embed="rId8"/>
                    <a:stretch>
                      <a:fillRect/>
                    </a:stretch>
                  </pic:blipFill>
                  <pic:spPr>
                    <a:xfrm>
                      <a:off x="0" y="0"/>
                      <a:ext cx="144145" cy="30543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=16，因此三月的营业额比五月的营业额少</w:t>
      </w:r>
      <w:r>
        <w:rPr>
          <w:rFonts w:hint="eastAsia" w:ascii="宋体" w:hAnsi="宋体" w:eastAsia="宋体" w:cs="宋体"/>
          <w:i w:val="0"/>
          <w:caps w:val="0"/>
          <w:color w:val="auto"/>
          <w:spacing w:val="0"/>
          <w:sz w:val="21"/>
          <w:szCs w:val="21"/>
          <w:shd w:val="clear" w:fill="FFFFFF"/>
        </w:rPr>
        <w:drawing>
          <wp:inline distT="0" distB="0" distL="114300" distR="114300">
            <wp:extent cx="360045" cy="294640"/>
            <wp:effectExtent l="0" t="0" r="1905" b="10795"/>
            <wp:docPr id="13" name="图片 2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descr="IMG_262"/>
                    <pic:cNvPicPr>
                      <a:picLocks noChangeAspect="1"/>
                    </pic:cNvPicPr>
                  </pic:nvPicPr>
                  <pic:blipFill>
                    <a:blip r:embed="rId9"/>
                    <a:stretch>
                      <a:fillRect/>
                    </a:stretch>
                  </pic:blipFill>
                  <pic:spPr>
                    <a:xfrm>
                      <a:off x="0" y="0"/>
                      <a:ext cx="360045" cy="294640"/>
                    </a:xfrm>
                    <a:prstGeom prst="rect">
                      <a:avLst/>
                    </a:prstGeom>
                    <a:noFill/>
                    <a:ln w="9525">
                      <a:noFill/>
                    </a:ln>
                  </pic:spPr>
                </pic:pic>
              </a:graphicData>
            </a:graphic>
          </wp:inline>
        </w:drawing>
      </w:r>
      <w:r>
        <w:rPr>
          <w:rFonts w:hint="eastAsia" w:ascii="宋体" w:hAnsi="宋体" w:eastAsia="宋体" w:cs="宋体"/>
          <w:i w:val="0"/>
          <w:caps w:val="0"/>
          <w:color w:val="auto"/>
          <w:spacing w:val="0"/>
          <w:position w:val="0"/>
          <w:sz w:val="21"/>
          <w:szCs w:val="21"/>
          <w:shd w:val="clear" w:fill="FFFFFF"/>
        </w:rPr>
        <w:t>=</w:t>
      </w:r>
      <w:r>
        <w:rPr>
          <w:rFonts w:hint="eastAsia" w:ascii="宋体" w:hAnsi="宋体" w:eastAsia="宋体" w:cs="宋体"/>
          <w:i w:val="0"/>
          <w:caps w:val="0"/>
          <w:color w:val="auto"/>
          <w:spacing w:val="0"/>
          <w:position w:val="0"/>
          <w:sz w:val="21"/>
          <w:szCs w:val="21"/>
          <w:shd w:val="clear" w:fill="FFFFFF"/>
        </w:rPr>
        <w:object>
          <v:shape id="_x0000_i1025" o:spt="75" type="#_x0000_t75" style="height:28pt;width:15pt;" o:ole="t" filled="f" o:preferrelative="t" stroked="f" coordsize="21600,21600">
            <v:path/>
            <v:fill on="f" focussize="0,0"/>
            <v:stroke on="f"/>
            <v:imagedata r:id="rId11" o:title=""/>
            <o:lock v:ext="edit" aspectratio="t"/>
            <w10:wrap type="none"/>
            <w10:anchorlock/>
          </v:shape>
          <o:OLEObject Type="Embed" ProgID="Equation.KSEE3" ShapeID="_x0000_i1025" DrawAspect="Content" ObjectID="_1468075725" r:id="rId10">
            <o:LockedField>false</o:LockedField>
          </o:OLEObject>
        </w:object>
      </w:r>
      <w:r>
        <w:rPr>
          <w:rFonts w:hint="eastAsia" w:ascii="宋体" w:hAnsi="宋体" w:eastAsia="宋体" w:cs="宋体"/>
          <w:i w:val="0"/>
          <w:caps w:val="0"/>
          <w:color w:val="auto"/>
          <w:spacing w:val="0"/>
          <w:position w:val="0"/>
          <w:sz w:val="21"/>
          <w:szCs w:val="21"/>
          <w:shd w:val="clear" w:fill="FFFFFF"/>
        </w:rPr>
        <w:t>。故</w:t>
      </w:r>
      <w:r>
        <w:rPr>
          <w:rFonts w:hint="eastAsia" w:ascii="宋体" w:hAnsi="宋体" w:eastAsia="宋体" w:cs="宋体"/>
          <w:i w:val="0"/>
          <w:caps w:val="0"/>
          <w:color w:val="auto"/>
          <w:spacing w:val="0"/>
          <w:sz w:val="21"/>
          <w:szCs w:val="21"/>
          <w:shd w:val="clear" w:fill="FFFFFF"/>
        </w:rPr>
        <w:t>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color w:val="auto"/>
          <w:spacing w:val="0"/>
          <w:kern w:val="0"/>
          <w:sz w:val="21"/>
          <w:szCs w:val="21"/>
          <w:shd w:val="clear" w:fill="FFFFFF"/>
          <w:lang w:val="en-US" w:eastAsia="zh-CN" w:bidi="ar"/>
        </w:rPr>
        <w:t>3.【答案】B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本题考查基础经济问题。设每件商品的利润是x元，根据题意有x×（50-2x）=200，解得x=5或20（舍去）。因此售价为15+5=20元。故本题选B。</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4.【答案】C。解析：要使这六人等候所用时间的总和最少，则要优先选择等待时间短的，因此最少要用8×6+13×5+14×4+20×3+24×2+30=307分钟。故本题选C。</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答案】B。解析：本题考查约数。第一步：审阅题干。通过质因数分解法将2004分解进行求解。第二步：将2004进行质因数分解，即2004=2×2×3×167，则三个自然数分别为1、12、167。因此这三个数之和为1+12+167=180。故本题选B。</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cs="宋体"/>
          <w:color w:val="auto"/>
          <w:sz w:val="21"/>
          <w:szCs w:val="21"/>
          <w:lang w:val="en-US" w:eastAsia="zh-CN"/>
        </w:rPr>
        <w:t>6</w:t>
      </w:r>
      <w:r>
        <w:rPr>
          <w:rFonts w:hint="eastAsia" w:ascii="宋体" w:hAnsi="宋体" w:eastAsia="宋体" w:cs="宋体"/>
          <w:color w:val="auto"/>
          <w:sz w:val="21"/>
          <w:szCs w:val="21"/>
          <w:lang w:val="en-US" w:eastAsia="zh-CN"/>
        </w:rPr>
        <w:t>.【答案】D。解析：本题考查基础最值问题。第一步：审阅题干。题干涉及两种签字笔每周用量以及3周后的比例关系，要求原有签字笔的最少支数，可知为基础最值问题。可根据倍数关系分析，并确定最小值。第二步：3周共用掉签字笔3×（6+3）=27支，剩下的红色签字笔的数量是黑色签字笔的2倍，那么，黑色签字笔至少还剩1支，则红色签字笔至少剩2支。则办公室原有签字笔至少为27+2+1=30支。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7</w:t>
      </w:r>
      <w:r>
        <w:rPr>
          <w:rFonts w:hint="eastAsia" w:ascii="宋体" w:hAnsi="宋体" w:eastAsia="宋体" w:cs="宋体"/>
          <w:i w:val="0"/>
          <w:caps w:val="0"/>
          <w:color w:val="auto"/>
          <w:spacing w:val="0"/>
          <w:kern w:val="0"/>
          <w:sz w:val="21"/>
          <w:szCs w:val="21"/>
          <w:shd w:val="clear" w:fill="FFFFFF"/>
          <w:lang w:val="en-US" w:eastAsia="zh-CN" w:bidi="ar"/>
        </w:rPr>
        <w:t>.【答案】D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根据题意可知，共有男生7人，女生11人。由于小李夫妇、小王和小张的住宿情况已经确定，则此时还剩下4名男生和10名女生未安排。小文和小希不一起住，且小文与其他女生住在一起的概率相同，则小文和小元住一起的概率为</w:t>
      </w:r>
      <w:r>
        <w:rPr>
          <w:rFonts w:hint="eastAsia" w:ascii="宋体" w:hAnsi="宋体" w:eastAsia="宋体" w:cs="宋体"/>
          <w:i w:val="0"/>
          <w:caps w:val="0"/>
          <w:color w:val="auto"/>
          <w:spacing w:val="0"/>
          <w:sz w:val="21"/>
          <w:szCs w:val="21"/>
          <w:shd w:val="clear" w:fill="FFFFFF"/>
        </w:rPr>
        <w:drawing>
          <wp:inline distT="0" distB="0" distL="114300" distR="114300">
            <wp:extent cx="152400" cy="342900"/>
            <wp:effectExtent l="0" t="0" r="0" b="0"/>
            <wp:docPr id="51" name="图片 3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8" descr="IMG_260"/>
                    <pic:cNvPicPr>
                      <a:picLocks noChangeAspect="1"/>
                    </pic:cNvPicPr>
                  </pic:nvPicPr>
                  <pic:blipFill>
                    <a:blip r:embed="rId12"/>
                    <a:stretch>
                      <a:fillRect/>
                    </a:stretch>
                  </pic:blipFill>
                  <pic:spPr>
                    <a:xfrm>
                      <a:off x="0" y="0"/>
                      <a:ext cx="152400"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8</w:t>
      </w:r>
      <w:r>
        <w:rPr>
          <w:rFonts w:hint="eastAsia" w:ascii="宋体" w:hAnsi="宋体" w:eastAsia="宋体" w:cs="宋体"/>
          <w:i w:val="0"/>
          <w:caps w:val="0"/>
          <w:color w:val="auto"/>
          <w:spacing w:val="0"/>
          <w:kern w:val="0"/>
          <w:sz w:val="21"/>
          <w:szCs w:val="21"/>
          <w:shd w:val="clear" w:fill="FFFFFF"/>
          <w:lang w:val="en-US" w:eastAsia="zh-CN" w:bidi="ar"/>
        </w:rPr>
        <w:t>.【答案】D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本题考查基础概率问题。第一步：审阅题干。题干所求概率即3名或3名以上是特种兵的情况数与随机抽出5人的情况数之商。第二步：从10人中随机抽出5人共有</w:t>
      </w:r>
      <w:r>
        <w:rPr>
          <w:rFonts w:hint="eastAsia" w:ascii="宋体" w:hAnsi="宋体" w:eastAsia="宋体" w:cs="宋体"/>
          <w:i w:val="0"/>
          <w:caps w:val="0"/>
          <w:color w:val="auto"/>
          <w:spacing w:val="0"/>
          <w:sz w:val="21"/>
          <w:szCs w:val="21"/>
          <w:shd w:val="clear" w:fill="FFFFFF"/>
        </w:rPr>
        <w:drawing>
          <wp:inline distT="0" distB="0" distL="114300" distR="114300">
            <wp:extent cx="252095" cy="231775"/>
            <wp:effectExtent l="0" t="0" r="14605" b="15875"/>
            <wp:docPr id="59" name="图片 4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3" descr="IMG_260"/>
                    <pic:cNvPicPr>
                      <a:picLocks noChangeAspect="1"/>
                    </pic:cNvPicPr>
                  </pic:nvPicPr>
                  <pic:blipFill>
                    <a:blip r:embed="rId13"/>
                    <a:stretch>
                      <a:fillRect/>
                    </a:stretch>
                  </pic:blipFill>
                  <pic:spPr>
                    <a:xfrm>
                      <a:off x="0" y="0"/>
                      <a:ext cx="252095" cy="23177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=252种情况，其中3名或3名以上是特种兵的情况有</w:t>
      </w:r>
      <w:r>
        <w:rPr>
          <w:rFonts w:hint="eastAsia" w:ascii="宋体" w:hAnsi="宋体" w:eastAsia="宋体" w:cs="宋体"/>
          <w:i w:val="0"/>
          <w:caps w:val="0"/>
          <w:color w:val="auto"/>
          <w:spacing w:val="0"/>
          <w:sz w:val="21"/>
          <w:szCs w:val="21"/>
          <w:shd w:val="clear" w:fill="FFFFFF"/>
        </w:rPr>
        <w:drawing>
          <wp:inline distT="0" distB="0" distL="114300" distR="114300">
            <wp:extent cx="539750" cy="240665"/>
            <wp:effectExtent l="0" t="0" r="12700" b="6350"/>
            <wp:docPr id="63" name="图片 4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44" descr="IMG_261"/>
                    <pic:cNvPicPr>
                      <a:picLocks noChangeAspect="1"/>
                    </pic:cNvPicPr>
                  </pic:nvPicPr>
                  <pic:blipFill>
                    <a:blip r:embed="rId14"/>
                    <a:stretch>
                      <a:fillRect/>
                    </a:stretch>
                  </pic:blipFill>
                  <pic:spPr>
                    <a:xfrm>
                      <a:off x="0" y="0"/>
                      <a:ext cx="539750" cy="24066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539750" cy="236855"/>
            <wp:effectExtent l="0" t="0" r="12700" b="11430"/>
            <wp:docPr id="55" name="图片 45"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5" descr="IMG_262"/>
                    <pic:cNvPicPr>
                      <a:picLocks noChangeAspect="1"/>
                    </pic:cNvPicPr>
                  </pic:nvPicPr>
                  <pic:blipFill>
                    <a:blip r:embed="rId15"/>
                    <a:stretch>
                      <a:fillRect/>
                    </a:stretch>
                  </pic:blipFill>
                  <pic:spPr>
                    <a:xfrm>
                      <a:off x="0" y="0"/>
                      <a:ext cx="539750" cy="23685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215900" cy="235585"/>
            <wp:effectExtent l="0" t="0" r="12700" b="12700"/>
            <wp:docPr id="56" name="图片 46"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6" descr="IMG_263"/>
                    <pic:cNvPicPr>
                      <a:picLocks noChangeAspect="1"/>
                    </pic:cNvPicPr>
                  </pic:nvPicPr>
                  <pic:blipFill>
                    <a:blip r:embed="rId16"/>
                    <a:stretch>
                      <a:fillRect/>
                    </a:stretch>
                  </pic:blipFill>
                  <pic:spPr>
                    <a:xfrm>
                      <a:off x="0" y="0"/>
                      <a:ext cx="215900" cy="23558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=186种。因此题干所求概率为</w:t>
      </w:r>
      <w:r>
        <w:rPr>
          <w:rFonts w:hint="eastAsia" w:ascii="宋体" w:hAnsi="宋体" w:eastAsia="宋体" w:cs="宋体"/>
          <w:i w:val="0"/>
          <w:caps w:val="0"/>
          <w:color w:val="auto"/>
          <w:spacing w:val="0"/>
          <w:sz w:val="21"/>
          <w:szCs w:val="21"/>
          <w:shd w:val="clear" w:fill="FFFFFF"/>
        </w:rPr>
        <w:drawing>
          <wp:inline distT="0" distB="0" distL="114300" distR="114300">
            <wp:extent cx="295275" cy="342900"/>
            <wp:effectExtent l="0" t="0" r="9525" b="0"/>
            <wp:docPr id="58" name="图片 4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7" descr="IMG_264"/>
                    <pic:cNvPicPr>
                      <a:picLocks noChangeAspect="1"/>
                    </pic:cNvPicPr>
                  </pic:nvPicPr>
                  <pic:blipFill>
                    <a:blip r:embed="rId17"/>
                    <a:stretch>
                      <a:fillRect/>
                    </a:stretch>
                  </pic:blipFill>
                  <pic:spPr>
                    <a:xfrm>
                      <a:off x="0" y="0"/>
                      <a:ext cx="295275"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228600" cy="342900"/>
            <wp:effectExtent l="0" t="0" r="0" b="0"/>
            <wp:docPr id="61" name="图片 48"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48" descr="IMG_265"/>
                    <pic:cNvPicPr>
                      <a:picLocks noChangeAspect="1"/>
                    </pic:cNvPicPr>
                  </pic:nvPicPr>
                  <pic:blipFill>
                    <a:blip r:embed="rId18"/>
                    <a:stretch>
                      <a:fillRect/>
                    </a:stretch>
                  </pic:blipFill>
                  <pic:spPr>
                    <a:xfrm>
                      <a:off x="0" y="0"/>
                      <a:ext cx="228600"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9</w:t>
      </w:r>
      <w:r>
        <w:rPr>
          <w:rFonts w:hint="eastAsia" w:ascii="宋体" w:hAnsi="宋体" w:eastAsia="宋体" w:cs="宋体"/>
          <w:i w:val="0"/>
          <w:caps w:val="0"/>
          <w:color w:val="auto"/>
          <w:spacing w:val="0"/>
          <w:kern w:val="0"/>
          <w:sz w:val="21"/>
          <w:szCs w:val="21"/>
          <w:shd w:val="clear" w:fill="FFFFFF"/>
          <w:lang w:val="en-US" w:eastAsia="zh-CN" w:bidi="ar"/>
        </w:rPr>
        <w:t>.【答案】B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本题考查基础行程问题。第一步：审阅题干。设步行速度为1，则骑车速度为4，公交速度为8。第二步：设甲地到乙地距离为x，根据题意可列方程</w:t>
      </w:r>
      <w:r>
        <w:rPr>
          <w:rFonts w:hint="eastAsia" w:ascii="宋体" w:hAnsi="宋体" w:eastAsia="宋体" w:cs="宋体"/>
          <w:i w:val="0"/>
          <w:caps w:val="0"/>
          <w:color w:val="auto"/>
          <w:spacing w:val="0"/>
          <w:sz w:val="21"/>
          <w:szCs w:val="21"/>
          <w:shd w:val="clear" w:fill="FFFFFF"/>
        </w:rPr>
        <w:drawing>
          <wp:inline distT="0" distB="0" distL="114300" distR="114300">
            <wp:extent cx="171450" cy="342900"/>
            <wp:effectExtent l="0" t="0" r="0" b="0"/>
            <wp:docPr id="72" name="图片 5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56" descr="IMG_256"/>
                    <pic:cNvPicPr>
                      <a:picLocks noChangeAspect="1"/>
                    </pic:cNvPicPr>
                  </pic:nvPicPr>
                  <pic:blipFill>
                    <a:blip r:embed="rId19"/>
                    <a:stretch>
                      <a:fillRect/>
                    </a:stretch>
                  </pic:blipFill>
                  <pic:spPr>
                    <a:xfrm>
                      <a:off x="0" y="0"/>
                      <a:ext cx="171450"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171450" cy="342900"/>
            <wp:effectExtent l="0" t="0" r="0" b="0"/>
            <wp:docPr id="74" name="图片 5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57" descr="IMG_257"/>
                    <pic:cNvPicPr>
                      <a:picLocks noChangeAspect="1"/>
                    </pic:cNvPicPr>
                  </pic:nvPicPr>
                  <pic:blipFill>
                    <a:blip r:embed="rId20"/>
                    <a:stretch>
                      <a:fillRect/>
                    </a:stretch>
                  </pic:blipFill>
                  <pic:spPr>
                    <a:xfrm>
                      <a:off x="0" y="0"/>
                      <a:ext cx="171450"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=90，解得x=80，则该人骑车从甲地到乙地需要</w:t>
      </w:r>
      <w:r>
        <w:rPr>
          <w:rFonts w:hint="eastAsia" w:ascii="宋体" w:hAnsi="宋体" w:eastAsia="宋体" w:cs="宋体"/>
          <w:i w:val="0"/>
          <w:caps w:val="0"/>
          <w:color w:val="auto"/>
          <w:spacing w:val="0"/>
          <w:sz w:val="21"/>
          <w:szCs w:val="21"/>
          <w:shd w:val="clear" w:fill="FFFFFF"/>
        </w:rPr>
        <w:drawing>
          <wp:inline distT="0" distB="0" distL="114300" distR="114300">
            <wp:extent cx="228600" cy="342900"/>
            <wp:effectExtent l="0" t="0" r="0" b="0"/>
            <wp:docPr id="73" name="图片 5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58" descr="IMG_258"/>
                    <pic:cNvPicPr>
                      <a:picLocks noChangeAspect="1"/>
                    </pic:cNvPicPr>
                  </pic:nvPicPr>
                  <pic:blipFill>
                    <a:blip r:embed="rId21"/>
                    <a:stretch>
                      <a:fillRect/>
                    </a:stretch>
                  </pic:blipFill>
                  <pic:spPr>
                    <a:xfrm>
                      <a:off x="0" y="0"/>
                      <a:ext cx="228600"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=20分钟。故本题选B。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color w:val="auto"/>
          <w:spacing w:val="0"/>
          <w:kern w:val="0"/>
          <w:sz w:val="21"/>
          <w:szCs w:val="21"/>
          <w:shd w:val="clear" w:fill="FFFFFF"/>
          <w:lang w:val="en-US" w:eastAsia="zh-CN" w:bidi="ar"/>
        </w:rPr>
        <w:t>1</w:t>
      </w:r>
      <w:r>
        <w:rPr>
          <w:rFonts w:hint="eastAsia" w:cs="宋体"/>
          <w:i w:val="0"/>
          <w:caps w:val="0"/>
          <w:color w:val="auto"/>
          <w:spacing w:val="0"/>
          <w:kern w:val="0"/>
          <w:sz w:val="21"/>
          <w:szCs w:val="21"/>
          <w:shd w:val="clear" w:fill="FFFFFF"/>
          <w:lang w:val="en-US" w:eastAsia="zh-CN" w:bidi="ar"/>
        </w:rPr>
        <w:t>0</w:t>
      </w:r>
      <w:r>
        <w:rPr>
          <w:rFonts w:hint="eastAsia" w:ascii="宋体" w:hAnsi="宋体" w:eastAsia="宋体" w:cs="宋体"/>
          <w:i w:val="0"/>
          <w:caps w:val="0"/>
          <w:color w:val="auto"/>
          <w:spacing w:val="0"/>
          <w:kern w:val="0"/>
          <w:sz w:val="21"/>
          <w:szCs w:val="21"/>
          <w:shd w:val="clear" w:fill="FFFFFF"/>
          <w:lang w:val="en-US" w:eastAsia="zh-CN" w:bidi="ar"/>
        </w:rPr>
        <w:t>.【答案】D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kern w:val="0"/>
          <w:sz w:val="21"/>
          <w:szCs w:val="21"/>
          <w:shd w:val="clear" w:fill="FFFFFF"/>
          <w:lang w:val="en-US" w:eastAsia="zh-CN" w:bidi="ar"/>
        </w:rPr>
        <w:t>本题考查比赛问题。第一步：审阅题干。本题出现“单循环赛、淘汰赛、场次”，可知为比赛问题。第二步：第一阶段：单循环赛，所以每组需要进行</w:t>
      </w:r>
      <w:r>
        <w:rPr>
          <w:rFonts w:hint="eastAsia" w:ascii="宋体" w:hAnsi="宋体" w:eastAsia="宋体" w:cs="宋体"/>
          <w:i w:val="0"/>
          <w:caps w:val="0"/>
          <w:color w:val="auto"/>
          <w:spacing w:val="0"/>
          <w:kern w:val="0"/>
          <w:sz w:val="21"/>
          <w:szCs w:val="21"/>
          <w:shd w:val="clear" w:fill="FFFFFF"/>
          <w:lang w:val="en-US" w:eastAsia="zh-CN" w:bidi="ar"/>
        </w:rPr>
        <w:drawing>
          <wp:inline distT="0" distB="0" distL="114300" distR="114300">
            <wp:extent cx="409575" cy="247650"/>
            <wp:effectExtent l="0" t="0" r="0" b="0"/>
            <wp:docPr id="43"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9" descr="IMG_256"/>
                    <pic:cNvPicPr>
                      <a:picLocks noChangeAspect="1"/>
                    </pic:cNvPicPr>
                  </pic:nvPicPr>
                  <pic:blipFill>
                    <a:blip r:embed="rId22"/>
                    <a:stretch>
                      <a:fillRect/>
                    </a:stretch>
                  </pic:blipFill>
                  <pic:spPr>
                    <a:xfrm>
                      <a:off x="0" y="0"/>
                      <a:ext cx="409575" cy="247650"/>
                    </a:xfrm>
                    <a:prstGeom prst="rect">
                      <a:avLst/>
                    </a:prstGeom>
                    <a:noFill/>
                    <a:ln w="9525">
                      <a:noFill/>
                    </a:ln>
                  </pic:spPr>
                </pic:pic>
              </a:graphicData>
            </a:graphic>
          </wp:inline>
        </w:drawing>
      </w:r>
      <w:r>
        <w:rPr>
          <w:rFonts w:hint="eastAsia" w:ascii="宋体" w:hAnsi="宋体" w:eastAsia="宋体" w:cs="宋体"/>
          <w:i w:val="0"/>
          <w:caps w:val="0"/>
          <w:color w:val="auto"/>
          <w:spacing w:val="0"/>
          <w:kern w:val="0"/>
          <w:sz w:val="21"/>
          <w:szCs w:val="21"/>
          <w:shd w:val="clear" w:fill="FFFFFF"/>
          <w:lang w:val="en-US" w:eastAsia="zh-CN" w:bidi="ar"/>
        </w:rPr>
        <w:t>=30；第二阶段：单场淘汰阶段共有8队，需要淘汰7队，每淘汰1队需要进行1场比赛，共进行7场比赛。两个阶段共37场比赛。亚军第一阶段需要和组内其他5个队进行比赛共5场；第二阶段是淘汰赛，8支队伍，第一轮淘汰4支，第二轮淘汰2支，第三轮淘汰1支，每轮比赛亚军参加一场，共3场。所以亚军总共需要参加5+3=8场比赛。因此亚军参加总场次的比重为</w:t>
      </w:r>
      <w:r>
        <w:rPr>
          <w:rFonts w:hint="eastAsia" w:ascii="宋体" w:hAnsi="宋体" w:eastAsia="宋体" w:cs="宋体"/>
          <w:i w:val="0"/>
          <w:caps w:val="0"/>
          <w:color w:val="auto"/>
          <w:spacing w:val="0"/>
          <w:kern w:val="0"/>
          <w:sz w:val="21"/>
          <w:szCs w:val="21"/>
          <w:shd w:val="clear" w:fill="FFFFFF"/>
          <w:lang w:val="en-US" w:eastAsia="zh-CN" w:bidi="ar"/>
        </w:rPr>
        <w:drawing>
          <wp:inline distT="0" distB="0" distL="114300" distR="114300">
            <wp:extent cx="209550" cy="361950"/>
            <wp:effectExtent l="0" t="0" r="0" b="0"/>
            <wp:docPr id="44" name="图片 3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0" descr="IMG_257"/>
                    <pic:cNvPicPr>
                      <a:picLocks noChangeAspect="1"/>
                    </pic:cNvPicPr>
                  </pic:nvPicPr>
                  <pic:blipFill>
                    <a:blip r:embed="rId23"/>
                    <a:stretch>
                      <a:fillRect/>
                    </a:stretch>
                  </pic:blipFill>
                  <pic:spPr>
                    <a:xfrm>
                      <a:off x="0" y="0"/>
                      <a:ext cx="209550" cy="361950"/>
                    </a:xfrm>
                    <a:prstGeom prst="rect">
                      <a:avLst/>
                    </a:prstGeom>
                    <a:noFill/>
                    <a:ln w="9525">
                      <a:noFill/>
                    </a:ln>
                  </pic:spPr>
                </pic:pic>
              </a:graphicData>
            </a:graphic>
          </wp:inline>
        </w:drawing>
      </w:r>
      <w:r>
        <w:rPr>
          <w:rFonts w:hint="eastAsia" w:ascii="宋体" w:hAnsi="宋体" w:eastAsia="宋体" w:cs="宋体"/>
          <w:i w:val="0"/>
          <w:caps w:val="0"/>
          <w:color w:val="auto"/>
          <w:spacing w:val="0"/>
          <w:kern w:val="0"/>
          <w:sz w:val="21"/>
          <w:szCs w:val="21"/>
          <w:shd w:val="clear" w:fill="FFFFFF"/>
          <w:lang w:val="en-US" w:eastAsia="zh-CN" w:bidi="ar"/>
        </w:rPr>
        <w:t>＞20%。故本题选D。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shd w:val="clear" w:fill="FFFFFF"/>
          <w:lang w:val="en-US" w:eastAsia="zh-CN" w:bidi="ar"/>
        </w:rPr>
        <w:t>1</w:t>
      </w:r>
      <w:r>
        <w:rPr>
          <w:rFonts w:hint="eastAsia" w:cs="宋体"/>
          <w:i w:val="0"/>
          <w:caps w:val="0"/>
          <w:color w:val="auto"/>
          <w:spacing w:val="0"/>
          <w:kern w:val="0"/>
          <w:sz w:val="21"/>
          <w:szCs w:val="21"/>
          <w:shd w:val="clear" w:fill="FFFFFF"/>
          <w:lang w:val="en-US" w:eastAsia="zh-CN" w:bidi="ar"/>
        </w:rPr>
        <w:t>1</w:t>
      </w:r>
      <w:r>
        <w:rPr>
          <w:rFonts w:hint="eastAsia" w:ascii="宋体" w:hAnsi="宋体" w:eastAsia="宋体" w:cs="宋体"/>
          <w:i w:val="0"/>
          <w:caps w:val="0"/>
          <w:color w:val="auto"/>
          <w:spacing w:val="0"/>
          <w:kern w:val="0"/>
          <w:sz w:val="21"/>
          <w:szCs w:val="21"/>
          <w:shd w:val="clear" w:fill="FFFFFF"/>
          <w:lang w:val="en-US" w:eastAsia="zh-CN" w:bidi="ar"/>
        </w:rPr>
        <w:t>.【答案】B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立体几何问题。第一步：审阅题干。两个相似的几何体的相应面积比等于相似比的平方，体积比等于相似比的立方。第二步：前后圆锥体露出水面的体积之比为64:（61+64）=64:125，则前后圆锥体露出水面的高度之比为4:5，即后来圆锥体露出水面的高度为</w:t>
      </w:r>
      <w:r>
        <w:rPr>
          <w:rFonts w:hint="eastAsia" w:ascii="宋体" w:hAnsi="宋体" w:eastAsia="宋体" w:cs="宋体"/>
          <w:i w:val="0"/>
          <w:caps w:val="0"/>
          <w:color w:val="auto"/>
          <w:spacing w:val="0"/>
          <w:sz w:val="21"/>
          <w:szCs w:val="21"/>
          <w:shd w:val="clear" w:fill="FFFFFF"/>
        </w:rPr>
        <w:drawing>
          <wp:inline distT="0" distB="0" distL="114300" distR="114300">
            <wp:extent cx="161925" cy="342900"/>
            <wp:effectExtent l="0" t="0" r="9525" b="0"/>
            <wp:docPr id="47" name="图片 3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2" descr="IMG_257"/>
                    <pic:cNvPicPr>
                      <a:picLocks noChangeAspect="1"/>
                    </pic:cNvPicPr>
                  </pic:nvPicPr>
                  <pic:blipFill>
                    <a:blip r:embed="rId24"/>
                    <a:stretch>
                      <a:fillRect/>
                    </a:stretch>
                  </pic:blipFill>
                  <pic:spPr>
                    <a:xfrm>
                      <a:off x="0" y="0"/>
                      <a:ext cx="161925"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×3=3.75米。则减少的水深为3.75-3=0.75米，因此原来人工湖水深为0.75÷20%=3.75米。故本题选B。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color w:val="auto"/>
          <w:spacing w:val="0"/>
          <w:kern w:val="0"/>
          <w:sz w:val="21"/>
          <w:szCs w:val="21"/>
          <w:shd w:val="clear" w:fill="FFFFFF"/>
          <w:lang w:val="en-US" w:eastAsia="zh-CN" w:bidi="ar"/>
        </w:rPr>
        <w:t>1</w:t>
      </w:r>
      <w:r>
        <w:rPr>
          <w:rFonts w:hint="eastAsia" w:cs="宋体"/>
          <w:i w:val="0"/>
          <w:caps w:val="0"/>
          <w:color w:val="auto"/>
          <w:spacing w:val="0"/>
          <w:kern w:val="0"/>
          <w:sz w:val="21"/>
          <w:szCs w:val="21"/>
          <w:shd w:val="clear" w:fill="FFFFFF"/>
          <w:lang w:val="en-US" w:eastAsia="zh-CN" w:bidi="ar"/>
        </w:rPr>
        <w:t>2</w:t>
      </w:r>
      <w:r>
        <w:rPr>
          <w:rFonts w:hint="eastAsia" w:ascii="宋体" w:hAnsi="宋体" w:eastAsia="宋体" w:cs="宋体"/>
          <w:i w:val="0"/>
          <w:caps w:val="0"/>
          <w:color w:val="auto"/>
          <w:spacing w:val="0"/>
          <w:kern w:val="0"/>
          <w:sz w:val="21"/>
          <w:szCs w:val="21"/>
          <w:shd w:val="clear" w:fill="FFFFFF"/>
          <w:lang w:val="en-US" w:eastAsia="zh-CN" w:bidi="ar"/>
        </w:rPr>
        <w:t>.【答案】C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行程问题。第一步：审阅题干。第二句话前半句可翻译为甲速度加快2千米/小时，则2.5h可到桥中间；后半句可翻译为乙速度减少2千米/小时，则3.5h可到桥中间。根据路程一定，速度与时间成反比可直接求出甲和乙的速度。第二步：设甲的速度为x千米/小时，乙的速度为y千米/小时，根据题意有①</w:t>
      </w:r>
      <w:r>
        <w:rPr>
          <w:rFonts w:hint="eastAsia" w:ascii="宋体" w:hAnsi="宋体" w:eastAsia="宋体" w:cs="宋体"/>
          <w:i w:val="0"/>
          <w:caps w:val="0"/>
          <w:color w:val="auto"/>
          <w:spacing w:val="0"/>
          <w:sz w:val="21"/>
          <w:szCs w:val="21"/>
          <w:shd w:val="clear" w:fill="FFFFFF"/>
        </w:rPr>
        <w:drawing>
          <wp:inline distT="0" distB="0" distL="114300" distR="114300">
            <wp:extent cx="381000" cy="342900"/>
            <wp:effectExtent l="0" t="0" r="0" b="0"/>
            <wp:docPr id="75" name="图片 5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59" descr="IMG_256"/>
                    <pic:cNvPicPr>
                      <a:picLocks noChangeAspect="1"/>
                    </pic:cNvPicPr>
                  </pic:nvPicPr>
                  <pic:blipFill>
                    <a:blip r:embed="rId25"/>
                    <a:stretch>
                      <a:fillRect/>
                    </a:stretch>
                  </pic:blipFill>
                  <pic:spPr>
                    <a:xfrm>
                      <a:off x="0" y="0"/>
                      <a:ext cx="381000"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247650" cy="342900"/>
            <wp:effectExtent l="0" t="0" r="0" b="0"/>
            <wp:docPr id="78" name="图片 6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60" descr="IMG_257"/>
                    <pic:cNvPicPr>
                      <a:picLocks noChangeAspect="1"/>
                    </pic:cNvPicPr>
                  </pic:nvPicPr>
                  <pic:blipFill>
                    <a:blip r:embed="rId26"/>
                    <a:stretch>
                      <a:fillRect/>
                    </a:stretch>
                  </pic:blipFill>
                  <pic:spPr>
                    <a:xfrm>
                      <a:off x="0" y="0"/>
                      <a:ext cx="247650"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；②</w:t>
      </w:r>
      <w:r>
        <w:rPr>
          <w:rFonts w:hint="eastAsia" w:ascii="宋体" w:hAnsi="宋体" w:eastAsia="宋体" w:cs="宋体"/>
          <w:i w:val="0"/>
          <w:caps w:val="0"/>
          <w:color w:val="auto"/>
          <w:spacing w:val="0"/>
          <w:sz w:val="21"/>
          <w:szCs w:val="21"/>
          <w:shd w:val="clear" w:fill="FFFFFF"/>
        </w:rPr>
        <w:drawing>
          <wp:inline distT="0" distB="0" distL="114300" distR="114300">
            <wp:extent cx="371475" cy="342900"/>
            <wp:effectExtent l="0" t="0" r="9525" b="0"/>
            <wp:docPr id="76" name="图片 6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61" descr="IMG_258"/>
                    <pic:cNvPicPr>
                      <a:picLocks noChangeAspect="1"/>
                    </pic:cNvPicPr>
                  </pic:nvPicPr>
                  <pic:blipFill>
                    <a:blip r:embed="rId27"/>
                    <a:stretch>
                      <a:fillRect/>
                    </a:stretch>
                  </pic:blipFill>
                  <pic:spPr>
                    <a:xfrm>
                      <a:off x="0" y="0"/>
                      <a:ext cx="371475"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257175" cy="342900"/>
            <wp:effectExtent l="0" t="0" r="9525" b="0"/>
            <wp:docPr id="77" name="图片 6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62" descr="IMG_259"/>
                    <pic:cNvPicPr>
                      <a:picLocks noChangeAspect="1"/>
                    </pic:cNvPicPr>
                  </pic:nvPicPr>
                  <pic:blipFill>
                    <a:blip r:embed="rId28"/>
                    <a:stretch>
                      <a:fillRect/>
                    </a:stretch>
                  </pic:blipFill>
                  <pic:spPr>
                    <a:xfrm>
                      <a:off x="0" y="0"/>
                      <a:ext cx="257175"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，解得x=10，y=14。因此A、B两地相距（10+14）×3=72千米。故本题选C。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shd w:val="clear" w:fill="FFFFFF"/>
          <w:lang w:val="en-US" w:eastAsia="zh-CN" w:bidi="ar"/>
        </w:rPr>
        <w:t>1</w:t>
      </w:r>
      <w:r>
        <w:rPr>
          <w:rFonts w:hint="eastAsia" w:cs="宋体"/>
          <w:i w:val="0"/>
          <w:caps w:val="0"/>
          <w:color w:val="auto"/>
          <w:spacing w:val="0"/>
          <w:kern w:val="0"/>
          <w:sz w:val="21"/>
          <w:szCs w:val="21"/>
          <w:shd w:val="clear" w:fill="FFFFFF"/>
          <w:lang w:val="en-US" w:eastAsia="zh-CN" w:bidi="ar"/>
        </w:rPr>
        <w:t>3</w:t>
      </w:r>
      <w:r>
        <w:rPr>
          <w:rFonts w:hint="eastAsia" w:ascii="宋体" w:hAnsi="宋体" w:eastAsia="宋体" w:cs="宋体"/>
          <w:i w:val="0"/>
          <w:caps w:val="0"/>
          <w:color w:val="auto"/>
          <w:spacing w:val="0"/>
          <w:kern w:val="0"/>
          <w:sz w:val="21"/>
          <w:szCs w:val="21"/>
          <w:shd w:val="clear" w:fill="FFFFFF"/>
          <w:lang w:val="en-US" w:eastAsia="zh-CN" w:bidi="ar"/>
        </w:rPr>
        <w:t>.【答案】D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赋值工作量问题。第一步：审阅题干。已知B单独进水所需时间，可对工作总量进行赋值，得出B的效率，再根据已知条件解题。第二步：赋值工作量为100，则B的工作效率为2。设C的工作效率为x，则A的工作效率为2x+4。根据题意有（2+x）×10+（2+x+2x+4）×5=100，解得x=2。则A的工作效率为8，A、C同时进水需要100÷（2+8）=10小时将容器装满。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ascii="宋体" w:hAnsi="宋体" w:eastAsia="宋体" w:cs="宋体"/>
          <w:i w:val="0"/>
          <w:caps w:val="0"/>
          <w:color w:val="auto"/>
          <w:spacing w:val="0"/>
          <w:kern w:val="0"/>
          <w:position w:val="0"/>
          <w:sz w:val="21"/>
          <w:szCs w:val="21"/>
          <w:shd w:val="clear" w:fill="FFFFFF"/>
          <w:lang w:val="en-US" w:eastAsia="zh-CN" w:bidi="ar"/>
        </w:rPr>
        <w:t>1</w:t>
      </w:r>
      <w:r>
        <w:rPr>
          <w:rFonts w:hint="eastAsia" w:cs="宋体"/>
          <w:i w:val="0"/>
          <w:caps w:val="0"/>
          <w:color w:val="auto"/>
          <w:spacing w:val="0"/>
          <w:kern w:val="0"/>
          <w:position w:val="0"/>
          <w:sz w:val="21"/>
          <w:szCs w:val="21"/>
          <w:shd w:val="clear" w:fill="FFFFFF"/>
          <w:lang w:val="en-US" w:eastAsia="zh-CN" w:bidi="ar"/>
        </w:rPr>
        <w:t>4</w:t>
      </w:r>
      <w:r>
        <w:rPr>
          <w:rFonts w:hint="eastAsia" w:ascii="宋体" w:hAnsi="宋体" w:eastAsia="宋体" w:cs="宋体"/>
          <w:i w:val="0"/>
          <w:caps w:val="0"/>
          <w:color w:val="auto"/>
          <w:spacing w:val="0"/>
          <w:kern w:val="0"/>
          <w:position w:val="0"/>
          <w:sz w:val="21"/>
          <w:szCs w:val="21"/>
          <w:shd w:val="clear" w:fill="FFFFFF"/>
          <w:lang w:val="en-US" w:eastAsia="zh-CN" w:bidi="ar"/>
        </w:rPr>
        <w:t>.【答案】D</w:t>
      </w:r>
      <w:r>
        <w:rPr>
          <w:rFonts w:hint="eastAsia" w:ascii="宋体" w:hAnsi="宋体" w:eastAsia="宋体" w:cs="宋体"/>
          <w:i w:val="0"/>
          <w:caps w:val="0"/>
          <w:color w:val="auto"/>
          <w:spacing w:val="0"/>
          <w:position w:val="0"/>
          <w:sz w:val="21"/>
          <w:szCs w:val="21"/>
          <w:lang w:eastAsia="zh-CN"/>
        </w:rPr>
        <w:t>。解析：</w:t>
      </w:r>
      <w:r>
        <w:rPr>
          <w:rFonts w:hint="eastAsia" w:ascii="宋体" w:hAnsi="宋体" w:eastAsia="宋体" w:cs="宋体"/>
          <w:i w:val="0"/>
          <w:caps w:val="0"/>
          <w:color w:val="auto"/>
          <w:spacing w:val="0"/>
          <w:position w:val="0"/>
          <w:sz w:val="21"/>
          <w:szCs w:val="21"/>
          <w:shd w:val="clear" w:fill="FFFFFF"/>
        </w:rPr>
        <w:t>本题考查年龄问题。第一步：审阅题干。每2人的平均年龄加上余下1人的年龄之和分别为39、52、53。第二步：设</w:t>
      </w:r>
      <w:r>
        <w:rPr>
          <w:rFonts w:hint="eastAsia" w:cs="宋体"/>
          <w:i w:val="0"/>
          <w:caps w:val="0"/>
          <w:color w:val="auto"/>
          <w:spacing w:val="0"/>
          <w:position w:val="0"/>
          <w:sz w:val="21"/>
          <w:szCs w:val="21"/>
          <w:shd w:val="clear" w:fill="FFFFFF"/>
          <w:lang w:eastAsia="zh-CN"/>
        </w:rPr>
        <w:t>三人的年龄分别为</w:t>
      </w:r>
      <w:r>
        <w:rPr>
          <w:rFonts w:hint="eastAsia" w:cs="宋体"/>
          <w:i w:val="0"/>
          <w:caps w:val="0"/>
          <w:color w:val="auto"/>
          <w:spacing w:val="0"/>
          <w:position w:val="0"/>
          <w:sz w:val="21"/>
          <w:szCs w:val="21"/>
          <w:shd w:val="clear" w:fill="FFFFFF"/>
          <w:lang w:val="en-US" w:eastAsia="zh-CN"/>
        </w:rPr>
        <w:t>a、b、c</w:t>
      </w:r>
      <w:r>
        <w:rPr>
          <w:rFonts w:hint="eastAsia" w:ascii="宋体" w:hAnsi="宋体" w:eastAsia="宋体" w:cs="宋体"/>
          <w:i w:val="0"/>
          <w:caps w:val="0"/>
          <w:color w:val="auto"/>
          <w:spacing w:val="0"/>
          <w:position w:val="0"/>
          <w:sz w:val="21"/>
          <w:szCs w:val="21"/>
          <w:shd w:val="clear" w:fill="FFFFFF"/>
        </w:rPr>
        <w:t>，则</w:t>
      </w:r>
      <w:r>
        <w:rPr>
          <w:rFonts w:hint="eastAsia" w:ascii="宋体" w:hAnsi="宋体" w:eastAsia="宋体" w:cs="宋体"/>
          <w:i w:val="0"/>
          <w:caps w:val="0"/>
          <w:color w:val="auto"/>
          <w:spacing w:val="0"/>
          <w:position w:val="0"/>
          <w:sz w:val="21"/>
          <w:szCs w:val="21"/>
          <w:shd w:val="clear" w:fill="FFFFFF"/>
        </w:rPr>
        <w:object>
          <v:shape id="_x0000_i1026" o:spt="75" type="#_x0000_t75" style="height:28pt;width:26pt;" o:ole="t" filled="f" o:preferrelative="t" stroked="f" coordsize="21600,21600">
            <v:path/>
            <v:fill on="f" focussize="0,0"/>
            <v:stroke on="f"/>
            <v:imagedata r:id="rId30" o:title=""/>
            <o:lock v:ext="edit" aspectratio="t"/>
            <w10:wrap type="none"/>
            <w10:anchorlock/>
          </v:shape>
          <o:OLEObject Type="Embed" ProgID="Equation.KSEE3" ShapeID="_x0000_i1026" DrawAspect="Content" ObjectID="_1468075726" r:id="rId29">
            <o:LockedField>false</o:LockedField>
          </o:OLEObject>
        </w:object>
      </w:r>
      <w:r>
        <w:rPr>
          <w:rFonts w:hint="eastAsia" w:cs="宋体"/>
          <w:i w:val="0"/>
          <w:caps w:val="0"/>
          <w:color w:val="auto"/>
          <w:spacing w:val="0"/>
          <w:position w:val="0"/>
          <w:sz w:val="21"/>
          <w:szCs w:val="21"/>
          <w:shd w:val="clear" w:fill="FFFFFF"/>
          <w:lang w:val="en-US" w:eastAsia="zh-CN"/>
        </w:rPr>
        <w:t>+c=39①，</w:t>
      </w:r>
      <w:r>
        <w:rPr>
          <w:rFonts w:hint="eastAsia" w:ascii="宋体" w:hAnsi="宋体" w:eastAsia="宋体" w:cs="宋体"/>
          <w:i w:val="0"/>
          <w:caps w:val="0"/>
          <w:color w:val="auto"/>
          <w:spacing w:val="0"/>
          <w:position w:val="0"/>
          <w:sz w:val="21"/>
          <w:szCs w:val="21"/>
          <w:shd w:val="clear" w:fill="FFFFFF"/>
        </w:rPr>
        <w:object>
          <v:shape id="_x0000_i1027" o:spt="75" type="#_x0000_t75" style="height:28pt;width:26pt;" o:ole="t" filled="f" o:preferrelative="t" stroked="f" coordsize="21600,21600">
            <v:path/>
            <v:fill on="f" focussize="0,0"/>
            <v:stroke on="f"/>
            <v:imagedata r:id="rId32" o:title=""/>
            <o:lock v:ext="edit" aspectratio="t"/>
            <w10:wrap type="none"/>
            <w10:anchorlock/>
          </v:shape>
          <o:OLEObject Type="Embed" ProgID="Equation.KSEE3" ShapeID="_x0000_i1027" DrawAspect="Content" ObjectID="_1468075727" r:id="rId31">
            <o:LockedField>false</o:LockedField>
          </o:OLEObject>
        </w:object>
      </w:r>
      <w:r>
        <w:rPr>
          <w:rFonts w:hint="eastAsia" w:cs="宋体"/>
          <w:i w:val="0"/>
          <w:caps w:val="0"/>
          <w:color w:val="auto"/>
          <w:spacing w:val="0"/>
          <w:position w:val="0"/>
          <w:sz w:val="21"/>
          <w:szCs w:val="21"/>
          <w:shd w:val="clear" w:fill="FFFFFF"/>
          <w:lang w:val="en-US" w:eastAsia="zh-CN"/>
        </w:rPr>
        <w:t>+b=52②，</w:t>
      </w:r>
      <w:r>
        <w:rPr>
          <w:rFonts w:hint="eastAsia" w:ascii="宋体" w:hAnsi="宋体" w:eastAsia="宋体" w:cs="宋体"/>
          <w:i w:val="0"/>
          <w:caps w:val="0"/>
          <w:color w:val="auto"/>
          <w:spacing w:val="0"/>
          <w:position w:val="0"/>
          <w:sz w:val="21"/>
          <w:szCs w:val="21"/>
          <w:shd w:val="clear" w:fill="FFFFFF"/>
        </w:rPr>
        <w:object>
          <v:shape id="_x0000_i1028" o:spt="75" type="#_x0000_t75" style="height:28pt;width:26pt;" o:ole="t" filled="f" o:preferrelative="t" stroked="f" coordsize="21600,21600">
            <v:path/>
            <v:fill on="f" focussize="0,0"/>
            <v:stroke on="f"/>
            <v:imagedata r:id="rId34" o:title=""/>
            <o:lock v:ext="edit" aspectratio="t"/>
            <w10:wrap type="none"/>
            <w10:anchorlock/>
          </v:shape>
          <o:OLEObject Type="Embed" ProgID="Equation.KSEE3" ShapeID="_x0000_i1028" DrawAspect="Content" ObjectID="_1468075728" r:id="rId33">
            <o:LockedField>false</o:LockedField>
          </o:OLEObject>
        </w:object>
      </w:r>
      <w:r>
        <w:rPr>
          <w:rFonts w:hint="eastAsia" w:cs="宋体"/>
          <w:i w:val="0"/>
          <w:caps w:val="0"/>
          <w:color w:val="auto"/>
          <w:spacing w:val="0"/>
          <w:position w:val="0"/>
          <w:sz w:val="21"/>
          <w:szCs w:val="21"/>
          <w:shd w:val="clear" w:fill="FFFFFF"/>
          <w:lang w:val="en-US" w:eastAsia="zh-CN"/>
        </w:rPr>
        <w:t>+a=53③，由此可知，a＞b＞c，则题干所求为a-c，③-①=</w:t>
      </w:r>
      <w:r>
        <w:rPr>
          <w:rFonts w:hint="eastAsia" w:ascii="宋体" w:hAnsi="宋体" w:eastAsia="宋体" w:cs="宋体"/>
          <w:i w:val="0"/>
          <w:caps w:val="0"/>
          <w:color w:val="auto"/>
          <w:spacing w:val="0"/>
          <w:position w:val="0"/>
          <w:sz w:val="21"/>
          <w:szCs w:val="21"/>
          <w:shd w:val="clear" w:fill="FFFFFF"/>
        </w:rPr>
        <w:object>
          <v:shape id="_x0000_i1029" o:spt="75" type="#_x0000_t75" style="height:28pt;width:11pt;" o:ole="t" filled="f" o:preferrelative="t" stroked="f" coordsize="21600,21600">
            <v:path/>
            <v:fill on="f" focussize="0,0"/>
            <v:stroke on="f"/>
            <v:imagedata r:id="rId36" o:title=""/>
            <o:lock v:ext="edit" aspectratio="t"/>
            <w10:wrap type="none"/>
            <w10:anchorlock/>
          </v:shape>
          <o:OLEObject Type="Embed" ProgID="Equation.KSEE3" ShapeID="_x0000_i1029" DrawAspect="Content" ObjectID="_1468075729" r:id="rId35">
            <o:LockedField>false</o:LockedField>
          </o:OLEObject>
        </w:object>
      </w:r>
      <w:r>
        <w:rPr>
          <w:rFonts w:hint="eastAsia" w:cs="宋体"/>
          <w:i w:val="0"/>
          <w:caps w:val="0"/>
          <w:color w:val="auto"/>
          <w:spacing w:val="0"/>
          <w:position w:val="0"/>
          <w:sz w:val="21"/>
          <w:szCs w:val="21"/>
          <w:shd w:val="clear" w:fill="FFFFFF"/>
          <w:lang w:val="en-US" w:eastAsia="zh-CN"/>
        </w:rPr>
        <w:t>-</w:t>
      </w:r>
      <w:r>
        <w:rPr>
          <w:rFonts w:hint="eastAsia" w:ascii="宋体" w:hAnsi="宋体" w:eastAsia="宋体" w:cs="宋体"/>
          <w:i w:val="0"/>
          <w:caps w:val="0"/>
          <w:color w:val="auto"/>
          <w:spacing w:val="0"/>
          <w:position w:val="0"/>
          <w:sz w:val="21"/>
          <w:szCs w:val="21"/>
          <w:shd w:val="clear" w:fill="FFFFFF"/>
        </w:rPr>
        <w:object>
          <v:shape id="_x0000_i1030" o:spt="75" type="#_x0000_t75" style="height:28pt;width:11pt;" o:ole="t" filled="f" o:preferrelative="t" stroked="f" coordsize="21600,21600">
            <v:path/>
            <v:fill on="f" focussize="0,0"/>
            <v:stroke on="f"/>
            <v:imagedata r:id="rId38" o:title=""/>
            <o:lock v:ext="edit" aspectratio="t"/>
            <w10:wrap type="none"/>
            <w10:anchorlock/>
          </v:shape>
          <o:OLEObject Type="Embed" ProgID="Equation.KSEE3" ShapeID="_x0000_i1030" DrawAspect="Content" ObjectID="_1468075730" r:id="rId37">
            <o:LockedField>false</o:LockedField>
          </o:OLEObject>
        </w:object>
      </w:r>
      <w:r>
        <w:rPr>
          <w:rFonts w:hint="eastAsia" w:cs="宋体"/>
          <w:i w:val="0"/>
          <w:caps w:val="0"/>
          <w:color w:val="auto"/>
          <w:spacing w:val="0"/>
          <w:position w:val="0"/>
          <w:sz w:val="21"/>
          <w:szCs w:val="21"/>
          <w:shd w:val="clear" w:fill="FFFFFF"/>
          <w:lang w:val="en-US" w:eastAsia="zh-CN"/>
        </w:rPr>
        <w:t>=14，则a-c=28。</w:t>
      </w:r>
      <w:r>
        <w:rPr>
          <w:rFonts w:hint="eastAsia" w:ascii="宋体" w:hAnsi="宋体" w:eastAsia="宋体" w:cs="宋体"/>
          <w:i w:val="0"/>
          <w:caps w:val="0"/>
          <w:color w:val="auto"/>
          <w:spacing w:val="0"/>
          <w:sz w:val="21"/>
          <w:szCs w:val="21"/>
          <w:shd w:val="clear" w:fill="FFFFFF"/>
        </w:rPr>
        <w:t>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shd w:val="clear" w:fill="FFFFFF"/>
          <w:lang w:val="en-US" w:eastAsia="zh-CN" w:bidi="ar"/>
        </w:rPr>
        <w:t>1</w:t>
      </w:r>
      <w:r>
        <w:rPr>
          <w:rFonts w:hint="eastAsia" w:cs="宋体"/>
          <w:i w:val="0"/>
          <w:caps w:val="0"/>
          <w:color w:val="auto"/>
          <w:spacing w:val="0"/>
          <w:kern w:val="0"/>
          <w:sz w:val="21"/>
          <w:szCs w:val="21"/>
          <w:shd w:val="clear" w:fill="FFFFFF"/>
          <w:lang w:val="en-US" w:eastAsia="zh-CN" w:bidi="ar"/>
        </w:rPr>
        <w:t>5</w:t>
      </w:r>
      <w:r>
        <w:rPr>
          <w:rFonts w:hint="eastAsia" w:ascii="宋体" w:hAnsi="宋体" w:eastAsia="宋体" w:cs="宋体"/>
          <w:i w:val="0"/>
          <w:caps w:val="0"/>
          <w:color w:val="auto"/>
          <w:spacing w:val="0"/>
          <w:kern w:val="0"/>
          <w:sz w:val="21"/>
          <w:szCs w:val="21"/>
          <w:shd w:val="clear" w:fill="FFFFFF"/>
          <w:lang w:val="en-US" w:eastAsia="zh-CN" w:bidi="ar"/>
        </w:rPr>
        <w:t>.【答案】C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日期问题。第一步：审阅题干。本题为日期问题中的星期问题，需根据题目的不同小周期折算整体循环周期，即各小周期的最小公倍数。第二步：下一次3项工作在同一天的时间为2×3×5=30天后，再根据星期的周期为7天进行折算，30÷7=4……2，上一次同一天完成是在周四，因此下一次同一天完成将在周四后两天，即周六。故本题选C。</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16.【答案】B。解析：本题考查集合推理。方法一：第一步：整理题干信息。论点：依附强者并不是成功道路上的捷径。论据：在成功的道路上，所有捷径都是弯路，所有弯路都是必经之路。即在成功的道路上，所有捷径都是必经之路。第二步：根据题干信息解题。论点中含有依附强者、捷径两个关键词和一个否定词，根据三段论中否定词数量的奇偶性相同，则前提中应含有一个否定词，排除A、D项。根据三段论中三个词项各出现两次，补充的前提中应含有依附强者与弯路或依附强者与必经之路，B项符合，排除C项。故本题选B。</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方法二：第一步：整理题干信息。论点：依附强者→¬成功道路上的捷径。论据：成功道路上的捷径→弯路，弯路→必经之路，即成功道路上的捷径→弯路→必经之路。要使上述结论成立，需要在“依附强者与弯路”或“依附强者与必经之路”之间建立否定性关系。第二步：分析选项，确定答案。A项：未提及与依附强者之间的关系，不是结论成立的前提，排除。B项：翻译为依附强者→¬必经之路，不是必经之路否定了论据的后件，可以推出不是成功道路上的捷径，即依附强者不是成功道路上的捷径，在“依附强者与必经之路”之间建立否定性关系，是结论成立的前提，当选。C项：未提及与依附强者之间的关系，不是结论成立的前提，排除。D项：翻译为依附强者→弯路，肯定了论据的后件，无法推出确定性结论，排除。故本题选B。</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17.【答案】A。解析：本题考查真假推理。第一步：分析题干，确定题型。根据“假设老师说的四句话中有三句是真的，一句是假的”判定为真假推理题。第二步：分析题干信息，确定答案。③“左手水果糖→﹁右手水果糖”和④“左手是水果糖∧右手是水果糖”矛盾，则必有一真一假。由“假设老师说的四句话中有三句是真的，一句是假的”可知，假话一定在③④中，①②为真，①“右手肯定不是水果糖”为真，所以右手是奶糖，②“或者左手是水果糖，或者右手是水果糖”，已经得知右手是奶糖，根据否定式推理，所以左手是水果糖。故本题选A。</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18.【答案】A。解析：本题考查结论类。第一步：阅读题干，判断材料类型。本题为结论类题目，仔细阅读材料信息。第二步：联系材料，分析选项。A项：草害问题由两种原因引起，两种原因都与杂草繁殖有关，所以如果没有杂草繁殖，就不会造成草害，与题干表述一致，可以推出，当选。B项：未提及棉花出苗后施用除草剂的效果，无法推出，排除。C项：由“可选用48%拉索乳油或72%都尔乳油，都能有效防止杂草危害”可知种植棉花时有效防止了杂草危害可能使用了上述两种除草剂中的一种，但也可能是使用了其他的除草剂，无法推出，排除。D项：由“使用营养钵育苗常遇到草害问题，严重抑制棉苗生长发育”可知，棉花营养钵育苗的棉苗生长发育不好可能是遇到草害，但也可能是别的原因，无法推出，排除。故本题选A。</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19.【答案】D。解析：本题考查削弱类。第一步：分析题干论点论据。论点：火星表面曾存在生命。论据：探测数据表明火星土样还显示出高氯酸盐的迹象，高氯酸盐是一种可担当火星微生物的能量源的化合物；同时在火星表面还发现一个奇怪迹象——还原铁。第二步：分析选项，确定答案。A项：指出还原铁在地球上一般是通过微生物形成的，即火星可能存在生命，属于加强项，排除。B项：硫酸盐的形成与题干论点无关，属于无关项，排除。C项：火星表面不存在液态水与题干论点无关，属于无关项，排除。D项：行星上的铁和撞击它的彗星所携带的有机碳发生化学反应可产生还原铁，即还原铁可以通过彗星撞击行星产生，并不一定需要存在生命，切断了论点与论据的联系，最能质疑题干论点，当选。故本题选D。</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20.【答案】D。解析：本题考查加强类。第一步：分析题干论点论据。论点：肠道细菌和血液中的致炎因子可能与慢性疲劳综合征有关。论据：无。第二步：分析选项，确定答案。A项：指出该病患者的大便样本中肠道细菌的多样性较低且抗炎细菌较少，对比说明肠道细菌和血液中的致炎因子与该病有关，可以支持题干论点，排除。B项：指出该病患者的血液样本中被检测出致炎因子，而健康志愿者没有，对比说明血液中的致炎因子与该病有关，可以支持题干论点，排除。C项：指出不确定肠道细菌是导致该病的原因还是该病导致的结果，即不能确定肠道细菌是否与该病有关，属于不明确选项，无法支持题干论点，保留。D项：指出饮食治疗和益生菌等无助于为该病患者缓解疲劳，说明肠道细菌和血液中的致炎因子与该病无关，削弱题干论点，相比C项更符合题意，当选。故本题选D。</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21.【答案】C。解析：本题考查条件关系。第一步：分析题干词语间的关系。成本影响价格。第二步：分析选项，确定答案。A项：功率影响油耗，词语前后位置与题干相反，排除。B项：需求影响产量，词语前后位置与题干相反，排除。C项：工艺影响质量，当选。D项：培训影响成绩，词语前后位置与题干相反，排除。故本题选C。</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22.【答案】B。解析：本题考查组成关系。第一步：分析题干词语间的关系。粮食安全是国家安全的组成部分。第二步：分析选项，确定答案。A项：传统文化与中国文化为交叉关系，排除。B项：家庭和谐是社会和谐的组成部分，当选。C项：主流媒体与纸质媒体为交叉关系，排除。D项：地摊经济与马路经济为全同关系，排除。故本题选B。</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23.【答案】D。解析：本题考查人文地理类。第一步：分析题干词语间的关系。“讷言敏行”出自《论语》。第二步：分析选项，确定答案。A项：“草木皆兵”出自《晋书·苻坚载记》，不是《三国演义》，排除。B项：“运筹帷幄”出自《史记·高祖本纪》，不是《左传》，排除。C项：“食言而肥”出自《左传·哀公二十五年》，不是《史记》，排除。D项：“饮鸩止渴”出自《后汉书》，当选。故本题选D。</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24.【答案】C。解析：本题考查对应关系。第一步：分析题干词语间的关系。握瑜与怀瑾为并列关系，且瑜与瑾均指美玉。第二步：分析选项，确定答案。A项：“辕”指车前部驾牲畜的两根直木，“辙”指车轮在地面上碾出的痕迹，二者均不能用于指代马车，排除。B项：“戈”指古代的一种兵器，“马”指战马，二者均不能直接指代战争，排除。C项：敲金与击石为并列关系，且“金”与“石”均指钟磬一类的乐器，当选。D项：“衣”指衣服，“食”指食物，二者均不能用于指代珍馐，排除。故本题选C。</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color w:val="auto"/>
          <w:lang w:val="en-US" w:eastAsia="zh-CN"/>
        </w:rPr>
        <w:t>25.【答案】B。解析：本题考查对应关系。选项逐一代入。A项：“高屋建瓴”意思是把瓶子里的水从高层顶上倾倒，比喻居高临下、不可阻遏的形势，与格局无明显联系；“左支右绌”指力量不足，应付了这方面，那方面又出了问题，与技艺无明显联系，前后逻辑关系不一致，排除。B项：高屋建瓴可用于形容形势，“目无全牛”意思是眼中没有完整的牛，只有牛的筋骨结构，形容人的技艺高超，得心应手，已经到达非常纯熟的地步。目无全牛可用于形容技艺，前后逻辑关系一致，当选。C项：高屋建瓴与气势无明显联系，“天造地设”指自然形成而合乎理想，与技艺无明显联系，前后逻辑关系不一致，排除。D项：高屋建瓴与地势无明显联系，“逆水行舟”指逆着水流的方向行船，比喻不努力就要后退，与技艺无明显联系，前后逻辑关系不一致，排除。故本题选B。</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26.【答案】</w:t>
      </w:r>
      <w:r>
        <w:rPr>
          <w:rFonts w:hint="eastAsia" w:ascii="宋体" w:hAnsi="宋体" w:eastAsia="宋体" w:cs="宋体"/>
          <w:i w:val="0"/>
          <w:caps w:val="0"/>
          <w:color w:val="auto"/>
          <w:spacing w:val="0"/>
          <w:kern w:val="2"/>
          <w:sz w:val="21"/>
          <w:szCs w:val="21"/>
          <w:shd w:val="clear" w:fill="FFFFFF"/>
          <w:lang w:val="en-US" w:eastAsia="zh-CN"/>
        </w:rPr>
        <w:t>C</w:t>
      </w:r>
      <w:r>
        <w:rPr>
          <w:rFonts w:hint="eastAsia" w:cs="宋体"/>
          <w:i w:val="0"/>
          <w:caps w:val="0"/>
          <w:color w:val="auto"/>
          <w:spacing w:val="0"/>
          <w:kern w:val="2"/>
          <w:sz w:val="21"/>
          <w:szCs w:val="21"/>
          <w:shd w:val="clear" w:fill="FFFFFF"/>
          <w:lang w:val="en-US" w:eastAsia="zh-CN"/>
        </w:rPr>
        <w:t>。解析：</w:t>
      </w:r>
      <w:r>
        <w:rPr>
          <w:rFonts w:hint="eastAsia" w:ascii="宋体" w:hAnsi="宋体" w:eastAsia="宋体" w:cs="宋体"/>
          <w:i w:val="0"/>
          <w:caps w:val="0"/>
          <w:color w:val="auto"/>
          <w:spacing w:val="0"/>
          <w:kern w:val="2"/>
          <w:sz w:val="21"/>
          <w:szCs w:val="21"/>
          <w:shd w:val="clear" w:fill="FFFFFF"/>
          <w:lang w:val="en-US" w:eastAsia="zh-CN"/>
        </w:rPr>
        <w:t>题干轴对称图形和中心对称图形交叉排列，且题干图形均</w:t>
      </w:r>
      <w:r>
        <w:rPr>
          <w:rFonts w:hint="eastAsia" w:cs="宋体"/>
          <w:i w:val="0"/>
          <w:caps w:val="0"/>
          <w:color w:val="auto"/>
          <w:spacing w:val="0"/>
          <w:kern w:val="2"/>
          <w:sz w:val="21"/>
          <w:szCs w:val="21"/>
          <w:shd w:val="clear" w:fill="FFFFFF"/>
          <w:lang w:val="en-US" w:eastAsia="zh-CN"/>
        </w:rPr>
        <w:t>不含封闭空间</w:t>
      </w:r>
      <w:r>
        <w:rPr>
          <w:rFonts w:hint="eastAsia" w:ascii="宋体" w:hAnsi="宋体" w:eastAsia="宋体" w:cs="宋体"/>
          <w:i w:val="0"/>
          <w:caps w:val="0"/>
          <w:color w:val="auto"/>
          <w:spacing w:val="0"/>
          <w:kern w:val="2"/>
          <w:sz w:val="21"/>
          <w:szCs w:val="21"/>
          <w:shd w:val="clear" w:fill="FFFFFF"/>
          <w:lang w:val="en-US" w:eastAsia="zh-CN"/>
        </w:rPr>
        <w:t>，则问号处应为轴对称图形，且</w:t>
      </w:r>
      <w:r>
        <w:rPr>
          <w:rFonts w:hint="eastAsia" w:cs="宋体"/>
          <w:i w:val="0"/>
          <w:caps w:val="0"/>
          <w:color w:val="auto"/>
          <w:spacing w:val="0"/>
          <w:kern w:val="2"/>
          <w:sz w:val="21"/>
          <w:szCs w:val="21"/>
          <w:shd w:val="clear" w:fill="FFFFFF"/>
          <w:lang w:val="en-US" w:eastAsia="zh-CN"/>
        </w:rPr>
        <w:t>不含封闭空间</w:t>
      </w:r>
      <w:r>
        <w:rPr>
          <w:rFonts w:hint="eastAsia" w:ascii="宋体" w:hAnsi="宋体" w:eastAsia="宋体" w:cs="宋体"/>
          <w:i w:val="0"/>
          <w:caps w:val="0"/>
          <w:color w:val="auto"/>
          <w:spacing w:val="0"/>
          <w:kern w:val="2"/>
          <w:sz w:val="21"/>
          <w:szCs w:val="21"/>
          <w:shd w:val="clear" w:fill="FFFFFF"/>
          <w:lang w:val="en-US" w:eastAsia="zh-CN"/>
        </w:rPr>
        <w:t>。观察选项，只有C项符合。故本题选C。</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27.【答案】B。解析：本题考查数量类规律。第一步：观察图形。题干各图形组成不同，对称性明显，优先考虑属性类规律，未发现明显规律，考虑数量类规律。第二步：分析各组图形的特征。①③⑥图形为一笔画图形，②④⑤图形不是一笔画图形。故本题选B。</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28.【答案】C。解析：本题考查位置类规律。第一步：观察图形。所有图形组成元素基本相同，只是在位置上发生了一些变化。题干图形中空白格依次顺时针移动1格，则问号处图形空白格应在左上和左下。第二步：分析选项，确定答案。A项：空白格在左方和上方，排除。B项：空白格在左上和右上，排除。C项：空白格在左上和左下，当选。D项：空白格在上方和右方，排除。故本题选C。</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29.【答案】B。解析：本题考查数量类规律。第一步：观察图形。题干各图形组成不同，无明显属性类规律，考虑数量类规律。九宫格前两列每列白色面总和均为16，黑色面总和均为2，第三列遵循此规律。第三列前两个图形包含10个白色面和2个黑色面，则问号处图形应仅包含6个白色面。第二步：分析选项，确定答案。A项：包含黑色面，排除。B项：仅包含6个白色面，当选。C项：包含黑色面，排除。D项：包含黑色面，排除。故本题选B。</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30.【答案】D。解析：题干图形为组合图，可画图进行拼凑。如下图所示，①、②和D项可以组成一个长方体。</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480" w:firstLineChars="200"/>
        <w:textAlignment w:val="auto"/>
        <w:rPr>
          <w:rFonts w:hint="eastAsia" w:cs="宋体"/>
          <w:i w:val="0"/>
          <w:caps w:val="0"/>
          <w:color w:val="auto"/>
          <w:spacing w:val="0"/>
          <w:kern w:val="2"/>
          <w:sz w:val="21"/>
          <w:szCs w:val="21"/>
          <w:shd w:val="clear" w:fill="FFFFFF"/>
          <w:lang w:val="en-US" w:eastAsia="zh-CN"/>
        </w:rPr>
      </w:pPr>
      <w:r>
        <w:rPr>
          <w:rFonts w:ascii="宋体" w:hAnsi="宋体" w:eastAsia="宋体" w:cs="宋体"/>
          <w:color w:val="auto"/>
          <w:sz w:val="24"/>
          <w:szCs w:val="24"/>
        </w:rPr>
        <w:drawing>
          <wp:inline distT="0" distB="0" distL="114300" distR="114300">
            <wp:extent cx="1724025" cy="714375"/>
            <wp:effectExtent l="0" t="0" r="9525" b="9525"/>
            <wp:docPr id="17"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IMG_256"/>
                    <pic:cNvPicPr>
                      <a:picLocks noChangeAspect="1"/>
                    </pic:cNvPicPr>
                  </pic:nvPicPr>
                  <pic:blipFill>
                    <a:blip r:embed="rId39"/>
                    <a:stretch>
                      <a:fillRect/>
                    </a:stretch>
                  </pic:blipFill>
                  <pic:spPr>
                    <a:xfrm>
                      <a:off x="0" y="0"/>
                      <a:ext cx="1724025" cy="714375"/>
                    </a:xfrm>
                    <a:prstGeom prst="rect">
                      <a:avLst/>
                    </a:prstGeom>
                    <a:noFill/>
                    <a:ln w="9525">
                      <a:noFill/>
                    </a:ln>
                  </pic:spPr>
                </pic:pic>
              </a:graphicData>
            </a:graphic>
          </wp:inline>
        </w:drawing>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textAlignment w:val="center"/>
        <w:rPr>
          <w:color w:val="auto"/>
          <w:sz w:val="21"/>
          <w:szCs w:val="21"/>
        </w:rPr>
      </w:pPr>
      <w:r>
        <w:rPr>
          <w:rFonts w:hint="eastAsia" w:ascii="宋体" w:hAnsi="宋体" w:eastAsia="宋体" w:cs="宋体"/>
          <w:i w:val="0"/>
          <w:caps w:val="0"/>
          <w:color w:val="auto"/>
          <w:spacing w:val="0"/>
          <w:sz w:val="21"/>
          <w:szCs w:val="21"/>
          <w:shd w:val="clear" w:fill="FFFFFF"/>
          <w:lang w:val="en-US" w:eastAsia="zh-CN"/>
        </w:rPr>
        <w:t>3</w:t>
      </w:r>
      <w:r>
        <w:rPr>
          <w:rFonts w:hint="eastAsia" w:cs="宋体"/>
          <w:i w:val="0"/>
          <w:caps w:val="0"/>
          <w:color w:val="auto"/>
          <w:spacing w:val="0"/>
          <w:sz w:val="21"/>
          <w:szCs w:val="21"/>
          <w:shd w:val="clear" w:fill="FFFFFF"/>
          <w:lang w:val="en-US" w:eastAsia="zh-CN"/>
        </w:rPr>
        <w:t>1</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【答案】A</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根据表格可知，2020年12月全国软件业务收入累计值为81616亿元，9月为58387.1亿元，6月为35609.3亿元。因此2020年第四季度全国软件业务收入的环比增速是</w:t>
      </w:r>
      <w:r>
        <w:rPr>
          <w:rFonts w:ascii="宋体" w:hAnsi="宋体" w:eastAsia="宋体" w:cs="宋体"/>
          <w:i w:val="0"/>
          <w:caps w:val="0"/>
          <w:color w:val="auto"/>
          <w:spacing w:val="0"/>
          <w:sz w:val="21"/>
          <w:szCs w:val="21"/>
          <w:shd w:val="clear" w:fill="FFFFFF"/>
        </w:rPr>
        <w:drawing>
          <wp:inline distT="0" distB="0" distL="114300" distR="114300">
            <wp:extent cx="1047750" cy="361950"/>
            <wp:effectExtent l="0" t="0" r="0" b="0"/>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40"/>
                    <a:stretch>
                      <a:fillRect/>
                    </a:stretch>
                  </pic:blipFill>
                  <pic:spPr>
                    <a:xfrm>
                      <a:off x="0" y="0"/>
                      <a:ext cx="104775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×100%-1≈</w:t>
      </w:r>
      <w:r>
        <w:rPr>
          <w:rFonts w:ascii="宋体" w:hAnsi="宋体" w:eastAsia="宋体" w:cs="宋体"/>
          <w:i w:val="0"/>
          <w:caps w:val="0"/>
          <w:color w:val="auto"/>
          <w:spacing w:val="0"/>
          <w:sz w:val="21"/>
          <w:szCs w:val="21"/>
          <w:shd w:val="clear" w:fill="FFFFFF"/>
        </w:rPr>
        <w:drawing>
          <wp:inline distT="0" distB="0" distL="114300" distR="114300">
            <wp:extent cx="285750" cy="361950"/>
            <wp:effectExtent l="0" t="0" r="0" b="0"/>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41"/>
                    <a:stretch>
                      <a:fillRect/>
                    </a:stretch>
                  </pic:blipFill>
                  <pic:spPr>
                    <a:xfrm>
                      <a:off x="0" y="0"/>
                      <a:ext cx="28575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×100%-1≈2%。故本题选A。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textAlignment w:val="center"/>
        <w:rPr>
          <w:color w:val="auto"/>
          <w:sz w:val="21"/>
          <w:szCs w:val="21"/>
        </w:rPr>
      </w:pPr>
      <w:r>
        <w:rPr>
          <w:rFonts w:hint="eastAsia" w:ascii="宋体" w:hAnsi="宋体" w:eastAsia="宋体" w:cs="宋体"/>
          <w:i w:val="0"/>
          <w:caps w:val="0"/>
          <w:color w:val="auto"/>
          <w:spacing w:val="0"/>
          <w:sz w:val="21"/>
          <w:szCs w:val="21"/>
          <w:shd w:val="clear" w:fill="FFFFFF"/>
          <w:lang w:val="en-US" w:eastAsia="zh-CN"/>
        </w:rPr>
        <w:t>3</w:t>
      </w:r>
      <w:r>
        <w:rPr>
          <w:rFonts w:hint="eastAsia" w:cs="宋体"/>
          <w:i w:val="0"/>
          <w:caps w:val="0"/>
          <w:color w:val="auto"/>
          <w:spacing w:val="0"/>
          <w:sz w:val="21"/>
          <w:szCs w:val="21"/>
          <w:shd w:val="clear" w:fill="FFFFFF"/>
          <w:lang w:val="en-US" w:eastAsia="zh-CN"/>
        </w:rPr>
        <w:t>2</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【答案】B</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根据表格可知，2020年6～12月嵌入式系统软件收入累计值分别为3892亿元、4655.4亿元、5417.8亿元、6365.5亿元、6856.3亿元、7479亿元、7492.3亿元。那么2020年7月全国嵌入式系统软件收入为4655.4-3892＜800亿元，9月为6365.5-5417.8＞800亿元，10月为6856.3-6365.5＜500亿元，12月为7492.3-7479＜100亿元。综上，2020年下半年全国嵌入式系统软件收入最高的月份是9月。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textAlignment w:val="center"/>
        <w:rPr>
          <w:color w:val="auto"/>
          <w:sz w:val="21"/>
          <w:szCs w:val="21"/>
        </w:rPr>
      </w:pPr>
      <w:r>
        <w:rPr>
          <w:rFonts w:hint="eastAsia" w:ascii="宋体" w:hAnsi="宋体" w:eastAsia="宋体" w:cs="宋体"/>
          <w:i w:val="0"/>
          <w:caps w:val="0"/>
          <w:color w:val="auto"/>
          <w:spacing w:val="0"/>
          <w:sz w:val="21"/>
          <w:szCs w:val="21"/>
          <w:shd w:val="clear" w:fill="FFFFFF"/>
          <w:lang w:val="en-US" w:eastAsia="zh-CN"/>
        </w:rPr>
        <w:t>3</w:t>
      </w:r>
      <w:r>
        <w:rPr>
          <w:rFonts w:hint="eastAsia" w:cs="宋体"/>
          <w:i w:val="0"/>
          <w:caps w:val="0"/>
          <w:color w:val="auto"/>
          <w:spacing w:val="0"/>
          <w:sz w:val="21"/>
          <w:szCs w:val="21"/>
          <w:shd w:val="clear" w:fill="FFFFFF"/>
          <w:lang w:val="en-US" w:eastAsia="zh-CN"/>
        </w:rPr>
        <w:t>3</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【答案】C</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根据表格可知，2020年12月全国软件产品、信息技术服务收入、软件业务收入的累计值分别为22757.7亿元、49867.7亿元、81616亿元。因此2020年全国软件产品、信息技术服务收入占软件业务收入的比重相差</w:t>
      </w:r>
      <w:r>
        <w:rPr>
          <w:rFonts w:ascii="宋体" w:hAnsi="宋体" w:eastAsia="宋体" w:cs="宋体"/>
          <w:i w:val="0"/>
          <w:caps w:val="0"/>
          <w:color w:val="auto"/>
          <w:spacing w:val="0"/>
          <w:sz w:val="21"/>
          <w:szCs w:val="21"/>
          <w:shd w:val="clear" w:fill="FFFFFF"/>
        </w:rPr>
        <w:drawing>
          <wp:inline distT="0" distB="0" distL="114300" distR="114300">
            <wp:extent cx="1066800" cy="361950"/>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42"/>
                    <a:stretch>
                      <a:fillRect/>
                    </a:stretch>
                  </pic:blipFill>
                  <pic:spPr>
                    <a:xfrm>
                      <a:off x="0" y="0"/>
                      <a:ext cx="106680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w:t>
      </w:r>
      <w:r>
        <w:rPr>
          <w:rFonts w:ascii="宋体" w:hAnsi="宋体" w:eastAsia="宋体" w:cs="宋体"/>
          <w:i w:val="0"/>
          <w:caps w:val="0"/>
          <w:color w:val="auto"/>
          <w:spacing w:val="0"/>
          <w:sz w:val="21"/>
          <w:szCs w:val="21"/>
          <w:shd w:val="clear" w:fill="FFFFFF"/>
        </w:rPr>
        <w:drawing>
          <wp:inline distT="0" distB="0" distL="114300" distR="114300">
            <wp:extent cx="209550" cy="36195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43"/>
                    <a:stretch>
                      <a:fillRect/>
                    </a:stretch>
                  </pic:blipFill>
                  <pic:spPr>
                    <a:xfrm>
                      <a:off x="0" y="0"/>
                      <a:ext cx="20955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×100%≈33%，即相差33个百分点。故本题选C。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textAlignment w:val="center"/>
        <w:rPr>
          <w:color w:val="auto"/>
          <w:sz w:val="21"/>
          <w:szCs w:val="21"/>
        </w:rPr>
      </w:pPr>
      <w:r>
        <w:rPr>
          <w:rFonts w:hint="eastAsia" w:cs="宋体"/>
          <w:i w:val="0"/>
          <w:caps w:val="0"/>
          <w:color w:val="auto"/>
          <w:spacing w:val="0"/>
          <w:sz w:val="21"/>
          <w:szCs w:val="21"/>
          <w:shd w:val="clear" w:fill="FFFFFF"/>
          <w:lang w:val="en-US" w:eastAsia="zh-CN"/>
        </w:rPr>
        <w:t>34</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【答案】D</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根据表格可知，2020年12月全国软件业务、软件产品、信息技术服务、嵌入式系统软件收入累计值分别为81616亿元、22757.7亿元、49867.7亿元、7492.3亿元。因此2020年全国软件产品、信息技术服务、嵌入式系统软件之外的其他软件业务收入为81616-（22757.7+49867.7+7492.3）≈81616-80000=1616亿元，D项与之最接近。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textAlignment w:val="center"/>
        <w:rPr>
          <w:rFonts w:hint="eastAsia" w:cs="宋体"/>
          <w:b w:val="0"/>
          <w:bCs w:val="0"/>
          <w:color w:val="auto"/>
          <w:sz w:val="21"/>
          <w:szCs w:val="21"/>
          <w:lang w:val="en-US" w:eastAsia="zh-CN"/>
        </w:rPr>
      </w:pPr>
      <w:r>
        <w:rPr>
          <w:rFonts w:hint="eastAsia" w:cs="宋体"/>
          <w:i w:val="0"/>
          <w:caps w:val="0"/>
          <w:color w:val="auto"/>
          <w:spacing w:val="0"/>
          <w:sz w:val="21"/>
          <w:szCs w:val="21"/>
          <w:shd w:val="clear" w:fill="FFFFFF"/>
          <w:lang w:val="en-US" w:eastAsia="zh-CN"/>
        </w:rPr>
        <w:t>35</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【答案】B</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A项错误，根据表格可知，2020年3、4月份全国软件业务收入累计值的同比增速分别为-6.2%、-0.1%。根据混合增长率特性可知，2020年4月份全国软件业务收入的同比增速为正值。B项正确，根据表格可知，2020年11、12月份全国软件产品收入累计值的同比增速均为10%。根据混合增长率特性可知，2020年12月份全国软件产品收入的同比增速也为10%。C项错误，根据表格可知，2020年第一季度全国信息技术服务收入的同比增速为-2.3%。D项错误，根据表格可知，2020年11、12月份全国嵌入式系统软件收入累计值的同比增速分别为5%、12%。根据混合增长率特性可知，2020年12月份全国嵌入式系统软件收入的同比增速一定大于12%。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center"/>
        <w:rPr>
          <w:color w:val="auto"/>
          <w:sz w:val="21"/>
          <w:szCs w:val="21"/>
        </w:rPr>
      </w:pPr>
      <w:r>
        <w:rPr>
          <w:rFonts w:hint="eastAsia" w:cs="宋体"/>
          <w:i w:val="0"/>
          <w:caps w:val="0"/>
          <w:color w:val="auto"/>
          <w:spacing w:val="0"/>
          <w:sz w:val="21"/>
          <w:szCs w:val="21"/>
          <w:shd w:val="clear" w:fill="FFFFFF"/>
          <w:lang w:val="en-US" w:eastAsia="zh-CN"/>
        </w:rPr>
        <w:t>36</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【答案】B</w:t>
      </w:r>
      <w:r>
        <w:rPr>
          <w:rFonts w:hint="eastAsia"/>
          <w:color w:val="auto"/>
          <w:sz w:val="21"/>
          <w:szCs w:val="21"/>
          <w:lang w:eastAsia="zh-CN"/>
        </w:rPr>
        <w:t>。解析：</w:t>
      </w:r>
      <w:r>
        <w:rPr>
          <w:rFonts w:hint="eastAsia" w:ascii="宋体" w:hAnsi="宋体" w:eastAsia="宋体" w:cs="宋体"/>
          <w:i w:val="0"/>
          <w:caps w:val="0"/>
          <w:color w:val="auto"/>
          <w:spacing w:val="0"/>
          <w:sz w:val="21"/>
          <w:szCs w:val="21"/>
          <w:shd w:val="clear" w:fill="FFFFFF"/>
        </w:rPr>
        <w:t>根据材料第一段可知，2019年5月狭义货币余额54.44万亿元，同比增长3.4%，比上年同期低2.6个百分点，则2018年5月末狭义货币余额同比增速为3.4%+2.6%=6%，2019年5月末相对2017年5月末的增速为3.4%+6%+3.4%×6%≈9.6%。因此2017年5月末狭义货币余额</w:t>
      </w:r>
      <w:r>
        <w:rPr>
          <w:rFonts w:hint="eastAsia" w:ascii="宋体" w:hAnsi="宋体" w:eastAsia="宋体" w:cs="宋体"/>
          <w:i w:val="0"/>
          <w:caps w:val="0"/>
          <w:color w:val="auto"/>
          <w:spacing w:val="0"/>
          <w:position w:val="0"/>
          <w:sz w:val="21"/>
          <w:szCs w:val="21"/>
          <w:shd w:val="clear" w:fill="FFFFFF"/>
        </w:rPr>
        <w:t>为</w:t>
      </w:r>
      <w:r>
        <w:rPr>
          <w:rFonts w:hint="eastAsia" w:ascii="宋体" w:hAnsi="宋体" w:eastAsia="宋体" w:cs="宋体"/>
          <w:i w:val="0"/>
          <w:caps w:val="0"/>
          <w:color w:val="auto"/>
          <w:spacing w:val="0"/>
          <w:position w:val="0"/>
          <w:sz w:val="21"/>
          <w:szCs w:val="21"/>
          <w:shd w:val="clear" w:fill="FFFFFF"/>
        </w:rPr>
        <w:object>
          <v:shape id="_x0000_i1031" o:spt="75" type="#_x0000_t75" style="height:28pt;width:41pt;" o:ole="t" filled="f" o:preferrelative="t" stroked="f" coordsize="21600,21600">
            <v:path/>
            <v:fill on="f" focussize="0,0"/>
            <v:stroke on="f"/>
            <v:imagedata r:id="rId45" o:title=""/>
            <o:lock v:ext="edit" aspectratio="t"/>
            <w10:wrap type="none"/>
            <w10:anchorlock/>
          </v:shape>
          <o:OLEObject Type="Embed" ProgID="Equation.KSEE3" ShapeID="_x0000_i1031" DrawAspect="Content" ObjectID="_1468075731" r:id="rId44">
            <o:LockedField>false</o:LockedField>
          </o:OLEObject>
        </w:object>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position w:val="0"/>
          <w:sz w:val="21"/>
          <w:szCs w:val="21"/>
          <w:shd w:val="clear" w:fill="FFFFFF"/>
        </w:rPr>
        <w:object>
          <v:shape id="_x0000_i1032" o:spt="75" type="#_x0000_t75" style="height:28pt;width:29pt;" o:ole="t" filled="f" o:preferrelative="t" stroked="f" coordsize="21600,21600">
            <v:path/>
            <v:fill on="f" focussize="0,0"/>
            <v:stroke on="f"/>
            <v:imagedata r:id="rId47" o:title=""/>
            <o:lock v:ext="edit" aspectratio="t"/>
            <w10:wrap type="none"/>
            <w10:anchorlock/>
          </v:shape>
          <o:OLEObject Type="Embed" ProgID="Equation.KSEE3" ShapeID="_x0000_i1032" DrawAspect="Content" ObjectID="_1468075732" r:id="rId46">
            <o:LockedField>false</o:LockedField>
          </o:OLEObject>
        </w:object>
      </w:r>
      <w:r>
        <w:rPr>
          <w:rFonts w:hint="eastAsia" w:ascii="宋体" w:hAnsi="宋体" w:eastAsia="宋体" w:cs="宋体"/>
          <w:i w:val="0"/>
          <w:caps w:val="0"/>
          <w:color w:val="auto"/>
          <w:spacing w:val="0"/>
          <w:sz w:val="21"/>
          <w:szCs w:val="21"/>
          <w:shd w:val="clear" w:fill="FFFFFF"/>
        </w:rPr>
        <w:t>≈49.5万亿元，B项与之最接近。故本题选B。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center"/>
        <w:rPr>
          <w:color w:val="auto"/>
          <w:sz w:val="21"/>
          <w:szCs w:val="21"/>
        </w:rPr>
      </w:pPr>
      <w:r>
        <w:rPr>
          <w:rFonts w:hint="eastAsia" w:cs="宋体"/>
          <w:i w:val="0"/>
          <w:caps w:val="0"/>
          <w:color w:val="auto"/>
          <w:spacing w:val="0"/>
          <w:sz w:val="21"/>
          <w:szCs w:val="21"/>
          <w:shd w:val="clear" w:fill="FFFFFF"/>
          <w:lang w:val="en-US" w:eastAsia="zh-CN"/>
        </w:rPr>
        <w:t>37</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【答案】C</w:t>
      </w:r>
      <w:r>
        <w:rPr>
          <w:rFonts w:hint="eastAsia"/>
          <w:color w:val="auto"/>
          <w:sz w:val="21"/>
          <w:szCs w:val="21"/>
          <w:lang w:eastAsia="zh-CN"/>
        </w:rPr>
        <w:t>。解析：</w:t>
      </w:r>
      <w:r>
        <w:rPr>
          <w:rFonts w:hint="eastAsia" w:ascii="宋体" w:hAnsi="宋体" w:eastAsia="宋体" w:cs="宋体"/>
          <w:i w:val="0"/>
          <w:caps w:val="0"/>
          <w:color w:val="auto"/>
          <w:spacing w:val="0"/>
          <w:sz w:val="21"/>
          <w:szCs w:val="21"/>
          <w:shd w:val="clear" w:fill="FFFFFF"/>
        </w:rPr>
        <w:t>根据材料第二段可知，2019年5月份住户部门贷款增加6625亿元，其中，短期贷款增加1948亿元，中长期贷款增加4677亿元。根据贡献率=</w:t>
      </w:r>
      <w:r>
        <w:rPr>
          <w:rFonts w:hint="eastAsia" w:ascii="宋体" w:hAnsi="宋体" w:eastAsia="宋体" w:cs="宋体"/>
          <w:i w:val="0"/>
          <w:caps w:val="0"/>
          <w:color w:val="auto"/>
          <w:spacing w:val="0"/>
          <w:sz w:val="21"/>
          <w:szCs w:val="21"/>
          <w:shd w:val="clear" w:fill="FFFFFF"/>
        </w:rPr>
        <w:drawing>
          <wp:inline distT="0" distB="0" distL="114300" distR="114300">
            <wp:extent cx="742950" cy="381000"/>
            <wp:effectExtent l="0" t="0" r="0" b="0"/>
            <wp:docPr id="20"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IMG_258"/>
                    <pic:cNvPicPr>
                      <a:picLocks noChangeAspect="1"/>
                    </pic:cNvPicPr>
                  </pic:nvPicPr>
                  <pic:blipFill>
                    <a:blip r:embed="rId48"/>
                    <a:stretch>
                      <a:fillRect/>
                    </a:stretch>
                  </pic:blipFill>
                  <pic:spPr>
                    <a:xfrm>
                      <a:off x="0" y="0"/>
                      <a:ext cx="742950" cy="3810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×100%可知，题干所求为</w:t>
      </w:r>
      <w:r>
        <w:rPr>
          <w:rFonts w:hint="eastAsia" w:ascii="宋体" w:hAnsi="宋体" w:eastAsia="宋体" w:cs="宋体"/>
          <w:i w:val="0"/>
          <w:caps w:val="0"/>
          <w:color w:val="auto"/>
          <w:spacing w:val="0"/>
          <w:sz w:val="21"/>
          <w:szCs w:val="21"/>
          <w:shd w:val="clear" w:fill="FFFFFF"/>
        </w:rPr>
        <w:drawing>
          <wp:inline distT="0" distB="0" distL="114300" distR="114300">
            <wp:extent cx="723900" cy="361950"/>
            <wp:effectExtent l="0" t="0" r="0" b="0"/>
            <wp:docPr id="2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descr="IMG_259"/>
                    <pic:cNvPicPr>
                      <a:picLocks noChangeAspect="1"/>
                    </pic:cNvPicPr>
                  </pic:nvPicPr>
                  <pic:blipFill>
                    <a:blip r:embed="rId49"/>
                    <a:stretch>
                      <a:fillRect/>
                    </a:stretch>
                  </pic:blipFill>
                  <pic:spPr>
                    <a:xfrm>
                      <a:off x="0" y="0"/>
                      <a:ext cx="723900" cy="3619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×100%=</w:t>
      </w:r>
      <w:r>
        <w:rPr>
          <w:rFonts w:hint="eastAsia" w:ascii="宋体" w:hAnsi="宋体" w:eastAsia="宋体" w:cs="宋体"/>
          <w:i w:val="0"/>
          <w:caps w:val="0"/>
          <w:color w:val="auto"/>
          <w:spacing w:val="0"/>
          <w:sz w:val="21"/>
          <w:szCs w:val="21"/>
          <w:shd w:val="clear" w:fill="FFFFFF"/>
        </w:rPr>
        <w:drawing>
          <wp:inline distT="0" distB="0" distL="114300" distR="114300">
            <wp:extent cx="342900" cy="361950"/>
            <wp:effectExtent l="0" t="0" r="0" b="0"/>
            <wp:docPr id="2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 descr="IMG_260"/>
                    <pic:cNvPicPr>
                      <a:picLocks noChangeAspect="1"/>
                    </pic:cNvPicPr>
                  </pic:nvPicPr>
                  <pic:blipFill>
                    <a:blip r:embed="rId50"/>
                    <a:stretch>
                      <a:fillRect/>
                    </a:stretch>
                  </pic:blipFill>
                  <pic:spPr>
                    <a:xfrm>
                      <a:off x="0" y="0"/>
                      <a:ext cx="342900" cy="3619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×100%≈</w:t>
      </w:r>
      <w:r>
        <w:rPr>
          <w:rFonts w:hint="eastAsia" w:ascii="宋体" w:hAnsi="宋体" w:eastAsia="宋体" w:cs="宋体"/>
          <w:i w:val="0"/>
          <w:caps w:val="0"/>
          <w:color w:val="auto"/>
          <w:spacing w:val="0"/>
          <w:sz w:val="21"/>
          <w:szCs w:val="21"/>
          <w:shd w:val="clear" w:fill="FFFFFF"/>
        </w:rPr>
        <w:drawing>
          <wp:inline distT="0" distB="0" distL="114300" distR="114300">
            <wp:extent cx="342900" cy="361950"/>
            <wp:effectExtent l="0" t="0" r="0" b="0"/>
            <wp:docPr id="3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 descr="IMG_261"/>
                    <pic:cNvPicPr>
                      <a:picLocks noChangeAspect="1"/>
                    </pic:cNvPicPr>
                  </pic:nvPicPr>
                  <pic:blipFill>
                    <a:blip r:embed="rId51"/>
                    <a:stretch>
                      <a:fillRect/>
                    </a:stretch>
                  </pic:blipFill>
                  <pic:spPr>
                    <a:xfrm>
                      <a:off x="0" y="0"/>
                      <a:ext cx="342900" cy="3619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×100%≈41%，即高41个百分点，C项与之最接近。故本题选C。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center"/>
        <w:rPr>
          <w:color w:val="auto"/>
          <w:sz w:val="21"/>
          <w:szCs w:val="21"/>
        </w:rPr>
      </w:pPr>
      <w:r>
        <w:rPr>
          <w:rFonts w:hint="eastAsia" w:cs="宋体"/>
          <w:i w:val="0"/>
          <w:caps w:val="0"/>
          <w:color w:val="auto"/>
          <w:spacing w:val="0"/>
          <w:sz w:val="21"/>
          <w:szCs w:val="21"/>
          <w:shd w:val="clear" w:fill="FFFFFF"/>
          <w:lang w:val="en-US" w:eastAsia="zh-CN"/>
        </w:rPr>
        <w:t>38</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【答案】A</w:t>
      </w:r>
      <w:r>
        <w:rPr>
          <w:rFonts w:hint="eastAsia"/>
          <w:color w:val="auto"/>
          <w:sz w:val="21"/>
          <w:szCs w:val="21"/>
          <w:lang w:eastAsia="zh-CN"/>
        </w:rPr>
        <w:t>。解析：</w:t>
      </w:r>
      <w:r>
        <w:rPr>
          <w:rFonts w:hint="eastAsia" w:ascii="宋体" w:hAnsi="宋体" w:eastAsia="宋体" w:cs="宋体"/>
          <w:i w:val="0"/>
          <w:caps w:val="0"/>
          <w:color w:val="auto"/>
          <w:spacing w:val="0"/>
          <w:sz w:val="21"/>
          <w:szCs w:val="21"/>
          <w:shd w:val="clear" w:fill="FFFFFF"/>
        </w:rPr>
        <w:t>根据材料第一段可知，2019年5月末流通中货币余额7.28万亿元，同比增长4.3%，则同比增长量为</w:t>
      </w:r>
      <w:r>
        <w:rPr>
          <w:rFonts w:hint="eastAsia" w:ascii="宋体" w:hAnsi="宋体" w:eastAsia="宋体" w:cs="宋体"/>
          <w:i w:val="0"/>
          <w:caps w:val="0"/>
          <w:color w:val="auto"/>
          <w:spacing w:val="0"/>
          <w:sz w:val="21"/>
          <w:szCs w:val="21"/>
          <w:shd w:val="clear" w:fill="FFFFFF"/>
        </w:rPr>
        <w:drawing>
          <wp:inline distT="0" distB="0" distL="114300" distR="114300">
            <wp:extent cx="523875" cy="361950"/>
            <wp:effectExtent l="0" t="0" r="9525" b="0"/>
            <wp:docPr id="3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7" descr="IMG_262"/>
                    <pic:cNvPicPr>
                      <a:picLocks noChangeAspect="1"/>
                    </pic:cNvPicPr>
                  </pic:nvPicPr>
                  <pic:blipFill>
                    <a:blip r:embed="rId52"/>
                    <a:stretch>
                      <a:fillRect/>
                    </a:stretch>
                  </pic:blipFill>
                  <pic:spPr>
                    <a:xfrm>
                      <a:off x="0" y="0"/>
                      <a:ext cx="523875" cy="3619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×4.3%＜7.3×5%=0.365万亿元，只有A项符合。故本题选A。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center"/>
        <w:rPr>
          <w:color w:val="auto"/>
          <w:sz w:val="21"/>
          <w:szCs w:val="21"/>
        </w:rPr>
      </w:pPr>
      <w:r>
        <w:rPr>
          <w:rFonts w:hint="eastAsia" w:cs="宋体"/>
          <w:i w:val="0"/>
          <w:caps w:val="0"/>
          <w:color w:val="auto"/>
          <w:spacing w:val="0"/>
          <w:sz w:val="21"/>
          <w:szCs w:val="21"/>
          <w:shd w:val="clear" w:fill="FFFFFF"/>
          <w:lang w:val="en-US" w:eastAsia="zh-CN"/>
        </w:rPr>
        <w:t>39</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【答案】D</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根据材料第三段可知，2019年5月末，委托贷款余额同比下降10.4%，非金融企业境内股票余额同比增长3.5%，信托贷款余额同比下降6.7%，未贴现的银行承兑汇票余额同比下降14%，增长率最小的是未贴现的银行承兑汇票余额，即增长最慢的是未贴现的银行承兑汇票余额。故本题选D。</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textAlignment w:val="center"/>
        <w:rPr>
          <w:rFonts w:hint="eastAsia" w:ascii="宋体" w:hAnsi="宋体" w:eastAsia="宋体" w:cs="宋体"/>
          <w:b/>
          <w:bCs/>
          <w:color w:val="auto"/>
          <w:sz w:val="21"/>
          <w:szCs w:val="21"/>
        </w:rPr>
      </w:pPr>
      <w:r>
        <w:rPr>
          <w:rFonts w:hint="eastAsia" w:cs="宋体"/>
          <w:i w:val="0"/>
          <w:caps w:val="0"/>
          <w:color w:val="auto"/>
          <w:spacing w:val="0"/>
          <w:sz w:val="21"/>
          <w:szCs w:val="21"/>
          <w:shd w:val="clear" w:fill="FFFFFF"/>
          <w:lang w:val="en-US" w:eastAsia="zh-CN"/>
        </w:rPr>
        <w:t>40</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【答案】D</w:t>
      </w:r>
      <w:r>
        <w:rPr>
          <w:rFonts w:hint="eastAsia"/>
          <w:color w:val="auto"/>
          <w:sz w:val="21"/>
          <w:szCs w:val="21"/>
          <w:lang w:eastAsia="zh-CN"/>
        </w:rPr>
        <w:t>。解析：</w:t>
      </w:r>
      <w:r>
        <w:rPr>
          <w:rFonts w:hint="eastAsia" w:ascii="宋体" w:hAnsi="宋体" w:eastAsia="宋体" w:cs="宋体"/>
          <w:i w:val="0"/>
          <w:caps w:val="0"/>
          <w:color w:val="auto"/>
          <w:spacing w:val="0"/>
          <w:sz w:val="21"/>
          <w:szCs w:val="21"/>
          <w:shd w:val="clear" w:fill="FFFFFF"/>
        </w:rPr>
        <w:t>A项正确，根据材料第一段可知，2019年5月末广义货币余额同比增长8.5%，增速与上月末持平，则2019年4月末广义货币余额同比增速也为8.5%。B项正确，根据材料第二段可知，2019年5月份人民币贷款增加1.18万亿元，同比多增313亿元，则2018年5月份人民币贷款约增加1.18-0.03=1.15万亿元。C项正确，根据材料第二段可知，2019年5月份住户部门贷款增加6625亿元，非金融企业及机关团体贷款增加5224亿元，非银行业金融机构贷款增加58亿元，前者明显大于后两者之和。D项错误，根据材料第三段可知，2019年5月末社会融资规模存量为211.06万亿元，对实体经济发放的人民币贷款余额为143.04万亿元，后者占前者的比重为</w:t>
      </w:r>
      <w:r>
        <w:rPr>
          <w:rFonts w:hint="eastAsia" w:ascii="宋体" w:hAnsi="宋体" w:eastAsia="宋体" w:cs="宋体"/>
          <w:i w:val="0"/>
          <w:caps w:val="0"/>
          <w:color w:val="auto"/>
          <w:spacing w:val="0"/>
          <w:sz w:val="21"/>
          <w:szCs w:val="21"/>
          <w:shd w:val="clear" w:fill="FFFFFF"/>
        </w:rPr>
        <w:drawing>
          <wp:inline distT="0" distB="0" distL="114300" distR="114300">
            <wp:extent cx="447675" cy="361950"/>
            <wp:effectExtent l="0" t="0" r="0" b="0"/>
            <wp:docPr id="35"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8" descr="IMG_263"/>
                    <pic:cNvPicPr>
                      <a:picLocks noChangeAspect="1"/>
                    </pic:cNvPicPr>
                  </pic:nvPicPr>
                  <pic:blipFill>
                    <a:blip r:embed="rId53"/>
                    <a:stretch>
                      <a:fillRect/>
                    </a:stretch>
                  </pic:blipFill>
                  <pic:spPr>
                    <a:xfrm>
                      <a:off x="0" y="0"/>
                      <a:ext cx="447675" cy="3619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×100%＜</w:t>
      </w:r>
      <w:r>
        <w:rPr>
          <w:rFonts w:hint="eastAsia" w:ascii="宋体" w:hAnsi="宋体" w:eastAsia="宋体" w:cs="宋体"/>
          <w:i w:val="0"/>
          <w:caps w:val="0"/>
          <w:color w:val="auto"/>
          <w:spacing w:val="0"/>
          <w:sz w:val="21"/>
          <w:szCs w:val="21"/>
          <w:shd w:val="clear" w:fill="FFFFFF"/>
        </w:rPr>
        <w:drawing>
          <wp:inline distT="0" distB="0" distL="114300" distR="114300">
            <wp:extent cx="285750" cy="361950"/>
            <wp:effectExtent l="0" t="0" r="0" b="0"/>
            <wp:docPr id="36"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9" descr="IMG_264"/>
                    <pic:cNvPicPr>
                      <a:picLocks noChangeAspect="1"/>
                    </pic:cNvPicPr>
                  </pic:nvPicPr>
                  <pic:blipFill>
                    <a:blip r:embed="rId54"/>
                    <a:stretch>
                      <a:fillRect/>
                    </a:stretch>
                  </pic:blipFill>
                  <pic:spPr>
                    <a:xfrm>
                      <a:off x="0" y="0"/>
                      <a:ext cx="285750" cy="3619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×100%=72%。故本题选D。</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textAlignment w:val="auto"/>
        <w:rPr>
          <w:rFonts w:hint="eastAsia" w:cs="宋体"/>
          <w:color w:val="auto"/>
          <w:lang w:val="en-US" w:eastAsia="zh-CN"/>
        </w:rPr>
      </w:pPr>
      <w:r>
        <w:rPr>
          <w:rFonts w:hint="eastAsia" w:cs="宋体"/>
          <w:color w:val="auto"/>
          <w:lang w:val="en-US" w:eastAsia="zh-CN"/>
        </w:rPr>
        <w:t>41.【答案】D。解析：“十四五”规划纲要指出，到二〇三五年基本实现社会主义现代化远景目标。人均国内生产总值达到中等发达国家水平，中等收入群体显著扩大，基本公共服务实现均等化，城乡区域发展差距和居民生活水平差距显著缩小。D项属于2035年远景目标。故本题选D。</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textAlignment w:val="auto"/>
        <w:rPr>
          <w:rFonts w:hint="eastAsia"/>
          <w:color w:val="auto"/>
          <w:spacing w:val="1"/>
          <w:lang w:val="en-US" w:eastAsia="zh-CN"/>
        </w:rPr>
      </w:pPr>
      <w:r>
        <w:rPr>
          <w:rFonts w:hint="eastAsia"/>
          <w:color w:val="auto"/>
          <w:spacing w:val="1"/>
          <w:lang w:val="en-US" w:eastAsia="zh-CN"/>
        </w:rPr>
        <w:t>42.【答案】C。解析：A项错误，1991年《汉城宣言》正式确定了亚太经合组织的宗旨和目标是：相互依存，共同受益，坚持开放的多边贸易体制和减少区域内贸易堡垒，并非《曼谷宣言》。B项错误，上海合作组织是第一个以中国城市命名的国际组织。博鳌亚洲论坛是第一个把总部设在中国的国际会议组织。C项正确，1991年12月，欧洲共同体马斯特里赫特首脑会议通过《欧洲联盟条约》，通称《马斯特里赫特条约》。1993年11月1日，《马斯特里赫特条约》正式生效，欧盟正式诞生。D项错误，博鳌亚洲论坛是非官方、非营利性、定期、定址的国际组织，海南博鳌为论坛总部的永久所在地。故本题选C。</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43.【答案】D。解析：A项“木落雁南度，北风江上寒”的意思是树叶飘落，大雁向南方飞去，北风呼啸，江水寒冷。该句诗描写了候鸟的迁徙，排除。B项“洞庭一夜无穷雁，不待天明尽北飞”的意思是晚上洞庭湖畔停宿的无数大雁，还没等到天亮就都急切地往北飞。该句诗描写了候鸟的迁徙，排除。C项“征蓬出汉塞，归雁入胡天”的意思是像随风而去的蓬草一样出临边塞，北归大雁正翱翔云天。该句诗描写了候鸟的迁徙，排除。D项“鸿雁于飞，肃肃其羽”的意思是鸿雁翩翩空中飞，扇动双翅嗖嗖响。该句诗只描写了大雁的飞翔状态，未体现迁徙，当选。故本题选D。</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44.【答案】B。解析：A项正确，意大利文艺复兴“三杰”指的是达·芬奇、米开朗基罗和拉斐尔。B项错误，被称为“乐圣”的是德国作曲家贝多芬；肖邦是波兰作曲家、钢琴家，被誉为“浪漫主义钢琴诗人”。C项正确，《向日葵》是荷兰后印象派画家文森特·梵高所绘制的以插在瓶中的向日葵为主要内容的一系列油画作品。D项正确，《费加罗的婚礼》是奥地利作曲家莫扎特最具代表性的歌剧之一，内容与形式达到高度完美的统一。故本题选B。</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45.【答案】B。解析：A项正确，行政处罚是指行政主体依照法定职权和程序对违反行政法规范，尚未构成犯罪的相对人给予行政制裁的具体行政行为。市房地产主管部门属于行政主体，甲公司属于行政相对人，注销资质证书是对相对人给予的行政制裁的具体行政行为，因此属于行政处罚。B项错误，《民法典》第68条第一款规定，有下列原因之一并依法完成清算、注销登记的，法人终止：（一）法人解散；（二）法人被宣告破产；（三）法律规定的其他原因。甲公司被注销资质证书后只是不能从事房地产开发经营业务，其法人资格并不因为资质证书的注销而终止。C项正确，根据《行政处罚法》第63条的规定，行政机关作出降低资质等级、吊销许可证件等行政处罚决定之前，应当告知当事人有要求举行听证的权利；当事人要求听证的，行政机关应当组织听证。当事人不承担行政机关组织听证的费用。D项正确，《行政诉讼法》第70条规定，行政行为有下列情形之一的，人民法院判决撤销或者部分撤销，并可以判决被告重新作出行政行为：（一）主要证据不足的；（二）适用法律、法规错误的；（三）违反法定程序的；（四）超越职权的；（五）滥用职权的；（六）明显不当的。故本题选B。</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46.【答案】B。解析：A项错误，根据《中国共产党纪律处分条例》第63条的规定，组织迷信活动的，给予撤销党内职务或者留党察看处分。该条规定是第六章“对违反政治纪律行为的处分”中的内容，吕某大搞迷信活动，主要违反党的政治纪律。B项正确，《中国共产党纪律处分条例》第85条第一款规定，党员干部必须正确行使人民赋予的权力，清正廉洁，反对任何滥用职权、谋求私利的行为。该款规定是第八章“对违反廉洁纪律行为的处分”的内容，赵某利用企业信誉和地位大搞权钱交易，主要违反党的廉洁纪律。C项错误，《中国共产党纪律处分条例》第51条规定，对党不忠诚不老实，表里不一，阳奉阴违，欺上瞒下，搞两面派，做两面人，情节较轻的，给予警告或者严重警告处分；情节较重的，给予撤销党内职务或者留党察看处分；情节严重的，给予开除党籍处分。,该条规定是第六章“对违反政治纪律行为的处分”中的内容，某县委向中央环保督察组提供10份编造的县委常委会会议纪要，主要违反党的政治纪律。D项错误，根据《中国共产党纪律处分条例》第94条第一款规定，违反有关规定从事营利活动，经商办企业的，情节较轻的，给予警告或者严重警告处分；情节较重的，给予撤销党内职务或者留党察看处分；情节严重的，给予开除党籍处分。该款规定是第八章“对违反廉洁纪律行为的处分”中的内容，郭某兼任该市某饲料有限公司（畜牧类企业）法定代表人、董事长，主要违反党的廉洁纪律。故本题选B。</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47.【答案】B。解析：A项错误，核酸检测是通过检测病人体内是否存在病毒的DNA或RNA，从而判断病人体内是否存在病毒。B项正确，核酸检测既不需要开刀也不需要打针，采集人体分泌物后，进行留样保存、检测即可。C项错误，核酸检测呈阳性代表感染了病毒。D项错误，核酸检测技术是基于核酸双链互补配对原则的核酸杂交技术。免疫学检测技术是基于抗原抗体特异性结合反应的检测技术。故本题选B。</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48.【答案】C。解析：A项错误，太阳系位于银河系一条叫作猎户臂的旋臂上，距离银河系中心约2.64万光年。B项错误，矮行星体积介于行星和小行星之间，是围绕恒星运转的天体。C项正确，公转周期是行星绕恒星转动一周所用的时间，行星与太阳之间的距离越远，公转周期就越长。D项错误，八大行星中水星、地球、火星、木星、土星、海王星的自转方向都是自西向东；金星和天王星的自转方向是自东向西。故本题选C。</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49.【答案】D。解析：A项正确，世界上纬度最高的地区是格陵兰岛，属丹麦的海外自治领地。B项正确，俄罗斯是世界上面积最大、跨经度最广的国家，东西跨越经度约170度。C项正确，芬兰是世界上湖泊最多的国家，约达18.8万个，有“千湖之国”之称。D项错误，世界上面积最大的沙漠是撒哈拉沙漠，位于非洲北部，而沙特阿拉伯位于亚洲西南部的阿拉伯半岛。故本题选D。</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50.【答案】C。解析：A项错误，花生属于经济作物中的油料作物。B项错误，玉米属于粮食作物中的谷类作物。C项正确。D项错误，甘蔗属于经济作物中的糖料作物。故本题选C。</w:t>
      </w:r>
    </w:p>
    <w:p>
      <w:pPr>
        <w:pStyle w:val="7"/>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ascii="黑体" w:hAnsi="黑体" w:eastAsia="黑体" w:cs="黑体"/>
          <w:lang w:val="en-US" w:eastAsia="zh-CN"/>
        </w:rPr>
        <w:t>第二部分  申论</w:t>
      </w:r>
    </w:p>
    <w:p>
      <w:pPr>
        <w:pStyle w:val="8"/>
        <w:bidi w:val="0"/>
        <w:rPr>
          <w:rFonts w:hint="eastAsia" w:cs="宋体"/>
          <w:lang w:val="en-US" w:eastAsia="zh-CN"/>
        </w:rPr>
      </w:pPr>
      <w:r>
        <w:rPr>
          <w:rFonts w:hint="eastAsia" w:cs="宋体"/>
          <w:lang w:val="en-US" w:eastAsia="zh-CN"/>
        </w:rPr>
        <w:t>三</w:t>
      </w:r>
      <w:r>
        <w:rPr>
          <w:rFonts w:hint="eastAsia" w:cs="宋体"/>
          <w:lang w:eastAsia="zh-CN"/>
        </w:rPr>
        <w:t>、作答要求</w:t>
      </w:r>
    </w:p>
    <w:p>
      <w:pPr>
        <w:keepNext w:val="0"/>
        <w:keepLines w:val="0"/>
        <w:pageBreakBefore w:val="0"/>
        <w:widowControl w:val="0"/>
        <w:kinsoku/>
        <w:wordWrap/>
        <w:overflowPunct/>
        <w:topLinePunct w:val="0"/>
        <w:autoSpaceDE/>
        <w:autoSpaceDN/>
        <w:bidi w:val="0"/>
        <w:adjustRightInd/>
        <w:snapToGrid/>
        <w:spacing w:after="0" w:line="240" w:lineRule="auto"/>
        <w:ind w:firstLine="643"/>
        <w:textAlignment w:val="auto"/>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（一）</w:t>
      </w:r>
      <w:r>
        <w:rPr>
          <w:rFonts w:hint="eastAsia" w:cs="Times New Roman"/>
          <w:color w:val="auto"/>
          <w:sz w:val="21"/>
          <w:szCs w:val="21"/>
          <w:lang w:val="en-US" w:eastAsia="zh-CN"/>
        </w:rPr>
        <w:t>请根据资</w:t>
      </w:r>
      <w:r>
        <w:rPr>
          <w:rFonts w:hint="eastAsia" w:ascii="宋体" w:hAnsi="宋体" w:eastAsia="宋体" w:cs="宋体"/>
          <w:color w:val="auto"/>
          <w:sz w:val="21"/>
          <w:szCs w:val="21"/>
          <w:lang w:val="en-US" w:eastAsia="zh-CN"/>
        </w:rPr>
        <w:t>料1</w:t>
      </w:r>
      <w:r>
        <w:rPr>
          <w:rFonts w:hint="eastAsia" w:ascii="宋体" w:hAnsi="宋体" w:eastAsia="宋体" w:cs="宋体"/>
          <w:b w:val="0"/>
          <w:bCs w:val="0"/>
          <w:color w:val="auto"/>
          <w:sz w:val="21"/>
          <w:szCs w:val="21"/>
          <w:lang w:val="en-US" w:eastAsia="zh-CN"/>
        </w:rPr>
        <w:t>～2</w:t>
      </w:r>
      <w:r>
        <w:rPr>
          <w:rFonts w:hint="eastAsia" w:ascii="宋体" w:hAnsi="宋体" w:eastAsia="宋体" w:cs="宋体"/>
          <w:color w:val="auto"/>
          <w:sz w:val="21"/>
          <w:szCs w:val="21"/>
          <w:lang w:val="en-US" w:eastAsia="zh-CN"/>
        </w:rPr>
        <w:t>，</w:t>
      </w:r>
      <w:r>
        <w:rPr>
          <w:rFonts w:hint="eastAsia" w:cs="宋体"/>
          <w:color w:val="auto"/>
          <w:sz w:val="21"/>
          <w:szCs w:val="21"/>
          <w:lang w:val="en-US" w:eastAsia="zh-CN"/>
        </w:rPr>
        <w:t>请你以</w:t>
      </w:r>
      <w:r>
        <w:rPr>
          <w:rFonts w:hint="eastAsia" w:cs="Times New Roman"/>
          <w:color w:val="auto"/>
          <w:sz w:val="21"/>
          <w:szCs w:val="21"/>
          <w:lang w:val="en-US" w:eastAsia="zh-CN"/>
        </w:rPr>
        <w:t>“良渚古城遗址促进良渚文化发展”为主题写一则短评，刊登在某晚报上。</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要求：</w:t>
      </w:r>
      <w:r>
        <w:rPr>
          <w:rFonts w:hint="eastAsia" w:cs="Times New Roman"/>
          <w:color w:val="auto"/>
          <w:sz w:val="21"/>
          <w:szCs w:val="21"/>
          <w:lang w:val="en-US" w:eastAsia="zh-CN"/>
        </w:rPr>
        <w:t>（1）</w:t>
      </w:r>
      <w:r>
        <w:rPr>
          <w:rFonts w:hint="eastAsia" w:ascii="宋体" w:hAnsi="宋体" w:eastAsia="宋体" w:cs="Times New Roman"/>
          <w:color w:val="auto"/>
          <w:sz w:val="21"/>
          <w:szCs w:val="21"/>
          <w:lang w:val="en-US" w:eastAsia="zh-CN"/>
        </w:rPr>
        <w:t>紧扣材料，内容全面；</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840" w:firstLineChars="400"/>
        <w:textAlignment w:val="auto"/>
        <w:rPr>
          <w:rFonts w:hint="eastAsia" w:ascii="宋体" w:hAnsi="宋体" w:eastAsia="宋体" w:cs="Times New Roman"/>
          <w:color w:val="auto"/>
          <w:sz w:val="21"/>
          <w:szCs w:val="21"/>
          <w:lang w:val="en-US" w:eastAsia="zh-CN"/>
        </w:rPr>
      </w:pPr>
      <w:r>
        <w:rPr>
          <w:rFonts w:hint="eastAsia" w:ascii="宋体" w:hAnsi="宋体" w:cs="Times New Roman"/>
          <w:color w:val="auto"/>
          <w:sz w:val="21"/>
          <w:szCs w:val="21"/>
          <w:lang w:val="en-US" w:eastAsia="zh-CN"/>
        </w:rPr>
        <w:t xml:space="preserve"> </w:t>
      </w:r>
      <w:r>
        <w:rPr>
          <w:rFonts w:hint="eastAsia" w:cs="Times New Roman"/>
          <w:color w:val="auto"/>
          <w:sz w:val="21"/>
          <w:szCs w:val="21"/>
          <w:lang w:val="en-US" w:eastAsia="zh-CN"/>
        </w:rPr>
        <w:t>（2）</w:t>
      </w:r>
      <w:r>
        <w:rPr>
          <w:rFonts w:hint="eastAsia" w:ascii="宋体" w:hAnsi="宋体" w:eastAsia="宋体" w:cs="Times New Roman"/>
          <w:color w:val="auto"/>
          <w:sz w:val="21"/>
          <w:szCs w:val="21"/>
          <w:lang w:val="en-US" w:eastAsia="zh-CN"/>
        </w:rPr>
        <w:t>层次分明，有逻辑性；</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840" w:firstLineChars="400"/>
        <w:textAlignment w:val="auto"/>
        <w:rPr>
          <w:rFonts w:hint="default"/>
          <w:color w:val="auto"/>
          <w:sz w:val="21"/>
          <w:szCs w:val="21"/>
          <w:lang w:val="en-US" w:eastAsia="zh-CN"/>
        </w:rPr>
      </w:pPr>
      <w:r>
        <w:rPr>
          <w:rFonts w:hint="eastAsia" w:ascii="宋体" w:hAnsi="宋体" w:cs="Times New Roman"/>
          <w:color w:val="auto"/>
          <w:sz w:val="21"/>
          <w:szCs w:val="21"/>
          <w:lang w:val="en-US" w:eastAsia="zh-CN"/>
        </w:rPr>
        <w:t xml:space="preserve"> </w:t>
      </w:r>
      <w:r>
        <w:rPr>
          <w:rFonts w:hint="eastAsia" w:cs="Times New Roman"/>
          <w:color w:val="auto"/>
          <w:sz w:val="21"/>
          <w:szCs w:val="21"/>
          <w:lang w:val="en-US" w:eastAsia="zh-CN"/>
        </w:rPr>
        <w:t>（3）</w:t>
      </w:r>
      <w:r>
        <w:rPr>
          <w:rFonts w:hint="eastAsia" w:ascii="宋体" w:hAnsi="宋体" w:eastAsia="宋体" w:cs="Times New Roman"/>
          <w:color w:val="auto"/>
          <w:sz w:val="21"/>
          <w:szCs w:val="21"/>
          <w:lang w:val="en-US" w:eastAsia="zh-CN"/>
        </w:rPr>
        <w:t>字数</w:t>
      </w:r>
      <w:r>
        <w:rPr>
          <w:rFonts w:hint="eastAsia" w:cs="Times New Roman"/>
          <w:color w:val="auto"/>
          <w:sz w:val="21"/>
          <w:szCs w:val="21"/>
          <w:lang w:val="en-US" w:eastAsia="zh-CN"/>
        </w:rPr>
        <w:t>600字左右。</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【参考答案】</w:t>
      </w:r>
    </w:p>
    <w:p>
      <w:pPr>
        <w:pStyle w:val="2"/>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firstLine="0" w:firstLineChars="0"/>
        <w:jc w:val="center"/>
        <w:textAlignment w:val="auto"/>
        <w:rPr>
          <w:rFonts w:hint="default"/>
          <w:b/>
          <w:bCs/>
          <w:color w:val="auto"/>
          <w:sz w:val="21"/>
          <w:szCs w:val="21"/>
          <w:lang w:val="en-US" w:eastAsia="zh-CN"/>
        </w:rPr>
      </w:pPr>
      <w:r>
        <w:rPr>
          <w:rFonts w:hint="eastAsia"/>
          <w:b/>
          <w:bCs/>
          <w:color w:val="auto"/>
          <w:sz w:val="21"/>
          <w:szCs w:val="21"/>
          <w:lang w:val="en-US" w:eastAsia="zh-CN"/>
        </w:rPr>
        <w:t>保护与开发并举  良渚文化发展迈向新征程</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olor w:val="auto"/>
          <w:sz w:val="21"/>
          <w:szCs w:val="21"/>
          <w:lang w:val="en-US" w:eastAsia="zh-CN"/>
        </w:rPr>
      </w:pPr>
      <w:r>
        <w:rPr>
          <w:rFonts w:hint="eastAsia"/>
          <w:color w:val="auto"/>
          <w:sz w:val="21"/>
          <w:szCs w:val="21"/>
          <w:lang w:val="en-US" w:eastAsia="zh-CN"/>
        </w:rPr>
        <w:t>良渚古城遗址蕴含丰富的人文价值，承载了深厚的良渚文化。我们需要始终坚持保护与开发良渚古城遗址，促进良渚文化发展迈向新征程。</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default"/>
          <w:color w:val="auto"/>
          <w:sz w:val="21"/>
          <w:szCs w:val="21"/>
          <w:highlight w:val="yellow"/>
          <w:lang w:val="en-US" w:eastAsia="zh-CN"/>
        </w:rPr>
      </w:pPr>
      <w:r>
        <w:rPr>
          <w:rFonts w:hint="eastAsia"/>
          <w:color w:val="auto"/>
          <w:sz w:val="21"/>
          <w:szCs w:val="21"/>
          <w:lang w:val="en-US" w:eastAsia="zh-CN"/>
        </w:rPr>
        <w:t>加强遗址生态保护。遗址生态保护好，良渚文化才能发展好。杭州有针对性地制定了良渚古城遗址管理规划，打造良渚古城遗址遗产监测预警系统平台，多部门联合高效采集数据，实时动态监测遗址情况，并运用数字技术有效防止自然因素对遗址的破坏。通过规划引领、技术赋能，杭州有效保护良渚古城遗址生态，为良渚文化发展奠定了良好基础。</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olor w:val="auto"/>
          <w:sz w:val="21"/>
          <w:szCs w:val="21"/>
          <w:lang w:val="en-US" w:eastAsia="zh-CN"/>
        </w:rPr>
      </w:pPr>
      <w:r>
        <w:rPr>
          <w:rFonts w:hint="eastAsia"/>
          <w:color w:val="auto"/>
          <w:sz w:val="21"/>
          <w:szCs w:val="21"/>
          <w:lang w:val="en-US" w:eastAsia="zh-CN"/>
        </w:rPr>
        <w:t>擦亮遗址文化名片。只有让更多人了解良渚文化，良渚文化才能有更广阔的空间。杭州运用数字技术，打造AR智慧导览系统，方便民众沉浸式体验遗址文化魅力。同时，杭州成立良渚博物院，深入推动良渚学研究工作，完成良渚文化书籍的出版。通过数字体验、文化研究，杭州深入挖掘良渚文化内涵，讲好“良渚故事”，扩大良渚文化的影响力。</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olor w:val="auto"/>
          <w:sz w:val="21"/>
          <w:szCs w:val="21"/>
          <w:lang w:val="en-US" w:eastAsia="zh-CN"/>
        </w:rPr>
      </w:pPr>
      <w:r>
        <w:rPr>
          <w:rFonts w:hint="eastAsia"/>
          <w:color w:val="auto"/>
          <w:sz w:val="21"/>
          <w:szCs w:val="21"/>
          <w:lang w:val="en-US" w:eastAsia="zh-CN"/>
        </w:rPr>
        <w:t>促进遗址经济增长。经济增长是促进良渚文化发展的必要物质保障。杭州依托良渚古城遗址，打造文旅融合发展样板。建立良渚古城遗址公园，发展观光旅游，通过环境修复展现古城风貌。依托良渚文化IP开发文创产品，打造游戏、动漫、剧本等。通过文旅融合、文创开发，杭州依托良渚文化，培育经济新增长点，促进良渚文化的持续发展。</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olor w:val="auto"/>
          <w:sz w:val="21"/>
          <w:szCs w:val="21"/>
          <w:lang w:val="en-US" w:eastAsia="zh-CN"/>
        </w:rPr>
      </w:pPr>
      <w:r>
        <w:rPr>
          <w:rFonts w:hint="eastAsia"/>
          <w:color w:val="auto"/>
          <w:sz w:val="21"/>
          <w:szCs w:val="21"/>
          <w:lang w:val="en-US" w:eastAsia="zh-CN"/>
        </w:rPr>
        <w:t>良渚文化的发展，有赖于对良渚古城遗址的开发。合理的规划引领、有效的数字保障和文旅融合，必将促进良渚文化发展迈向新征程！（598字）</w:t>
      </w:r>
    </w:p>
    <w:p>
      <w:pPr>
        <w:bidi w:val="0"/>
        <w:rPr>
          <w:rFonts w:hint="eastAsia"/>
          <w:lang w:val="en-US" w:eastAsia="zh-CN"/>
        </w:rPr>
      </w:pPr>
      <w:bookmarkStart w:id="0" w:name="_GoBack"/>
      <w:bookmarkEnd w:id="0"/>
      <w:r>
        <w:rPr>
          <w:rFonts w:hint="eastAsia"/>
          <w:lang w:val="en-US" w:eastAsia="zh-CN"/>
        </w:rPr>
        <w:t>（二）结合给定资料3～6，以“养老服务”为话题，联系实际，自选角度，自拟标题，写一篇议论性文章。（60分）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jc w:val="left"/>
        <w:textAlignment w:val="auto"/>
        <w:rPr>
          <w:rFonts w:hint="eastAsia" w:ascii="宋体" w:eastAsia="宋体"/>
          <w:b w:val="0"/>
          <w:bCs w:val="0"/>
          <w:color w:val="auto"/>
          <w:sz w:val="21"/>
          <w:szCs w:val="21"/>
          <w:lang w:val="en-US" w:eastAsia="zh-CN"/>
        </w:rPr>
      </w:pPr>
      <w:r>
        <w:rPr>
          <w:rFonts w:hint="eastAsia" w:ascii="宋体" w:eastAsia="宋体"/>
          <w:b w:val="0"/>
          <w:bCs w:val="0"/>
          <w:color w:val="auto"/>
          <w:sz w:val="21"/>
          <w:szCs w:val="21"/>
          <w:lang w:val="en-US" w:eastAsia="zh-CN"/>
        </w:rPr>
        <w:t>要求：（1）紧扣主题，结构完整，思路清晰；</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840" w:firstLineChars="400"/>
        <w:jc w:val="left"/>
        <w:textAlignment w:val="auto"/>
        <w:rPr>
          <w:rFonts w:hint="eastAsia" w:ascii="宋体" w:eastAsia="宋体"/>
          <w:b w:val="0"/>
          <w:bCs w:val="0"/>
          <w:color w:val="auto"/>
          <w:sz w:val="21"/>
          <w:szCs w:val="21"/>
          <w:lang w:val="en-US" w:eastAsia="zh-CN"/>
        </w:rPr>
      </w:pPr>
      <w:r>
        <w:rPr>
          <w:rFonts w:hint="eastAsia"/>
          <w:b w:val="0"/>
          <w:bCs w:val="0"/>
          <w:color w:val="auto"/>
          <w:sz w:val="21"/>
          <w:szCs w:val="21"/>
          <w:lang w:val="en-US" w:eastAsia="zh-CN"/>
        </w:rPr>
        <w:t xml:space="preserve"> </w:t>
      </w:r>
      <w:r>
        <w:rPr>
          <w:rFonts w:hint="eastAsia" w:ascii="宋体" w:eastAsia="宋体"/>
          <w:b w:val="0"/>
          <w:bCs w:val="0"/>
          <w:color w:val="auto"/>
          <w:sz w:val="21"/>
          <w:szCs w:val="21"/>
          <w:lang w:val="en-US" w:eastAsia="zh-CN"/>
        </w:rPr>
        <w:t>（2）内容充实，论述深刻，语言流畅；</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840" w:firstLineChars="400"/>
        <w:jc w:val="left"/>
        <w:textAlignment w:val="auto"/>
        <w:rPr>
          <w:rFonts w:hint="eastAsia"/>
          <w:b w:val="0"/>
          <w:bCs w:val="0"/>
          <w:color w:val="auto"/>
          <w:sz w:val="21"/>
          <w:szCs w:val="21"/>
          <w:lang w:val="en-US" w:eastAsia="zh-CN"/>
        </w:rPr>
      </w:pPr>
      <w:r>
        <w:rPr>
          <w:rFonts w:hint="eastAsia"/>
          <w:b w:val="0"/>
          <w:bCs w:val="0"/>
          <w:color w:val="auto"/>
          <w:sz w:val="21"/>
          <w:szCs w:val="21"/>
          <w:lang w:val="en-US" w:eastAsia="zh-CN"/>
        </w:rPr>
        <w:t xml:space="preserve"> </w:t>
      </w:r>
      <w:r>
        <w:rPr>
          <w:rFonts w:hint="eastAsia" w:ascii="宋体" w:eastAsia="宋体"/>
          <w:b w:val="0"/>
          <w:bCs w:val="0"/>
          <w:color w:val="auto"/>
          <w:sz w:val="21"/>
          <w:szCs w:val="21"/>
          <w:lang w:val="en-US" w:eastAsia="zh-CN"/>
        </w:rPr>
        <w:t>（3）字数1000～1200字。</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【参考范文】</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default"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完善养老服务  构建和谐社会</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当前，中国正全面迎来“421家庭”、“空巢”时代，逐步迈入人口老龄化社会，养老形势十分急迫。我国老年人口基数大，增长快，高龄化趋势明显，其护理需求，医疗服务需求巨大。然而，我国养老服务</w:t>
      </w:r>
      <w:r>
        <w:rPr>
          <w:rFonts w:hint="default" w:asciiTheme="minorEastAsia" w:hAnsiTheme="minorEastAsia" w:eastAsiaTheme="minorEastAsia" w:cstheme="minorEastAsia"/>
          <w:b w:val="0"/>
          <w:bCs w:val="0"/>
          <w:color w:val="auto"/>
          <w:sz w:val="21"/>
          <w:szCs w:val="21"/>
          <w:lang w:val="en-US" w:eastAsia="zh-CN"/>
        </w:rPr>
        <w:t>供给不足、市场发育不健全等问题仍比较突出。</w:t>
      </w:r>
      <w:r>
        <w:rPr>
          <w:rFonts w:hint="eastAsia" w:asciiTheme="minorEastAsia" w:hAnsiTheme="minorEastAsia" w:eastAsiaTheme="minorEastAsia" w:cstheme="minorEastAsia"/>
          <w:b w:val="0"/>
          <w:bCs w:val="0"/>
          <w:color w:val="auto"/>
          <w:sz w:val="21"/>
          <w:szCs w:val="21"/>
          <w:lang w:val="en-US" w:eastAsia="zh-CN"/>
        </w:rPr>
        <w:t>为满足社会养老服务的需求，要</w:t>
      </w:r>
      <w:r>
        <w:rPr>
          <w:rFonts w:hint="default" w:asciiTheme="minorEastAsia" w:hAnsiTheme="minorEastAsia" w:eastAsiaTheme="minorEastAsia" w:cstheme="minorEastAsia"/>
          <w:b w:val="0"/>
          <w:bCs w:val="0"/>
          <w:color w:val="auto"/>
          <w:sz w:val="21"/>
          <w:szCs w:val="21"/>
          <w:lang w:val="en-US" w:eastAsia="zh-CN"/>
        </w:rPr>
        <w:t>积极发展养老服务业，培育老龄产业新的增长点，</w:t>
      </w:r>
      <w:r>
        <w:rPr>
          <w:rFonts w:hint="eastAsia" w:asciiTheme="minorEastAsia" w:hAnsiTheme="minorEastAsia" w:eastAsiaTheme="minorEastAsia" w:cstheme="minorEastAsia"/>
          <w:b w:val="0"/>
          <w:bCs w:val="0"/>
          <w:color w:val="auto"/>
          <w:sz w:val="21"/>
          <w:szCs w:val="21"/>
          <w:lang w:val="en-US" w:eastAsia="zh-CN"/>
        </w:rPr>
        <w:t>为老年人提供优质的养老服务，打造幸福安康的老年生活</w:t>
      </w:r>
      <w:r>
        <w:rPr>
          <w:rFonts w:hint="default" w:asciiTheme="minorEastAsia" w:hAnsiTheme="minorEastAsia" w:eastAsiaTheme="minorEastAsia" w:cstheme="minorEastAsia"/>
          <w:b w:val="0"/>
          <w:bCs w:val="0"/>
          <w:color w:val="auto"/>
          <w:sz w:val="21"/>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构建完善的养老保障制度，兜底养老服务。“老有所养”“老有所依”是社会民众共同的生活追求。要不断健全和完善养老保障制度体系，增进人民福祉，使人民获得感、幸福感、安全感更有保障。为此，我国顺应人口老龄化趋势，推出个人养老金制度。个人通过参加个人养老金制度，实行完全积累，灵活自主参与养老保险，未来可以获得更好的养老保障，为养老服务起到兜底性作用。政府需不断完善多层次、多支柱养老保险体系，兜底养老服务，增强老年人的获得感、幸福感、满足感。</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打造高质量养老服务机构，提升养老服务。聚焦老年人日常服务需求，培养专业的服务人才，为老年人提供基本的生活照料服务，能够提升居家社区养老服务便捷性、多样性。浙江舟山通过“海岛支老行动”等多个项目，为老年人提供基本养老服务。一批专业养老人才给海岛老人带来更加贴心的个性化养老服务，在一定程度上破解了区域间养老服务发展不平衡的难题，也为养老服务领域共同富裕先行示范做出了有益探索。养老服务机构应当坚持以老年人需求为导向，进一步强化居家养老的基础作用，为老年人提供高质量的养老服务。</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推行智慧化养老服务方式，创新养老服务。要强化科技赋能，推动老年用品生产研发、创新升级，提升便捷性、可及性、可负担性。“5G养老院”、智能手环、5G送餐车等数字技术的应用使养老服务更加快捷高效，能让护理人员腾出更多时间去关怀和陪伴老人，也让老人能共享科技发展的成果，感受人文与科技的双重温暖。助力老年人跨越“数字鸿沟”，通过社区养老服务机构、为老服务组织等对老年人开展公益智能应用技术培训，让老年人共享改革发展成果。数字技术赋能养老服务，能有效保障老年人合法权益，让老年人获得安心、放心的养老服务</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default" w:asciiTheme="minorEastAsia" w:hAnsiTheme="minorEastAsia" w:eastAsiaTheme="minorEastAsia" w:cstheme="minorEastAsia"/>
          <w:b w:val="0"/>
          <w:bCs w:val="0"/>
          <w:color w:val="auto"/>
          <w:sz w:val="21"/>
          <w:szCs w:val="21"/>
          <w:lang w:val="en-US" w:eastAsia="zh-CN"/>
        </w:rPr>
      </w:pPr>
      <w:r>
        <w:rPr>
          <w:rFonts w:hint="default" w:asciiTheme="minorEastAsia" w:hAnsiTheme="minorEastAsia" w:eastAsiaTheme="minorEastAsia" w:cstheme="minorEastAsia"/>
          <w:b w:val="0"/>
          <w:bCs w:val="0"/>
          <w:color w:val="auto"/>
          <w:sz w:val="21"/>
          <w:szCs w:val="21"/>
          <w:lang w:val="en-US" w:eastAsia="zh-CN"/>
        </w:rPr>
        <w:t>“常怀敬老之心，常扬尊老之德，常兴助老之风，常做为老之事</w:t>
      </w:r>
      <w:r>
        <w:rPr>
          <w:rFonts w:hint="eastAsia" w:asciiTheme="minorEastAsia" w:hAnsiTheme="minorEastAsia" w:eastAsiaTheme="minorEastAsia" w:cstheme="minorEastAsia"/>
          <w:b w:val="0"/>
          <w:bCs w:val="0"/>
          <w:color w:val="auto"/>
          <w:sz w:val="21"/>
          <w:szCs w:val="21"/>
          <w:lang w:val="en-US" w:eastAsia="zh-CN"/>
        </w:rPr>
        <w:t>。</w:t>
      </w:r>
      <w:r>
        <w:rPr>
          <w:rFonts w:hint="default" w:asciiTheme="minorEastAsia" w:hAnsiTheme="minorEastAsia" w:eastAsiaTheme="minorEastAsia" w:cstheme="minorEastAsia"/>
          <w:b w:val="0"/>
          <w:bCs w:val="0"/>
          <w:color w:val="auto"/>
          <w:sz w:val="21"/>
          <w:szCs w:val="21"/>
          <w:lang w:val="en-US" w:eastAsia="zh-CN"/>
        </w:rPr>
        <w:t>”养老服务对家庭和睦、社会稳定有重大意义。</w:t>
      </w:r>
      <w:r>
        <w:rPr>
          <w:rFonts w:hint="eastAsia" w:asciiTheme="minorEastAsia" w:hAnsiTheme="minorEastAsia" w:eastAsiaTheme="minorEastAsia" w:cstheme="minorEastAsia"/>
          <w:b w:val="0"/>
          <w:bCs w:val="0"/>
          <w:color w:val="auto"/>
          <w:sz w:val="21"/>
          <w:szCs w:val="21"/>
          <w:lang w:val="en-US" w:eastAsia="zh-CN"/>
        </w:rPr>
        <w:t>只有不断完善</w:t>
      </w:r>
      <w:r>
        <w:rPr>
          <w:rFonts w:hint="default" w:asciiTheme="minorEastAsia" w:hAnsiTheme="minorEastAsia" w:eastAsiaTheme="minorEastAsia" w:cstheme="minorEastAsia"/>
          <w:b w:val="0"/>
          <w:bCs w:val="0"/>
          <w:color w:val="auto"/>
          <w:sz w:val="21"/>
          <w:szCs w:val="21"/>
          <w:lang w:val="en-US" w:eastAsia="zh-CN"/>
        </w:rPr>
        <w:t>养老服务</w:t>
      </w:r>
      <w:r>
        <w:rPr>
          <w:rFonts w:hint="eastAsia" w:asciiTheme="minorEastAsia" w:hAnsiTheme="minorEastAsia" w:eastAsiaTheme="minorEastAsia" w:cstheme="minorEastAsia"/>
          <w:b w:val="0"/>
          <w:bCs w:val="0"/>
          <w:color w:val="auto"/>
          <w:sz w:val="21"/>
          <w:szCs w:val="21"/>
          <w:lang w:val="en-US" w:eastAsia="zh-CN"/>
        </w:rPr>
        <w:t>，通过构建养老保障制度、打造高质量养老服务机构、推行智慧化养老服务方式，才能实现养老服务的</w:t>
      </w:r>
      <w:r>
        <w:rPr>
          <w:rFonts w:hint="default" w:asciiTheme="minorEastAsia" w:hAnsiTheme="minorEastAsia" w:eastAsiaTheme="minorEastAsia" w:cstheme="minorEastAsia"/>
          <w:b w:val="0"/>
          <w:bCs w:val="0"/>
          <w:color w:val="auto"/>
          <w:sz w:val="21"/>
          <w:szCs w:val="21"/>
          <w:lang w:val="en-US" w:eastAsia="zh-CN"/>
        </w:rPr>
        <w:t>专业化、可持续性发展，</w:t>
      </w:r>
      <w:r>
        <w:rPr>
          <w:rFonts w:hint="eastAsia" w:asciiTheme="minorEastAsia" w:hAnsiTheme="minorEastAsia" w:eastAsiaTheme="minorEastAsia" w:cstheme="minorEastAsia"/>
          <w:b w:val="0"/>
          <w:bCs w:val="0"/>
          <w:color w:val="auto"/>
          <w:sz w:val="21"/>
          <w:szCs w:val="21"/>
          <w:lang w:val="en-US" w:eastAsia="zh-CN"/>
        </w:rPr>
        <w:t>让老年人</w:t>
      </w:r>
      <w:r>
        <w:rPr>
          <w:rFonts w:hint="default" w:asciiTheme="minorEastAsia" w:hAnsiTheme="minorEastAsia" w:eastAsiaTheme="minorEastAsia" w:cstheme="minorEastAsia"/>
          <w:b w:val="0"/>
          <w:bCs w:val="0"/>
          <w:color w:val="auto"/>
          <w:sz w:val="21"/>
          <w:szCs w:val="21"/>
          <w:lang w:val="en-US" w:eastAsia="zh-CN"/>
        </w:rPr>
        <w:t>都老有所依、老有所养、老有所乐。</w:t>
      </w:r>
      <w:r>
        <w:rPr>
          <w:rFonts w:hint="eastAsia" w:asciiTheme="minorEastAsia" w:hAnsiTheme="minorEastAsia" w:eastAsiaTheme="minorEastAsia" w:cstheme="minorEastAsia"/>
          <w:b w:val="0"/>
          <w:bCs w:val="0"/>
          <w:color w:val="auto"/>
          <w:sz w:val="21"/>
          <w:szCs w:val="21"/>
          <w:lang w:val="en-US" w:eastAsia="zh-CN"/>
        </w:rPr>
        <w:t>（1026字）</w:t>
      </w: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11"/>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601B79A8"/>
    <w:rsid w:val="006B5EC8"/>
    <w:rsid w:val="012E0799"/>
    <w:rsid w:val="01FE48B2"/>
    <w:rsid w:val="03CC2658"/>
    <w:rsid w:val="04E866AB"/>
    <w:rsid w:val="08125F24"/>
    <w:rsid w:val="085A13CC"/>
    <w:rsid w:val="0895373C"/>
    <w:rsid w:val="08C9356A"/>
    <w:rsid w:val="093E24DD"/>
    <w:rsid w:val="09A84A53"/>
    <w:rsid w:val="0A341475"/>
    <w:rsid w:val="0BB07342"/>
    <w:rsid w:val="0D141259"/>
    <w:rsid w:val="0D6E37ED"/>
    <w:rsid w:val="0E801EF9"/>
    <w:rsid w:val="0F2D37A0"/>
    <w:rsid w:val="0F371D8E"/>
    <w:rsid w:val="110C1613"/>
    <w:rsid w:val="11600404"/>
    <w:rsid w:val="12191C4B"/>
    <w:rsid w:val="12366FAE"/>
    <w:rsid w:val="135A3B18"/>
    <w:rsid w:val="138D3503"/>
    <w:rsid w:val="13B00111"/>
    <w:rsid w:val="145D6755"/>
    <w:rsid w:val="14830DBA"/>
    <w:rsid w:val="16BF7E08"/>
    <w:rsid w:val="17212689"/>
    <w:rsid w:val="181202D6"/>
    <w:rsid w:val="18545D2E"/>
    <w:rsid w:val="186E6A61"/>
    <w:rsid w:val="18EE07B4"/>
    <w:rsid w:val="1ABB03BF"/>
    <w:rsid w:val="1C695CF9"/>
    <w:rsid w:val="1CAE3DF8"/>
    <w:rsid w:val="1D3E287B"/>
    <w:rsid w:val="1DEE222D"/>
    <w:rsid w:val="1E4E5B37"/>
    <w:rsid w:val="1F931098"/>
    <w:rsid w:val="20C766C2"/>
    <w:rsid w:val="211C73F7"/>
    <w:rsid w:val="21B36FCC"/>
    <w:rsid w:val="21C954DB"/>
    <w:rsid w:val="23967AAB"/>
    <w:rsid w:val="23E05840"/>
    <w:rsid w:val="244E4DF2"/>
    <w:rsid w:val="25094D3E"/>
    <w:rsid w:val="250F6757"/>
    <w:rsid w:val="258A1FBD"/>
    <w:rsid w:val="25F65C05"/>
    <w:rsid w:val="25F821DB"/>
    <w:rsid w:val="26C46ABF"/>
    <w:rsid w:val="27AB7064"/>
    <w:rsid w:val="297851D9"/>
    <w:rsid w:val="2B6915BF"/>
    <w:rsid w:val="2C82032F"/>
    <w:rsid w:val="2CFF4C21"/>
    <w:rsid w:val="2DF56C25"/>
    <w:rsid w:val="30050058"/>
    <w:rsid w:val="304E3F02"/>
    <w:rsid w:val="30EA57A3"/>
    <w:rsid w:val="3109637F"/>
    <w:rsid w:val="31E632DF"/>
    <w:rsid w:val="320C62A2"/>
    <w:rsid w:val="32FF47DA"/>
    <w:rsid w:val="334120EE"/>
    <w:rsid w:val="339C5339"/>
    <w:rsid w:val="34E121E3"/>
    <w:rsid w:val="356C7177"/>
    <w:rsid w:val="38A40EED"/>
    <w:rsid w:val="38BC242A"/>
    <w:rsid w:val="3945260D"/>
    <w:rsid w:val="396E4AD1"/>
    <w:rsid w:val="3A191D36"/>
    <w:rsid w:val="3AD159A7"/>
    <w:rsid w:val="3B20468F"/>
    <w:rsid w:val="3C6605D1"/>
    <w:rsid w:val="3D034EE3"/>
    <w:rsid w:val="3EFE0BCC"/>
    <w:rsid w:val="40422A66"/>
    <w:rsid w:val="420302AD"/>
    <w:rsid w:val="426E22EA"/>
    <w:rsid w:val="42F86C53"/>
    <w:rsid w:val="43BD4683"/>
    <w:rsid w:val="43CA4AD3"/>
    <w:rsid w:val="43FB3B92"/>
    <w:rsid w:val="440D0FF0"/>
    <w:rsid w:val="445F088F"/>
    <w:rsid w:val="44B54BF9"/>
    <w:rsid w:val="458918D9"/>
    <w:rsid w:val="46D65644"/>
    <w:rsid w:val="46FE7FCB"/>
    <w:rsid w:val="47BD52E0"/>
    <w:rsid w:val="485821DE"/>
    <w:rsid w:val="489E1FD7"/>
    <w:rsid w:val="4AC67363"/>
    <w:rsid w:val="4AFE6CBD"/>
    <w:rsid w:val="4B583A7D"/>
    <w:rsid w:val="4B7C7CA8"/>
    <w:rsid w:val="4C6F1603"/>
    <w:rsid w:val="4C787D12"/>
    <w:rsid w:val="4D48577B"/>
    <w:rsid w:val="4D5B72C1"/>
    <w:rsid w:val="4D6411ED"/>
    <w:rsid w:val="4DA717C9"/>
    <w:rsid w:val="4EF61CE8"/>
    <w:rsid w:val="4F777D56"/>
    <w:rsid w:val="5018147D"/>
    <w:rsid w:val="50FA2CA3"/>
    <w:rsid w:val="520B25FB"/>
    <w:rsid w:val="52CC327E"/>
    <w:rsid w:val="52D50C19"/>
    <w:rsid w:val="539F4D30"/>
    <w:rsid w:val="546E515D"/>
    <w:rsid w:val="55A47D99"/>
    <w:rsid w:val="55FB25D3"/>
    <w:rsid w:val="5645520D"/>
    <w:rsid w:val="564E00F4"/>
    <w:rsid w:val="56D83D84"/>
    <w:rsid w:val="59D20183"/>
    <w:rsid w:val="59E04CE0"/>
    <w:rsid w:val="5A5E6AD5"/>
    <w:rsid w:val="5C064567"/>
    <w:rsid w:val="5C0C45E3"/>
    <w:rsid w:val="5C616733"/>
    <w:rsid w:val="5D23733D"/>
    <w:rsid w:val="5DBA519B"/>
    <w:rsid w:val="601B79A8"/>
    <w:rsid w:val="60BA07F5"/>
    <w:rsid w:val="60D668AE"/>
    <w:rsid w:val="617F2959"/>
    <w:rsid w:val="61BF1699"/>
    <w:rsid w:val="63316DFF"/>
    <w:rsid w:val="6341238B"/>
    <w:rsid w:val="665969FD"/>
    <w:rsid w:val="677961AF"/>
    <w:rsid w:val="6B6B1B9A"/>
    <w:rsid w:val="6BDD7D79"/>
    <w:rsid w:val="6BEC7D4B"/>
    <w:rsid w:val="6BFE14D3"/>
    <w:rsid w:val="6E28479B"/>
    <w:rsid w:val="6E646268"/>
    <w:rsid w:val="6F1C4ADD"/>
    <w:rsid w:val="6F860528"/>
    <w:rsid w:val="6F9F65BD"/>
    <w:rsid w:val="7021413B"/>
    <w:rsid w:val="703A6325"/>
    <w:rsid w:val="70DD1ADF"/>
    <w:rsid w:val="71215142"/>
    <w:rsid w:val="72414DDA"/>
    <w:rsid w:val="74ED30DA"/>
    <w:rsid w:val="75217683"/>
    <w:rsid w:val="75411028"/>
    <w:rsid w:val="775477DA"/>
    <w:rsid w:val="775B01DE"/>
    <w:rsid w:val="790C0B5B"/>
    <w:rsid w:val="791C478A"/>
    <w:rsid w:val="797F18F0"/>
    <w:rsid w:val="7A2A26CA"/>
    <w:rsid w:val="7ABC01D7"/>
    <w:rsid w:val="7ABE5BC4"/>
    <w:rsid w:val="7BBE3635"/>
    <w:rsid w:val="7BDB1331"/>
    <w:rsid w:val="7BE74BE7"/>
    <w:rsid w:val="7D00222C"/>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6">
    <w:name w:val="heading 1"/>
    <w:basedOn w:val="1"/>
    <w:next w:val="1"/>
    <w:link w:val="16"/>
    <w:qFormat/>
    <w:uiPriority w:val="0"/>
    <w:pPr>
      <w:keepNext/>
      <w:keepLines/>
      <w:pageBreakBefore/>
      <w:spacing w:before="100" w:beforeLines="100" w:after="100" w:afterLines="100" w:line="288" w:lineRule="auto"/>
      <w:ind w:firstLine="0" w:firstLineChars="0"/>
      <w:jc w:val="center"/>
      <w:outlineLvl w:val="0"/>
    </w:pPr>
    <w:rPr>
      <w:rFonts w:ascii="仿宋" w:hAnsi="仿宋" w:eastAsia="仿宋"/>
      <w:b/>
      <w:bCs/>
      <w:kern w:val="44"/>
      <w:sz w:val="32"/>
      <w:szCs w:val="44"/>
    </w:rPr>
  </w:style>
  <w:style w:type="paragraph" w:styleId="7">
    <w:name w:val="heading 2"/>
    <w:basedOn w:val="1"/>
    <w:next w:val="1"/>
    <w:link w:val="15"/>
    <w:semiHidden/>
    <w:unhideWhenUsed/>
    <w:qFormat/>
    <w:uiPriority w:val="0"/>
    <w:pPr>
      <w:keepNext w:val="0"/>
      <w:keepLines/>
      <w:pageBreakBefore/>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8">
    <w:name w:val="heading 3"/>
    <w:basedOn w:val="1"/>
    <w:next w:val="1"/>
    <w:link w:val="14"/>
    <w:semiHidden/>
    <w:unhideWhenUsed/>
    <w:qFormat/>
    <w:uiPriority w:val="0"/>
    <w:pPr>
      <w:keepNext/>
      <w:keepLines/>
      <w:spacing w:before="300" w:beforeLines="0" w:beforeAutospacing="0" w:after="300" w:afterLines="0" w:afterAutospacing="0" w:line="288" w:lineRule="auto"/>
      <w:outlineLvl w:val="2"/>
    </w:pPr>
    <w:rPr>
      <w:rFonts w:hint="eastAsia" w:ascii="Times New Roman" w:hAnsi="Times New Roman" w:eastAsia="黑体"/>
      <w:sz w:val="21"/>
      <w:szCs w:val="22"/>
    </w:rPr>
  </w:style>
  <w:style w:type="paragraph" w:styleId="9">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sz w:val="24"/>
    </w:rPr>
  </w:style>
  <w:style w:type="character" w:default="1" w:styleId="13">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spacing w:beforeLines="0" w:afterLines="0" w:line="288" w:lineRule="auto"/>
    </w:pPr>
    <w:rPr>
      <w:rFonts w:ascii="Times New Roman" w:hAnsi="Times New Roman" w:eastAsia="宋体"/>
      <w:kern w:val="2"/>
      <w:sz w:val="22"/>
    </w:rPr>
  </w:style>
  <w:style w:type="paragraph" w:styleId="3">
    <w:name w:val="Body Text Indent"/>
    <w:basedOn w:val="1"/>
    <w:next w:val="1"/>
    <w:qFormat/>
    <w:uiPriority w:val="0"/>
    <w:pPr>
      <w:spacing w:afterLines="0" w:afterAutospacing="0" w:line="288" w:lineRule="auto"/>
      <w:ind w:left="0" w:leftChars="0" w:firstLine="480" w:firstLineChars="200"/>
    </w:pPr>
    <w:rPr>
      <w:rFonts w:ascii="宋体" w:hAnsi="宋体"/>
      <w:color w:val="FF0000"/>
    </w:r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eastAsia="宋体" w:cs="宋体"/>
      <w:kern w:val="2"/>
    </w:rPr>
  </w:style>
  <w:style w:type="paragraph" w:styleId="5">
    <w:name w:val="Body Text"/>
    <w:basedOn w:val="1"/>
    <w:next w:val="1"/>
    <w:qFormat/>
    <w:uiPriority w:val="0"/>
    <w:pPr>
      <w:spacing w:after="120" w:afterLines="0" w:afterAutospacing="0"/>
    </w:pPr>
  </w:style>
  <w:style w:type="paragraph" w:styleId="10">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character" w:customStyle="1" w:styleId="14">
    <w:name w:val="标题 3 Char"/>
    <w:link w:val="8"/>
    <w:qFormat/>
    <w:uiPriority w:val="0"/>
    <w:rPr>
      <w:rFonts w:hint="eastAsia" w:ascii="Times New Roman" w:hAnsi="Times New Roman" w:eastAsia="黑体" w:cs="Times New Roman"/>
      <w:sz w:val="21"/>
      <w:szCs w:val="22"/>
    </w:rPr>
  </w:style>
  <w:style w:type="character" w:customStyle="1" w:styleId="15">
    <w:name w:val="标题 2 Char"/>
    <w:link w:val="7"/>
    <w:qFormat/>
    <w:uiPriority w:val="0"/>
    <w:rPr>
      <w:rFonts w:ascii="微软雅黑" w:hAnsi="微软雅黑" w:eastAsia="黑体"/>
      <w:sz w:val="24"/>
    </w:rPr>
  </w:style>
  <w:style w:type="character" w:customStyle="1" w:styleId="16">
    <w:name w:val="标题 1 Char"/>
    <w:basedOn w:val="13"/>
    <w:link w:val="6"/>
    <w:qFormat/>
    <w:uiPriority w:val="0"/>
    <w:rPr>
      <w:rFonts w:ascii="仿宋" w:hAnsi="仿宋" w:eastAsia="仿宋"/>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6" Type="http://schemas.openxmlformats.org/officeDocument/2006/relationships/fontTable" Target="fontTable.xml"/><Relationship Id="rId55" Type="http://schemas.openxmlformats.org/officeDocument/2006/relationships/customXml" Target="../customXml/item1.xml"/><Relationship Id="rId54" Type="http://schemas.openxmlformats.org/officeDocument/2006/relationships/image" Target="media/image40.png"/><Relationship Id="rId53" Type="http://schemas.openxmlformats.org/officeDocument/2006/relationships/image" Target="media/image39.png"/><Relationship Id="rId52" Type="http://schemas.openxmlformats.org/officeDocument/2006/relationships/image" Target="media/image38.png"/><Relationship Id="rId51" Type="http://schemas.openxmlformats.org/officeDocument/2006/relationships/image" Target="media/image37.png"/><Relationship Id="rId50" Type="http://schemas.openxmlformats.org/officeDocument/2006/relationships/image" Target="media/image36.png"/><Relationship Id="rId5" Type="http://schemas.openxmlformats.org/officeDocument/2006/relationships/header" Target="header1.xml"/><Relationship Id="rId49" Type="http://schemas.openxmlformats.org/officeDocument/2006/relationships/image" Target="media/image35.png"/><Relationship Id="rId48" Type="http://schemas.openxmlformats.org/officeDocument/2006/relationships/image" Target="media/image34.png"/><Relationship Id="rId47" Type="http://schemas.openxmlformats.org/officeDocument/2006/relationships/image" Target="media/image33.wmf"/><Relationship Id="rId46" Type="http://schemas.openxmlformats.org/officeDocument/2006/relationships/oleObject" Target="embeddings/oleObject8.bin"/><Relationship Id="rId45" Type="http://schemas.openxmlformats.org/officeDocument/2006/relationships/image" Target="media/image32.wmf"/><Relationship Id="rId44" Type="http://schemas.openxmlformats.org/officeDocument/2006/relationships/oleObject" Target="embeddings/oleObject7.bin"/><Relationship Id="rId43" Type="http://schemas.openxmlformats.org/officeDocument/2006/relationships/image" Target="media/image31.png"/><Relationship Id="rId42" Type="http://schemas.openxmlformats.org/officeDocument/2006/relationships/image" Target="media/image30.png"/><Relationship Id="rId41" Type="http://schemas.openxmlformats.org/officeDocument/2006/relationships/image" Target="media/image29.png"/><Relationship Id="rId40" Type="http://schemas.openxmlformats.org/officeDocument/2006/relationships/image" Target="media/image28.png"/><Relationship Id="rId4" Type="http://schemas.openxmlformats.org/officeDocument/2006/relationships/endnotes" Target="endnotes.xml"/><Relationship Id="rId39" Type="http://schemas.openxmlformats.org/officeDocument/2006/relationships/image" Target="media/image27.png"/><Relationship Id="rId38" Type="http://schemas.openxmlformats.org/officeDocument/2006/relationships/image" Target="media/image26.wmf"/><Relationship Id="rId37" Type="http://schemas.openxmlformats.org/officeDocument/2006/relationships/oleObject" Target="embeddings/oleObject6.bin"/><Relationship Id="rId36" Type="http://schemas.openxmlformats.org/officeDocument/2006/relationships/image" Target="media/image25.wmf"/><Relationship Id="rId35" Type="http://schemas.openxmlformats.org/officeDocument/2006/relationships/oleObject" Target="embeddings/oleObject5.bin"/><Relationship Id="rId34" Type="http://schemas.openxmlformats.org/officeDocument/2006/relationships/image" Target="media/image24.wmf"/><Relationship Id="rId33" Type="http://schemas.openxmlformats.org/officeDocument/2006/relationships/oleObject" Target="embeddings/oleObject4.bin"/><Relationship Id="rId32" Type="http://schemas.openxmlformats.org/officeDocument/2006/relationships/image" Target="media/image23.wmf"/><Relationship Id="rId31" Type="http://schemas.openxmlformats.org/officeDocument/2006/relationships/oleObject" Target="embeddings/oleObject3.bin"/><Relationship Id="rId30" Type="http://schemas.openxmlformats.org/officeDocument/2006/relationships/image" Target="media/image22.wmf"/><Relationship Id="rId3" Type="http://schemas.openxmlformats.org/officeDocument/2006/relationships/footnotes" Target="footnotes.xml"/><Relationship Id="rId29" Type="http://schemas.openxmlformats.org/officeDocument/2006/relationships/oleObject" Target="embeddings/oleObject2.bin"/><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wmf"/><Relationship Id="rId10" Type="http://schemas.openxmlformats.org/officeDocument/2006/relationships/oleObject" Target="embeddings/oleObject1.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11434</Words>
  <Characters>12308</Characters>
  <Lines>0</Lines>
  <Paragraphs>0</Paragraphs>
  <TotalTime>7</TotalTime>
  <ScaleCrop>false</ScaleCrop>
  <LinksUpToDate>false</LinksUpToDate>
  <CharactersWithSpaces>12345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2022-07-25T01:46:00Z</dcterms:created>
  <dc:creator>付璐</dc:creator>
  <cp:lastModifiedBy>蓝</cp:lastModifiedBy>
  <dcterms:modified xsi:type="dcterms:W3CDTF">2023-02-22T03:55:57Z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C1452C731C8C4F638E62D55F7FFC1BC0</vt:lpwstr>
  </property>
</Properties>
</file>