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全真模考卷（十）</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1.【答案】D。解析：本题考查基础经济问题。第一步：审阅题干。可知5吨=5×1000×2=10000斤。第二步：根据题意可知，如果都利用恒温库储存，小王的草莓收入可以达到（3+2.5）×10000=55000元。故本题选D。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shd w:val="clear" w:fill="FFFFFF"/>
          <w:lang w:val="en-US" w:eastAsia="zh-CN" w:bidi="ar"/>
        </w:rPr>
        <w:t>2.【答案】B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应用。第一步：审阅题干。每多走一层需要多花2秒，而走到5层以后，每多上一层需要多休息5秒，走楼梯时间和休息时间均为等差数列，且走到第11层时不需要算上休息时间。第二步：从第1层走到第11层需要（5+5+2×9）×10÷2=140秒，其中要休息（5+5+5×4）×5÷2=75秒，因此送奶工人走到第11层需要140+75=215秒。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3</w:t>
      </w:r>
      <w:r>
        <w:rPr>
          <w:rFonts w:hint="eastAsia" w:ascii="宋体" w:hAnsi="宋体" w:eastAsia="宋体" w:cs="宋体"/>
          <w:i w:val="0"/>
          <w:caps w:val="0"/>
          <w:color w:val="auto"/>
          <w:spacing w:val="0"/>
          <w:kern w:val="0"/>
          <w:sz w:val="21"/>
          <w:szCs w:val="21"/>
          <w:shd w:val="clear" w:fill="FFFFFF"/>
          <w:lang w:val="en-US" w:eastAsia="zh-CN" w:bidi="ar"/>
        </w:rPr>
        <w:t>.【答案】B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经济问题。第一步：审阅题干。本题较为简单，可直接根据公式“利润=（售价-进价）×销量=售价×销量-进价×销量”求解。第二步：这批商品的总售价为12×600+13.5×400=12600元，总进价为12600-5000=7600元。因此该商品进价为7600÷（600+400）=7.6元。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lang w:val="en-US" w:eastAsia="zh-CN"/>
        </w:rPr>
      </w:pPr>
      <w:r>
        <w:rPr>
          <w:rFonts w:hint="eastAsia" w:cs="宋体"/>
          <w:i w:val="0"/>
          <w:caps w:val="0"/>
          <w:color w:val="auto"/>
          <w:spacing w:val="0"/>
          <w:kern w:val="0"/>
          <w:sz w:val="21"/>
          <w:szCs w:val="21"/>
          <w:shd w:val="clear" w:fill="FFFFFF"/>
          <w:lang w:val="en-US" w:eastAsia="zh-CN" w:bidi="ar"/>
        </w:rPr>
        <w:t>4</w:t>
      </w:r>
      <w:r>
        <w:rPr>
          <w:rFonts w:hint="eastAsia" w:ascii="宋体" w:hAnsi="宋体" w:eastAsia="宋体" w:cs="宋体"/>
          <w:i w:val="0"/>
          <w:caps w:val="0"/>
          <w:color w:val="auto"/>
          <w:spacing w:val="0"/>
          <w:kern w:val="0"/>
          <w:sz w:val="21"/>
          <w:szCs w:val="21"/>
          <w:shd w:val="clear" w:fill="FFFFFF"/>
          <w:lang w:val="en-US" w:eastAsia="zh-CN" w:bidi="ar"/>
        </w:rPr>
        <w:t>.【答案】B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本题考查基础行程问题。第一步：审阅题干。时间一定，速度比等于路程比，根据加速前后行驶的路程比可求出甲驾驶汽车的实际速度，从而求出总路程。第二步：第二次行驶了30分钟，走了总路程的1-</w:t>
      </w:r>
      <w:r>
        <w:rPr>
          <w:rFonts w:hint="eastAsia" w:ascii="宋体" w:hAnsi="宋体" w:eastAsia="宋体" w:cs="宋体"/>
          <w:i w:val="0"/>
          <w:caps w:val="0"/>
          <w:color w:val="auto"/>
          <w:spacing w:val="0"/>
          <w:sz w:val="21"/>
          <w:szCs w:val="21"/>
          <w:shd w:val="clear" w:fill="FFFFFF"/>
        </w:rPr>
        <w:drawing>
          <wp:inline distT="0" distB="0" distL="114300" distR="114300">
            <wp:extent cx="161925" cy="342900"/>
            <wp:effectExtent l="0" t="0" r="9525" b="0"/>
            <wp:docPr id="57"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9" descr="IMG_257"/>
                    <pic:cNvPicPr>
                      <a:picLocks noChangeAspect="1"/>
                    </pic:cNvPicPr>
                  </pic:nvPicPr>
                  <pic:blipFill>
                    <a:blip r:embed="rId8"/>
                    <a:stretch>
                      <a:fillRect/>
                    </a:stretch>
                  </pic:blipFill>
                  <pic:spPr>
                    <a:xfrm>
                      <a:off x="0" y="0"/>
                      <a:ext cx="16192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-15%=10%，因此加速前后速度比为15%:20%=3:4（若第二次行驶时间为1小时，则走了总路程的20%），则最初的速度为15×3=45公里/小时。总路程为45×1÷15%=300公里，甲再加速15公里/小时后，速度为75公里/小时，还需要300×</w:t>
      </w:r>
      <w:r>
        <w:rPr>
          <w:rFonts w:hint="eastAsia" w:ascii="宋体" w:hAnsi="宋体" w:eastAsia="宋体" w:cs="宋体"/>
          <w:i w:val="0"/>
          <w:caps w:val="0"/>
          <w:color w:val="auto"/>
          <w:spacing w:val="0"/>
          <w:sz w:val="21"/>
          <w:szCs w:val="21"/>
          <w:shd w:val="clear" w:fill="FFFFFF"/>
        </w:rPr>
        <w:drawing>
          <wp:inline distT="0" distB="0" distL="114300" distR="114300">
            <wp:extent cx="161925" cy="342900"/>
            <wp:effectExtent l="0" t="0" r="9525" b="0"/>
            <wp:docPr id="56"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 descr="IMG_258"/>
                    <pic:cNvPicPr>
                      <a:picLocks noChangeAspect="1"/>
                    </pic:cNvPicPr>
                  </pic:nvPicPr>
                  <pic:blipFill>
                    <a:blip r:embed="rId8"/>
                    <a:stretch>
                      <a:fillRect/>
                    </a:stretch>
                  </pic:blipFill>
                  <pic:spPr>
                    <a:xfrm>
                      <a:off x="0" y="0"/>
                      <a:ext cx="16192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÷75=3小时到达B地，即16:30能到B地。故本题选B。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5</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工程问题。第一步：审阅题干。可根据三条生产线之间的效率比及生产量的数量关系进行求解。第二步：甲、乙生产该种零件的效率比为3:4，甲和乙生产线共同生产A订单，完成时甲比乙少生产250个，一份为250个，那么A订单的零件个数为（3+4）×250=1750个；乙、丙生产该种零件的效率比为4:5，乙和丙共同生产B订单，完成时乙生产了720个，那么B订单的零件个数为720×</w:t>
      </w:r>
      <w:r>
        <w:rPr>
          <w:rFonts w:hint="eastAsia" w:ascii="宋体" w:hAnsi="宋体" w:eastAsia="宋体" w:cs="宋体"/>
          <w:i w:val="0"/>
          <w:caps w:val="0"/>
          <w:color w:val="auto"/>
          <w:spacing w:val="0"/>
          <w:sz w:val="21"/>
          <w:szCs w:val="21"/>
          <w:shd w:val="clear" w:fill="FFFFFF"/>
        </w:rPr>
        <w:drawing>
          <wp:inline distT="0" distB="0" distL="114300" distR="114300">
            <wp:extent cx="371475" cy="342900"/>
            <wp:effectExtent l="0" t="0" r="9525" b="0"/>
            <wp:docPr id="59"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2" descr="IMG_256"/>
                    <pic:cNvPicPr>
                      <a:picLocks noChangeAspect="1"/>
                    </pic:cNvPicPr>
                  </pic:nvPicPr>
                  <pic:blipFill>
                    <a:blip r:embed="rId9"/>
                    <a:stretch>
                      <a:fillRect/>
                    </a:stretch>
                  </pic:blipFill>
                  <pic:spPr>
                    <a:xfrm>
                      <a:off x="0" y="0"/>
                      <a:ext cx="371475"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=1620个。因此A订单的零件个数比B订单多1750-1620=130个，即多100个以上。故本题选D。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lang w:val="en-US" w:eastAsia="zh-CN"/>
        </w:rPr>
      </w:pPr>
      <w:r>
        <w:rPr>
          <w:rFonts w:hint="eastAsia" w:cs="宋体"/>
          <w:i w:val="0"/>
          <w:caps w:val="0"/>
          <w:color w:val="auto"/>
          <w:spacing w:val="0"/>
          <w:kern w:val="0"/>
          <w:sz w:val="21"/>
          <w:szCs w:val="21"/>
          <w:shd w:val="clear" w:fill="FFFFFF"/>
          <w:lang w:val="en-US" w:eastAsia="zh-CN" w:bidi="ar"/>
        </w:rPr>
        <w:t>6</w:t>
      </w:r>
      <w:r>
        <w:rPr>
          <w:rFonts w:hint="eastAsia" w:ascii="宋体" w:hAnsi="宋体" w:eastAsia="宋体" w:cs="宋体"/>
          <w:i w:val="0"/>
          <w:caps w:val="0"/>
          <w:color w:val="auto"/>
          <w:spacing w:val="0"/>
          <w:kern w:val="0"/>
          <w:sz w:val="21"/>
          <w:szCs w:val="21"/>
          <w:shd w:val="clear" w:fill="FFFFFF"/>
          <w:lang w:val="en-US" w:eastAsia="zh-CN" w:bidi="ar"/>
        </w:rPr>
        <w:t>.【答案】B</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赋值工作效率问题。第一步：审阅题干。员工人数和工作时间已知，则可赋值工作效率，从而得出工作量。第二步：赋值每名员工每分钟的工作效率为1，若要将工作时间缩短1刻钟（15分钟），则实际所有员工每分钟的总效率为14×120÷（120-15）=16，即需要增加16-14=2名员工。故本题选B。</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firstLine="420" w:firstLineChars="200"/>
        <w:jc w:val="both"/>
        <w:textAlignment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.【答案】C。解析：本题考查周期问题。按照ABCDEDCBABCDEDCBA……的顺序数，观察可知，每8面旗子为一个周期，313÷8=39……1，即39个周期后的第1面旗子，是A，代表的是中国。故本题选C。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left"/>
        <w:textAlignment w:val="center"/>
        <w:rPr>
          <w:rFonts w:hint="eastAsia" w:ascii="宋体" w:hAnsi="宋体" w:eastAsia="宋体" w:cs="宋体"/>
          <w:color w:val="auto"/>
          <w:sz w:val="21"/>
          <w:szCs w:val="21"/>
          <w:lang w:val="en-US" w:eastAsia="zh-CN"/>
        </w:rPr>
      </w:pPr>
      <w:r>
        <w:rPr>
          <w:rFonts w:hint="eastAsia" w:cs="宋体"/>
          <w:i w:val="0"/>
          <w:caps w:val="0"/>
          <w:color w:val="auto"/>
          <w:spacing w:val="0"/>
          <w:kern w:val="0"/>
          <w:sz w:val="21"/>
          <w:szCs w:val="21"/>
          <w:shd w:val="clear" w:fill="FFFFFF"/>
          <w:lang w:val="en-US" w:eastAsia="zh-CN" w:bidi="ar"/>
        </w:rPr>
        <w:t>8</w:t>
      </w:r>
      <w:r>
        <w:rPr>
          <w:rFonts w:hint="eastAsia" w:ascii="宋体" w:hAnsi="宋体" w:eastAsia="宋体" w:cs="宋体"/>
          <w:i w:val="0"/>
          <w:caps w:val="0"/>
          <w:color w:val="auto"/>
          <w:spacing w:val="0"/>
          <w:kern w:val="0"/>
          <w:sz w:val="21"/>
          <w:szCs w:val="21"/>
          <w:shd w:val="clear" w:fill="FFFFFF"/>
          <w:lang w:val="en-US" w:eastAsia="zh-CN" w:bidi="ar"/>
        </w:rPr>
        <w:t>.【答案】A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本题考查基础经济问题。第一步：审阅题干。本题较为简单，可通过总费用一定列方程解题。第二步：设参加自助游的共有x人，根据题意有450x-100=430（x-1）+490，解得x=8，则这次活动人均费用为</w:t>
      </w:r>
      <w:r>
        <w:rPr>
          <w:rFonts w:hint="eastAsia" w:ascii="宋体" w:hAnsi="宋体" w:eastAsia="宋体" w:cs="宋体"/>
          <w:i w:val="0"/>
          <w:caps w:val="0"/>
          <w:color w:val="auto"/>
          <w:spacing w:val="0"/>
          <w:sz w:val="21"/>
          <w:szCs w:val="21"/>
          <w:shd w:val="clear" w:fill="FFFFFF"/>
        </w:rPr>
        <w:drawing>
          <wp:inline distT="0" distB="0" distL="114300" distR="114300">
            <wp:extent cx="838200" cy="342900"/>
            <wp:effectExtent l="0" t="0" r="0" b="0"/>
            <wp:docPr id="5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descr="IMG_256"/>
                    <pic:cNvPicPr>
                      <a:picLocks noChangeAspect="1"/>
                    </pic:cNvPicPr>
                  </pic:nvPicPr>
                  <pic:blipFill>
                    <a:blip r:embed="rId10"/>
                    <a:stretch>
                      <a:fillRect/>
                    </a:stretch>
                  </pic:blipFill>
                  <pic:spPr>
                    <a:xfrm>
                      <a:off x="0" y="0"/>
                      <a:ext cx="83820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=437.5元。故本题选A。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9</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本题考查基础排列组合。方法一：分类讨论：①A类选3门，B类选1门，有</w:t>
      </w:r>
      <w:r>
        <w:rPr>
          <w:rFonts w:hint="eastAsia" w:ascii="宋体" w:hAnsi="宋体" w:eastAsia="宋体" w:cs="宋体"/>
          <w:i w:val="0"/>
          <w:caps w:val="0"/>
          <w:color w:val="auto"/>
          <w:spacing w:val="0"/>
          <w:sz w:val="21"/>
          <w:szCs w:val="21"/>
          <w:shd w:val="clear" w:fill="FFFFFF"/>
        </w:rPr>
        <w:drawing>
          <wp:inline distT="0" distB="0" distL="114300" distR="114300">
            <wp:extent cx="215900" cy="229235"/>
            <wp:effectExtent l="0" t="0" r="12700" b="18415"/>
            <wp:docPr id="66"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3" descr="IMG_256"/>
                    <pic:cNvPicPr>
                      <a:picLocks noChangeAspect="1"/>
                    </pic:cNvPicPr>
                  </pic:nvPicPr>
                  <pic:blipFill>
                    <a:blip r:embed="rId11"/>
                    <a:stretch>
                      <a:fillRect/>
                    </a:stretch>
                  </pic:blipFill>
                  <pic:spPr>
                    <a:xfrm>
                      <a:off x="0" y="0"/>
                      <a:ext cx="215900" cy="2292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235585"/>
            <wp:effectExtent l="0" t="0" r="12700" b="12700"/>
            <wp:docPr id="61"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4" descr="IMG_257"/>
                    <pic:cNvPicPr>
                      <a:picLocks noChangeAspect="1"/>
                    </pic:cNvPicPr>
                  </pic:nvPicPr>
                  <pic:blipFill>
                    <a:blip r:embed="rId12"/>
                    <a:stretch>
                      <a:fillRect/>
                    </a:stretch>
                  </pic:blipFill>
                  <pic:spPr>
                    <a:xfrm>
                      <a:off x="0" y="0"/>
                      <a:ext cx="215900" cy="2355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=12种选法；②A类选2门，B类选2门，有</w:t>
      </w:r>
      <w:r>
        <w:rPr>
          <w:rFonts w:hint="eastAsia" w:ascii="宋体" w:hAnsi="宋体" w:eastAsia="宋体" w:cs="宋体"/>
          <w:i w:val="0"/>
          <w:caps w:val="0"/>
          <w:color w:val="auto"/>
          <w:spacing w:val="0"/>
          <w:sz w:val="21"/>
          <w:szCs w:val="21"/>
          <w:shd w:val="clear" w:fill="FFFFFF"/>
        </w:rPr>
        <w:drawing>
          <wp:inline distT="0" distB="0" distL="114300" distR="114300">
            <wp:extent cx="215900" cy="248285"/>
            <wp:effectExtent l="0" t="0" r="12700" b="18415"/>
            <wp:docPr id="62"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5" descr="IMG_258"/>
                    <pic:cNvPicPr>
                      <a:picLocks noChangeAspect="1"/>
                    </pic:cNvPicPr>
                  </pic:nvPicPr>
                  <pic:blipFill>
                    <a:blip r:embed="rId13"/>
                    <a:stretch>
                      <a:fillRect/>
                    </a:stretch>
                  </pic:blipFill>
                  <pic:spPr>
                    <a:xfrm>
                      <a:off x="0" y="0"/>
                      <a:ext cx="215900" cy="2482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235585"/>
            <wp:effectExtent l="0" t="0" r="12700" b="12700"/>
            <wp:docPr id="60"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6" descr="IMG_259"/>
                    <pic:cNvPicPr>
                      <a:picLocks noChangeAspect="1"/>
                    </pic:cNvPicPr>
                  </pic:nvPicPr>
                  <pic:blipFill>
                    <a:blip r:embed="rId14"/>
                    <a:stretch>
                      <a:fillRect/>
                    </a:stretch>
                  </pic:blipFill>
                  <pic:spPr>
                    <a:xfrm>
                      <a:off x="0" y="0"/>
                      <a:ext cx="215900" cy="2355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=18种选法；③A类选1门，B类选3门，有</w:t>
      </w:r>
      <w:r>
        <w:rPr>
          <w:rFonts w:hint="eastAsia" w:ascii="宋体" w:hAnsi="宋体" w:eastAsia="宋体" w:cs="宋体"/>
          <w:i w:val="0"/>
          <w:caps w:val="0"/>
          <w:color w:val="auto"/>
          <w:spacing w:val="0"/>
          <w:sz w:val="21"/>
          <w:szCs w:val="21"/>
          <w:shd w:val="clear" w:fill="FFFFFF"/>
        </w:rPr>
        <w:drawing>
          <wp:inline distT="0" distB="0" distL="114300" distR="114300">
            <wp:extent cx="215900" cy="229235"/>
            <wp:effectExtent l="0" t="0" r="12700" b="18415"/>
            <wp:docPr id="64" name="图片 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7" descr="IMG_260"/>
                    <pic:cNvPicPr>
                      <a:picLocks noChangeAspect="1"/>
                    </pic:cNvPicPr>
                  </pic:nvPicPr>
                  <pic:blipFill>
                    <a:blip r:embed="rId15"/>
                    <a:stretch>
                      <a:fillRect/>
                    </a:stretch>
                  </pic:blipFill>
                  <pic:spPr>
                    <a:xfrm>
                      <a:off x="0" y="0"/>
                      <a:ext cx="215900" cy="2292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235585"/>
            <wp:effectExtent l="0" t="0" r="12700" b="12700"/>
            <wp:docPr id="63" name="图片 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8" descr="IMG_261"/>
                    <pic:cNvPicPr>
                      <a:picLocks noChangeAspect="1"/>
                    </pic:cNvPicPr>
                  </pic:nvPicPr>
                  <pic:blipFill>
                    <a:blip r:embed="rId16"/>
                    <a:stretch>
                      <a:fillRect/>
                    </a:stretch>
                  </pic:blipFill>
                  <pic:spPr>
                    <a:xfrm>
                      <a:off x="0" y="0"/>
                      <a:ext cx="215900" cy="23558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=4种选法。综上，共有12+18+4=34种选法。故本题选D。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jc w:val="both"/>
        <w:textAlignment w:val="center"/>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fill="FFFFFF"/>
        </w:rPr>
        <w:t>方法二：考虑对立事件。因为B类选修课只有三门，则两类课程各至少选一门的对立事件只有1种，即所选课程均为A类课程，因此题干所求为</w:t>
      </w:r>
      <w:r>
        <w:rPr>
          <w:rFonts w:hint="eastAsia" w:ascii="宋体" w:hAnsi="宋体" w:eastAsia="宋体" w:cs="宋体"/>
          <w:i w:val="0"/>
          <w:caps w:val="0"/>
          <w:color w:val="auto"/>
          <w:spacing w:val="0"/>
          <w:sz w:val="21"/>
          <w:szCs w:val="21"/>
          <w:shd w:val="clear" w:fill="FFFFFF"/>
        </w:rPr>
        <w:drawing>
          <wp:inline distT="0" distB="0" distL="114300" distR="114300">
            <wp:extent cx="215900" cy="229235"/>
            <wp:effectExtent l="0" t="0" r="12700" b="18415"/>
            <wp:docPr id="65" name="图片 1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9" descr="IMG_262"/>
                    <pic:cNvPicPr>
                      <a:picLocks noChangeAspect="1"/>
                    </pic:cNvPicPr>
                  </pic:nvPicPr>
                  <pic:blipFill>
                    <a:blip r:embed="rId17"/>
                    <a:stretch>
                      <a:fillRect/>
                    </a:stretch>
                  </pic:blipFill>
                  <pic:spPr>
                    <a:xfrm>
                      <a:off x="0" y="0"/>
                      <a:ext cx="215900" cy="2292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15900" cy="229235"/>
            <wp:effectExtent l="0" t="0" r="12700" b="18415"/>
            <wp:docPr id="67" name="图片 2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0" descr="IMG_263"/>
                    <pic:cNvPicPr>
                      <a:picLocks noChangeAspect="1"/>
                    </pic:cNvPicPr>
                  </pic:nvPicPr>
                  <pic:blipFill>
                    <a:blip r:embed="rId18"/>
                    <a:stretch>
                      <a:fillRect/>
                    </a:stretch>
                  </pic:blipFill>
                  <pic:spPr>
                    <a:xfrm>
                      <a:off x="0" y="0"/>
                      <a:ext cx="215900" cy="2292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=35-1=34种。故本题选D。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10</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本题考查基础排列组合。第一步：审阅题干。可知甲、乙两队不在同一个时间段，共有2种可能。第二步：从剩余4支队伍中选出2支与甲队组成一组，有</w:t>
      </w:r>
      <w:r>
        <w:rPr>
          <w:rFonts w:hint="eastAsia" w:ascii="宋体" w:hAnsi="宋体" w:eastAsia="宋体" w:cs="宋体"/>
          <w:i w:val="0"/>
          <w:caps w:val="0"/>
          <w:color w:val="auto"/>
          <w:spacing w:val="0"/>
          <w:sz w:val="21"/>
          <w:szCs w:val="21"/>
          <w:shd w:val="clear" w:fill="FFFFFF"/>
        </w:rPr>
        <w:drawing>
          <wp:inline distT="0" distB="0" distL="114300" distR="114300">
            <wp:extent cx="215900" cy="229235"/>
            <wp:effectExtent l="0" t="0" r="12700" b="18415"/>
            <wp:docPr id="76"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9" descr="IMG_256"/>
                    <pic:cNvPicPr>
                      <a:picLocks noChangeAspect="1"/>
                    </pic:cNvPicPr>
                  </pic:nvPicPr>
                  <pic:blipFill>
                    <a:blip r:embed="rId19"/>
                    <a:stretch>
                      <a:fillRect/>
                    </a:stretch>
                  </pic:blipFill>
                  <pic:spPr>
                    <a:xfrm>
                      <a:off x="0" y="0"/>
                      <a:ext cx="215900" cy="229235"/>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=6种可能。因此分组情况共有2×6=12种。故本题选D。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i w:val="0"/>
          <w:caps w:val="0"/>
          <w:color w:val="auto"/>
          <w:spacing w:val="0"/>
          <w:sz w:val="21"/>
          <w:szCs w:val="21"/>
        </w:rPr>
      </w:pPr>
      <w:r>
        <w:rPr>
          <w:rFonts w:hint="eastAsia" w:cs="宋体"/>
          <w:i w:val="0"/>
          <w:caps w:val="0"/>
          <w:color w:val="auto"/>
          <w:spacing w:val="0"/>
          <w:kern w:val="0"/>
          <w:sz w:val="21"/>
          <w:szCs w:val="21"/>
          <w:shd w:val="clear" w:fill="FFFFFF"/>
          <w:lang w:val="en-US" w:eastAsia="zh-CN" w:bidi="ar"/>
        </w:rPr>
        <w:t>11</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kern w:val="0"/>
          <w:sz w:val="21"/>
          <w:szCs w:val="21"/>
          <w:shd w:val="clear" w:fill="FFFFFF"/>
          <w:lang w:val="en-US" w:eastAsia="zh-CN" w:bidi="ar"/>
        </w:rPr>
        <w:t>先考虑60（12和10的最小公倍数）分钟内的情况。即一个小时内，驶入60÷12=5辆公交车，离开60÷10=6辆，则一小时停车场内公交车减少一辆。9小时后，停车场内只剩1辆公交车，且10分钟后离开，即9小时10分钟后停车场内公交车全部开出。因此当天下午4点10分时停车场里的公交车全部开出。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12</w:t>
      </w:r>
      <w:r>
        <w:rPr>
          <w:rFonts w:hint="eastAsia" w:ascii="宋体" w:hAnsi="宋体" w:eastAsia="宋体" w:cs="宋体"/>
          <w:i w:val="0"/>
          <w:caps w:val="0"/>
          <w:color w:val="auto"/>
          <w:spacing w:val="0"/>
          <w:kern w:val="0"/>
          <w:sz w:val="21"/>
          <w:szCs w:val="21"/>
          <w:shd w:val="clear" w:fill="FFFFFF"/>
          <w:lang w:val="en-US" w:eastAsia="zh-CN" w:bidi="ar"/>
        </w:rPr>
        <w:t>.【答案】A</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基础概率问题。第一步：审阅题干。5台不同的笔记本电脑和5台不同的平板电脑平均分给两所小学，要求两所学校分得的平板电脑数量均不超过3台，则平板电脑的分配方式只能是2、3，笔记本电脑的分配方式对应为3、2。第二步：两所学校共有</w:t>
      </w:r>
      <w:r>
        <w:rPr>
          <w:rFonts w:hint="eastAsia" w:ascii="宋体" w:hAnsi="宋体" w:eastAsia="宋体" w:cs="宋体"/>
          <w:i w:val="0"/>
          <w:caps w:val="0"/>
          <w:color w:val="auto"/>
          <w:spacing w:val="0"/>
          <w:sz w:val="21"/>
          <w:szCs w:val="21"/>
          <w:shd w:val="clear" w:fill="FFFFFF"/>
        </w:rPr>
        <w:drawing>
          <wp:inline distT="0" distB="0" distL="114300" distR="114300">
            <wp:extent cx="228600" cy="228600"/>
            <wp:effectExtent l="0" t="0" r="0" b="0"/>
            <wp:docPr id="87" name="图片 3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4" descr="IMG_260"/>
                    <pic:cNvPicPr>
                      <a:picLocks noChangeAspect="1"/>
                    </pic:cNvPicPr>
                  </pic:nvPicPr>
                  <pic:blipFill>
                    <a:blip r:embed="rId20"/>
                    <a:stretch>
                      <a:fillRect/>
                    </a:stretch>
                  </pic:blipFill>
                  <pic:spPr>
                    <a:xfrm>
                      <a:off x="0" y="0"/>
                      <a:ext cx="228600" cy="2286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=252种分配方式，符合题干条件的分配方式有</w:t>
      </w:r>
      <w:r>
        <w:rPr>
          <w:rFonts w:hint="eastAsia" w:ascii="宋体" w:hAnsi="宋体" w:eastAsia="宋体" w:cs="宋体"/>
          <w:i w:val="0"/>
          <w:caps w:val="0"/>
          <w:color w:val="auto"/>
          <w:spacing w:val="0"/>
          <w:sz w:val="21"/>
          <w:szCs w:val="21"/>
          <w:shd w:val="clear" w:fill="FFFFFF"/>
        </w:rPr>
        <w:drawing>
          <wp:inline distT="0" distB="0" distL="114300" distR="114300">
            <wp:extent cx="190500" cy="228600"/>
            <wp:effectExtent l="0" t="0" r="0" b="0"/>
            <wp:docPr id="86" name="图片 3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5" descr="IMG_261"/>
                    <pic:cNvPicPr>
                      <a:picLocks noChangeAspect="1"/>
                    </pic:cNvPicPr>
                  </pic:nvPicPr>
                  <pic:blipFill>
                    <a:blip r:embed="rId21"/>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90500" cy="228600"/>
            <wp:effectExtent l="0" t="0" r="0" b="0"/>
            <wp:docPr id="85" name="图片 3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6" descr="IMG_262"/>
                    <pic:cNvPicPr>
                      <a:picLocks noChangeAspect="1"/>
                    </pic:cNvPicPr>
                  </pic:nvPicPr>
                  <pic:blipFill>
                    <a:blip r:embed="rId22"/>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90500" cy="228600"/>
            <wp:effectExtent l="0" t="0" r="0" b="0"/>
            <wp:docPr id="84" name="图片 3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7" descr="IMG_263"/>
                    <pic:cNvPicPr>
                      <a:picLocks noChangeAspect="1"/>
                    </pic:cNvPicPr>
                  </pic:nvPicPr>
                  <pic:blipFill>
                    <a:blip r:embed="rId22"/>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190500" cy="228600"/>
            <wp:effectExtent l="0" t="0" r="0" b="0"/>
            <wp:docPr id="83" name="图片 3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8" descr="IMG_264"/>
                    <pic:cNvPicPr>
                      <a:picLocks noChangeAspect="1"/>
                    </pic:cNvPicPr>
                  </pic:nvPicPr>
                  <pic:blipFill>
                    <a:blip r:embed="rId21"/>
                    <a:stretch>
                      <a:fillRect/>
                    </a:stretch>
                  </pic:blipFill>
                  <pic:spPr>
                    <a:xfrm>
                      <a:off x="0" y="0"/>
                      <a:ext cx="190500" cy="2286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=200种，则题干所求概率为</w:t>
      </w:r>
      <w:r>
        <w:rPr>
          <w:rFonts w:hint="eastAsia" w:ascii="宋体" w:hAnsi="宋体" w:eastAsia="宋体" w:cs="宋体"/>
          <w:i w:val="0"/>
          <w:caps w:val="0"/>
          <w:color w:val="auto"/>
          <w:spacing w:val="0"/>
          <w:sz w:val="21"/>
          <w:szCs w:val="21"/>
          <w:shd w:val="clear" w:fill="FFFFFF"/>
        </w:rPr>
        <w:drawing>
          <wp:inline distT="0" distB="0" distL="114300" distR="114300">
            <wp:extent cx="285750" cy="361950"/>
            <wp:effectExtent l="0" t="0" r="0" b="0"/>
            <wp:docPr id="82" name="图片 39"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9" descr="IMG_265"/>
                    <pic:cNvPicPr>
                      <a:picLocks noChangeAspect="1"/>
                    </pic:cNvPicPr>
                  </pic:nvPicPr>
                  <pic:blipFill>
                    <a:blip r:embed="rId23"/>
                    <a:stretch>
                      <a:fillRect/>
                    </a:stretch>
                  </pic:blipFill>
                  <pic:spPr>
                    <a:xfrm>
                      <a:off x="0" y="0"/>
                      <a:ext cx="28575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drawing>
          <wp:inline distT="0" distB="0" distL="114300" distR="114300">
            <wp:extent cx="209550" cy="361950"/>
            <wp:effectExtent l="0" t="0" r="0" b="0"/>
            <wp:docPr id="81" name="图片 40"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40" descr="IMG_266"/>
                    <pic:cNvPicPr>
                      <a:picLocks noChangeAspect="1"/>
                    </pic:cNvPicPr>
                  </pic:nvPicPr>
                  <pic:blipFill>
                    <a:blip r:embed="rId24"/>
                    <a:stretch>
                      <a:fillRect/>
                    </a:stretch>
                  </pic:blipFill>
                  <pic:spPr>
                    <a:xfrm>
                      <a:off x="0" y="0"/>
                      <a:ext cx="209550" cy="36195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。故本题选A。</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13</w:t>
      </w:r>
      <w:r>
        <w:rPr>
          <w:rFonts w:hint="eastAsia" w:ascii="宋体" w:hAnsi="宋体" w:eastAsia="宋体" w:cs="宋体"/>
          <w:i w:val="0"/>
          <w:caps w:val="0"/>
          <w:color w:val="auto"/>
          <w:spacing w:val="0"/>
          <w:kern w:val="0"/>
          <w:sz w:val="21"/>
          <w:szCs w:val="21"/>
          <w:shd w:val="clear" w:fill="FFFFFF"/>
          <w:lang w:val="en-US" w:eastAsia="zh-CN" w:bidi="ar"/>
        </w:rPr>
        <w:t>.【答案】D</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平面几何问题。第一步：审阅题干。平行于长剪一刀总周长将增加2个长边的长度，即12cm，同理，平行于宽剪一刀总周长将增加8cm，要使剪的刀数尽可能多，则尽可能多平行于长方形的宽剪。第二步：设平行于长剪了x刀，平行于宽剪了y刀，根据题意有12x+8y=56，即3x+2y=14，则x为偶数（不为0），则x最小为2，此时y为4。因此最多剪了2+4=6刀。故本题选D。</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color w:val="auto"/>
          <w:sz w:val="21"/>
          <w:szCs w:val="21"/>
        </w:rPr>
      </w:pPr>
      <w:r>
        <w:rPr>
          <w:rFonts w:hint="eastAsia" w:cs="宋体"/>
          <w:i w:val="0"/>
          <w:caps w:val="0"/>
          <w:color w:val="auto"/>
          <w:spacing w:val="0"/>
          <w:kern w:val="0"/>
          <w:sz w:val="21"/>
          <w:szCs w:val="21"/>
          <w:shd w:val="clear" w:fill="FFFFFF"/>
          <w:lang w:val="en-US" w:eastAsia="zh-CN" w:bidi="ar"/>
        </w:rPr>
        <w:t>14</w:t>
      </w:r>
      <w:r>
        <w:rPr>
          <w:rFonts w:hint="eastAsia" w:ascii="宋体" w:hAnsi="宋体" w:eastAsia="宋体" w:cs="宋体"/>
          <w:i w:val="0"/>
          <w:caps w:val="0"/>
          <w:color w:val="auto"/>
          <w:spacing w:val="0"/>
          <w:kern w:val="0"/>
          <w:sz w:val="21"/>
          <w:szCs w:val="21"/>
          <w:shd w:val="clear" w:fill="FFFFFF"/>
          <w:lang w:val="en-US" w:eastAsia="zh-CN" w:bidi="ar"/>
        </w:rPr>
        <w:t>.【答案】C</w:t>
      </w:r>
      <w:r>
        <w:rPr>
          <w:rFonts w:hint="eastAsia" w:ascii="宋体" w:hAnsi="宋体" w:eastAsia="宋体" w:cs="宋体"/>
          <w:i w:val="0"/>
          <w:caps w:val="0"/>
          <w:color w:val="auto"/>
          <w:spacing w:val="0"/>
          <w:sz w:val="21"/>
          <w:szCs w:val="21"/>
          <w:lang w:eastAsia="zh-CN"/>
        </w:rPr>
        <w:t>。解析：</w:t>
      </w:r>
      <w:r>
        <w:rPr>
          <w:rFonts w:hint="eastAsia" w:ascii="宋体" w:hAnsi="宋体" w:eastAsia="宋体" w:cs="宋体"/>
          <w:i w:val="0"/>
          <w:caps w:val="0"/>
          <w:color w:val="auto"/>
          <w:spacing w:val="0"/>
          <w:sz w:val="21"/>
          <w:szCs w:val="21"/>
          <w:shd w:val="clear" w:fill="FFFFFF"/>
        </w:rPr>
        <w:t>本题考查倍数。第一步：审阅题干。从1到11连续自然数之和为</w:t>
      </w:r>
      <w:r>
        <w:rPr>
          <w:rFonts w:hint="eastAsia" w:ascii="宋体" w:hAnsi="宋体" w:eastAsia="宋体" w:cs="宋体"/>
          <w:i w:val="0"/>
          <w:caps w:val="0"/>
          <w:color w:val="auto"/>
          <w:spacing w:val="0"/>
          <w:sz w:val="21"/>
          <w:szCs w:val="21"/>
          <w:shd w:val="clear" w:fill="FFFFFF"/>
        </w:rPr>
        <w:drawing>
          <wp:inline distT="0" distB="0" distL="114300" distR="114300">
            <wp:extent cx="400050" cy="342900"/>
            <wp:effectExtent l="0" t="0" r="0" b="0"/>
            <wp:docPr id="51"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descr="IMG_257"/>
                    <pic:cNvPicPr>
                      <a:picLocks noChangeAspect="1"/>
                    </pic:cNvPicPr>
                  </pic:nvPicPr>
                  <pic:blipFill>
                    <a:blip r:embed="rId25"/>
                    <a:stretch>
                      <a:fillRect/>
                    </a:stretch>
                  </pic:blipFill>
                  <pic:spPr>
                    <a:xfrm>
                      <a:off x="0" y="0"/>
                      <a:ext cx="400050" cy="342900"/>
                    </a:xfrm>
                    <a:prstGeom prst="rect">
                      <a:avLst/>
                    </a:prstGeom>
                    <a:noFill/>
                    <a:ln w="9525">
                      <a:noFill/>
                    </a:ln>
                  </pic:spPr>
                </pic:pic>
              </a:graphicData>
            </a:graphic>
          </wp:inline>
        </w:drawing>
      </w:r>
      <w:r>
        <w:rPr>
          <w:rFonts w:hint="eastAsia" w:ascii="宋体" w:hAnsi="宋体" w:eastAsia="宋体" w:cs="宋体"/>
          <w:i w:val="0"/>
          <w:caps w:val="0"/>
          <w:color w:val="auto"/>
          <w:spacing w:val="0"/>
          <w:sz w:val="21"/>
          <w:szCs w:val="21"/>
          <w:shd w:val="clear" w:fill="FFFFFF"/>
        </w:rPr>
        <w:t>×11=66，每边上的三个数的和都相等，则每条边三个数的和减a相等，共有5条边，因此（66-a）需为5的倍数。第二步：将选项逐一代入。A项代入：66-1=65，是5的倍数，排除。B项代入：66-6=60，是5的倍数，排除。C项代入：66-7=59，不是5的倍数，当选。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336"/>
        <w:jc w:val="both"/>
        <w:textAlignment w:val="center"/>
        <w:rPr>
          <w:rFonts w:hint="eastAsia" w:ascii="宋体" w:hAnsi="宋体" w:eastAsia="宋体" w:cs="宋体"/>
          <w:i w:val="0"/>
          <w:iCs w:val="0"/>
          <w:caps w:val="0"/>
          <w:color w:val="auto"/>
          <w:spacing w:val="0"/>
          <w:sz w:val="21"/>
          <w:szCs w:val="21"/>
        </w:rPr>
      </w:pPr>
      <w:r>
        <w:rPr>
          <w:rFonts w:hint="eastAsia" w:cs="宋体"/>
          <w:color w:val="auto"/>
          <w:kern w:val="0"/>
          <w:sz w:val="21"/>
          <w:szCs w:val="21"/>
          <w:lang w:val="en-US" w:eastAsia="zh-CN" w:bidi="ar"/>
        </w:rPr>
        <w:t>15</w:t>
      </w:r>
      <w:r>
        <w:rPr>
          <w:rFonts w:hint="eastAsia" w:ascii="宋体" w:hAnsi="宋体" w:eastAsia="宋体" w:cs="宋体"/>
          <w:color w:val="auto"/>
          <w:kern w:val="0"/>
          <w:sz w:val="21"/>
          <w:szCs w:val="21"/>
          <w:lang w:val="en-US" w:eastAsia="zh-CN" w:bidi="ar"/>
        </w:rPr>
        <w:t>.【答案】D</w:t>
      </w:r>
      <w:r>
        <w:rPr>
          <w:rFonts w:hint="eastAsia" w:ascii="宋体" w:hAnsi="宋体" w:eastAsia="宋体" w:cs="宋体"/>
          <w:color w:val="auto"/>
          <w:sz w:val="21"/>
          <w:szCs w:val="21"/>
          <w:lang w:eastAsia="zh-CN"/>
        </w:rPr>
        <w:t>。解析：</w:t>
      </w:r>
      <w:r>
        <w:rPr>
          <w:rFonts w:hint="eastAsia" w:ascii="宋体" w:hAnsi="宋体" w:eastAsia="宋体" w:cs="宋体"/>
          <w:i w:val="0"/>
          <w:iCs w:val="0"/>
          <w:caps w:val="0"/>
          <w:color w:val="auto"/>
          <w:spacing w:val="0"/>
          <w:kern w:val="0"/>
          <w:sz w:val="21"/>
          <w:szCs w:val="21"/>
          <w:shd w:val="clear" w:fill="FFFFFF"/>
          <w:lang w:val="en-US" w:eastAsia="zh-CN" w:bidi="ar"/>
        </w:rPr>
        <w:t>本题考查几何最值问题。第一步：审阅题干。本题出现“直角梯形、直线距离之和最小”，可知为几何最值问题。第二步：4个小区到幼儿园S的直线距离之和为AS+BS+CS+DS=AS+BS+CD，CD长度已知，为12千米，因此要使直线距离之和最小，则应使（AS+BS）的长度最小。在AD的延长线上取点A′，使得A′D=AD=4千米，连结BA′，与线段CD交于点S，此时（AS+BS）的长度最小，等于A′B的长度，如下图所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997585" cy="1123950"/>
            <wp:effectExtent l="0" t="0" r="12065" b="0"/>
            <wp:docPr id="4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 descr="IMG_257"/>
                    <pic:cNvPicPr>
                      <a:picLocks noChangeAspect="1"/>
                    </pic:cNvPicPr>
                  </pic:nvPicPr>
                  <pic:blipFill>
                    <a:blip r:embed="rId26"/>
                    <a:stretch>
                      <a:fillRect/>
                    </a:stretch>
                  </pic:blipFill>
                  <pic:spPr>
                    <a:xfrm>
                      <a:off x="0" y="0"/>
                      <a:ext cx="997585" cy="112395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40" w:lineRule="auto"/>
        <w:ind w:left="0" w:right="0" w:firstLine="420"/>
        <w:jc w:val="both"/>
        <w:textAlignment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shd w:val="clear" w:fill="FFFFFF"/>
          <w:lang w:val="en-US" w:eastAsia="zh-CN" w:bidi="ar"/>
        </w:rPr>
        <w:t>根据上图可知，△A′DS∽△BCS，根据三角形相似性质可得：</w:t>
      </w: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304800" cy="352425"/>
            <wp:effectExtent l="0" t="0" r="0" b="8890"/>
            <wp:docPr id="4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descr="IMG_258"/>
                    <pic:cNvPicPr>
                      <a:picLocks noChangeAspect="1"/>
                    </pic:cNvPicPr>
                  </pic:nvPicPr>
                  <pic:blipFill>
                    <a:blip r:embed="rId27"/>
                    <a:stretch>
                      <a:fillRect/>
                    </a:stretch>
                  </pic:blipFill>
                  <pic:spPr>
                    <a:xfrm>
                      <a:off x="0" y="0"/>
                      <a:ext cx="304800" cy="352425"/>
                    </a:xfrm>
                    <a:prstGeom prst="rect">
                      <a:avLst/>
                    </a:prstGeom>
                    <a:noFill/>
                    <a:ln w="9525">
                      <a:noFill/>
                    </a:ln>
                  </pic:spPr>
                </pic:pic>
              </a:graphicData>
            </a:graphic>
          </wp:inline>
        </w:drawing>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238125" cy="352425"/>
            <wp:effectExtent l="0" t="0" r="9525" b="8890"/>
            <wp:docPr id="47"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 descr="IMG_259"/>
                    <pic:cNvPicPr>
                      <a:picLocks noChangeAspect="1"/>
                    </pic:cNvPicPr>
                  </pic:nvPicPr>
                  <pic:blipFill>
                    <a:blip r:embed="rId28"/>
                    <a:stretch>
                      <a:fillRect/>
                    </a:stretch>
                  </pic:blipFill>
                  <pic:spPr>
                    <a:xfrm>
                      <a:off x="0" y="0"/>
                      <a:ext cx="238125" cy="352425"/>
                    </a:xfrm>
                    <a:prstGeom prst="rect">
                      <a:avLst/>
                    </a:prstGeom>
                    <a:noFill/>
                    <a:ln w="9525">
                      <a:noFill/>
                    </a:ln>
                  </pic:spPr>
                </pic:pic>
              </a:graphicData>
            </a:graphic>
          </wp:inline>
        </w:drawing>
      </w:r>
      <w:r>
        <w:rPr>
          <w:rFonts w:hint="eastAsia" w:ascii="宋体" w:hAnsi="宋体" w:eastAsia="宋体" w:cs="宋体"/>
          <w:i w:val="0"/>
          <w:iCs w:val="0"/>
          <w:caps w:val="0"/>
          <w:color w:val="auto"/>
          <w:spacing w:val="0"/>
          <w:kern w:val="0"/>
          <w:sz w:val="21"/>
          <w:szCs w:val="21"/>
          <w:shd w:val="clear" w:fill="FFFFFF"/>
          <w:lang w:val="en-US" w:eastAsia="zh-CN" w:bidi="ar"/>
        </w:rPr>
        <w:t>，则</w:t>
      </w: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238125" cy="352425"/>
            <wp:effectExtent l="0" t="0" r="9525" b="8890"/>
            <wp:docPr id="41"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IMG_260"/>
                    <pic:cNvPicPr>
                      <a:picLocks noChangeAspect="1"/>
                    </pic:cNvPicPr>
                  </pic:nvPicPr>
                  <pic:blipFill>
                    <a:blip r:embed="rId28"/>
                    <a:stretch>
                      <a:fillRect/>
                    </a:stretch>
                  </pic:blipFill>
                  <pic:spPr>
                    <a:xfrm>
                      <a:off x="0" y="0"/>
                      <a:ext cx="238125" cy="352425"/>
                    </a:xfrm>
                    <a:prstGeom prst="rect">
                      <a:avLst/>
                    </a:prstGeom>
                    <a:noFill/>
                    <a:ln w="9525">
                      <a:noFill/>
                    </a:ln>
                  </pic:spPr>
                </pic:pic>
              </a:graphicData>
            </a:graphic>
          </wp:inline>
        </w:drawing>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190500" cy="361950"/>
            <wp:effectExtent l="0" t="0" r="0" b="0"/>
            <wp:docPr id="13"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61"/>
                    <pic:cNvPicPr>
                      <a:picLocks noChangeAspect="1"/>
                    </pic:cNvPicPr>
                  </pic:nvPicPr>
                  <pic:blipFill>
                    <a:blip r:embed="rId29"/>
                    <a:stretch>
                      <a:fillRect/>
                    </a:stretch>
                  </pic:blipFill>
                  <pic:spPr>
                    <a:xfrm>
                      <a:off x="0" y="0"/>
                      <a:ext cx="1905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kern w:val="0"/>
          <w:sz w:val="21"/>
          <w:szCs w:val="21"/>
          <w:shd w:val="clear" w:fill="FFFFFF"/>
          <w:lang w:val="en-US" w:eastAsia="zh-CN" w:bidi="ar"/>
        </w:rPr>
        <w:t>=</w:t>
      </w: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133350" cy="361950"/>
            <wp:effectExtent l="0" t="0" r="0" b="0"/>
            <wp:docPr id="16" name="图片 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IMG_262"/>
                    <pic:cNvPicPr>
                      <a:picLocks noChangeAspect="1"/>
                    </pic:cNvPicPr>
                  </pic:nvPicPr>
                  <pic:blipFill>
                    <a:blip r:embed="rId30"/>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kern w:val="0"/>
          <w:sz w:val="21"/>
          <w:szCs w:val="21"/>
          <w:shd w:val="clear" w:fill="FFFFFF"/>
          <w:lang w:val="en-US" w:eastAsia="zh-CN" w:bidi="ar"/>
        </w:rPr>
        <w:t>。而线段DC的长度为12千米，因此CS=</w:t>
      </w:r>
      <w:r>
        <w:rPr>
          <w:rFonts w:hint="eastAsia" w:ascii="宋体" w:hAnsi="宋体" w:eastAsia="宋体" w:cs="宋体"/>
          <w:i w:val="0"/>
          <w:iCs w:val="0"/>
          <w:caps w:val="0"/>
          <w:color w:val="auto"/>
          <w:spacing w:val="0"/>
          <w:kern w:val="0"/>
          <w:sz w:val="21"/>
          <w:szCs w:val="21"/>
          <w:shd w:val="clear" w:fill="FFFFFF"/>
          <w:lang w:val="en-US" w:eastAsia="zh-CN" w:bidi="ar"/>
        </w:rPr>
        <w:drawing>
          <wp:inline distT="0" distB="0" distL="114300" distR="114300">
            <wp:extent cx="304800" cy="361950"/>
            <wp:effectExtent l="0" t="0" r="0" b="0"/>
            <wp:docPr id="49" name="图片 1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 descr="IMG_263"/>
                    <pic:cNvPicPr>
                      <a:picLocks noChangeAspect="1"/>
                    </pic:cNvPicPr>
                  </pic:nvPicPr>
                  <pic:blipFill>
                    <a:blip r:embed="rId31"/>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i w:val="0"/>
          <w:iCs w:val="0"/>
          <w:caps w:val="0"/>
          <w:color w:val="auto"/>
          <w:spacing w:val="0"/>
          <w:kern w:val="0"/>
          <w:sz w:val="21"/>
          <w:szCs w:val="21"/>
          <w:shd w:val="clear" w:fill="FFFFFF"/>
          <w:lang w:val="en-US" w:eastAsia="zh-CN" w:bidi="ar"/>
        </w:rPr>
        <w:t>×12=9千米。故本题选D。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16.【答案】B。解析：本题考查削弱类。第一步：分析题干论点论据。论点：春季出生的孩子年纪更大一些，而年纪大的孩子往往更成熟，更容易获得老师的关注。论据：在小学阶段，春季出生的孩子比冬季出生的孩子学习成绩更好，在学业上获得成功的概率也更高。第二步：分析选项，确定答案。A项：得到老师更多关注不意味着一定有更多取得成就的机会，也不意味着一定没有，属于不明确项，削弱力度较弱，排除。B项：小学生必须在当年9月1日前年满6周岁才能入学，说明同一年级中春季出生的孩子比冬季出生的孩子年纪小，最能反驳题干论点，当选。C项：老师会倾向于关注成绩不理想的学生与题干论点无关，排除。D项：成绩好的孩子善于思考与题干论点无关，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17.【答案】C。解析：本题考查前提类。第一步：分析题干论点论据。论点：练习打击乐能够有效刺激甚至改变大脑结构。论据：专业打击乐演奏者的大脑中，胼胝体中的纤维比一般人少且更粗壮。第二步：分析选项，确定答案。A项：专业打击乐演奏者的大脑左右半球与普通人存在差异，但是否为练习打击乐所导致的未明确，无法支持题干论点，排除。B项：其他类型乐手的胼胝体纤维，与练习打击乐是否能刺激大脑结构无关，不是题干论证成立的前提，排除。C项：假设该项不成立，专业打击乐演奏者在练习打击乐之前的胼胝体纤维与一般人有区别，那么就无法通过练习打击乐后与一般人胼胝体纤维的对比来得出题干论点，因此该项是题干论证成立的前提，当选。D项：打击乐业余爱好者胼胝体纤维粗细程度与题干论述无关，不是题干论证成立的前提，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18.【答案】D。解析：本题考查加强类。第一步：分析题干论点论据。论点：二十年内，传统银行网点会消失。论据：无人银行、5G银行、智能银行等一系列新概念银行不断出现，银行网点正在告别冷冰冰的玻璃柜台和金属板凳。传统网点交易处理的功能变弱，定制服务、产品体验、社交互动等功能越来越突出。第二步：分析选项，确定答案。A项：仅指出传统银行网点办理简单业务也耗时久，未明确这是否会影响到传统银行网点的存在，无法支持题干论点，排除。B项：指出科技引进改变了人们对银行网点的固有印象，与二十年内传统银行网点是否会消失无关，无法支持题干论点，排除。C项：指出复杂业务必须到银行网点面签办理，说明传统银行网点有存在的必要，不会消失，削弱题干论点，排除。D项：指出银行网点作为服务主渠道的地位正在不断弱化，解释说明了传统银行网点会消失的原因，补充论据，最能支持题干论点，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19.【答案】B。解析：翻译题干：措施不常态化→疫苗开发成功∨药物应用于临床。A项措施必须常态化否定前件，不能推出确定性结论，排除。B项既没有疫苗开发成功，也没有药物应用于临床否定后件，可以推出否定前件，即“¬（疫苗开发成功∨药物应用于临床）→措施常态化”。C项疫苗开发成功或药物应用于临床肯定后件，不能推出确定性结论，排除。D项可翻译为“措施不常态化→疫苗开发成功∧药物应用于临床”，题干后件为“或”关系，选项后件为“且”关系，选项与题干逻辑关系不符，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20.【答案】C。解析：本题考查智力推理。第一步：分析题干，确定题型。本题为智力推理题目，仔细阅读题干信息。根据“单位领导只采纳了上述一种意见”，说明（1）、（2）、（3）句只有一个为真，只需要把选项代入题干，满足题干只有一真即可。第二步：分析选项，确定答案。A项：代入题干，满足意见（1）（2），不符合题干要求，排除。B项：代入题干，满足意见（3），甲选不选择不确定，若选择甲则满足意见（2），若不选择甲满足意见（1），无论选不选择甲，都会满足2个意见，不符合题干要求，排除。C项：代入题干，只满足意见（2），符合题干要求，当选。D项：代入题干，满足意见（3），甲选不选择不确定，若选择甲则满足意见（1）（2），若不选择甲满足意见（1），无论选不选择甲，满足意见数均超过1个，不符合题干要求，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21.【答案】C。解析：本题考查工具关系。第一步：分析题干词语间的关系。钢琴是常见的演奏工具，二者为工具对应关系。第二步：分析选项，确定答案。A项：写生是一种绘画方式，绘画是一门艺术，即写生与艺术为种属关系，排除。B项：书法可以作为展览的主要内容，而非工具，排除。C项：画笔是常见的绘画工具，二者为工具对应关系，当选。D项：二胡不是常见的配音工具，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22.【答案】D。解析：本题考查自然科学类。第一步：分析题干词语间的关系。耳朵可以识别特定赫兹范围内的声音，赫兹是描述声音的物理量。第二步：分析选项，确定答案。A项：皮肤可以感受温度，排除。B项：鼻子可以感受气味，排除。C项：味蕾是舌头的组成部分，排除。D项：眼睛可以识别特定波长范围内的光，波长是描述光的物理量，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23.【答案】A。解析：本题考查反对关系。第一步：分析题干词语间的关系。石墙与土墙为反对关系。第二步：分析选项，确定答案。A项：风能与水能为反对关系，当选。B项：合法与非法为矛盾关系，排除。C项：河道是一种水道，二者为种属关系，排除。D项：木床与婚床为交叉关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24.【答案】B。解析：本题考查人文地理类。第一步：分析题干词语间的关系。牡丹是洛阳的市花，洛阳位于河南省，河南省的省会是郑州。第二步：分析选项，确定答案。A项：荷花是济南的市花，青岛的市花是耐冬和月季，排除。B项：木芙蓉是成都的市花，成都位于四川省，四川省的省会是成都，当选。C项：菊花是太原的市花，太原位于山西省，山西省的省会是太原，排除。D项：凤凰花是汕头、台南市的市花，厦门的市花是三角梅，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color w:val="auto"/>
          <w:lang w:val="en-US" w:eastAsia="zh-CN"/>
        </w:rPr>
        <w:t>25.【答案】D。解析：本题考查载体关系。选项逐一代入。A项：粮库属于仓库，记忆与思想无明显联系，前后逻辑关系不一致，排除。B项：粮库里的粮食来自粮田，认识与思想为近义关系，前后逻辑关系不一致，排除。C项：金库与粮库为反对关系，思想与思维为近义关系，前后逻辑关系不一致，排除。D项：粮库用来存储粮食，文章用来承载思想，前后逻辑关系一致，当选。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26.【答案】</w:t>
      </w:r>
      <w:r>
        <w:rPr>
          <w:rFonts w:hint="eastAsia" w:ascii="宋体" w:hAnsi="宋体" w:eastAsia="宋体" w:cs="宋体"/>
          <w:i w:val="0"/>
          <w:caps w:val="0"/>
          <w:color w:val="auto"/>
          <w:spacing w:val="0"/>
          <w:kern w:val="2"/>
          <w:sz w:val="21"/>
          <w:szCs w:val="21"/>
          <w:shd w:val="clear" w:fill="FFFFFF"/>
          <w:lang w:val="en-US" w:eastAsia="zh-CN"/>
        </w:rPr>
        <w:t>C</w:t>
      </w:r>
      <w:r>
        <w:rPr>
          <w:rFonts w:hint="eastAsia" w:cs="宋体"/>
          <w:i w:val="0"/>
          <w:caps w:val="0"/>
          <w:color w:val="auto"/>
          <w:spacing w:val="0"/>
          <w:kern w:val="2"/>
          <w:sz w:val="21"/>
          <w:szCs w:val="21"/>
          <w:shd w:val="clear" w:fill="FFFFFF"/>
          <w:lang w:val="en-US" w:eastAsia="zh-CN"/>
        </w:rPr>
        <w:t>。解析：</w:t>
      </w:r>
      <w:r>
        <w:rPr>
          <w:rFonts w:hint="eastAsia" w:ascii="宋体" w:hAnsi="宋体" w:eastAsia="宋体" w:cs="宋体"/>
          <w:i w:val="0"/>
          <w:caps w:val="0"/>
          <w:color w:val="auto"/>
          <w:spacing w:val="0"/>
          <w:kern w:val="2"/>
          <w:sz w:val="21"/>
          <w:szCs w:val="21"/>
          <w:shd w:val="clear" w:fill="FFFFFF"/>
          <w:lang w:val="en-US" w:eastAsia="zh-CN"/>
        </w:rPr>
        <w:t>本题考查标记类规律。第一步：观察图形。题干各图形中均含有标记元素，考虑标记类规律。题干各图形中小黑圆均标记了所有的点，包括交点和端点，则问号处图形中的小黑圆也应标记所有点。第二步：分析选项，确定答案。A项：小黑圆没有标记所有点，排除。B项：小黑圆没有标记所有点，排除。C项：小黑圆标记了所有点，当选。D项：小黑圆没有标记所有点，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27.【答案】C。解析：本题考查位置类规律。第一步：观察图形。题干各图形组成元素相同，相对位置、方向不同，可考虑位置类规律。题干每行第二个图形由第一个图形顺时针旋转90°得到，第三个图形由第二个图形左右翻转得到。第三行图形遵循此规律，则问号处图形应由第三行第二个图形左右翻转得到。第二步：分析选项，确定答案。A项：左上角应为黑色箭头，排除。B项：右上角线条方向应为左下到右上，排除。C项：符合翻转规律，当选。D项：左上角应为黑色箭头，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28.【答案】B。解析：本题考查数量类规律。第一步：观察图形。题干各图形组成凌乱，线条较多，考虑数量类规律。题干各图形的直角数依次为：2、3、（4）、5、6，则问号处图形应含有4个直角。第二步：分析选项，确定答案。A项：含有6个直角，排除。B项：含有4个直角，当选。C项：含有12个直角，排除。D项：含有6个直角，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29.【答案】B。解析：本题考查图形笔画数。第一步：观察图形。各图形元素组成较为多、杂，且都为线条图形。考虑线条类规律。第二步：分析图形的笔画数。①③⑤都为一笔画图形，②④⑥都为二笔画图形。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宋体"/>
          <w:i w:val="0"/>
          <w:caps w:val="0"/>
          <w:color w:val="auto"/>
          <w:spacing w:val="0"/>
          <w:kern w:val="2"/>
          <w:sz w:val="21"/>
          <w:szCs w:val="21"/>
          <w:shd w:val="clear" w:fill="FFFFFF"/>
          <w:lang w:val="en-US" w:eastAsia="zh-CN"/>
        </w:rPr>
      </w:pPr>
      <w:r>
        <w:rPr>
          <w:rFonts w:hint="eastAsia" w:cs="宋体"/>
          <w:i w:val="0"/>
          <w:caps w:val="0"/>
          <w:color w:val="auto"/>
          <w:spacing w:val="0"/>
          <w:kern w:val="2"/>
          <w:sz w:val="21"/>
          <w:szCs w:val="21"/>
          <w:shd w:val="clear" w:fill="FFFFFF"/>
          <w:lang w:val="en-US" w:eastAsia="zh-CN"/>
        </w:rPr>
        <w:t>30.【答案】B。解析：本题考查空间类规律。第一步：观察展开图和选项各面。第二步：分析选项，确定答案。A项：左右两面图形在展开图中均不存在，排除。B项：符合折叠规律，当选。C项：左右两面图形位置刚好相反，排除。D项：假设左面正确，右面中的实线应从左下角垂向第三边中点，排除。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31</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w:t>
      </w:r>
      <w:r>
        <w:rPr>
          <w:rFonts w:hint="eastAsia" w:cs="宋体"/>
          <w:i w:val="0"/>
          <w:caps w:val="0"/>
          <w:color w:val="auto"/>
          <w:spacing w:val="0"/>
          <w:sz w:val="21"/>
          <w:szCs w:val="21"/>
          <w:shd w:val="clear" w:fill="FFFFFF"/>
          <w:lang w:eastAsia="zh-CN"/>
        </w:rPr>
        <w:t>现期比值</w:t>
      </w:r>
      <w:r>
        <w:rPr>
          <w:rFonts w:ascii="宋体" w:hAnsi="宋体" w:eastAsia="宋体" w:cs="宋体"/>
          <w:i w:val="0"/>
          <w:caps w:val="0"/>
          <w:color w:val="auto"/>
          <w:spacing w:val="0"/>
          <w:sz w:val="21"/>
          <w:szCs w:val="21"/>
          <w:shd w:val="clear" w:fill="FFFFFF"/>
        </w:rPr>
        <w:t>。第一步：查找相关材料。题干命题点的对应材料在表格第三、五列，即2020年第一季度东部地区和西部地区的快递业务量。第二步：根据已知条件解题。2020年第一季度东部地区快递业务量是西部地区的</w:t>
      </w:r>
      <w:r>
        <w:rPr>
          <w:rFonts w:ascii="宋体" w:hAnsi="宋体" w:eastAsia="宋体" w:cs="宋体"/>
          <w:i w:val="0"/>
          <w:caps w:val="0"/>
          <w:color w:val="auto"/>
          <w:spacing w:val="0"/>
          <w:sz w:val="21"/>
          <w:szCs w:val="21"/>
          <w:shd w:val="clear" w:fill="FFFFFF"/>
        </w:rPr>
        <w:drawing>
          <wp:inline distT="0" distB="0" distL="114300" distR="114300">
            <wp:extent cx="1219200" cy="361950"/>
            <wp:effectExtent l="0" t="0" r="0" b="0"/>
            <wp:docPr id="38"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descr="IMG_257"/>
                    <pic:cNvPicPr>
                      <a:picLocks noChangeAspect="1"/>
                    </pic:cNvPicPr>
                  </pic:nvPicPr>
                  <pic:blipFill>
                    <a:blip r:embed="rId32"/>
                    <a:stretch>
                      <a:fillRect/>
                    </a:stretch>
                  </pic:blipFill>
                  <pic:spPr>
                    <a:xfrm>
                      <a:off x="0" y="0"/>
                      <a:ext cx="12192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18"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58"/>
                    <pic:cNvPicPr>
                      <a:picLocks noChangeAspect="1"/>
                    </pic:cNvPicPr>
                  </pic:nvPicPr>
                  <pic:blipFill>
                    <a:blip r:embed="rId33"/>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≈10倍。故本题选B。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32</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【答案】C</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查找数据。第一步：查找相关材料。题干命题点的对应材料在表格第三至十四行，即2020年1～12月全国快递业务量。第二步：根据已知条件解题。环比增量为负，只需现期量小于基期量即可，观察表格可知，2020年2～12月环比增量为负的有2月（27.65＜37.81）、7月（69.36＜74.70）、12月（92.54＜97.26），共3个月份。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33</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现期平均量。第一步：查找相关材料。题干命题点的对应材料在表格第十二至十四行，即2020年10月，中部地区（6个省）快递业务量为10.39亿件、11月为12.58亿件、12月为12.17亿件。第二步：根据已知条件解题。2020年第四季度，中部地区平均每个省的快递业务量为</w:t>
      </w:r>
      <w:r>
        <w:rPr>
          <w:rFonts w:ascii="宋体" w:hAnsi="宋体" w:eastAsia="宋体" w:cs="宋体"/>
          <w:i w:val="0"/>
          <w:caps w:val="0"/>
          <w:color w:val="auto"/>
          <w:spacing w:val="0"/>
          <w:sz w:val="21"/>
          <w:szCs w:val="21"/>
          <w:shd w:val="clear" w:fill="FFFFFF"/>
        </w:rPr>
        <w:drawing>
          <wp:inline distT="0" distB="0" distL="114300" distR="114300">
            <wp:extent cx="1181100" cy="361950"/>
            <wp:effectExtent l="0" t="0" r="0" b="0"/>
            <wp:docPr id="22"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59"/>
                    <pic:cNvPicPr>
                      <a:picLocks noChangeAspect="1"/>
                    </pic:cNvPicPr>
                  </pic:nvPicPr>
                  <pic:blipFill>
                    <a:blip r:embed="rId34"/>
                    <a:stretch>
                      <a:fillRect/>
                    </a:stretch>
                  </pic:blipFill>
                  <pic:spPr>
                    <a:xfrm>
                      <a:off x="0" y="0"/>
                      <a:ext cx="11811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34" name="图片 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IMG_260"/>
                    <pic:cNvPicPr>
                      <a:picLocks noChangeAspect="1"/>
                    </pic:cNvPicPr>
                  </pic:nvPicPr>
                  <pic:blipFill>
                    <a:blip r:embed="rId35"/>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≈5.9亿件。故本题选B。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color w:val="auto"/>
          <w:sz w:val="21"/>
          <w:szCs w:val="21"/>
        </w:rPr>
      </w:pPr>
      <w:r>
        <w:rPr>
          <w:rFonts w:hint="eastAsia" w:cs="宋体"/>
          <w:i w:val="0"/>
          <w:caps w:val="0"/>
          <w:color w:val="auto"/>
          <w:spacing w:val="0"/>
          <w:sz w:val="21"/>
          <w:szCs w:val="21"/>
          <w:shd w:val="clear" w:fill="FFFFFF"/>
          <w:lang w:val="en-US" w:eastAsia="zh-CN"/>
        </w:rPr>
        <w:t>34.</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本题考查预期量。第一步：查找相关材料。题干命题点的对应材料在表格最后一行，即2020年1</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val="en-US" w:eastAsia="zh-CN"/>
        </w:rPr>
        <w:t>3</w:t>
      </w:r>
      <w:r>
        <w:rPr>
          <w:rFonts w:ascii="宋体" w:hAnsi="宋体" w:eastAsia="宋体" w:cs="宋体"/>
          <w:i w:val="0"/>
          <w:caps w:val="0"/>
          <w:color w:val="auto"/>
          <w:spacing w:val="0"/>
          <w:sz w:val="21"/>
          <w:szCs w:val="21"/>
          <w:shd w:val="clear" w:fill="FFFFFF"/>
        </w:rPr>
        <w:t>月和2021年1月西部地区的快递业务量。第二步：根据已知条件解题。2021年1月西部地区的快递业务增长率为</w:t>
      </w:r>
      <w:r>
        <w:rPr>
          <w:rFonts w:ascii="宋体" w:hAnsi="宋体" w:eastAsia="宋体" w:cs="宋体"/>
          <w:i w:val="0"/>
          <w:caps w:val="0"/>
          <w:color w:val="auto"/>
          <w:spacing w:val="0"/>
          <w:sz w:val="21"/>
          <w:szCs w:val="21"/>
          <w:shd w:val="clear" w:fill="FFFFFF"/>
        </w:rPr>
        <w:drawing>
          <wp:inline distT="0" distB="0" distL="114300" distR="114300">
            <wp:extent cx="666750" cy="361950"/>
            <wp:effectExtent l="0" t="0" r="0" b="0"/>
            <wp:docPr id="17" name="图片 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61"/>
                    <pic:cNvPicPr>
                      <a:picLocks noChangeAspect="1"/>
                    </pic:cNvPicPr>
                  </pic:nvPicPr>
                  <pic:blipFill>
                    <a:blip r:embed="rId36"/>
                    <a:stretch>
                      <a:fillRect/>
                    </a:stretch>
                  </pic:blipFill>
                  <pic:spPr>
                    <a:xfrm>
                      <a:off x="0" y="0"/>
                      <a:ext cx="66675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w:t>
      </w:r>
      <w:r>
        <w:rPr>
          <w:rFonts w:ascii="宋体" w:hAnsi="宋体" w:eastAsia="宋体" w:cs="宋体"/>
          <w:i w:val="0"/>
          <w:caps w:val="0"/>
          <w:color w:val="auto"/>
          <w:spacing w:val="0"/>
          <w:sz w:val="21"/>
          <w:szCs w:val="21"/>
          <w:shd w:val="clear" w:fill="FFFFFF"/>
        </w:rPr>
        <w:drawing>
          <wp:inline distT="0" distB="0" distL="114300" distR="114300">
            <wp:extent cx="304800" cy="361950"/>
            <wp:effectExtent l="0" t="0" r="0" b="0"/>
            <wp:docPr id="37" name="图片 1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IMG_262"/>
                    <pic:cNvPicPr>
                      <a:picLocks noChangeAspect="1"/>
                    </pic:cNvPicPr>
                  </pic:nvPicPr>
                  <pic:blipFill>
                    <a:blip r:embed="rId37"/>
                    <a:stretch>
                      <a:fillRect/>
                    </a:stretch>
                  </pic:blipFill>
                  <pic:spPr>
                    <a:xfrm>
                      <a:off x="0" y="0"/>
                      <a:ext cx="3048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×100%≈114%。因此2021年西部地区第一季度快递业务量为（3.08+2.37+4.67）×（1+114%）≈10×2.14=21.4亿件，在20～23亿件之间。故本题选B。</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ascii="宋体" w:eastAsia="宋体"/>
          <w:b w:val="0"/>
          <w:bCs w:val="0"/>
          <w:color w:val="auto"/>
          <w:lang w:val="en-US" w:eastAsia="zh-CN"/>
        </w:rPr>
      </w:pPr>
      <w:r>
        <w:rPr>
          <w:rFonts w:hint="eastAsia" w:cs="宋体"/>
          <w:i w:val="0"/>
          <w:caps w:val="0"/>
          <w:color w:val="auto"/>
          <w:spacing w:val="0"/>
          <w:sz w:val="21"/>
          <w:szCs w:val="21"/>
          <w:shd w:val="clear" w:fill="FFFFFF"/>
          <w:lang w:val="en-US" w:eastAsia="zh-CN"/>
        </w:rPr>
        <w:t>35</w:t>
      </w:r>
      <w:r>
        <w:rPr>
          <w:rFonts w:hint="eastAsia" w:ascii="宋体" w:hAnsi="宋体" w:eastAsia="宋体" w:cs="宋体"/>
          <w:i w:val="0"/>
          <w:caps w:val="0"/>
          <w:color w:val="auto"/>
          <w:spacing w:val="0"/>
          <w:sz w:val="21"/>
          <w:szCs w:val="21"/>
          <w:shd w:val="clear" w:fill="FFFFFF"/>
          <w:lang w:val="en-US" w:eastAsia="zh-CN"/>
        </w:rPr>
        <w:t>.</w:t>
      </w:r>
      <w:r>
        <w:rPr>
          <w:rFonts w:ascii="宋体" w:hAnsi="宋体" w:eastAsia="宋体" w:cs="宋体"/>
          <w:i w:val="0"/>
          <w:caps w:val="0"/>
          <w:color w:val="auto"/>
          <w:spacing w:val="0"/>
          <w:sz w:val="21"/>
          <w:szCs w:val="21"/>
          <w:shd w:val="clear" w:fill="FFFFFF"/>
        </w:rPr>
        <w:t>【答案】B</w:t>
      </w:r>
      <w:r>
        <w:rPr>
          <w:rFonts w:hint="eastAsia"/>
          <w:color w:val="auto"/>
          <w:sz w:val="21"/>
          <w:szCs w:val="21"/>
          <w:lang w:eastAsia="zh-CN"/>
        </w:rPr>
        <w:t>。解析：</w:t>
      </w:r>
      <w:r>
        <w:rPr>
          <w:rFonts w:ascii="宋体" w:hAnsi="宋体" w:eastAsia="宋体" w:cs="宋体"/>
          <w:i w:val="0"/>
          <w:caps w:val="0"/>
          <w:color w:val="auto"/>
          <w:spacing w:val="0"/>
          <w:sz w:val="21"/>
          <w:szCs w:val="21"/>
          <w:shd w:val="clear" w:fill="FFFFFF"/>
        </w:rPr>
        <w:t>本题考查比重比较。第一步：查找相关材料。题干命题点的对应材料在表格第六至八行，即2020年第二季度，我国各地区各月快递业务量。第二步：根据已知条件解题。2020年</w:t>
      </w:r>
      <w:r>
        <w:rPr>
          <w:rFonts w:ascii="宋体" w:hAnsi="宋体" w:eastAsia="宋体" w:cs="宋体"/>
          <w:i w:val="0"/>
          <w:caps w:val="0"/>
          <w:color w:val="auto"/>
          <w:spacing w:val="0"/>
          <w:position w:val="0"/>
          <w:sz w:val="21"/>
          <w:szCs w:val="21"/>
          <w:shd w:val="clear" w:fill="FFFFFF"/>
        </w:rPr>
        <w:t>4月份：东部地区快递业务量占全国快递业务量比重为</w:t>
      </w:r>
      <w:r>
        <w:rPr>
          <w:rFonts w:ascii="宋体" w:hAnsi="宋体" w:eastAsia="宋体" w:cs="宋体"/>
          <w:i w:val="0"/>
          <w:caps w:val="0"/>
          <w:color w:val="auto"/>
          <w:spacing w:val="0"/>
          <w:position w:val="0"/>
          <w:sz w:val="21"/>
          <w:szCs w:val="21"/>
          <w:shd w:val="clear" w:fill="FFFFFF"/>
        </w:rPr>
        <w:object>
          <v:shape id="_x0000_i1025" o:spt="75" type="#_x0000_t75" style="height:28pt;width:29pt;" o:ole="t" filled="f" o:preferrelative="t" stroked="f" coordsize="21600,21600">
            <v:path/>
            <v:fill on="f" focussize="0,0"/>
            <v:stroke on="f"/>
            <v:imagedata r:id="rId39" o:title=""/>
            <o:lock v:ext="edit" aspectratio="t"/>
            <w10:wrap type="none"/>
            <w10:anchorlock/>
          </v:shape>
          <o:OLEObject Type="Embed" ProgID="Equation.KSEE3" ShapeID="_x0000_i1025" DrawAspect="Content" ObjectID="_1468075725" r:id="rId38">
            <o:LockedField>false</o:LockedField>
          </o:OLEObject>
        </w:object>
      </w:r>
      <w:r>
        <w:rPr>
          <w:rFonts w:ascii="宋体" w:hAnsi="宋体" w:eastAsia="宋体" w:cs="宋体"/>
          <w:i w:val="0"/>
          <w:caps w:val="0"/>
          <w:color w:val="auto"/>
          <w:spacing w:val="0"/>
          <w:position w:val="0"/>
          <w:sz w:val="21"/>
          <w:szCs w:val="21"/>
          <w:shd w:val="clear" w:fill="FFFFFF"/>
        </w:rPr>
        <w:t>×100%≈79%，中部地区为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33" name="图片 2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descr="IMG_265"/>
                    <pic:cNvPicPr>
                      <a:picLocks noChangeAspect="1"/>
                    </pic:cNvPicPr>
                  </pic:nvPicPr>
                  <pic:blipFill>
                    <a:blip r:embed="rId40"/>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×100%≈11.9%，西部地区为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27" name="图片 23"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IMG_266"/>
                    <pic:cNvPicPr>
                      <a:picLocks noChangeAspect="1"/>
                    </pic:cNvPicPr>
                  </pic:nvPicPr>
                  <pic:blipFill>
                    <a:blip r:embed="rId41"/>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×100%≈7.1%，东北地区为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19" name="图片 24"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descr="IMG_267"/>
                    <pic:cNvPicPr>
                      <a:picLocks noChangeAspect="1"/>
                    </pic:cNvPicPr>
                  </pic:nvPicPr>
                  <pic:blipFill>
                    <a:blip r:embed="rId42"/>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×100%≈2.4%；5月份：东部为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30" name="图片 25"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descr="IMG_268"/>
                    <pic:cNvPicPr>
                      <a:picLocks noChangeAspect="1"/>
                    </pic:cNvPicPr>
                  </pic:nvPicPr>
                  <pic:blipFill>
                    <a:blip r:embed="rId43"/>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×100%≈79.6%，中部地区为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25" name="图片 26"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69"/>
                    <pic:cNvPicPr>
                      <a:picLocks noChangeAspect="1"/>
                    </pic:cNvPicPr>
                  </pic:nvPicPr>
                  <pic:blipFill>
                    <a:blip r:embed="rId44"/>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×100%≈11.7%，西部为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32" name="图片 27"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descr="IMG_270"/>
                    <pic:cNvPicPr>
                      <a:picLocks noChangeAspect="1"/>
                    </pic:cNvPicPr>
                  </pic:nvPicPr>
                  <pic:blipFill>
                    <a:blip r:embed="rId45"/>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×100%≈6.6%，东北为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39" name="图片 28"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8" descr="IMG_271"/>
                    <pic:cNvPicPr>
                      <a:picLocks noChangeAspect="1"/>
                    </pic:cNvPicPr>
                  </pic:nvPicPr>
                  <pic:blipFill>
                    <a:blip r:embed="rId46"/>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×100%≈2.2%；6月份：东部地区为</w:t>
      </w:r>
      <w:r>
        <w:rPr>
          <w:rFonts w:ascii="宋体" w:hAnsi="宋体" w:eastAsia="宋体" w:cs="宋体"/>
          <w:i w:val="0"/>
          <w:caps w:val="0"/>
          <w:color w:val="auto"/>
          <w:spacing w:val="0"/>
          <w:sz w:val="21"/>
          <w:szCs w:val="21"/>
          <w:shd w:val="clear" w:fill="FFFFFF"/>
        </w:rPr>
        <w:drawing>
          <wp:inline distT="0" distB="0" distL="114300" distR="114300">
            <wp:extent cx="371475" cy="361950"/>
            <wp:effectExtent l="0" t="0" r="9525" b="0"/>
            <wp:docPr id="35" name="图片 29"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descr="IMG_272"/>
                    <pic:cNvPicPr>
                      <a:picLocks noChangeAspect="1"/>
                    </pic:cNvPicPr>
                  </pic:nvPicPr>
                  <pic:blipFill>
                    <a:blip r:embed="rId47"/>
                    <a:stretch>
                      <a:fillRect/>
                    </a:stretch>
                  </pic:blipFill>
                  <pic:spPr>
                    <a:xfrm>
                      <a:off x="0" y="0"/>
                      <a:ext cx="371475"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×100%≈78.7%，中部地区为</w:t>
      </w:r>
      <w:r>
        <w:rPr>
          <w:rFonts w:ascii="宋体" w:hAnsi="宋体" w:eastAsia="宋体" w:cs="宋体"/>
          <w:i w:val="0"/>
          <w:caps w:val="0"/>
          <w:color w:val="auto"/>
          <w:spacing w:val="0"/>
          <w:sz w:val="21"/>
          <w:szCs w:val="21"/>
          <w:shd w:val="clear" w:fill="FFFFFF"/>
        </w:rPr>
        <w:drawing>
          <wp:inline distT="0" distB="0" distL="114300" distR="114300">
            <wp:extent cx="304800" cy="361950"/>
            <wp:effectExtent l="0" t="0" r="0" b="0"/>
            <wp:docPr id="21" name="图片 30"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0" descr="IMG_273"/>
                    <pic:cNvPicPr>
                      <a:picLocks noChangeAspect="1"/>
                    </pic:cNvPicPr>
                  </pic:nvPicPr>
                  <pic:blipFill>
                    <a:blip r:embed="rId48"/>
                    <a:stretch>
                      <a:fillRect/>
                    </a:stretch>
                  </pic:blipFill>
                  <pic:spPr>
                    <a:xfrm>
                      <a:off x="0" y="0"/>
                      <a:ext cx="3048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×100%≈12%，西部地区为</w:t>
      </w:r>
      <w:r>
        <w:rPr>
          <w:rFonts w:ascii="宋体" w:hAnsi="宋体" w:eastAsia="宋体" w:cs="宋体"/>
          <w:i w:val="0"/>
          <w:caps w:val="0"/>
          <w:color w:val="auto"/>
          <w:spacing w:val="0"/>
          <w:sz w:val="21"/>
          <w:szCs w:val="21"/>
          <w:shd w:val="clear" w:fill="FFFFFF"/>
        </w:rPr>
        <w:drawing>
          <wp:inline distT="0" distB="0" distL="114300" distR="114300">
            <wp:extent cx="304800" cy="361950"/>
            <wp:effectExtent l="0" t="0" r="0" b="0"/>
            <wp:docPr id="28" name="图片 31"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1" descr="IMG_274"/>
                    <pic:cNvPicPr>
                      <a:picLocks noChangeAspect="1"/>
                    </pic:cNvPicPr>
                  </pic:nvPicPr>
                  <pic:blipFill>
                    <a:blip r:embed="rId49"/>
                    <a:stretch>
                      <a:fillRect/>
                    </a:stretch>
                  </pic:blipFill>
                  <pic:spPr>
                    <a:xfrm>
                      <a:off x="0" y="0"/>
                      <a:ext cx="3048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×100%≈7%，东北为</w:t>
      </w:r>
      <w:r>
        <w:rPr>
          <w:rFonts w:ascii="宋体" w:hAnsi="宋体" w:eastAsia="宋体" w:cs="宋体"/>
          <w:i w:val="0"/>
          <w:caps w:val="0"/>
          <w:color w:val="auto"/>
          <w:spacing w:val="0"/>
          <w:sz w:val="21"/>
          <w:szCs w:val="21"/>
          <w:shd w:val="clear" w:fill="FFFFFF"/>
        </w:rPr>
        <w:drawing>
          <wp:inline distT="0" distB="0" distL="114300" distR="114300">
            <wp:extent cx="304800" cy="361950"/>
            <wp:effectExtent l="0" t="0" r="0" b="0"/>
            <wp:docPr id="29" name="图片 32"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IMG_275"/>
                    <pic:cNvPicPr>
                      <a:picLocks noChangeAspect="1"/>
                    </pic:cNvPicPr>
                  </pic:nvPicPr>
                  <pic:blipFill>
                    <a:blip r:embed="rId50"/>
                    <a:stretch>
                      <a:fillRect/>
                    </a:stretch>
                  </pic:blipFill>
                  <pic:spPr>
                    <a:xfrm>
                      <a:off x="0" y="0"/>
                      <a:ext cx="304800" cy="361950"/>
                    </a:xfrm>
                    <a:prstGeom prst="rect">
                      <a:avLst/>
                    </a:prstGeom>
                    <a:noFill/>
                    <a:ln w="9525">
                      <a:noFill/>
                    </a:ln>
                  </pic:spPr>
                </pic:pic>
              </a:graphicData>
            </a:graphic>
          </wp:inline>
        </w:drawing>
      </w:r>
      <w:r>
        <w:rPr>
          <w:rFonts w:ascii="宋体" w:hAnsi="宋体" w:eastAsia="宋体" w:cs="宋体"/>
          <w:i w:val="0"/>
          <w:caps w:val="0"/>
          <w:color w:val="auto"/>
          <w:spacing w:val="0"/>
          <w:sz w:val="21"/>
          <w:szCs w:val="21"/>
          <w:shd w:val="clear" w:fill="FFFFFF"/>
        </w:rPr>
        <w:t>×100%≈2.3%。观察图形，只有中部地区符合。故本题选B。</w:t>
      </w:r>
    </w:p>
    <w:p>
      <w:pPr>
        <w:keepNext w:val="0"/>
        <w:keepLines w:val="0"/>
        <w:pageBreakBefore w:val="0"/>
        <w:widowControl w:val="0"/>
        <w:shd w:val="clear"/>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36.【答案】A</w:t>
      </w:r>
      <w:r>
        <w:rPr>
          <w:rFonts w:hint="eastAsia"/>
          <w:color w:val="auto"/>
          <w:sz w:val="21"/>
          <w:szCs w:val="21"/>
          <w:lang w:eastAsia="zh-CN"/>
        </w:rPr>
        <w:t>。解析：</w:t>
      </w:r>
      <w:r>
        <w:rPr>
          <w:rFonts w:hint="eastAsia" w:cs="宋体"/>
          <w:b w:val="0"/>
          <w:bCs w:val="0"/>
          <w:color w:val="auto"/>
          <w:sz w:val="21"/>
          <w:szCs w:val="21"/>
          <w:lang w:val="en-US" w:eastAsia="zh-CN"/>
        </w:rPr>
        <w:t>根据柱形图和折线图可知，2019年1～9月我国软件业完成软件业务收入51896亿元，同比增长15.2%，1～6月完成软件业务收入32836亿元，同比增长15%。则2018年第三季度我国软件业完成软件业务收入</w:t>
      </w:r>
      <w:r>
        <w:rPr>
          <w:rFonts w:hint="eastAsia"/>
          <w:color w:val="auto"/>
          <w:position w:val="-22"/>
        </w:rPr>
        <w:object>
          <v:shape id="_x0000_i1026" o:spt="75" type="#_x0000_t75" style="height:28pt;width:45pt;" o:ole="t" filled="f" o:preferrelative="t" stroked="f" coordsize="21600,21600">
            <v:path/>
            <v:fill on="f" focussize="0,0"/>
            <v:stroke on="f"/>
            <v:imagedata r:id="rId52" o:title=""/>
            <o:lock v:ext="edit" aspectratio="t"/>
            <w10:wrap type="none"/>
            <w10:anchorlock/>
          </v:shape>
          <o:OLEObject Type="Embed" ProgID="Equation.KSEE3" ShapeID="_x0000_i1026" DrawAspect="Content" ObjectID="_1468075726" r:id="rId51">
            <o:LockedField>false</o:LockedField>
          </o:OLEObject>
        </w:object>
      </w:r>
      <w:r>
        <w:rPr>
          <w:rFonts w:hint="eastAsia" w:cs="宋体"/>
          <w:b w:val="0"/>
          <w:bCs w:val="0"/>
          <w:color w:val="auto"/>
          <w:sz w:val="21"/>
          <w:szCs w:val="21"/>
          <w:lang w:val="en-US" w:eastAsia="zh-CN"/>
        </w:rPr>
        <w:t>-</w:t>
      </w:r>
      <w:r>
        <w:rPr>
          <w:rFonts w:hint="eastAsia"/>
          <w:color w:val="auto"/>
          <w:position w:val="-22"/>
        </w:rPr>
        <w:object>
          <v:shape id="_x0000_i1027" o:spt="75" type="#_x0000_t75" style="height:28pt;width:37pt;" o:ole="t" filled="f" o:preferrelative="t" stroked="f" coordsize="21600,21600">
            <v:path/>
            <v:fill on="f" focussize="0,0"/>
            <v:stroke on="f"/>
            <v:imagedata r:id="rId54" o:title=""/>
            <o:lock v:ext="edit" aspectratio="t"/>
            <w10:wrap type="none"/>
            <w10:anchorlock/>
          </v:shape>
          <o:OLEObject Type="Embed" ProgID="Equation.KSEE3" ShapeID="_x0000_i1027" DrawAspect="Content" ObjectID="_1468075727" r:id="rId53">
            <o:LockedField>false</o:LockedField>
          </o:OLEObject>
        </w:object>
      </w:r>
      <w:r>
        <w:rPr>
          <w:rFonts w:hint="eastAsia" w:cs="宋体"/>
          <w:b w:val="0"/>
          <w:bCs w:val="0"/>
          <w:color w:val="auto"/>
          <w:sz w:val="21"/>
          <w:szCs w:val="21"/>
          <w:lang w:val="en-US" w:eastAsia="zh-CN"/>
        </w:rPr>
        <w:t>≈</w:t>
      </w:r>
      <w:r>
        <w:rPr>
          <w:rFonts w:hint="eastAsia"/>
          <w:color w:val="auto"/>
          <w:position w:val="-22"/>
        </w:rPr>
        <w:object>
          <v:shape id="_x0000_i1028" o:spt="75" type="#_x0000_t75" style="height:28pt;width:67.95pt;" o:ole="t" filled="f" o:preferrelative="t" stroked="f" coordsize="21600,21600">
            <v:path/>
            <v:fill on="f" focussize="0,0"/>
            <v:stroke on="f"/>
            <v:imagedata r:id="rId56" o:title=""/>
            <o:lock v:ext="edit" aspectratio="t"/>
            <w10:wrap type="none"/>
            <w10:anchorlock/>
          </v:shape>
          <o:OLEObject Type="Embed" ProgID="Equation.KSEE3" ShapeID="_x0000_i1028" DrawAspect="Content" ObjectID="_1468075728" r:id="rId55">
            <o:LockedField>false</o:LockedField>
          </o:OLEObject>
        </w:object>
      </w:r>
      <w:r>
        <w:rPr>
          <w:rFonts w:hint="eastAsia" w:cs="宋体"/>
          <w:b w:val="0"/>
          <w:bCs w:val="0"/>
          <w:color w:val="auto"/>
          <w:sz w:val="21"/>
          <w:szCs w:val="21"/>
          <w:lang w:val="en-US" w:eastAsia="zh-CN"/>
        </w:rPr>
        <w:t>=</w:t>
      </w:r>
      <w:r>
        <w:rPr>
          <w:rFonts w:hint="eastAsia"/>
          <w:color w:val="auto"/>
          <w:position w:val="-22"/>
        </w:rPr>
        <w:object>
          <v:shape id="_x0000_i1029" o:spt="75" type="#_x0000_t75" style="height:28pt;width:31pt;" o:ole="t" filled="f" o:preferrelative="t" stroked="f" coordsize="21600,21600">
            <v:path/>
            <v:fill on="f" focussize="0,0"/>
            <v:stroke on="f"/>
            <v:imagedata r:id="rId58" o:title=""/>
            <o:lock v:ext="edit" aspectratio="t"/>
            <w10:wrap type="none"/>
            <w10:anchorlock/>
          </v:shape>
          <o:OLEObject Type="Embed" ProgID="Equation.KSEE3" ShapeID="_x0000_i1029" DrawAspect="Content" ObjectID="_1468075729" r:id="rId57">
            <o:LockedField>false</o:LockedField>
          </o:OLEObject>
        </w:object>
      </w:r>
      <w:r>
        <w:rPr>
          <w:rFonts w:hint="eastAsia" w:cs="宋体"/>
          <w:b w:val="0"/>
          <w:bCs w:val="0"/>
          <w:color w:val="auto"/>
          <w:sz w:val="21"/>
          <w:szCs w:val="21"/>
          <w:lang w:val="en-US" w:eastAsia="zh-CN"/>
        </w:rPr>
        <w:t>＜19000亿元=1.9万亿元，只有A项符合。故本题选A。</w:t>
      </w:r>
    </w:p>
    <w:p>
      <w:pPr>
        <w:keepNext w:val="0"/>
        <w:keepLines w:val="0"/>
        <w:pageBreakBefore w:val="0"/>
        <w:widowControl w:val="0"/>
        <w:shd w:val="clear"/>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37.【答案】A</w:t>
      </w:r>
      <w:r>
        <w:rPr>
          <w:rFonts w:hint="eastAsia"/>
          <w:color w:val="auto"/>
          <w:sz w:val="21"/>
          <w:szCs w:val="21"/>
          <w:lang w:eastAsia="zh-CN"/>
        </w:rPr>
        <w:t>。解析：</w:t>
      </w:r>
      <w:r>
        <w:rPr>
          <w:rFonts w:hint="eastAsia" w:cs="宋体"/>
          <w:b w:val="0"/>
          <w:bCs w:val="0"/>
          <w:color w:val="auto"/>
          <w:sz w:val="21"/>
          <w:szCs w:val="21"/>
          <w:lang w:val="en-US" w:eastAsia="zh-CN"/>
        </w:rPr>
        <w:t>根据文字材料第一、二段可知，2019年前三季度我国软件业完成软件业务收入51896亿元，同比增长15.2%；其中，工业软件产品实现收入1277亿元，同比增长19.8%。则2018年前三季度工业软件产品实现收入在软件业务收入中的占比为</w:t>
      </w:r>
      <w:r>
        <w:rPr>
          <w:rFonts w:hint="eastAsia"/>
          <w:color w:val="auto"/>
          <w:position w:val="-22"/>
        </w:rPr>
        <w:object>
          <v:shape id="_x0000_i1030" o:spt="75" type="#_x0000_t75" style="height:28pt;width:31.95pt;" o:ole="t" filled="f" o:preferrelative="t" stroked="f" coordsize="21600,21600">
            <v:path/>
            <v:fill on="f" focussize="0,0"/>
            <v:stroke on="f"/>
            <v:imagedata r:id="rId60" o:title=""/>
            <o:lock v:ext="edit" aspectratio="t"/>
            <w10:wrap type="none"/>
            <w10:anchorlock/>
          </v:shape>
          <o:OLEObject Type="Embed" ProgID="Equation.KSEE3" ShapeID="_x0000_i1030" DrawAspect="Content" ObjectID="_1468075730" r:id="rId59">
            <o:LockedField>false</o:LockedField>
          </o:OLEObject>
        </w:object>
      </w:r>
      <w:r>
        <w:rPr>
          <w:rFonts w:hint="eastAsia" w:cs="宋体"/>
          <w:b w:val="0"/>
          <w:bCs w:val="0"/>
          <w:color w:val="auto"/>
          <w:sz w:val="21"/>
          <w:szCs w:val="21"/>
          <w:lang w:val="en-US" w:eastAsia="zh-CN"/>
        </w:rPr>
        <w:t>×</w:t>
      </w:r>
      <w:r>
        <w:rPr>
          <w:rFonts w:hint="eastAsia"/>
          <w:color w:val="auto"/>
          <w:position w:val="-22"/>
        </w:rPr>
        <w:object>
          <v:shape id="_x0000_i1031" o:spt="75" type="#_x0000_t75" style="height:28pt;width:45pt;" o:ole="t" filled="f" o:preferrelative="t" stroked="f" coordsize="21600,21600">
            <v:path/>
            <v:fill on="f" focussize="0,0"/>
            <v:stroke on="f"/>
            <v:imagedata r:id="rId62" o:title=""/>
            <o:lock v:ext="edit" aspectratio="t"/>
            <w10:wrap type="none"/>
            <w10:anchorlock/>
          </v:shape>
          <o:OLEObject Type="Embed" ProgID="Equation.KSEE3" ShapeID="_x0000_i1031" DrawAspect="Content" ObjectID="_1468075731" r:id="rId61">
            <o:LockedField>false</o:LockedField>
          </o:OLEObject>
        </w:object>
      </w:r>
      <w:r>
        <w:rPr>
          <w:rFonts w:hint="eastAsia" w:cs="宋体"/>
          <w:b w:val="0"/>
          <w:bCs w:val="0"/>
          <w:color w:val="auto"/>
          <w:sz w:val="21"/>
          <w:szCs w:val="21"/>
          <w:lang w:val="en-US" w:eastAsia="zh-CN"/>
        </w:rPr>
        <w:t>×100%＜</w:t>
      </w:r>
      <w:r>
        <w:rPr>
          <w:rFonts w:hint="eastAsia"/>
          <w:color w:val="auto"/>
          <w:position w:val="-22"/>
        </w:rPr>
        <w:object>
          <v:shape id="_x0000_i1032" o:spt="75" type="#_x0000_t75" style="height:28pt;width:31.95pt;" o:ole="t" filled="f" o:preferrelative="t" stroked="f" coordsize="21600,21600">
            <v:path/>
            <v:fill on="f" focussize="0,0"/>
            <v:stroke on="f"/>
            <v:imagedata r:id="rId64" o:title=""/>
            <o:lock v:ext="edit" aspectratio="t"/>
            <w10:wrap type="none"/>
            <w10:anchorlock/>
          </v:shape>
          <o:OLEObject Type="Embed" ProgID="Equation.KSEE3" ShapeID="_x0000_i1032" DrawAspect="Content" ObjectID="_1468075732" r:id="rId63">
            <o:LockedField>false</o:LockedField>
          </o:OLEObject>
        </w:object>
      </w:r>
      <w:r>
        <w:rPr>
          <w:rFonts w:hint="eastAsia" w:cs="宋体"/>
          <w:b w:val="0"/>
          <w:bCs w:val="0"/>
          <w:color w:val="auto"/>
          <w:sz w:val="21"/>
          <w:szCs w:val="21"/>
          <w:lang w:val="en-US" w:eastAsia="zh-CN"/>
        </w:rPr>
        <w:t>×100%=3%，即不到4%。故本题选A。</w:t>
      </w:r>
    </w:p>
    <w:p>
      <w:pPr>
        <w:keepNext w:val="0"/>
        <w:keepLines w:val="0"/>
        <w:pageBreakBefore w:val="0"/>
        <w:widowControl w:val="0"/>
        <w:shd w:val="clear"/>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38.【答案】D</w:t>
      </w:r>
      <w:r>
        <w:rPr>
          <w:rFonts w:hint="eastAsia"/>
          <w:color w:val="auto"/>
          <w:sz w:val="21"/>
          <w:szCs w:val="21"/>
          <w:lang w:eastAsia="zh-CN"/>
        </w:rPr>
        <w:t>。解析：</w:t>
      </w:r>
      <w:r>
        <w:rPr>
          <w:rFonts w:hint="eastAsia" w:cs="宋体"/>
          <w:b w:val="0"/>
          <w:bCs w:val="0"/>
          <w:color w:val="auto"/>
          <w:sz w:val="21"/>
          <w:szCs w:val="21"/>
          <w:lang w:val="en-US" w:eastAsia="zh-CN"/>
        </w:rPr>
        <w:t>根据混合增长率的性质可知，整体增长率介于部分增长率之间。根据折线图可知，1～3月增速＞1～2月增速，则3月增速＞1～3月增速。同理，4月增速＞1～4月增速，6月增速＞1～6月增速，7月增速＞1～7月增速，9月增速＞1～9月增速，共有5个月。故本题选D。</w:t>
      </w:r>
    </w:p>
    <w:p>
      <w:pPr>
        <w:keepNext w:val="0"/>
        <w:keepLines w:val="0"/>
        <w:pageBreakBefore w:val="0"/>
        <w:widowControl w:val="0"/>
        <w:shd w:val="clear"/>
        <w:kinsoku/>
        <w:wordWrap/>
        <w:overflowPunct/>
        <w:topLinePunct w:val="0"/>
        <w:autoSpaceDE/>
        <w:autoSpaceDN/>
        <w:bidi w:val="0"/>
        <w:adjustRightInd/>
        <w:snapToGrid/>
        <w:spacing w:after="0" w:line="240" w:lineRule="auto"/>
        <w:ind w:left="0" w:leftChars="0" w:firstLine="420" w:firstLineChars="200"/>
        <w:textAlignment w:val="auto"/>
        <w:rPr>
          <w:rFonts w:hint="eastAsia" w:cs="宋体"/>
          <w:b w:val="0"/>
          <w:bCs w:val="0"/>
          <w:color w:val="auto"/>
          <w:sz w:val="21"/>
          <w:szCs w:val="21"/>
          <w:lang w:val="en-US" w:eastAsia="zh-CN"/>
        </w:rPr>
      </w:pPr>
      <w:r>
        <w:rPr>
          <w:rFonts w:hint="eastAsia" w:cs="宋体"/>
          <w:b w:val="0"/>
          <w:bCs w:val="0"/>
          <w:color w:val="auto"/>
          <w:sz w:val="21"/>
          <w:szCs w:val="21"/>
          <w:lang w:val="en-US" w:eastAsia="zh-CN"/>
        </w:rPr>
        <w:t>39.【答案】C</w:t>
      </w:r>
      <w:r>
        <w:rPr>
          <w:rFonts w:hint="eastAsia"/>
          <w:color w:val="auto"/>
          <w:sz w:val="21"/>
          <w:szCs w:val="21"/>
          <w:lang w:eastAsia="zh-CN"/>
        </w:rPr>
        <w:t>。解析：</w:t>
      </w:r>
      <w:r>
        <w:rPr>
          <w:rFonts w:hint="eastAsia" w:cs="宋体"/>
          <w:b w:val="0"/>
          <w:bCs w:val="0"/>
          <w:color w:val="auto"/>
          <w:sz w:val="21"/>
          <w:szCs w:val="21"/>
          <w:lang w:val="en-US" w:eastAsia="zh-CN"/>
        </w:rPr>
        <w:t>根据文字材料第一、二段可知，2019年前三季度我国软件业完成软件业务收入51896亿元，其中软件产品实现收入14643亿元，信息技术服务实现收入30670亿元，信息安全产品和服务共实现收入869亿元，嵌入式系统软件实现收入5713亿元。信息技术服务实现收入占比为</w:t>
      </w:r>
      <w:r>
        <w:rPr>
          <w:rFonts w:hint="eastAsia"/>
          <w:color w:val="auto"/>
          <w:position w:val="-22"/>
        </w:rPr>
        <w:object>
          <v:shape id="_x0000_i1033" o:spt="75" type="#_x0000_t75" style="height:28pt;width:31.95pt;" o:ole="t" filled="f" o:preferrelative="t" stroked="f" coordsize="21600,21600">
            <v:path/>
            <v:fill on="f" focussize="0,0"/>
            <v:stroke on="f"/>
            <v:imagedata r:id="rId66" o:title=""/>
            <o:lock v:ext="edit" aspectratio="t"/>
            <w10:wrap type="none"/>
            <w10:anchorlock/>
          </v:shape>
          <o:OLEObject Type="Embed" ProgID="Equation.KSEE3" ShapeID="_x0000_i1033" DrawAspect="Content" ObjectID="_1468075733" r:id="rId65">
            <o:LockedField>false</o:LockedField>
          </o:OLEObject>
        </w:object>
      </w:r>
      <w:r>
        <w:rPr>
          <w:rFonts w:hint="eastAsia" w:cs="宋体"/>
          <w:b w:val="0"/>
          <w:bCs w:val="0"/>
          <w:color w:val="auto"/>
          <w:sz w:val="21"/>
          <w:szCs w:val="21"/>
          <w:lang w:val="en-US" w:eastAsia="zh-CN"/>
        </w:rPr>
        <w:t>×100%≈</w:t>
      </w:r>
      <w:r>
        <w:rPr>
          <w:rFonts w:hint="eastAsia"/>
          <w:color w:val="auto"/>
          <w:position w:val="-22"/>
        </w:rPr>
        <w:object>
          <v:shape id="_x0000_i1034" o:spt="75" type="#_x0000_t75" style="height:28pt;width:31.95pt;" o:ole="t" filled="f" o:preferrelative="t" stroked="f" coordsize="21600,21600">
            <v:path/>
            <v:fill on="f" focussize="0,0"/>
            <v:stroke on="f"/>
            <v:imagedata r:id="rId68" o:title=""/>
            <o:lock v:ext="edit" aspectratio="t"/>
            <w10:wrap type="none"/>
            <w10:anchorlock/>
          </v:shape>
          <o:OLEObject Type="Embed" ProgID="Equation.KSEE3" ShapeID="_x0000_i1034" DrawAspect="Content" ObjectID="_1468075734" r:id="rId67">
            <o:LockedField>false</o:LockedField>
          </o:OLEObject>
        </w:object>
      </w:r>
      <w:r>
        <w:rPr>
          <w:rFonts w:hint="eastAsia" w:cs="宋体"/>
          <w:b w:val="0"/>
          <w:bCs w:val="0"/>
          <w:color w:val="auto"/>
          <w:sz w:val="21"/>
          <w:szCs w:val="21"/>
          <w:lang w:val="en-US" w:eastAsia="zh-CN"/>
        </w:rPr>
        <w:t>×100%=60%，排除B、D项，排名第三的嵌入式系统软件实现收入占比是排名第四的</w:t>
      </w:r>
      <w:r>
        <w:rPr>
          <w:rFonts w:hint="eastAsia"/>
          <w:color w:val="auto"/>
          <w:position w:val="-22"/>
        </w:rPr>
        <w:object>
          <v:shape id="_x0000_i1035" o:spt="75" type="#_x0000_t75" style="height:28pt;width:26pt;" o:ole="t" filled="f" o:preferrelative="t" stroked="f" coordsize="21600,21600">
            <v:path/>
            <v:fill on="f" focussize="0,0"/>
            <v:stroke on="f"/>
            <v:imagedata r:id="rId70" o:title=""/>
            <o:lock v:ext="edit" aspectratio="t"/>
            <w10:wrap type="none"/>
            <w10:anchorlock/>
          </v:shape>
          <o:OLEObject Type="Embed" ProgID="Equation.KSEE3" ShapeID="_x0000_i1035" DrawAspect="Content" ObjectID="_1468075735" r:id="rId69">
            <o:LockedField>false</o:LockedField>
          </o:OLEObject>
        </w:object>
      </w:r>
      <w:r>
        <w:rPr>
          <w:rFonts w:hint="eastAsia" w:cs="宋体"/>
          <w:b w:val="0"/>
          <w:bCs w:val="0"/>
          <w:color w:val="auto"/>
          <w:sz w:val="21"/>
          <w:szCs w:val="21"/>
          <w:lang w:val="en-US" w:eastAsia="zh-CN"/>
        </w:rPr>
        <w:t>＞5倍，排除A项。故本题选C。</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center"/>
        <w:rPr>
          <w:rFonts w:hint="eastAsia" w:cs="宋体"/>
          <w:b w:val="0"/>
          <w:bCs w:val="0"/>
          <w:color w:val="auto"/>
          <w:sz w:val="21"/>
          <w:szCs w:val="21"/>
          <w:lang w:val="en-US" w:eastAsia="zh-CN"/>
        </w:rPr>
      </w:pPr>
      <w:r>
        <w:rPr>
          <w:rFonts w:hint="eastAsia" w:cs="宋体"/>
          <w:b w:val="0"/>
          <w:bCs w:val="0"/>
          <w:color w:val="auto"/>
          <w:sz w:val="21"/>
          <w:szCs w:val="21"/>
          <w:lang w:val="en-US" w:eastAsia="zh-CN"/>
        </w:rPr>
        <w:t>40.【答案】D。解析：A项错误，根据柱形图估算可知，2019年6月我国软件业完成软件业务收入32836-26298＞6000亿元，7月收入38566-32836＜6000亿元，并非逐月持续上升。B项错误，根据柱形图可知，2019年第三季度我国完成软件业务收入51896-32836=19060亿元，第四季度收入为70000-51896＜19000亿元，环比下降。C项错误，部分增长率大于整体增长率，则部分占整体的比重同比上升，根据表格可知，软件业务收入占全国比重同比上升（增速超过15.2%）的省市有北京市（15.4%）、浙江省（16.6%）、山东省（18.4%），刚好一半。D项正确，根据表格可知，2019年前三季度软件业务收入居前6名的省市，同期软件业务收入之和为9141+8101+7205+4431+4278+4178≈9150+8100+7200+4450+8450=37350亿元，占全国的比重为</w:t>
      </w:r>
      <w:r>
        <w:rPr>
          <w:rFonts w:hint="eastAsia"/>
          <w:color w:val="auto"/>
          <w:position w:val="-22"/>
        </w:rPr>
        <w:object>
          <v:shape id="_x0000_i1036" o:spt="75" type="#_x0000_t75" style="height:28pt;width:31.95pt;" o:ole="t" filled="f" o:preferrelative="t" stroked="f" coordsize="21600,21600">
            <v:path/>
            <v:fill on="f" focussize="0,0"/>
            <v:stroke on="f"/>
            <v:imagedata r:id="rId72" o:title=""/>
            <o:lock v:ext="edit" aspectratio="t"/>
            <w10:wrap type="none"/>
            <w10:anchorlock/>
          </v:shape>
          <o:OLEObject Type="Embed" ProgID="Equation.KSEE3" ShapeID="_x0000_i1036" DrawAspect="Content" ObjectID="_1468075736" r:id="rId71">
            <o:LockedField>false</o:LockedField>
          </o:OLEObject>
        </w:object>
      </w:r>
      <w:r>
        <w:rPr>
          <w:rFonts w:hint="eastAsia" w:cs="宋体"/>
          <w:b w:val="0"/>
          <w:bCs w:val="0"/>
          <w:color w:val="auto"/>
          <w:sz w:val="21"/>
          <w:szCs w:val="21"/>
          <w:lang w:val="en-US" w:eastAsia="zh-CN"/>
        </w:rPr>
        <w:t>×100%＜</w:t>
      </w:r>
      <w:r>
        <w:rPr>
          <w:rFonts w:hint="eastAsia"/>
          <w:color w:val="auto"/>
          <w:position w:val="-22"/>
        </w:rPr>
        <w:object>
          <v:shape id="_x0000_i1037" o:spt="75" type="#_x0000_t75" style="height:28pt;width:31.95pt;" o:ole="t" filled="f" o:preferrelative="t" stroked="f" coordsize="21600,21600">
            <v:path/>
            <v:fill on="f" focussize="0,0"/>
            <v:stroke on="f"/>
            <v:imagedata r:id="rId74" o:title=""/>
            <o:lock v:ext="edit" aspectratio="t"/>
            <w10:wrap type="none"/>
            <w10:anchorlock/>
          </v:shape>
          <o:OLEObject Type="Embed" ProgID="Equation.KSEE3" ShapeID="_x0000_i1037" DrawAspect="Content" ObjectID="_1468075737" r:id="rId73">
            <o:LockedField>false</o:LockedField>
          </o:OLEObject>
        </w:object>
      </w:r>
      <w:r>
        <w:rPr>
          <w:rFonts w:hint="eastAsia" w:cs="宋体"/>
          <w:b w:val="0"/>
          <w:bCs w:val="0"/>
          <w:color w:val="auto"/>
          <w:sz w:val="21"/>
          <w:szCs w:val="21"/>
          <w:lang w:val="en-US" w:eastAsia="zh-CN"/>
        </w:rPr>
        <w:t>×100%=80%，即占比不到八成。故本题选D。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s="宋体"/>
          <w:color w:val="auto"/>
          <w:lang w:val="en-US" w:eastAsia="zh-CN"/>
        </w:rPr>
      </w:pPr>
      <w:r>
        <w:rPr>
          <w:rFonts w:hint="eastAsia" w:cs="宋体"/>
          <w:color w:val="auto"/>
          <w:lang w:val="en-US" w:eastAsia="zh-CN"/>
        </w:rPr>
        <w:t>41.【答案】B。解析：A、C、D三项说法均正确。B项错误，浙江省“十四五”时期经济社会发展的主要目标之一是实现更加充分更高质量就业，居民收入增长和经济增长基本同步，低收入群体增收成果巩固拓展，城乡居民收入倍差持续缩小，中等收入群体为主的橄榄型社会结构基本形成。“金字塔型社会结构”说法错误。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42.【答案】C。解析：A项正确，等额本息还款法即把按揭贷款的本金总额与利息总额相加，然后平均分摊到还款期限的每个月中，每个月的还款额是固定的，但每月还款额中的本金比重逐月递增、利息比重逐月递减。B项正确，贷款市场报价利率（LPR）是由具有代表性的报价行，根据本行对最优质客户的贷款利率，以公开市场操作利率（主要指中期借贷便利利率）加点形成的方式报价，由中国人民银行授权全国银行间同业拆借中心计算并公布的基础性的贷款参考利率，各金融机构应主要参考LPR进行贷款定价。C项错误，《民法典》第683条规定，机关法人不得为保证人，但是经国务院批准为使用外国政府或者国际经济组织贷款进行转贷的除外。以公益为目的的非营利法人、非法人组织不得为保证人。因此，以公益为目的的非营利法人对外提供的担保是无效的。D项正确，《国家助学贷款财政贴息管理办法》第2条规定，国家助学贷款实行借款学生在校期间100%由财政补贴，借款学生毕业后自付利息的办法。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43.【答案】C。解析：A项正确、C项错误，《劳动法》第18条第一款规定，下列劳动合同无效：（一）违反法律、行政法规的劳动合同；（二）采取欺诈、威胁等手段订立的劳动合同。杨文以欺诈手段，与公司订立合同关系，合同无效，因此双方不存在劳动关系，所订劳动合同无效。B项正确，《劳动法》第15条第一款规定，禁止用人单位招用未满十六周岁的未成年人。根据《工伤保险条例》第66条的规定，用人单位不得使用童工，用人单位使用童工造成童工伤残、死亡的，由该单位向童工或者童工的近亲属给予一次性赔偿，赔偿标准不得低于本条例规定的工伤保险待遇。D项正确，工程公司与杨文不存在劳动关系，因此不得辞退杨文，而应劝退。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44.【答案】A。解析：A项正确，周文王姬昌生活于公元前1152年～公元前1056年，是周朝奠基者；管仲约生活于公元前723年～公元前645年，是春秋前期齐国著名的政治家、思想家；孔子生活于公元前551年～公元前479年，是春秋时期的思想家、教育家，儒家学派的创始人。B项错误，周公旦是周文王的儿子，生活于西周时期，是西周初期杰出的政治家、军事家、思想家、教育家；李斯卒于公元前208年，是秦代著名的政治家、文学家和书法家，法家代表人物之一；楚庄王卒于公元前591年，是春秋时期楚国国君。楚庄王生活的年代在李斯之前。C项错误，孙膑是战国时期齐国军事家，春秋战国时期诸子百家之一的兵家代表人物；诸葛亮是三国时期蜀汉丞相，是三国时期杰出的政治家、军事家、文学家、发明家；蒙恬是秦朝时期名将。蒙恬生活的年代在诸葛亮之前。D项错误，屈原约生活于公元前340年～公元前278年，是战国时期楚国诗人、政治家，被誉为“楚辞之祖”；勾践生活于公元前520年～公元前465年，是夏禹后裔，越王允常之子，春秋末年越国国君；伍子胥生活于公元前559年～公元前484年，是春秋末期吴国大夫、军事家。伍子胥和勾践生活的年代均在屈原之前。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45.【答案】D。解析：A项错误，“谁言寸草心，报得三春晖”出自唐代诗人孟郊的《游子吟》，表达了诗人对母爱的感激以及对母亲深深的爱与尊敬之情，与题意不符。B项错误，“海上生明月，天涯共此时”出自唐代诗人张九龄的《望月怀古》，抒发了作者对亲人的思念。C项错误，“唯有门前镜湖水，春风不改旧时波”出自唐代诗人贺知章的《回乡偶书·其二》，抒发了作者对物是人非的感慨。D项正确，“长风破浪会有时，直挂云帆济沧海”出自唐代诗人李白的《行路难·其一》，表现了乘风破浪，勇往直前的豪迈气概，用在此处是希望贫困地区的孩子能勇往直前，通过学习走出贫困，符合题意。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46.【答案】D。解析：A项正确，卫星发射基地建立的条件有纬度低、海拔高、峡谷地形好、天气晴朗等。B项正确，将发射平台建立在海上，可以减少占用陆地的大面积土地，减少陆地的污染风险，同时在海洋上不用考虑人口密度问题，可根据卫星运行轨道的要求选择最适宜的发射位置，提高发射的成功率。C项正确，我国目前一共有五个卫星发射中心，分别是酒泉卫星发射中心、西昌卫星发射中心、太原卫星发射中心、文昌卫星发射中心以及中国东方航天港。其中酒泉卫星发射中心是中国创建最早、规模最大的综合型导弹、卫星发射中心。D项错误，卫星发射窗口是指运载火箭发射比较合适的时间范围（即允许运载火箭发射的时间范围），发射窗口一般情况下不会改变，但也不是绝对的，气象条件恶劣时，卫星发射时间将调整。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47.【答案】C。解析：抗体是一种由浆细胞分泌的免疫球蛋白，由于抗原的刺激而产生，可以用来鉴别与中和外来物质，如细菌、病毒，对人体具有保护作用，A、B、D三项均正确。抗原是指能引起抗体生成的物质，可以引起人体的免疫反应，C项错误。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48.【答案】C。解析：纬线是地球表面某点随地球自转所形成的轨迹。所有的纬线都相互平行，并与经线垂直，纬线指向东西方向，形状为圈。纬线圈的大小不等，赤道为最大的纬线圈，从赤道向两极纬线圈逐渐缩小，到南、北两极缩小为点。A项“长城”大致位于北纬36°～46°；B项“自由女神像”位于美国纽约海港内自由岛的哈德逊河口附近，在北纬40°41′；C项“狮身人面像”位于埃及吉萨的金字塔墓区，在北纬29°58′；D项“比萨斜塔”是意大利比萨城大教堂的独立式钟楼，位于意大利托斯卡纳省比萨城北面的奇迹广场上，在北纬43°43′。纬度越低，纬线越长，C项正确。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49.【答案】B。解析：A项错误，内蒙古高原位于我国地势第二级阶梯。B项正确。C项错误，天山位于我国地势第二级阶梯。D项错误，塔里木盆地位于我国地势第二级阶梯。故本题选B。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lang w:val="en-US" w:eastAsia="zh-CN"/>
        </w:rPr>
      </w:pPr>
      <w:r>
        <w:rPr>
          <w:rFonts w:hint="eastAsia"/>
          <w:color w:val="auto"/>
          <w:lang w:val="en-US" w:eastAsia="zh-CN"/>
        </w:rPr>
        <w:t>50.【答案】C。解析：A项正确：行政协调是指调整行政系统内各机构之间、人员之间、行政运行各环节之间的关系，以及行政系统与行政环境之间的关系，以提高行政效能，实现行政目标的行为。B项正确：行政协调是行政执行的一个阶段，其目标是让行政系统内各机构之间、人员之间、行政运行各环节之间达到异中求同的效果。C项错误：行政协调的关键应是各个行政组织或部门之间的平衡，而非政府与公众之间。D项正确：行政协调与行政公关均强调各方之间的配合，因此在原则与方法上有融和交叉之处。故本题选C。</w:t>
      </w:r>
    </w:p>
    <w:p>
      <w:pPr>
        <w:pStyle w:val="2"/>
        <w:rPr>
          <w:rFonts w:hint="eastAsia"/>
          <w:color w:val="auto"/>
          <w:lang w:val="en-US" w:eastAsia="zh-CN"/>
        </w:rPr>
      </w:pPr>
    </w:p>
    <w:p>
      <w:pPr>
        <w:pStyle w:val="4"/>
        <w:rPr>
          <w:rFonts w:hint="eastAsia"/>
          <w:lang w:val="en-US" w:eastAsia="zh-CN"/>
        </w:rPr>
      </w:pPr>
      <w:bookmarkStart w:id="0" w:name="_GoBack"/>
      <w:bookmarkEnd w:id="0"/>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黑体" w:hAnsi="黑体" w:eastAsia="黑体" w:cs="黑体"/>
          <w:lang w:val="en-US" w:eastAsia="zh-CN"/>
        </w:rPr>
        <w:t>第二部分  申论</w:t>
      </w:r>
    </w:p>
    <w:p>
      <w:pPr>
        <w:pStyle w:val="7"/>
        <w:bidi w:val="0"/>
        <w:rPr>
          <w:rFonts w:hint="eastAsia" w:cs="宋体"/>
          <w:lang w:val="en-US" w:eastAsia="zh-CN"/>
        </w:rPr>
      </w:pPr>
      <w:r>
        <w:rPr>
          <w:rFonts w:hint="eastAsia" w:cs="宋体"/>
          <w:lang w:val="en-US" w:eastAsia="zh-CN"/>
        </w:rPr>
        <w:t>三</w:t>
      </w:r>
      <w:r>
        <w:rPr>
          <w:rFonts w:hint="eastAsia" w:cs="宋体"/>
          <w:lang w:eastAsia="zh-CN"/>
        </w:rPr>
        <w:t>、作答要求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cs="宋体"/>
          <w:b w:val="0"/>
          <w:bCs w:val="0"/>
          <w:color w:val="auto"/>
          <w:sz w:val="21"/>
          <w:szCs w:val="21"/>
          <w:lang w:val="en-US" w:eastAsia="zh-CN"/>
        </w:rPr>
        <w:t>（一）</w:t>
      </w:r>
      <w:r>
        <w:rPr>
          <w:rFonts w:hint="eastAsia" w:ascii="宋体" w:hAnsi="宋体" w:eastAsia="宋体" w:cs="宋体"/>
          <w:b w:val="0"/>
          <w:bCs w:val="0"/>
          <w:color w:val="auto"/>
          <w:sz w:val="21"/>
          <w:szCs w:val="21"/>
          <w:lang w:val="en-US" w:eastAsia="zh-CN"/>
        </w:rPr>
        <w:t>假设你是浙江省某报社的记者，结合给定资料2～5，以“企业码”为主题，撰写一篇短评进行刊登。（30分）</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要求：观点鲜明，结构完整，论述深刻；字数600字左右。</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【参考答案】</w:t>
      </w:r>
    </w:p>
    <w:p>
      <w:pPr>
        <w:keepNext w:val="0"/>
        <w:keepLines w:val="0"/>
        <w:pageBreakBefore w:val="0"/>
        <w:widowControl w:val="0"/>
        <w:tabs>
          <w:tab w:val="left" w:pos="1134"/>
          <w:tab w:val="left" w:pos="6803"/>
          <w:tab w:val="left" w:pos="12472"/>
          <w:tab w:val="left" w:pos="18142"/>
        </w:tabs>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让“企业码”一码惠企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浙江省企业服务综合平台移动端“企业码”，作为浙江深化“最多跑一次”改革、精准服务企业、及时响应企业诉求的重要数字化平台，实现省市县三级全覆盖，已成为数字化驱动服务中小企业新模式。</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聚焦政策获取难，惠企信息统一发布。综合集成54个省级部门的企业公共信息数据，变“企业跑”为“数据跑”，累计集成惠企政策，实现惠企政策“一网可查”。同时，还整合优质服务资源，为中小企业提供信息、创业、培训、咨询、融资等各类服务，实现“码上纾困”。如此，“企业码”以“一网可查”的政务服务新模式，大大方便了企业的获悉政策。</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聚焦政策理解难，惠企内容一网解读。各部门协同开通“企业码”直播间，精心准备，聚焦企业关切问题开展政策解读，在线呼应，实时互动，精准服务。直播采取“联播”形式，政府承办讲政策、专家解读分享干货，内容清晰直观，积极与公众进行互动，同时多个平台同步播放，并进行留存，方便企业查看回放</w:t>
      </w:r>
      <w:r>
        <w:rPr>
          <w:rFonts w:hint="eastAsia" w:ascii="宋体" w:hAnsi="宋体" w:eastAsia="宋体" w:cs="宋体"/>
          <w:color w:val="auto"/>
          <w:sz w:val="21"/>
          <w:szCs w:val="21"/>
          <w:shd w:val="clear" w:color="auto" w:fill="auto"/>
          <w:lang w:val="en-US" w:eastAsia="zh-CN"/>
        </w:rPr>
        <w:t>。使企业对政策有更深入的了解，让企业参会更便捷。</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聚焦政策享受难，惠企福利一键直兑。开通政策直兑功能，打通系统通道，惠企政策从“一网可查”到“一网可办”，开发上线“一指减负”应用，实现了线上兑现，提高了兑付效率。同时，开展“三服务”，现场走访企业。如此，通过企业码掌握企业诉求、疑难问题和共性问题，切实帮助企业、项目解决实际问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“码上建设”以精准的服务切实增强了企业主体的获得感，提高了企业主体的满意度，助推了营商环境的优化升级。今后，“企业码”还将继续优化并持续推广，精准服务企业。（637字）</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val="en-US" w:eastAsia="zh-CN"/>
        </w:rPr>
      </w:pPr>
      <w:r>
        <w:rPr>
          <w:rFonts w:hint="eastAsia" w:cs="宋体"/>
          <w:b w:val="0"/>
          <w:bCs w:val="0"/>
          <w:color w:val="auto"/>
          <w:sz w:val="21"/>
          <w:szCs w:val="21"/>
          <w:lang w:val="en-US" w:eastAsia="zh-CN"/>
        </w:rPr>
        <w:t>（二）</w:t>
      </w:r>
      <w:r>
        <w:rPr>
          <w:rFonts w:hint="eastAsia" w:ascii="宋体" w:hAnsi="宋体" w:eastAsia="宋体" w:cs="宋体"/>
          <w:b w:val="0"/>
          <w:bCs w:val="0"/>
          <w:color w:val="auto"/>
          <w:sz w:val="21"/>
          <w:szCs w:val="21"/>
          <w:lang w:val="en-US" w:eastAsia="zh-CN"/>
        </w:rPr>
        <w:t>结合给定资料，自选角度，自拟题目，写一篇议论性文章。（60分）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要求：</w:t>
      </w:r>
      <w:r>
        <w:rPr>
          <w:rFonts w:hint="eastAsia" w:cs="宋体"/>
          <w:b w:val="0"/>
          <w:bCs w:val="0"/>
          <w:color w:val="auto"/>
          <w:sz w:val="21"/>
          <w:szCs w:val="21"/>
          <w:lang w:val="en-US" w:eastAsia="zh-CN"/>
        </w:rPr>
        <w:t>（1）</w:t>
      </w:r>
      <w:r>
        <w:rPr>
          <w:rFonts w:hint="eastAsia" w:ascii="宋体" w:hAnsi="宋体" w:eastAsia="宋体" w:cs="宋体"/>
          <w:b w:val="0"/>
          <w:bCs w:val="0"/>
          <w:color w:val="auto"/>
          <w:sz w:val="21"/>
          <w:szCs w:val="21"/>
          <w:lang w:val="en-US" w:eastAsia="zh-CN"/>
        </w:rPr>
        <w:t>紧扣资料的主旨；</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color w:val="auto"/>
          <w:sz w:val="21"/>
          <w:szCs w:val="21"/>
          <w:lang w:val="en-US" w:eastAsia="zh-CN"/>
        </w:rPr>
      </w:pPr>
      <w:r>
        <w:rPr>
          <w:rFonts w:hint="eastAsia" w:cs="宋体"/>
          <w:b w:val="0"/>
          <w:bCs w:val="0"/>
          <w:color w:val="auto"/>
          <w:sz w:val="21"/>
          <w:szCs w:val="21"/>
          <w:lang w:val="en-US" w:eastAsia="zh-CN"/>
        </w:rPr>
        <w:t xml:space="preserve"> </w:t>
      </w:r>
      <w:r>
        <w:rPr>
          <w:rFonts w:hint="eastAsia" w:cs="宋体"/>
          <w:color w:val="auto"/>
          <w:sz w:val="21"/>
          <w:szCs w:val="21"/>
          <w:lang w:val="en-US" w:eastAsia="zh-CN"/>
        </w:rPr>
        <w:t>（2）</w:t>
      </w:r>
      <w:r>
        <w:rPr>
          <w:rFonts w:hint="eastAsia" w:ascii="宋体" w:hAnsi="宋体" w:eastAsia="宋体" w:cs="宋体"/>
          <w:color w:val="auto"/>
          <w:sz w:val="21"/>
          <w:szCs w:val="21"/>
          <w:lang w:val="en-US" w:eastAsia="zh-CN"/>
        </w:rPr>
        <w:t>结构完整，内容充实；</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 xml:space="preserve"> （3）</w:t>
      </w:r>
      <w:r>
        <w:rPr>
          <w:rFonts w:hint="eastAsia" w:ascii="宋体" w:hAnsi="宋体" w:eastAsia="宋体" w:cs="宋体"/>
          <w:color w:val="auto"/>
          <w:sz w:val="21"/>
          <w:szCs w:val="21"/>
          <w:lang w:val="en-US" w:eastAsia="zh-CN"/>
        </w:rPr>
        <w:t>论述深刻，语言流畅；</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ind w:firstLine="840" w:firstLineChars="400"/>
        <w:jc w:val="left"/>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 xml:space="preserve"> （4）</w:t>
      </w:r>
      <w:r>
        <w:rPr>
          <w:rFonts w:hint="eastAsia" w:ascii="宋体" w:hAnsi="宋体" w:eastAsia="宋体" w:cs="宋体"/>
          <w:color w:val="auto"/>
          <w:sz w:val="21"/>
          <w:szCs w:val="21"/>
          <w:lang w:val="en-US" w:eastAsia="zh-CN"/>
        </w:rPr>
        <w:t>字数1000～1200字。</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助企</w:t>
      </w:r>
      <w:r>
        <w:rPr>
          <w:rFonts w:hint="eastAsia" w:ascii="宋体" w:hAnsi="宋体" w:eastAsia="宋体" w:cs="宋体"/>
          <w:b/>
          <w:bCs/>
          <w:color w:val="auto"/>
          <w:sz w:val="21"/>
          <w:szCs w:val="21"/>
          <w:highlight w:val="none"/>
          <w:lang w:val="en-US" w:eastAsia="zh-CN"/>
        </w:rPr>
        <w:t>惠企暖企  推动</w:t>
      </w:r>
      <w:r>
        <w:rPr>
          <w:rFonts w:hint="eastAsia" w:ascii="宋体" w:hAnsi="宋体" w:eastAsia="宋体" w:cs="宋体"/>
          <w:b/>
          <w:bCs/>
          <w:color w:val="auto"/>
          <w:sz w:val="21"/>
          <w:szCs w:val="21"/>
          <w:highlight w:val="none"/>
        </w:rPr>
        <w:t>企业“加速跑”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量大面广的</w:t>
      </w:r>
      <w:r>
        <w:rPr>
          <w:rFonts w:hint="eastAsia" w:ascii="宋体" w:hAnsi="宋体" w:eastAsia="宋体" w:cs="宋体"/>
          <w:color w:val="auto"/>
          <w:sz w:val="21"/>
          <w:szCs w:val="21"/>
          <w:highlight w:val="none"/>
          <w:lang w:val="en-US" w:eastAsia="zh-CN"/>
        </w:rPr>
        <w:t>中小</w:t>
      </w:r>
      <w:r>
        <w:rPr>
          <w:rFonts w:hint="eastAsia" w:ascii="宋体" w:hAnsi="宋体" w:eastAsia="宋体" w:cs="宋体"/>
          <w:color w:val="auto"/>
          <w:sz w:val="21"/>
          <w:szCs w:val="21"/>
          <w:highlight w:val="none"/>
        </w:rPr>
        <w:t>企业是浙江经济韧性的重要支撑，千方百计帮助</w:t>
      </w:r>
      <w:r>
        <w:rPr>
          <w:rFonts w:hint="eastAsia" w:ascii="宋体" w:hAnsi="宋体" w:eastAsia="宋体" w:cs="宋体"/>
          <w:color w:val="auto"/>
          <w:sz w:val="21"/>
          <w:szCs w:val="21"/>
          <w:highlight w:val="none"/>
          <w:lang w:val="en-US" w:eastAsia="zh-CN"/>
        </w:rPr>
        <w:t>企业</w:t>
      </w:r>
      <w:r>
        <w:rPr>
          <w:rFonts w:hint="eastAsia" w:ascii="宋体" w:hAnsi="宋体" w:eastAsia="宋体" w:cs="宋体"/>
          <w:color w:val="auto"/>
          <w:sz w:val="21"/>
          <w:szCs w:val="21"/>
          <w:highlight w:val="none"/>
        </w:rPr>
        <w:t>排忧解难，推动市场主体持续活跃、生机盎然，对浙江经济经受需求收缩、供给冲击、预期转弱“三重压力”的考验至关重要。近年来，特别是</w:t>
      </w:r>
      <w:r>
        <w:rPr>
          <w:rFonts w:hint="eastAsia" w:ascii="宋体" w:hAnsi="宋体" w:eastAsia="宋体" w:cs="宋体"/>
          <w:color w:val="auto"/>
          <w:sz w:val="21"/>
          <w:szCs w:val="21"/>
          <w:highlight w:val="none"/>
          <w:lang w:val="en-US" w:eastAsia="zh-CN"/>
        </w:rPr>
        <w:t>新冠</w:t>
      </w:r>
      <w:r>
        <w:rPr>
          <w:rFonts w:hint="eastAsia" w:ascii="宋体" w:hAnsi="宋体" w:eastAsia="宋体" w:cs="宋体"/>
          <w:color w:val="auto"/>
          <w:sz w:val="21"/>
          <w:szCs w:val="21"/>
          <w:highlight w:val="none"/>
        </w:rPr>
        <w:t>疫情发生以来，浙江持续推动企业减负降本，帮助企业顺利渡过难关。</w:t>
      </w:r>
      <w:r>
        <w:rPr>
          <w:rFonts w:hint="eastAsia" w:ascii="宋体" w:hAnsi="宋体" w:eastAsia="宋体" w:cs="宋体"/>
          <w:color w:val="auto"/>
          <w:sz w:val="21"/>
          <w:szCs w:val="21"/>
          <w:highlight w:val="none"/>
          <w:lang w:val="en-US" w:eastAsia="zh-CN"/>
        </w:rPr>
        <w:t>要持续推出一系列政策，以多方要素</w:t>
      </w:r>
      <w:r>
        <w:rPr>
          <w:rFonts w:hint="eastAsia" w:ascii="宋体" w:hAnsi="宋体" w:eastAsia="宋体" w:cs="宋体"/>
          <w:color w:val="auto"/>
          <w:sz w:val="21"/>
          <w:szCs w:val="21"/>
          <w:highlight w:val="none"/>
        </w:rPr>
        <w:t>助力浙江各地企业在</w:t>
      </w:r>
      <w:r>
        <w:rPr>
          <w:rFonts w:hint="eastAsia" w:ascii="宋体" w:hAnsi="宋体" w:eastAsia="宋体" w:cs="宋体"/>
          <w:color w:val="auto"/>
          <w:sz w:val="21"/>
          <w:szCs w:val="21"/>
          <w:highlight w:val="none"/>
          <w:lang w:val="en-US" w:eastAsia="zh-CN"/>
        </w:rPr>
        <w:t>新</w:t>
      </w:r>
      <w:r>
        <w:rPr>
          <w:rFonts w:hint="eastAsia" w:ascii="宋体" w:hAnsi="宋体" w:eastAsia="宋体" w:cs="宋体"/>
          <w:color w:val="auto"/>
          <w:sz w:val="21"/>
          <w:szCs w:val="21"/>
          <w:highlight w:val="none"/>
        </w:rPr>
        <w:t>起跑线上“全速奔跑”，为浙江高质量发展建设共同富裕示范区贡献力量。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暖企</w:t>
      </w:r>
      <w:r>
        <w:rPr>
          <w:rFonts w:hint="eastAsia" w:ascii="宋体" w:hAnsi="宋体" w:eastAsia="宋体" w:cs="宋体"/>
          <w:color w:val="auto"/>
          <w:sz w:val="21"/>
          <w:szCs w:val="21"/>
          <w:highlight w:val="none"/>
          <w:lang w:val="en-US" w:eastAsia="zh-CN"/>
        </w:rPr>
        <w:t>，助力</w:t>
      </w:r>
      <w:r>
        <w:rPr>
          <w:rFonts w:hint="eastAsia" w:ascii="宋体" w:hAnsi="宋体" w:eastAsia="宋体" w:cs="宋体"/>
          <w:color w:val="auto"/>
          <w:sz w:val="21"/>
          <w:szCs w:val="21"/>
          <w:highlight w:val="none"/>
        </w:rPr>
        <w:t>开局</w:t>
      </w:r>
      <w:r>
        <w:rPr>
          <w:rFonts w:hint="eastAsia" w:ascii="宋体" w:hAnsi="宋体" w:eastAsia="宋体" w:cs="宋体"/>
          <w:color w:val="auto"/>
          <w:sz w:val="21"/>
          <w:szCs w:val="21"/>
          <w:highlight w:val="none"/>
          <w:lang w:val="en-US" w:eastAsia="zh-CN"/>
        </w:rPr>
        <w:t>谱</w:t>
      </w:r>
      <w:r>
        <w:rPr>
          <w:rFonts w:hint="eastAsia" w:ascii="宋体" w:hAnsi="宋体" w:eastAsia="宋体" w:cs="宋体"/>
          <w:color w:val="auto"/>
          <w:sz w:val="21"/>
          <w:szCs w:val="21"/>
          <w:highlight w:val="none"/>
        </w:rPr>
        <w:t>新篇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政府出台企业相关的政策，能够帮助企业的发展进行指导。如今，浙江正在通过一系列惠企政策，</w:t>
      </w:r>
      <w:r>
        <w:rPr>
          <w:rFonts w:hint="eastAsia" w:ascii="宋体" w:hAnsi="宋体" w:eastAsia="宋体" w:cs="宋体"/>
          <w:color w:val="auto"/>
          <w:sz w:val="21"/>
          <w:szCs w:val="21"/>
          <w:highlight w:val="none"/>
          <w:lang w:eastAsia="zh-CN"/>
        </w:rPr>
        <w:t>给予企业大力支持。从鼓励企业成长为国家制造业“单项冠军”“小巨人企业”，到“首台套”政策等，</w:t>
      </w:r>
      <w:r>
        <w:rPr>
          <w:rFonts w:hint="eastAsia" w:ascii="宋体" w:hAnsi="宋体" w:eastAsia="宋体" w:cs="宋体"/>
          <w:color w:val="auto"/>
          <w:sz w:val="21"/>
          <w:szCs w:val="21"/>
          <w:highlight w:val="none"/>
          <w:lang w:val="en-US" w:eastAsia="zh-CN"/>
        </w:rPr>
        <w:t>浙江一系列</w:t>
      </w:r>
      <w:r>
        <w:rPr>
          <w:rFonts w:hint="eastAsia" w:ascii="宋体" w:hAnsi="宋体" w:eastAsia="宋体" w:cs="宋体"/>
          <w:color w:val="auto"/>
          <w:sz w:val="21"/>
          <w:szCs w:val="21"/>
          <w:highlight w:val="none"/>
          <w:lang w:eastAsia="zh-CN"/>
        </w:rPr>
        <w:t>政策</w:t>
      </w:r>
      <w:r>
        <w:rPr>
          <w:rFonts w:hint="eastAsia" w:ascii="宋体" w:hAnsi="宋体" w:eastAsia="宋体" w:cs="宋体"/>
          <w:color w:val="auto"/>
          <w:sz w:val="21"/>
          <w:szCs w:val="21"/>
          <w:highlight w:val="none"/>
          <w:lang w:val="en-US" w:eastAsia="zh-CN"/>
        </w:rPr>
        <w:t>正</w:t>
      </w:r>
      <w:r>
        <w:rPr>
          <w:rFonts w:hint="eastAsia" w:ascii="宋体" w:hAnsi="宋体" w:eastAsia="宋体" w:cs="宋体"/>
          <w:color w:val="auto"/>
          <w:sz w:val="21"/>
          <w:szCs w:val="21"/>
          <w:highlight w:val="none"/>
          <w:lang w:eastAsia="zh-CN"/>
        </w:rPr>
        <w:t>在向制造业倾斜、向实体经济倾斜。</w:t>
      </w:r>
      <w:r>
        <w:rPr>
          <w:rFonts w:hint="eastAsia" w:ascii="宋体" w:hAnsi="宋体" w:eastAsia="宋体" w:cs="宋体"/>
          <w:color w:val="auto"/>
          <w:sz w:val="21"/>
          <w:szCs w:val="21"/>
          <w:highlight w:val="none"/>
          <w:lang w:val="en-US" w:eastAsia="zh-CN"/>
        </w:rPr>
        <w:t>除此之外，一系列</w:t>
      </w:r>
      <w:r>
        <w:rPr>
          <w:rFonts w:hint="eastAsia" w:ascii="宋体" w:hAnsi="宋体" w:eastAsia="宋体" w:cs="宋体"/>
          <w:color w:val="auto"/>
          <w:sz w:val="21"/>
          <w:szCs w:val="21"/>
          <w:highlight w:val="none"/>
          <w:lang w:eastAsia="zh-CN"/>
        </w:rPr>
        <w:t>人才政策</w:t>
      </w:r>
      <w:r>
        <w:rPr>
          <w:rFonts w:hint="eastAsia" w:ascii="宋体" w:hAnsi="宋体" w:eastAsia="宋体" w:cs="宋体"/>
          <w:color w:val="auto"/>
          <w:sz w:val="21"/>
          <w:szCs w:val="21"/>
          <w:highlight w:val="none"/>
          <w:lang w:val="en-US" w:eastAsia="zh-CN"/>
        </w:rPr>
        <w:t>的出台落实</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也</w:t>
      </w:r>
      <w:r>
        <w:rPr>
          <w:rFonts w:hint="eastAsia" w:ascii="宋体" w:hAnsi="宋体" w:eastAsia="宋体" w:cs="宋体"/>
          <w:color w:val="auto"/>
          <w:sz w:val="21"/>
          <w:szCs w:val="21"/>
          <w:highlight w:val="none"/>
          <w:lang w:eastAsia="zh-CN"/>
        </w:rPr>
        <w:t>给浙江企业带来了极大的助力。浙江已形成人才聚集高地、创新创业高地，人才工作走在全国前列。</w:t>
      </w:r>
      <w:r>
        <w:rPr>
          <w:rFonts w:hint="eastAsia" w:ascii="宋体" w:hAnsi="宋体" w:eastAsia="宋体" w:cs="宋体"/>
          <w:color w:val="auto"/>
          <w:sz w:val="21"/>
          <w:szCs w:val="21"/>
          <w:lang w:val="en-US" w:eastAsia="zh-CN"/>
        </w:rPr>
        <w:t>企业服务综合平台移动端的推出，更使得惠企政策从“一网可查”到“一网可办”，切实提升企业的幸福感。出台</w:t>
      </w:r>
      <w:r>
        <w:rPr>
          <w:rFonts w:hint="eastAsia" w:ascii="宋体" w:hAnsi="宋体" w:eastAsia="宋体" w:cs="宋体"/>
          <w:color w:val="auto"/>
          <w:sz w:val="21"/>
          <w:szCs w:val="21"/>
          <w:highlight w:val="none"/>
        </w:rPr>
        <w:t>切中企业发展所需</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政策，</w:t>
      </w:r>
      <w:r>
        <w:rPr>
          <w:rFonts w:hint="eastAsia" w:ascii="宋体" w:hAnsi="宋体" w:eastAsia="宋体" w:cs="宋体"/>
          <w:color w:val="auto"/>
          <w:sz w:val="21"/>
          <w:szCs w:val="21"/>
          <w:highlight w:val="none"/>
          <w:lang w:val="en-US" w:eastAsia="zh-CN"/>
        </w:rPr>
        <w:t>才能</w:t>
      </w:r>
      <w:r>
        <w:rPr>
          <w:rFonts w:hint="eastAsia" w:ascii="宋体" w:hAnsi="宋体" w:eastAsia="宋体" w:cs="宋体"/>
          <w:color w:val="auto"/>
          <w:sz w:val="21"/>
          <w:szCs w:val="21"/>
          <w:highlight w:val="none"/>
        </w:rPr>
        <w:t>帮助企业破解难题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纾困解难，促进企业发展壮大</w:t>
      </w:r>
      <w:r>
        <w:rPr>
          <w:rFonts w:hint="eastAsia" w:ascii="宋体" w:hAnsi="宋体" w:eastAsia="宋体" w:cs="宋体"/>
          <w:color w:val="auto"/>
          <w:sz w:val="21"/>
          <w:szCs w:val="21"/>
          <w:highlight w:val="none"/>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金融</w:t>
      </w:r>
      <w:r>
        <w:rPr>
          <w:rFonts w:hint="eastAsia" w:ascii="宋体" w:hAnsi="宋体" w:eastAsia="宋体" w:cs="宋体"/>
          <w:color w:val="auto"/>
          <w:sz w:val="21"/>
          <w:szCs w:val="21"/>
          <w:highlight w:val="none"/>
          <w:lang w:eastAsia="zh-CN"/>
        </w:rPr>
        <w:t>强企，</w:t>
      </w:r>
      <w:r>
        <w:rPr>
          <w:rFonts w:hint="eastAsia" w:ascii="宋体" w:hAnsi="宋体" w:eastAsia="宋体" w:cs="宋体"/>
          <w:color w:val="auto"/>
          <w:sz w:val="21"/>
          <w:szCs w:val="21"/>
          <w:highlight w:val="none"/>
          <w:lang w:val="en-US" w:eastAsia="zh-CN"/>
        </w:rPr>
        <w:t>支持企业谋发展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金融是支撑实体经济发展的活水，金融惠企政策牵一发动全身，</w:t>
      </w:r>
      <w:r>
        <w:rPr>
          <w:rFonts w:hint="eastAsia" w:ascii="宋体" w:hAnsi="宋体" w:eastAsia="宋体" w:cs="宋体"/>
          <w:color w:val="auto"/>
          <w:sz w:val="21"/>
          <w:szCs w:val="21"/>
          <w:highlight w:val="none"/>
          <w:lang w:val="en-US" w:eastAsia="zh-CN"/>
        </w:rPr>
        <w:t>是</w:t>
      </w:r>
      <w:r>
        <w:rPr>
          <w:rFonts w:hint="eastAsia" w:ascii="宋体" w:hAnsi="宋体" w:eastAsia="宋体" w:cs="宋体"/>
          <w:color w:val="auto"/>
          <w:sz w:val="21"/>
          <w:szCs w:val="21"/>
          <w:highlight w:val="none"/>
        </w:rPr>
        <w:t>广大企业所热盼</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2022年浙江</w:t>
      </w:r>
      <w:r>
        <w:rPr>
          <w:rFonts w:hint="eastAsia" w:ascii="宋体" w:hAnsi="宋体" w:eastAsia="宋体" w:cs="宋体"/>
          <w:color w:val="auto"/>
          <w:sz w:val="21"/>
          <w:szCs w:val="21"/>
          <w:highlight w:val="none"/>
        </w:rPr>
        <w:t>政府工作报告提出，</w:t>
      </w:r>
      <w:r>
        <w:rPr>
          <w:rFonts w:hint="eastAsia" w:ascii="宋体" w:hAnsi="宋体" w:eastAsia="宋体" w:cs="宋体"/>
          <w:color w:val="auto"/>
          <w:sz w:val="21"/>
          <w:szCs w:val="21"/>
          <w:highlight w:val="none"/>
          <w:lang w:val="en-US" w:eastAsia="zh-CN"/>
        </w:rPr>
        <w:t>加强金融惠企政策</w:t>
      </w:r>
      <w:r>
        <w:rPr>
          <w:rFonts w:hint="eastAsia" w:ascii="宋体" w:hAnsi="宋体" w:eastAsia="宋体" w:cs="宋体"/>
          <w:color w:val="auto"/>
          <w:sz w:val="21"/>
          <w:szCs w:val="21"/>
          <w:highlight w:val="none"/>
        </w:rPr>
        <w:t>有利于强企。除了政策红利的“真金白银”，浙江省税务部门陆续推出了出口退税无纸化、“非接触式”办税服务等便利化措施，将涉税服务的“春风”“暖意”送到企业手中。税务部门</w:t>
      </w:r>
      <w:r>
        <w:rPr>
          <w:rFonts w:hint="eastAsia" w:ascii="宋体" w:hAnsi="宋体" w:eastAsia="宋体" w:cs="宋体"/>
          <w:color w:val="auto"/>
          <w:sz w:val="21"/>
          <w:szCs w:val="21"/>
          <w:highlight w:val="none"/>
          <w:lang w:val="en-US" w:eastAsia="zh-CN"/>
        </w:rPr>
        <w:t>要积极为企业</w:t>
      </w:r>
      <w:r>
        <w:rPr>
          <w:rFonts w:hint="eastAsia" w:ascii="宋体" w:hAnsi="宋体" w:eastAsia="宋体" w:cs="宋体"/>
          <w:color w:val="auto"/>
          <w:sz w:val="21"/>
          <w:szCs w:val="21"/>
          <w:highlight w:val="none"/>
        </w:rPr>
        <w:t>纾困解难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有效缓解</w:t>
      </w:r>
      <w:r>
        <w:rPr>
          <w:rFonts w:hint="eastAsia" w:ascii="宋体" w:hAnsi="宋体" w:eastAsia="宋体" w:cs="宋体"/>
          <w:color w:val="auto"/>
          <w:sz w:val="21"/>
          <w:szCs w:val="21"/>
          <w:highlight w:val="none"/>
          <w:lang w:val="en-US" w:eastAsia="zh-CN"/>
        </w:rPr>
        <w:t>企业的</w:t>
      </w:r>
      <w:r>
        <w:rPr>
          <w:rFonts w:hint="eastAsia" w:ascii="宋体" w:hAnsi="宋体" w:eastAsia="宋体" w:cs="宋体"/>
          <w:color w:val="auto"/>
          <w:sz w:val="21"/>
          <w:szCs w:val="21"/>
          <w:highlight w:val="none"/>
        </w:rPr>
        <w:t>资金压力。问需问计企业，共谋共富新景。</w:t>
      </w:r>
      <w:r>
        <w:rPr>
          <w:rFonts w:hint="eastAsia" w:ascii="宋体" w:hAnsi="宋体" w:eastAsia="宋体" w:cs="宋体"/>
          <w:color w:val="auto"/>
          <w:sz w:val="21"/>
          <w:szCs w:val="21"/>
          <w:highlight w:val="none"/>
          <w:lang w:val="en-US" w:eastAsia="zh-CN"/>
        </w:rPr>
        <w:t>在未来，浙江要继续加强</w:t>
      </w:r>
      <w:r>
        <w:rPr>
          <w:rFonts w:hint="eastAsia" w:ascii="宋体" w:hAnsi="宋体" w:eastAsia="宋体" w:cs="宋体"/>
          <w:color w:val="auto"/>
          <w:sz w:val="21"/>
          <w:szCs w:val="21"/>
          <w:highlight w:val="none"/>
        </w:rPr>
        <w:t>金融支持实体经济的力度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lang w:val="en-US" w:eastAsia="zh-CN"/>
        </w:rPr>
        <w:t>为企业减负，如此，企业才更有信心、用更多资金去投入研发，提高自身的核心竞争力。</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基调</w:t>
      </w:r>
      <w:r>
        <w:rPr>
          <w:rFonts w:hint="eastAsia" w:ascii="宋体" w:hAnsi="宋体" w:eastAsia="宋体" w:cs="宋体"/>
          <w:color w:val="auto"/>
          <w:sz w:val="21"/>
          <w:szCs w:val="21"/>
          <w:highlight w:val="none"/>
        </w:rPr>
        <w:t>稳企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助推企业稳前进。</w:t>
      </w:r>
      <w:r>
        <w:rPr>
          <w:rFonts w:hint="eastAsia" w:ascii="宋体" w:hAnsi="宋体" w:eastAsia="宋体" w:cs="宋体"/>
          <w:color w:val="auto"/>
          <w:sz w:val="21"/>
          <w:szCs w:val="21"/>
          <w:lang w:eastAsia="zh-CN"/>
        </w:rPr>
        <w:t>当前，中国经济面临“三重压力”，浙江亦无法独善其身。惠企政策能够</w:t>
      </w:r>
      <w:r>
        <w:rPr>
          <w:rFonts w:hint="eastAsia" w:ascii="宋体" w:hAnsi="宋体" w:eastAsia="宋体" w:cs="宋体"/>
          <w:color w:val="auto"/>
          <w:sz w:val="21"/>
          <w:szCs w:val="21"/>
          <w:lang w:val="en-US" w:eastAsia="zh-CN"/>
        </w:rPr>
        <w:t>具备</w:t>
      </w:r>
      <w:r>
        <w:rPr>
          <w:rFonts w:hint="eastAsia" w:ascii="宋体" w:hAnsi="宋体" w:eastAsia="宋体" w:cs="宋体"/>
          <w:color w:val="auto"/>
          <w:sz w:val="21"/>
          <w:szCs w:val="21"/>
          <w:lang w:eastAsia="zh-CN"/>
        </w:rPr>
        <w:t>稳定</w:t>
      </w:r>
      <w:r>
        <w:rPr>
          <w:rFonts w:hint="eastAsia" w:ascii="宋体" w:hAnsi="宋体" w:eastAsia="宋体" w:cs="宋体"/>
          <w:color w:val="auto"/>
          <w:sz w:val="21"/>
          <w:szCs w:val="21"/>
          <w:lang w:val="en-US" w:eastAsia="zh-CN"/>
        </w:rPr>
        <w:t>性、</w:t>
      </w:r>
      <w:r>
        <w:rPr>
          <w:rFonts w:hint="eastAsia" w:ascii="宋体" w:hAnsi="宋体" w:eastAsia="宋体" w:cs="宋体"/>
          <w:color w:val="auto"/>
          <w:sz w:val="21"/>
          <w:szCs w:val="21"/>
          <w:lang w:eastAsia="zh-CN"/>
        </w:rPr>
        <w:t>连续性，就是对企业最大的支持。</w:t>
      </w:r>
      <w:r>
        <w:rPr>
          <w:rFonts w:hint="eastAsia" w:ascii="宋体" w:hAnsi="宋体" w:eastAsia="宋体" w:cs="宋体"/>
          <w:color w:val="auto"/>
          <w:sz w:val="21"/>
          <w:szCs w:val="21"/>
          <w:lang w:val="en-US" w:eastAsia="zh-CN"/>
        </w:rPr>
        <w:t>在当前</w:t>
      </w:r>
      <w:r>
        <w:rPr>
          <w:rFonts w:hint="eastAsia" w:ascii="宋体" w:hAnsi="宋体" w:eastAsia="宋体" w:cs="宋体"/>
          <w:color w:val="auto"/>
          <w:sz w:val="21"/>
          <w:szCs w:val="21"/>
          <w:lang w:eastAsia="zh-CN"/>
        </w:rPr>
        <w:t>复杂多变的经济环境下，</w:t>
      </w:r>
      <w:r>
        <w:rPr>
          <w:rFonts w:hint="eastAsia" w:ascii="宋体" w:hAnsi="宋体" w:eastAsia="宋体" w:cs="宋体"/>
          <w:color w:val="auto"/>
          <w:sz w:val="21"/>
          <w:szCs w:val="21"/>
          <w:highlight w:val="none"/>
          <w:lang w:eastAsia="zh-CN"/>
        </w:rPr>
        <w:t>浙江</w:t>
      </w:r>
      <w:r>
        <w:rPr>
          <w:rFonts w:hint="eastAsia" w:ascii="宋体" w:hAnsi="宋体" w:eastAsia="宋体" w:cs="宋体"/>
          <w:color w:val="auto"/>
          <w:sz w:val="21"/>
          <w:szCs w:val="21"/>
          <w:highlight w:val="none"/>
          <w:lang w:val="en-US" w:eastAsia="zh-CN"/>
        </w:rPr>
        <w:t>始终</w:t>
      </w:r>
      <w:r>
        <w:rPr>
          <w:rFonts w:hint="eastAsia" w:ascii="宋体" w:hAnsi="宋体" w:eastAsia="宋体" w:cs="宋体"/>
          <w:color w:val="auto"/>
          <w:sz w:val="21"/>
          <w:szCs w:val="21"/>
          <w:highlight w:val="none"/>
          <w:lang w:eastAsia="zh-CN"/>
        </w:rPr>
        <w:t>把稳市场主体作为稳定工业经济增长的关键要素，在帮助企业渡过难关、轻装上阵的同时，稳定企业预期和信心，为一季度全省工业经济平稳开局打牢基础。发展不能止步，政府</w:t>
      </w:r>
      <w:r>
        <w:rPr>
          <w:rFonts w:hint="eastAsia" w:ascii="宋体" w:hAnsi="宋体" w:eastAsia="宋体" w:cs="宋体"/>
          <w:color w:val="auto"/>
          <w:sz w:val="21"/>
          <w:szCs w:val="21"/>
          <w:highlight w:val="none"/>
          <w:lang w:val="en-US" w:eastAsia="zh-CN"/>
        </w:rPr>
        <w:t>要在大方向上</w:t>
      </w:r>
      <w:r>
        <w:rPr>
          <w:rFonts w:hint="eastAsia" w:ascii="宋体" w:hAnsi="宋体" w:eastAsia="宋体" w:cs="宋体"/>
          <w:color w:val="auto"/>
          <w:sz w:val="21"/>
          <w:szCs w:val="21"/>
          <w:highlight w:val="none"/>
          <w:lang w:eastAsia="zh-CN"/>
        </w:rPr>
        <w:t>有清晰指引，制定更科学的评判指标，给企业吃下定心丸，</w:t>
      </w:r>
      <w:r>
        <w:rPr>
          <w:rFonts w:hint="eastAsia" w:ascii="宋体" w:hAnsi="宋体" w:eastAsia="宋体" w:cs="宋体"/>
          <w:color w:val="auto"/>
          <w:sz w:val="21"/>
          <w:szCs w:val="21"/>
          <w:highlight w:val="none"/>
          <w:lang w:val="en-US" w:eastAsia="zh-CN"/>
        </w:rPr>
        <w:t>实体经济方能进一步持续稳步前进，加速前行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因此，政府一定要做好整体规划，以稳定的基调和稳健的步伐引领企业稳步发展。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ascii="宋体" w:hAnsi="宋体" w:eastAsia="宋体" w:cs="宋体"/>
          <w:color w:val="auto"/>
          <w:sz w:val="21"/>
          <w:szCs w:val="21"/>
          <w:highlight w:val="none"/>
        </w:rPr>
        <w:t>之江春潮，涌动无限希望，发出澎湃奋进之声。在高质量发展建设共同富裕示范区的新赛道上，浙江企业正“全速奔跑”，更多奋进的故事正在书写。</w:t>
      </w:r>
      <w:r>
        <w:rPr>
          <w:rFonts w:hint="eastAsia" w:ascii="宋体" w:hAnsi="宋体" w:eastAsia="宋体" w:cs="宋体"/>
          <w:color w:val="auto"/>
          <w:sz w:val="21"/>
          <w:szCs w:val="21"/>
          <w:highlight w:val="none"/>
          <w:lang w:val="en-US" w:eastAsia="zh-CN"/>
        </w:rPr>
        <w:t>要</w:t>
      </w:r>
      <w:r>
        <w:rPr>
          <w:rFonts w:hint="eastAsia" w:ascii="宋体" w:hAnsi="宋体" w:eastAsia="宋体" w:cs="宋体"/>
          <w:color w:val="auto"/>
          <w:sz w:val="21"/>
          <w:szCs w:val="21"/>
          <w:highlight w:val="none"/>
        </w:rPr>
        <w:t>为企业提供更加精准的个性化、多元化服务，</w:t>
      </w:r>
      <w:r>
        <w:rPr>
          <w:rFonts w:hint="eastAsia" w:ascii="宋体" w:hAnsi="宋体" w:eastAsia="宋体" w:cs="宋体"/>
          <w:color w:val="auto"/>
          <w:sz w:val="21"/>
          <w:szCs w:val="21"/>
          <w:highlight w:val="none"/>
          <w:lang w:val="en-US" w:eastAsia="zh-CN"/>
        </w:rPr>
        <w:t>以“暖企”“强企”“稳企”的一系列措施</w:t>
      </w:r>
      <w:r>
        <w:rPr>
          <w:rFonts w:hint="eastAsia" w:ascii="宋体" w:hAnsi="宋体" w:eastAsia="宋体" w:cs="宋体"/>
          <w:color w:val="auto"/>
          <w:sz w:val="21"/>
          <w:szCs w:val="21"/>
          <w:highlight w:val="none"/>
        </w:rPr>
        <w:t>持续优化浙江营商环境，</w:t>
      </w:r>
      <w:r>
        <w:rPr>
          <w:rFonts w:hint="eastAsia" w:ascii="宋体" w:hAnsi="宋体" w:eastAsia="宋体" w:cs="宋体"/>
          <w:color w:val="auto"/>
          <w:sz w:val="21"/>
          <w:szCs w:val="21"/>
          <w:highlight w:val="none"/>
          <w:lang w:val="en-US" w:eastAsia="zh-CN"/>
        </w:rPr>
        <w:t>从而使</w:t>
      </w:r>
      <w:r>
        <w:rPr>
          <w:rFonts w:hint="eastAsia" w:ascii="宋体" w:hAnsi="宋体" w:eastAsia="宋体" w:cs="宋体"/>
          <w:color w:val="auto"/>
          <w:sz w:val="21"/>
          <w:szCs w:val="21"/>
          <w:highlight w:val="none"/>
        </w:rPr>
        <w:t>贴心服务助推企业实现新一年发展“全年红”。</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121</w:t>
      </w:r>
      <w:r>
        <w:rPr>
          <w:rFonts w:hint="eastAsia" w:ascii="宋体" w:hAnsi="宋体" w:eastAsia="宋体" w:cs="宋体"/>
          <w:color w:val="auto"/>
          <w:sz w:val="21"/>
          <w:szCs w:val="21"/>
        </w:rPr>
        <w:t>字）</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MzIwMDNkNWIzZGE4MzhiN2MxOTQ3ZDFkOTRjNWEifQ=="/>
  </w:docVars>
  <w:rsids>
    <w:rsidRoot w:val="22EC7FCB"/>
    <w:rsid w:val="006B5EC8"/>
    <w:rsid w:val="012E0799"/>
    <w:rsid w:val="01FE48B2"/>
    <w:rsid w:val="03CC2658"/>
    <w:rsid w:val="04E866AB"/>
    <w:rsid w:val="08125F24"/>
    <w:rsid w:val="085A13CC"/>
    <w:rsid w:val="0895373C"/>
    <w:rsid w:val="08C9356A"/>
    <w:rsid w:val="093E24DD"/>
    <w:rsid w:val="09704135"/>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C695CF9"/>
    <w:rsid w:val="1CAE3DF8"/>
    <w:rsid w:val="1D3E287B"/>
    <w:rsid w:val="1DEE222D"/>
    <w:rsid w:val="1E4E5B37"/>
    <w:rsid w:val="1F931098"/>
    <w:rsid w:val="20124F43"/>
    <w:rsid w:val="20C766C2"/>
    <w:rsid w:val="211C73F7"/>
    <w:rsid w:val="21B36FCC"/>
    <w:rsid w:val="21C954DB"/>
    <w:rsid w:val="22EC7FCB"/>
    <w:rsid w:val="23967AAB"/>
    <w:rsid w:val="244E4DF2"/>
    <w:rsid w:val="25094D3E"/>
    <w:rsid w:val="250F6757"/>
    <w:rsid w:val="258A1FBD"/>
    <w:rsid w:val="25F65C05"/>
    <w:rsid w:val="25F821DB"/>
    <w:rsid w:val="26C46ABF"/>
    <w:rsid w:val="27AB7064"/>
    <w:rsid w:val="297851D9"/>
    <w:rsid w:val="2B6915BF"/>
    <w:rsid w:val="2C82032F"/>
    <w:rsid w:val="2CFF4C21"/>
    <w:rsid w:val="2DF56C25"/>
    <w:rsid w:val="30050058"/>
    <w:rsid w:val="304E3F02"/>
    <w:rsid w:val="30EA57A3"/>
    <w:rsid w:val="3109637F"/>
    <w:rsid w:val="31E632DF"/>
    <w:rsid w:val="320C62A2"/>
    <w:rsid w:val="32FF47DA"/>
    <w:rsid w:val="334120EE"/>
    <w:rsid w:val="339C5339"/>
    <w:rsid w:val="34E121E3"/>
    <w:rsid w:val="356C7177"/>
    <w:rsid w:val="36253D0F"/>
    <w:rsid w:val="38A40EED"/>
    <w:rsid w:val="38BC242A"/>
    <w:rsid w:val="3945260D"/>
    <w:rsid w:val="396E4AD1"/>
    <w:rsid w:val="3A191D36"/>
    <w:rsid w:val="3AD159A7"/>
    <w:rsid w:val="3C6605D1"/>
    <w:rsid w:val="3D034EE3"/>
    <w:rsid w:val="3EFE0BCC"/>
    <w:rsid w:val="40422A66"/>
    <w:rsid w:val="420302AD"/>
    <w:rsid w:val="426E22EA"/>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A2CA3"/>
    <w:rsid w:val="520B25FB"/>
    <w:rsid w:val="52CC327E"/>
    <w:rsid w:val="52D50C19"/>
    <w:rsid w:val="539F4D30"/>
    <w:rsid w:val="546E515D"/>
    <w:rsid w:val="55A47D99"/>
    <w:rsid w:val="55FB25D3"/>
    <w:rsid w:val="5645520D"/>
    <w:rsid w:val="564E00F4"/>
    <w:rsid w:val="56D83D84"/>
    <w:rsid w:val="59D20183"/>
    <w:rsid w:val="59E04CE0"/>
    <w:rsid w:val="5A5E6AD5"/>
    <w:rsid w:val="5C064567"/>
    <w:rsid w:val="5C0C45E3"/>
    <w:rsid w:val="5C616733"/>
    <w:rsid w:val="5D23733D"/>
    <w:rsid w:val="5DBA519B"/>
    <w:rsid w:val="60BA07F5"/>
    <w:rsid w:val="60D668AE"/>
    <w:rsid w:val="617F2959"/>
    <w:rsid w:val="61BF1699"/>
    <w:rsid w:val="63316DFF"/>
    <w:rsid w:val="6341238B"/>
    <w:rsid w:val="665969FD"/>
    <w:rsid w:val="677961AF"/>
    <w:rsid w:val="6B6B1B9A"/>
    <w:rsid w:val="6BDD7D79"/>
    <w:rsid w:val="6BEC7D4B"/>
    <w:rsid w:val="6E28479B"/>
    <w:rsid w:val="6E646268"/>
    <w:rsid w:val="6F1C4ADD"/>
    <w:rsid w:val="6F860528"/>
    <w:rsid w:val="6F9F65BD"/>
    <w:rsid w:val="7021413B"/>
    <w:rsid w:val="703A6325"/>
    <w:rsid w:val="70DD1ADF"/>
    <w:rsid w:val="71215142"/>
    <w:rsid w:val="74ED30DA"/>
    <w:rsid w:val="75217683"/>
    <w:rsid w:val="766D45B1"/>
    <w:rsid w:val="775477DA"/>
    <w:rsid w:val="775B01DE"/>
    <w:rsid w:val="790C0B5B"/>
    <w:rsid w:val="791C478A"/>
    <w:rsid w:val="797F18F0"/>
    <w:rsid w:val="799D777B"/>
    <w:rsid w:val="7A2A26CA"/>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semiHidden/>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4"/>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3 Char"/>
    <w:link w:val="7"/>
    <w:qFormat/>
    <w:uiPriority w:val="0"/>
    <w:rPr>
      <w:rFonts w:hint="eastAsia" w:ascii="Times New Roman" w:hAnsi="Times New Roman" w:eastAsia="黑体" w:cs="Times New Roman"/>
      <w:sz w:val="21"/>
      <w:szCs w:val="22"/>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3"/>
    <w:link w:val="5"/>
    <w:qFormat/>
    <w:uiPriority w:val="0"/>
    <w:rPr>
      <w:rFonts w:ascii="仿宋" w:hAnsi="仿宋" w:eastAsia="仿宋"/>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6" Type="http://schemas.openxmlformats.org/officeDocument/2006/relationships/fontTable" Target="fontTable.xml"/><Relationship Id="rId75" Type="http://schemas.openxmlformats.org/officeDocument/2006/relationships/customXml" Target="../customXml/item1.xml"/><Relationship Id="rId74" Type="http://schemas.openxmlformats.org/officeDocument/2006/relationships/image" Target="media/image55.wmf"/><Relationship Id="rId73" Type="http://schemas.openxmlformats.org/officeDocument/2006/relationships/oleObject" Target="embeddings/oleObject13.bin"/><Relationship Id="rId72" Type="http://schemas.openxmlformats.org/officeDocument/2006/relationships/image" Target="media/image54.wmf"/><Relationship Id="rId71" Type="http://schemas.openxmlformats.org/officeDocument/2006/relationships/oleObject" Target="embeddings/oleObject12.bin"/><Relationship Id="rId70" Type="http://schemas.openxmlformats.org/officeDocument/2006/relationships/image" Target="media/image53.wmf"/><Relationship Id="rId7" Type="http://schemas.openxmlformats.org/officeDocument/2006/relationships/theme" Target="theme/theme1.xml"/><Relationship Id="rId69" Type="http://schemas.openxmlformats.org/officeDocument/2006/relationships/oleObject" Target="embeddings/oleObject11.bin"/><Relationship Id="rId68" Type="http://schemas.openxmlformats.org/officeDocument/2006/relationships/image" Target="media/image52.wmf"/><Relationship Id="rId67" Type="http://schemas.openxmlformats.org/officeDocument/2006/relationships/oleObject" Target="embeddings/oleObject10.bin"/><Relationship Id="rId66" Type="http://schemas.openxmlformats.org/officeDocument/2006/relationships/image" Target="media/image51.wmf"/><Relationship Id="rId65" Type="http://schemas.openxmlformats.org/officeDocument/2006/relationships/oleObject" Target="embeddings/oleObject9.bin"/><Relationship Id="rId64" Type="http://schemas.openxmlformats.org/officeDocument/2006/relationships/image" Target="media/image50.wmf"/><Relationship Id="rId63" Type="http://schemas.openxmlformats.org/officeDocument/2006/relationships/oleObject" Target="embeddings/oleObject8.bin"/><Relationship Id="rId62" Type="http://schemas.openxmlformats.org/officeDocument/2006/relationships/image" Target="media/image49.wmf"/><Relationship Id="rId61" Type="http://schemas.openxmlformats.org/officeDocument/2006/relationships/oleObject" Target="embeddings/oleObject7.bin"/><Relationship Id="rId60" Type="http://schemas.openxmlformats.org/officeDocument/2006/relationships/image" Target="media/image48.wmf"/><Relationship Id="rId6" Type="http://schemas.openxmlformats.org/officeDocument/2006/relationships/footer" Target="footer1.xml"/><Relationship Id="rId59" Type="http://schemas.openxmlformats.org/officeDocument/2006/relationships/oleObject" Target="embeddings/oleObject6.bin"/><Relationship Id="rId58" Type="http://schemas.openxmlformats.org/officeDocument/2006/relationships/image" Target="media/image47.wmf"/><Relationship Id="rId57" Type="http://schemas.openxmlformats.org/officeDocument/2006/relationships/oleObject" Target="embeddings/oleObject5.bin"/><Relationship Id="rId56" Type="http://schemas.openxmlformats.org/officeDocument/2006/relationships/image" Target="media/image46.wmf"/><Relationship Id="rId55" Type="http://schemas.openxmlformats.org/officeDocument/2006/relationships/oleObject" Target="embeddings/oleObject4.bin"/><Relationship Id="rId54" Type="http://schemas.openxmlformats.org/officeDocument/2006/relationships/image" Target="media/image45.wmf"/><Relationship Id="rId53" Type="http://schemas.openxmlformats.org/officeDocument/2006/relationships/oleObject" Target="embeddings/oleObject3.bin"/><Relationship Id="rId52" Type="http://schemas.openxmlformats.org/officeDocument/2006/relationships/image" Target="media/image44.wmf"/><Relationship Id="rId51" Type="http://schemas.openxmlformats.org/officeDocument/2006/relationships/oleObject" Target="embeddings/oleObject2.bin"/><Relationship Id="rId50" Type="http://schemas.openxmlformats.org/officeDocument/2006/relationships/image" Target="media/image43.png"/><Relationship Id="rId5" Type="http://schemas.openxmlformats.org/officeDocument/2006/relationships/header" Target="head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wmf"/><Relationship Id="rId38" Type="http://schemas.openxmlformats.org/officeDocument/2006/relationships/oleObject" Target="embeddings/oleObject1.bin"/><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jpe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11862</Words>
  <Characters>12838</Characters>
  <Lines>0</Lines>
  <Paragraphs>0</Paragraphs>
  <TotalTime>5</TotalTime>
  <ScaleCrop>false</ScaleCrop>
  <LinksUpToDate>false</LinksUpToDate>
  <CharactersWithSpaces>12872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2022-07-25T01:31:00Z</dcterms:created>
  <dc:creator>付璐</dc:creator>
  <cp:lastModifiedBy>蓝</cp:lastModifiedBy>
  <dcterms:modified xsi:type="dcterms:W3CDTF">2023-02-22T03:37:42Z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DFDF7A18D9D74517AA70E9FBAAE807AF</vt:lpwstr>
  </property>
</Properties>
</file>