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ind w:firstLine="0" w:firstLineChars="0"/>
        <w:jc w:val="both"/>
        <w:rPr>
          <w:rFonts w:ascii="仿宋" w:hAnsi="仿宋" w:eastAsia="仿宋" w:cs="仿宋"/>
          <w:b/>
          <w:bCs/>
          <w:sz w:val="56"/>
          <w:szCs w:val="56"/>
        </w:rPr>
      </w:pPr>
      <w:r>
        <w:rPr>
          <w:rFonts w:cstheme="minorBidi"/>
          <w:sz w:val="56"/>
          <w:szCs w:val="24"/>
        </w:rPr>
        <w:pict>
          <v:shape id="_x0000_s1026" o:spid="_x0000_s1026" o:spt="202" type="#_x0000_t202" style="position:absolute;left:0pt;margin-left:324.95pt;margin-top:3pt;height:24.5pt;width:141.3pt;z-index:251662336;mso-width-relative:page;mso-height-relative:page;" fillcolor="#FFFFFF" fill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path/>
            <v:fill on="t" focussize="0,0"/>
            <v:stroke weight="0.5pt" joinstyle="round"/>
            <v:imagedata o:title=""/>
            <o:lock v:ext="edit"/>
            <v:textbox>
              <w:txbxContent>
                <w:p>
                  <w:pPr>
                    <w:ind w:firstLine="0" w:firstLineChars="0"/>
                    <w:rPr>
                      <w:rFonts w:hint="eastAsia" w:ascii="黑体" w:hAnsi="黑体" w:eastAsia="黑体" w:cs="黑体"/>
                      <w:sz w:val="24"/>
                      <w:szCs w:val="24"/>
                      <w:lang w:eastAsia="zh-CN"/>
                    </w:rPr>
                  </w:pPr>
                  <w:r>
                    <w:rPr>
                      <w:rFonts w:hint="eastAsia" w:ascii="黑体" w:hAnsi="黑体" w:eastAsia="黑体" w:cs="黑体"/>
                      <w:sz w:val="24"/>
                      <w:szCs w:val="24"/>
                    </w:rPr>
                    <w:t>机密★  ZHJY-202</w:t>
                  </w:r>
                  <w:r>
                    <w:rPr>
                      <w:rFonts w:hint="eastAsia" w:ascii="黑体" w:hAnsi="黑体" w:eastAsia="黑体" w:cs="黑体"/>
                      <w:sz w:val="24"/>
                      <w:szCs w:val="24"/>
                      <w:lang w:val="en-US" w:eastAsia="zh-CN"/>
                    </w:rPr>
                    <w:t>3</w:t>
                  </w:r>
                  <w:r>
                    <w:rPr>
                      <w:rFonts w:hint="eastAsia" w:ascii="黑体" w:hAnsi="黑体" w:eastAsia="黑体" w:cs="黑体"/>
                      <w:sz w:val="24"/>
                      <w:szCs w:val="24"/>
                    </w:rPr>
                    <w:t>-0</w:t>
                  </w:r>
                  <w:r>
                    <w:rPr>
                      <w:rFonts w:hint="eastAsia" w:ascii="黑体" w:hAnsi="黑体" w:eastAsia="黑体" w:cs="黑体"/>
                      <w:sz w:val="24"/>
                      <w:szCs w:val="24"/>
                      <w:lang w:val="en-US" w:eastAsia="zh-CN"/>
                    </w:rPr>
                    <w:t>2</w:t>
                  </w:r>
                </w:p>
              </w:txbxContent>
            </v:textbox>
          </v:shape>
        </w:pict>
      </w:r>
      <w:r>
        <w:rPr>
          <w:rFonts w:cstheme="minorBidi"/>
          <w:sz w:val="56"/>
          <w:szCs w:val="24"/>
        </w:rPr>
        <w:pict>
          <v:shape id="_x0000_s2074" o:spid="_x0000_s2074" o:spt="202" type="#_x0000_t202" style="position:absolute;left:0pt;margin-left:-21.35pt;margin-top:-66.8pt;height:53.95pt;width:511.1pt;z-index:251660288;mso-width-relative:page;mso-height-relative:page;" fillcolor="#FFFFFF"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path/>
            <v:fill on="t" focussize="0,0"/>
            <v:stroke on="f" weight="0.5pt" joinstyle="miter"/>
            <v:imagedata o:title=""/>
            <o:lock v:ext="edit"/>
            <v:textbox>
              <w:txbxContent>
                <w:p>
                  <w:pPr>
                    <w:ind w:firstLine="420"/>
                    <w:rPr>
                      <w:rFonts w:cstheme="minorBidi"/>
                      <w:szCs w:val="24"/>
                    </w:rPr>
                  </w:pPr>
                </w:p>
              </w:txbxContent>
            </v:textbox>
          </v:shape>
        </w:pict>
      </w:r>
    </w:p>
    <w:p>
      <w:pPr>
        <w:shd w:val="clear"/>
        <w:spacing w:beforeLines="100"/>
        <w:ind w:firstLine="0" w:firstLineChars="0"/>
        <w:jc w:val="center"/>
        <w:rPr>
          <w:rFonts w:ascii="黑体" w:hAnsi="黑体" w:eastAsia="黑体" w:cs="黑体"/>
          <w:sz w:val="70"/>
          <w:szCs w:val="70"/>
        </w:rPr>
      </w:pPr>
      <w:r>
        <w:rPr>
          <w:rFonts w:hint="eastAsia" w:ascii="黑体" w:hAnsi="黑体" w:eastAsia="黑体" w:cs="黑体"/>
          <w:sz w:val="70"/>
          <w:szCs w:val="70"/>
        </w:rPr>
        <w:t>202</w:t>
      </w:r>
      <w:r>
        <w:rPr>
          <w:rFonts w:hint="eastAsia" w:ascii="黑体" w:hAnsi="黑体" w:eastAsia="黑体" w:cs="黑体"/>
          <w:sz w:val="70"/>
          <w:szCs w:val="70"/>
          <w:lang w:val="en-US" w:eastAsia="zh-CN"/>
        </w:rPr>
        <w:t>4</w:t>
      </w:r>
      <w:r>
        <w:rPr>
          <w:rFonts w:hint="eastAsia" w:ascii="黑体" w:hAnsi="黑体" w:eastAsia="黑体" w:cs="黑体"/>
          <w:sz w:val="70"/>
          <w:szCs w:val="70"/>
        </w:rPr>
        <w:t>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shd w:val="clear"/>
        <w:ind w:firstLine="0" w:firstLineChars="0"/>
        <w:jc w:val="center"/>
        <w:rPr>
          <w:rFonts w:ascii="黑体" w:hAnsi="黑体" w:eastAsia="黑体" w:cs="黑体"/>
          <w:sz w:val="44"/>
          <w:szCs w:val="52"/>
        </w:rPr>
      </w:pPr>
      <w:r>
        <w:rPr>
          <w:rFonts w:hint="eastAsia" w:ascii="黑体" w:hAnsi="黑体" w:eastAsia="黑体" w:cs="黑体"/>
          <w:sz w:val="44"/>
          <w:szCs w:val="52"/>
        </w:rPr>
        <w:t>科目：综合能力测试</w:t>
      </w:r>
    </w:p>
    <w:p>
      <w:pPr>
        <w:shd w:val="clear"/>
        <w:ind w:firstLine="0" w:firstLineChars="0"/>
        <w:jc w:val="center"/>
        <w:rPr>
          <w:rFonts w:ascii="楷体" w:hAnsi="楷体" w:eastAsia="楷体" w:cs="楷体"/>
          <w:sz w:val="28"/>
          <w:szCs w:val="36"/>
        </w:rPr>
      </w:pPr>
      <w:r>
        <w:rPr>
          <w:rFonts w:hint="eastAsia" w:ascii="楷体" w:hAnsi="楷体" w:eastAsia="楷体" w:cs="楷体"/>
          <w:sz w:val="28"/>
          <w:szCs w:val="36"/>
        </w:rPr>
        <w:t>（试卷总分：150分  考试时长：180分钟）</w:t>
      </w:r>
    </w:p>
    <w:p>
      <w:pPr>
        <w:shd w:val="clear"/>
        <w:ind w:firstLine="0" w:firstLineChars="0"/>
        <w:jc w:val="center"/>
        <w:rPr>
          <w:rFonts w:eastAsiaTheme="minorEastAsia"/>
          <w:sz w:val="28"/>
          <w:szCs w:val="36"/>
        </w:rPr>
      </w:pPr>
    </w:p>
    <w:p>
      <w:pPr>
        <w:shd w:val="clear"/>
        <w:ind w:firstLine="0" w:firstLineChars="0"/>
        <w:jc w:val="center"/>
        <w:rPr>
          <w:rFonts w:ascii="黑体" w:hAnsi="黑体" w:eastAsia="黑体" w:cs="黑体"/>
          <w:sz w:val="28"/>
          <w:szCs w:val="28"/>
        </w:rPr>
      </w:pPr>
      <w:r>
        <w:rPr>
          <w:rFonts w:hint="eastAsia" w:ascii="黑体" w:hAnsi="黑体" w:eastAsia="黑体" w:cs="黑体"/>
          <w:sz w:val="28"/>
          <w:szCs w:val="28"/>
        </w:rPr>
        <w:t>姓    名：__________________  准考证号：__________________</w:t>
      </w:r>
    </w:p>
    <w:p>
      <w:pPr>
        <w:shd w:val="clear"/>
        <w:ind w:firstLine="0" w:firstLineChars="0"/>
        <w:jc w:val="center"/>
        <w:rPr>
          <w:rFonts w:ascii="黑体" w:hAnsi="黑体" w:eastAsia="黑体" w:cs="黑体"/>
          <w:sz w:val="28"/>
          <w:szCs w:val="28"/>
        </w:rPr>
      </w:pPr>
      <w:r>
        <w:rPr>
          <w:rFonts w:hint="eastAsia" w:ascii="黑体" w:hAnsi="黑体" w:eastAsia="黑体" w:cs="黑体"/>
          <w:sz w:val="28"/>
          <w:szCs w:val="28"/>
        </w:rPr>
        <w:t>报考单位：__________________  报考岗位：__________________</w:t>
      </w:r>
    </w:p>
    <w:p>
      <w:pPr>
        <w:pageBreakBefore/>
        <w:shd w:val="clear"/>
        <w:spacing w:afterLines="100"/>
        <w:ind w:firstLine="0" w:firstLineChars="0"/>
        <w:jc w:val="center"/>
        <w:rPr>
          <w:rFonts w:ascii="黑体" w:hAnsi="黑体" w:eastAsia="黑体" w:cs="黑体"/>
          <w:sz w:val="36"/>
          <w:szCs w:val="44"/>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cols w:space="0" w:num="1"/>
          <w:docGrid w:type="lines" w:linePitch="312" w:charSpace="0"/>
        </w:sectPr>
      </w:pPr>
    </w:p>
    <w:p>
      <w:pPr>
        <w:pageBreakBefore/>
        <w:shd w:val="clear"/>
        <w:spacing w:afterLines="100"/>
        <w:ind w:firstLine="0" w:firstLineChars="0"/>
        <w:jc w:val="center"/>
        <w:rPr>
          <w:rFonts w:ascii="黑体" w:hAnsi="黑体" w:eastAsia="黑体" w:cs="黑体"/>
          <w:szCs w:val="24"/>
        </w:rPr>
      </w:pPr>
      <w:r>
        <w:rPr>
          <w:rFonts w:cstheme="minorBidi"/>
          <w:sz w:val="56"/>
          <w:szCs w:val="24"/>
        </w:rPr>
        <w:pict>
          <v:shape id="_x0000_s2073" o:spid="_x0000_s2073" o:spt="202" type="#_x0000_t202" style="height:38.1pt;width:168.55pt;" fillcolor="#FFFFFF" fill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path/>
            <v:fill on="t" focussize="0,0"/>
            <v:stroke weight="4pt" linestyle="thickThin"/>
            <v:imagedata o:title=""/>
            <o:lock v:ext="edit"/>
            <v:textbox>
              <w:txbxContent>
                <w:p>
                  <w:pPr>
                    <w:ind w:firstLine="0" w:firstLineChars="0"/>
                    <w:jc w:val="center"/>
                    <w:rPr>
                      <w:rFonts w:ascii="黑体" w:hAnsi="黑体" w:eastAsia="黑体" w:cs="黑体"/>
                      <w:spacing w:val="57"/>
                      <w:sz w:val="36"/>
                      <w:szCs w:val="36"/>
                    </w:rPr>
                  </w:pPr>
                  <w:r>
                    <w:rPr>
                      <w:rFonts w:hint="eastAsia" w:ascii="黑体" w:hAnsi="黑体" w:eastAsia="黑体" w:cs="黑体"/>
                      <w:spacing w:val="57"/>
                      <w:sz w:val="36"/>
                      <w:szCs w:val="36"/>
                    </w:rPr>
                    <w:t>考试须知</w:t>
                  </w:r>
                </w:p>
              </w:txbxContent>
            </v:textbox>
            <w10:wrap type="none"/>
            <w10:anchorlock/>
          </v:shape>
        </w:pict>
      </w:r>
      <w:r>
        <w:rPr>
          <w:rFonts w:cstheme="minorBidi"/>
          <w:sz w:val="56"/>
          <w:szCs w:val="24"/>
        </w:rPr>
        <w:pict>
          <v:shape id="_x0000_s2072" o:spid="_x0000_s2072" o:spt="202" type="#_x0000_t202" style="position:absolute;left:0pt;margin-left:-19.2pt;margin-top:-65.2pt;height:56.65pt;width:511.1pt;z-index:251661312;mso-width-relative:page;mso-height-relative:page;" fillcolor="#FFFFFF"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path/>
            <v:fill on="t" focussize="0,0"/>
            <v:stroke on="f" weight="0.5pt" joinstyle="miter"/>
            <v:imagedata o:title=""/>
            <o:lock v:ext="edit"/>
            <v:textbox>
              <w:txbxContent>
                <w:p>
                  <w:pPr>
                    <w:ind w:firstLine="420"/>
                    <w:rPr>
                      <w:rFonts w:cstheme="minorBidi"/>
                      <w:szCs w:val="24"/>
                    </w:rPr>
                  </w:pPr>
                </w:p>
              </w:txbxContent>
            </v:textbox>
          </v:shape>
        </w:pic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1.本次考试，共5</w:t>
      </w:r>
      <w:r>
        <w:rPr>
          <w:rFonts w:hint="eastAsia" w:ascii="黑体" w:hAnsi="黑体" w:eastAsia="黑体" w:cs="黑体"/>
          <w:sz w:val="24"/>
          <w:szCs w:val="24"/>
          <w:lang w:val="en-US" w:eastAsia="zh-CN"/>
        </w:rPr>
        <w:t>2</w:t>
      </w:r>
      <w:r>
        <w:rPr>
          <w:rFonts w:hint="eastAsia" w:ascii="黑体" w:hAnsi="黑体" w:eastAsia="黑体" w:cs="黑体"/>
          <w:sz w:val="24"/>
          <w:szCs w:val="24"/>
        </w:rPr>
        <w:t>题，满分150分，总时长为180分钟。</w: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2.考生必须携带本人身份证原件、准考证，按规定时间提前20分钟到达考场参加考试，并凭准考证和身份证对号入座，配合监考人员核实身份。</w: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3.本次考试为闭卷考试，应试人员不得携带任何资料进入考场，随身携带物品（手机必须关机）放在指定位置，本次考试中不允许使用计算器。</w: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4.考生自备2B铅笔、签字笔。请在答题前用签字笔在答题卡（纸）指定位置如实填写姓名、准考证号等。姓名、准考证号等不按规定填写或填写错误的，考试成绩无效。</w: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5.本次考试题目全部用签字笔在答题卡（纸）上作答，或用2B铅笔填涂客观题，未用规定的纸、笔作答的题目，作答无效。</w: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6.答题卡（纸）上不准留下任何无关的图案、文字，否则答题卡（纸）无效。</w: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7.宣布考试开始后，考生方可开始答题。题本、答题卡（纸）和草稿纸由监考老师于考试结束后分类统一收集。</w: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8.监考老师宣布考试结束时，考生应立即放下笔，将题本、答题卡（纸）和草稿纸留在桌上，不得带走，否则取消考试成绩。</w: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9.考生不得旁窥、议论和大声喧哗；考生必须服从监考工作人员的管理，有疑问请举手示意。</w:t>
      </w:r>
    </w:p>
    <w:p>
      <w:pPr>
        <w:shd w:val="clear"/>
        <w:spacing w:line="480" w:lineRule="auto"/>
        <w:ind w:firstLine="480"/>
        <w:jc w:val="both"/>
        <w:rPr>
          <w:rFonts w:ascii="黑体" w:hAnsi="黑体" w:eastAsia="黑体" w:cs="黑体"/>
          <w:sz w:val="24"/>
          <w:szCs w:val="24"/>
        </w:rPr>
      </w:pPr>
      <w:r>
        <w:rPr>
          <w:rFonts w:hint="eastAsia" w:ascii="黑体" w:hAnsi="黑体" w:eastAsia="黑体" w:cs="黑体"/>
          <w:sz w:val="24"/>
          <w:szCs w:val="24"/>
        </w:rPr>
        <w:t>10.违反考场纪律者给予警告，严重者取消考试资格。</w:t>
      </w:r>
    </w:p>
    <w:p>
      <w:pPr>
        <w:pStyle w:val="2"/>
        <w:pageBreakBefore/>
        <w:widowControl/>
        <w:shd w:val="clear"/>
        <w:spacing w:before="312" w:after="312"/>
        <w:jc w:val="both"/>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keepLines/>
        <w:pageBreakBefore/>
        <w:widowControl w:val="0"/>
        <w:shd w:val="clear"/>
        <w:kinsoku/>
        <w:wordWrap/>
        <w:overflowPunct/>
        <w:topLinePunct w:val="0"/>
        <w:autoSpaceDE/>
        <w:autoSpaceDN/>
        <w:bidi w:val="0"/>
        <w:adjustRightInd/>
        <w:snapToGrid/>
        <w:spacing w:before="312" w:after="312"/>
        <w:jc w:val="center"/>
        <w:textAlignment w:val="auto"/>
      </w:pPr>
      <w:r>
        <w:drawing>
          <wp:anchor distT="0" distB="0" distL="114300" distR="114300" simplePos="0" relativeHeight="251663360" behindDoc="0" locked="0" layoutInCell="1" allowOverlap="1">
            <wp:simplePos x="0" y="0"/>
            <wp:positionH relativeFrom="column">
              <wp:posOffset>4693285</wp:posOffset>
            </wp:positionH>
            <wp:positionV relativeFrom="paragraph">
              <wp:posOffset>513080</wp:posOffset>
            </wp:positionV>
            <wp:extent cx="980440" cy="1038860"/>
            <wp:effectExtent l="0" t="0" r="10160" b="8890"/>
            <wp:wrapNone/>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pic:cNvPicPr>
                      <a:picLocks noChangeAspect="1"/>
                    </pic:cNvPicPr>
                  </pic:nvPicPr>
                  <pic:blipFill>
                    <a:blip r:embed="rId11"/>
                    <a:stretch>
                      <a:fillRect/>
                    </a:stretch>
                  </pic:blipFill>
                  <pic:spPr>
                    <a:xfrm>
                      <a:off x="0" y="0"/>
                      <a:ext cx="980440" cy="1038860"/>
                    </a:xfrm>
                    <a:prstGeom prst="rect">
                      <a:avLst/>
                    </a:prstGeom>
                    <a:noFill/>
                    <a:ln>
                      <a:noFill/>
                    </a:ln>
                  </pic:spPr>
                </pic:pic>
              </a:graphicData>
            </a:graphic>
          </wp:anchor>
        </w:drawing>
      </w:r>
      <w:r>
        <w:rPr>
          <w:rFonts w:hint="eastAsia"/>
        </w:rPr>
        <w:t>展鸿202</w:t>
      </w:r>
      <w:r>
        <w:rPr>
          <w:rFonts w:hint="eastAsia"/>
          <w:lang w:val="en-US" w:eastAsia="zh-CN"/>
        </w:rPr>
        <w:t>4</w:t>
      </w:r>
      <w:r>
        <w:rPr>
          <w:rFonts w:hint="eastAsia"/>
        </w:rPr>
        <w:t>年浙江省高校选调生全真模考卷（六）                         《综合能力测试》</w:t>
      </w:r>
    </w:p>
    <w:p>
      <w:pPr>
        <w:pStyle w:val="3"/>
        <w:widowControl/>
        <w:shd w:val="clear"/>
        <w:jc w:val="center"/>
        <w:rPr>
          <w:rFonts w:ascii="黑体" w:hAnsi="黑体" w:eastAsia="黑体" w:cs="黑体"/>
        </w:rPr>
      </w:pPr>
      <w:r>
        <w:rPr>
          <w:rFonts w:hint="eastAsia" w:ascii="黑体" w:hAnsi="黑体" w:eastAsia="黑体" w:cs="黑体"/>
        </w:rPr>
        <w:t>第一部分  行政职业能力测验</w:t>
      </w:r>
    </w:p>
    <w:p>
      <w:pPr>
        <w:widowControl/>
        <w:shd w:val="clear"/>
        <w:spacing w:after="400"/>
        <w:ind w:firstLine="0" w:firstLineChars="0"/>
        <w:jc w:val="center"/>
        <w:rPr>
          <w:rFonts w:ascii="楷体" w:hAnsi="楷体" w:eastAsia="楷体" w:cs="楷体"/>
        </w:rPr>
      </w:pPr>
      <w:r>
        <w:rPr>
          <w:rFonts w:hint="eastAsia" w:ascii="楷体" w:hAnsi="楷体" w:eastAsia="楷体" w:cs="楷体"/>
        </w:rPr>
        <w:t>（共5</w:t>
      </w:r>
      <w:r>
        <w:rPr>
          <w:rFonts w:hint="eastAsia" w:ascii="楷体" w:hAnsi="楷体" w:eastAsia="楷体" w:cs="楷体"/>
          <w:lang w:val="en-US" w:eastAsia="zh-CN"/>
        </w:rPr>
        <w:t>0</w:t>
      </w:r>
      <w:r>
        <w:rPr>
          <w:rFonts w:hint="eastAsia" w:ascii="楷体" w:hAnsi="楷体" w:eastAsia="楷体" w:cs="楷体"/>
        </w:rPr>
        <w:t>题，总分60分）</w:t>
      </w:r>
    </w:p>
    <w:p>
      <w:pPr>
        <w:pStyle w:val="4"/>
        <w:keepNext w:val="0"/>
        <w:keepLines w:val="0"/>
        <w:shd w:val="clear"/>
        <w:ind w:firstLine="420"/>
        <w:jc w:val="both"/>
      </w:pPr>
      <w:r>
        <w:rPr>
          <w:rFonts w:hint="eastAsia"/>
        </w:rPr>
        <w:t>一、数学运算：每道试题呈现一段表述数学关系的文字，要求你迅速、准确地计算出答案。</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288" w:lineRule="auto"/>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sz w:val="21"/>
          <w:szCs w:val="21"/>
        </w:rPr>
        <w:t>1.</w:t>
      </w:r>
      <w:r>
        <w:rPr>
          <w:rFonts w:hint="eastAsia" w:ascii="宋体" w:hAnsi="宋体" w:eastAsia="宋体" w:cs="宋体"/>
          <w:color w:val="000000"/>
          <w:sz w:val="21"/>
          <w:szCs w:val="21"/>
        </w:rPr>
        <w:t>某单位本科、研究生学历的职工人数之比为7:5。上半年公开招聘本科毕业生若干人后，本科与研究生之比为3:1；下半年通过引才计划引入研究生若干人后，本科与研究生之比为15:8。已知该年度引进的本科生比研究生多10人，则该单位原有本科与研究生学历的职工共（    ）人。</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A.12</w:t>
      </w:r>
      <w:r>
        <w:rPr>
          <w:rFonts w:hint="eastAsia" w:ascii="宋体" w:hAnsi="宋体" w:eastAsia="宋体" w:cs="宋体"/>
          <w:color w:val="000000"/>
          <w:kern w:val="0"/>
          <w:sz w:val="21"/>
          <w:szCs w:val="21"/>
          <w:lang w:val="en-US" w:eastAsia="zh-CN"/>
        </w:rPr>
        <w:tab/>
      </w:r>
      <w:r>
        <w:rPr>
          <w:rFonts w:hint="eastAsia" w:ascii="宋体" w:hAnsi="宋体" w:eastAsia="宋体" w:cs="宋体"/>
          <w:color w:val="000000"/>
          <w:kern w:val="0"/>
          <w:sz w:val="21"/>
          <w:szCs w:val="21"/>
        </w:rPr>
        <w:t>B.24</w:t>
      </w:r>
      <w:r>
        <w:rPr>
          <w:rFonts w:hint="eastAsia" w:ascii="宋体" w:hAnsi="宋体" w:eastAsia="宋体" w:cs="宋体"/>
          <w:color w:val="000000"/>
          <w:kern w:val="0"/>
          <w:sz w:val="21"/>
          <w:szCs w:val="21"/>
          <w:lang w:val="en-US" w:eastAsia="zh-CN"/>
        </w:rPr>
        <w:tab/>
      </w:r>
      <w:r>
        <w:rPr>
          <w:rFonts w:hint="eastAsia" w:ascii="宋体" w:hAnsi="宋体" w:eastAsia="宋体" w:cs="宋体"/>
          <w:color w:val="000000"/>
          <w:kern w:val="0"/>
          <w:sz w:val="21"/>
          <w:szCs w:val="21"/>
        </w:rPr>
        <w:t>C.36</w:t>
      </w:r>
      <w:r>
        <w:rPr>
          <w:rFonts w:hint="eastAsia" w:ascii="宋体" w:hAnsi="宋体" w:eastAsia="宋体" w:cs="宋体"/>
          <w:color w:val="000000"/>
          <w:kern w:val="0"/>
          <w:sz w:val="21"/>
          <w:szCs w:val="21"/>
          <w:lang w:val="en-US" w:eastAsia="zh-CN"/>
        </w:rPr>
        <w:tab/>
      </w:r>
      <w:r>
        <w:rPr>
          <w:rFonts w:hint="eastAsia" w:ascii="宋体" w:hAnsi="宋体" w:eastAsia="宋体" w:cs="宋体"/>
          <w:color w:val="000000"/>
          <w:kern w:val="0"/>
          <w:sz w:val="21"/>
          <w:szCs w:val="21"/>
        </w:rPr>
        <w:t>D.48</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2</w:t>
      </w:r>
      <w:r>
        <w:rPr>
          <w:rFonts w:hint="eastAsia" w:ascii="宋体" w:hAnsi="宋体" w:eastAsia="宋体" w:cs="宋体"/>
          <w:sz w:val="21"/>
          <w:szCs w:val="21"/>
        </w:rPr>
        <w:t>.某货运公司承运一批工艺品，每件运费20元。如果运输途中出现破损，那么每件破损的工艺品不仅收不到运费，还要赔偿30元。运输完成后发现，工艺品的破损率为6.4%，最终货运公司收到了16800元运费，则运输途中破损的工艺品有（    ）件。</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A.64</w:t>
      </w:r>
      <w:r>
        <w:rPr>
          <w:rFonts w:hint="eastAsia" w:ascii="宋体" w:hAnsi="宋体" w:eastAsia="宋体" w:cs="宋体"/>
          <w:sz w:val="21"/>
          <w:szCs w:val="21"/>
          <w:lang w:val="en-US" w:eastAsia="zh-CN"/>
        </w:rPr>
        <w:tab/>
      </w:r>
      <w:r>
        <w:rPr>
          <w:rFonts w:hint="eastAsia" w:ascii="宋体" w:hAnsi="宋体" w:eastAsia="宋体" w:cs="宋体"/>
          <w:sz w:val="21"/>
          <w:szCs w:val="21"/>
        </w:rPr>
        <w:t>B.96</w:t>
      </w:r>
      <w:r>
        <w:rPr>
          <w:rFonts w:hint="eastAsia" w:ascii="宋体" w:hAnsi="宋体" w:eastAsia="宋体" w:cs="宋体"/>
          <w:sz w:val="21"/>
          <w:szCs w:val="21"/>
          <w:lang w:val="en-US" w:eastAsia="zh-CN"/>
        </w:rPr>
        <w:tab/>
      </w:r>
      <w:r>
        <w:rPr>
          <w:rFonts w:hint="eastAsia" w:ascii="宋体" w:hAnsi="宋体" w:eastAsia="宋体" w:cs="宋体"/>
          <w:sz w:val="21"/>
          <w:szCs w:val="21"/>
        </w:rPr>
        <w:t>C.128</w:t>
      </w:r>
      <w:r>
        <w:rPr>
          <w:rFonts w:hint="eastAsia" w:ascii="宋体" w:hAnsi="宋体" w:eastAsia="宋体" w:cs="宋体"/>
          <w:sz w:val="21"/>
          <w:szCs w:val="21"/>
          <w:lang w:val="en-US" w:eastAsia="zh-CN"/>
        </w:rPr>
        <w:tab/>
      </w:r>
      <w:r>
        <w:rPr>
          <w:rFonts w:hint="eastAsia" w:ascii="宋体" w:hAnsi="宋体" w:eastAsia="宋体" w:cs="宋体"/>
          <w:sz w:val="21"/>
          <w:szCs w:val="21"/>
        </w:rPr>
        <w:t>D.156</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.现有零件加工任务，张三、李四、王五三人一起工作需18小时完成，如果张三休息3小时，李四就要多做5小时，或李四、王五两人一起多做2小时。那么该任务由王五单独完成需要多少小时？（    ）</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A.42</w:t>
      </w:r>
      <w:r>
        <w:rPr>
          <w:rFonts w:hint="eastAsia" w:ascii="宋体" w:hAnsi="宋体" w:eastAsia="宋体" w:cs="宋体"/>
          <w:sz w:val="21"/>
          <w:szCs w:val="21"/>
          <w:lang w:val="en-US" w:eastAsia="zh-CN"/>
        </w:rPr>
        <w:tab/>
      </w:r>
      <w:r>
        <w:rPr>
          <w:rFonts w:hint="eastAsia" w:ascii="宋体" w:hAnsi="宋体" w:eastAsia="宋体" w:cs="宋体"/>
          <w:sz w:val="21"/>
          <w:szCs w:val="21"/>
        </w:rPr>
        <w:t>B.45</w:t>
      </w:r>
      <w:r>
        <w:rPr>
          <w:rFonts w:hint="eastAsia" w:ascii="宋体" w:hAnsi="宋体" w:eastAsia="宋体" w:cs="宋体"/>
          <w:sz w:val="21"/>
          <w:szCs w:val="21"/>
          <w:lang w:val="en-US" w:eastAsia="zh-CN"/>
        </w:rPr>
        <w:tab/>
      </w:r>
      <w:r>
        <w:rPr>
          <w:rFonts w:hint="eastAsia" w:ascii="宋体" w:hAnsi="宋体" w:eastAsia="宋体" w:cs="宋体"/>
          <w:sz w:val="21"/>
          <w:szCs w:val="21"/>
        </w:rPr>
        <w:t>C.50</w:t>
      </w:r>
      <w:r>
        <w:rPr>
          <w:rFonts w:hint="eastAsia" w:ascii="宋体" w:hAnsi="宋体" w:eastAsia="宋体" w:cs="宋体"/>
          <w:sz w:val="21"/>
          <w:szCs w:val="21"/>
          <w:lang w:val="en-US" w:eastAsia="zh-CN"/>
        </w:rPr>
        <w:tab/>
      </w:r>
      <w:r>
        <w:rPr>
          <w:rFonts w:hint="eastAsia" w:ascii="宋体" w:hAnsi="宋体" w:eastAsia="宋体" w:cs="宋体"/>
          <w:sz w:val="21"/>
          <w:szCs w:val="21"/>
        </w:rPr>
        <w:t>D.54</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.某口罩生产厂共有3条生产线，第一、二、三生产线上的工人每人每小时分别能生产100只、120只和150只。现有105名工人，且每条生产线每小时的产量相同，则3条生产线每小时共能生产多少只口罩？（    ）</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A.12600</w:t>
      </w:r>
      <w:r>
        <w:rPr>
          <w:rFonts w:hint="eastAsia" w:ascii="宋体" w:hAnsi="宋体" w:eastAsia="宋体" w:cs="宋体"/>
          <w:sz w:val="21"/>
          <w:szCs w:val="21"/>
          <w:lang w:val="en-US" w:eastAsia="zh-CN"/>
        </w:rPr>
        <w:tab/>
      </w:r>
      <w:r>
        <w:rPr>
          <w:rFonts w:hint="eastAsia" w:ascii="宋体" w:hAnsi="宋体" w:eastAsia="宋体" w:cs="宋体"/>
          <w:sz w:val="21"/>
          <w:szCs w:val="21"/>
        </w:rPr>
        <w:t>B.12950</w:t>
      </w:r>
      <w:r>
        <w:rPr>
          <w:rFonts w:hint="eastAsia" w:ascii="宋体" w:hAnsi="宋体" w:eastAsia="宋体" w:cs="宋体"/>
          <w:sz w:val="21"/>
          <w:szCs w:val="21"/>
          <w:lang w:val="en-US" w:eastAsia="zh-CN"/>
        </w:rPr>
        <w:tab/>
      </w:r>
      <w:r>
        <w:rPr>
          <w:rFonts w:hint="eastAsia" w:ascii="宋体" w:hAnsi="宋体" w:eastAsia="宋体" w:cs="宋体"/>
          <w:sz w:val="21"/>
          <w:szCs w:val="21"/>
        </w:rPr>
        <w:t>C.13800</w:t>
      </w:r>
      <w:r>
        <w:rPr>
          <w:rFonts w:hint="eastAsia" w:ascii="宋体" w:hAnsi="宋体" w:eastAsia="宋体" w:cs="宋体"/>
          <w:sz w:val="21"/>
          <w:szCs w:val="21"/>
          <w:lang w:val="en-US" w:eastAsia="zh-CN"/>
        </w:rPr>
        <w:tab/>
      </w:r>
      <w:r>
        <w:rPr>
          <w:rFonts w:hint="eastAsia" w:ascii="宋体" w:hAnsi="宋体" w:eastAsia="宋体" w:cs="宋体"/>
          <w:sz w:val="21"/>
          <w:szCs w:val="21"/>
        </w:rPr>
        <w:t>D.15750</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.使用浓度为60%的硫酸溶液50克和浓度为90%的硫酸溶液若干克，配制浓度为66%的硫酸溶液100克，需要加水的质量是（    ）。</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A.10克</w:t>
      </w:r>
      <w:r>
        <w:rPr>
          <w:rFonts w:hint="eastAsia" w:ascii="宋体" w:hAnsi="宋体" w:eastAsia="宋体" w:cs="宋体"/>
          <w:sz w:val="21"/>
          <w:szCs w:val="21"/>
          <w:lang w:val="en-US" w:eastAsia="zh-CN"/>
        </w:rPr>
        <w:tab/>
      </w:r>
      <w:r>
        <w:rPr>
          <w:rFonts w:hint="eastAsia" w:ascii="宋体" w:hAnsi="宋体" w:eastAsia="宋体" w:cs="宋体"/>
          <w:sz w:val="21"/>
          <w:szCs w:val="21"/>
        </w:rPr>
        <w:t>B.12克</w:t>
      </w:r>
      <w:r>
        <w:rPr>
          <w:rFonts w:hint="eastAsia" w:ascii="宋体" w:hAnsi="宋体" w:eastAsia="宋体" w:cs="宋体"/>
          <w:sz w:val="21"/>
          <w:szCs w:val="21"/>
          <w:lang w:val="en-US" w:eastAsia="zh-CN"/>
        </w:rPr>
        <w:tab/>
      </w:r>
      <w:r>
        <w:rPr>
          <w:rFonts w:hint="eastAsia" w:ascii="宋体" w:hAnsi="宋体" w:eastAsia="宋体" w:cs="宋体"/>
          <w:sz w:val="21"/>
          <w:szCs w:val="21"/>
        </w:rPr>
        <w:t>C.15克</w:t>
      </w:r>
      <w:r>
        <w:rPr>
          <w:rFonts w:hint="eastAsia" w:ascii="宋体" w:hAnsi="宋体" w:eastAsia="宋体" w:cs="宋体"/>
          <w:sz w:val="21"/>
          <w:szCs w:val="21"/>
          <w:lang w:val="en-US" w:eastAsia="zh-CN"/>
        </w:rPr>
        <w:tab/>
      </w:r>
      <w:r>
        <w:rPr>
          <w:rFonts w:hint="eastAsia" w:ascii="宋体" w:hAnsi="宋体" w:eastAsia="宋体" w:cs="宋体"/>
          <w:sz w:val="21"/>
          <w:szCs w:val="21"/>
        </w:rPr>
        <w:t>D.18克</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rPr>
        <w:t>.60名员工投票从甲、乙、丙三人中评选最佳员工，选举时每人只能投票选举一人，得票最多的人当选。开票中途累计，前30张选票中，甲得15票，乙得10票，丙得5票。在尚未统计的选票中，甲至少再得（    ）票就一定当选。</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A.15</w:t>
      </w:r>
      <w:r>
        <w:rPr>
          <w:rFonts w:hint="eastAsia" w:cs="宋体"/>
          <w:sz w:val="21"/>
          <w:szCs w:val="21"/>
          <w:lang w:val="en-US" w:eastAsia="zh-CN"/>
        </w:rPr>
        <w:tab/>
      </w:r>
      <w:r>
        <w:rPr>
          <w:rFonts w:hint="eastAsia" w:ascii="宋体" w:hAnsi="宋体" w:eastAsia="宋体" w:cs="宋体"/>
          <w:sz w:val="21"/>
          <w:szCs w:val="21"/>
        </w:rPr>
        <w:t>B.13</w:t>
      </w:r>
      <w:r>
        <w:rPr>
          <w:rFonts w:hint="eastAsia" w:cs="宋体"/>
          <w:sz w:val="21"/>
          <w:szCs w:val="21"/>
          <w:lang w:val="en-US" w:eastAsia="zh-CN"/>
        </w:rPr>
        <w:tab/>
      </w:r>
      <w:r>
        <w:rPr>
          <w:rFonts w:hint="eastAsia" w:ascii="宋体" w:hAnsi="宋体" w:eastAsia="宋体" w:cs="宋体"/>
          <w:sz w:val="21"/>
          <w:szCs w:val="21"/>
        </w:rPr>
        <w:t>C.10</w:t>
      </w:r>
      <w:r>
        <w:rPr>
          <w:rFonts w:hint="eastAsia" w:cs="宋体"/>
          <w:sz w:val="21"/>
          <w:szCs w:val="21"/>
          <w:lang w:val="en-US" w:eastAsia="zh-CN"/>
        </w:rPr>
        <w:tab/>
      </w:r>
      <w:r>
        <w:rPr>
          <w:rFonts w:hint="eastAsia" w:ascii="宋体" w:hAnsi="宋体" w:eastAsia="宋体" w:cs="宋体"/>
          <w:sz w:val="21"/>
          <w:szCs w:val="21"/>
        </w:rPr>
        <w:t>D.8</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某地居民生活使用天然气每月标准立方数的基本价格为4元/立方，若每月使用天然气超过标准立方数，超出部分按其基本价格的80%收费。某用户2月份使用天然气100立方，共交天然气费380元，则该市每月使用天然气标准立方数为多少立方？（    ）</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A.60</w:t>
      </w:r>
      <w:r>
        <w:rPr>
          <w:rFonts w:hint="eastAsia" w:ascii="宋体" w:hAnsi="宋体" w:eastAsia="宋体" w:cs="宋体"/>
          <w:sz w:val="21"/>
          <w:szCs w:val="21"/>
          <w:lang w:val="en-US" w:eastAsia="zh-CN"/>
        </w:rPr>
        <w:tab/>
      </w:r>
      <w:r>
        <w:rPr>
          <w:rFonts w:hint="eastAsia" w:ascii="宋体" w:hAnsi="宋体" w:eastAsia="宋体" w:cs="宋体"/>
          <w:sz w:val="21"/>
          <w:szCs w:val="21"/>
        </w:rPr>
        <w:t>B.65</w:t>
      </w:r>
      <w:r>
        <w:rPr>
          <w:rFonts w:hint="eastAsia" w:ascii="宋体" w:hAnsi="宋体" w:eastAsia="宋体" w:cs="宋体"/>
          <w:sz w:val="21"/>
          <w:szCs w:val="21"/>
          <w:lang w:val="en-US" w:eastAsia="zh-CN"/>
        </w:rPr>
        <w:tab/>
      </w:r>
      <w:r>
        <w:rPr>
          <w:rFonts w:hint="eastAsia" w:ascii="宋体" w:hAnsi="宋体" w:eastAsia="宋体" w:cs="宋体"/>
          <w:sz w:val="21"/>
          <w:szCs w:val="21"/>
        </w:rPr>
        <w:t>C.70</w:t>
      </w:r>
      <w:r>
        <w:rPr>
          <w:rFonts w:hint="eastAsia" w:ascii="宋体" w:hAnsi="宋体" w:eastAsia="宋体" w:cs="宋体"/>
          <w:sz w:val="21"/>
          <w:szCs w:val="21"/>
          <w:lang w:val="en-US" w:eastAsia="zh-CN"/>
        </w:rPr>
        <w:tab/>
      </w:r>
      <w:r>
        <w:rPr>
          <w:rFonts w:hint="eastAsia" w:ascii="宋体" w:hAnsi="宋体" w:eastAsia="宋体" w:cs="宋体"/>
          <w:sz w:val="21"/>
          <w:szCs w:val="21"/>
        </w:rPr>
        <w:t>D.75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 xml:space="preserve">某羽绒服的售价每件下降40元，利润减少10%。后来该羽绒服的成本降低了20%，利润比降价销售时上涨了30%。那么商家现在5000元可以购进多少件该羽绒服？（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A.17</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B.18</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C.19</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D.20</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rPr>
        <w:t>.一艘轮船顺流而行，从甲地到乙地需要6天；逆流而行，从乙地到甲地需要8天。若不考虑其他因素，一个漂流瓶从甲地到乙地需要多少天？（    ）</w:t>
      </w:r>
    </w:p>
    <w:p>
      <w:pPr>
        <w:keepNext w:val="0"/>
        <w:keepLines w:val="0"/>
        <w:pageBreakBefore w:val="0"/>
        <w:widowControl w:val="0"/>
        <w:shd w:val="clear"/>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A.24</w:t>
      </w:r>
      <w:r>
        <w:rPr>
          <w:rFonts w:hint="eastAsia" w:ascii="宋体" w:hAnsi="宋体" w:eastAsia="宋体" w:cs="宋体"/>
          <w:sz w:val="21"/>
          <w:szCs w:val="21"/>
          <w:lang w:val="en-US" w:eastAsia="zh-CN"/>
        </w:rPr>
        <w:tab/>
      </w:r>
      <w:r>
        <w:rPr>
          <w:rFonts w:hint="eastAsia" w:ascii="宋体" w:hAnsi="宋体" w:eastAsia="宋体" w:cs="宋体"/>
          <w:sz w:val="21"/>
          <w:szCs w:val="21"/>
        </w:rPr>
        <w:t>B.36</w:t>
      </w:r>
      <w:r>
        <w:rPr>
          <w:rFonts w:hint="eastAsia" w:ascii="宋体" w:hAnsi="宋体" w:eastAsia="宋体" w:cs="宋体"/>
          <w:sz w:val="21"/>
          <w:szCs w:val="21"/>
          <w:lang w:val="en-US" w:eastAsia="zh-CN"/>
        </w:rPr>
        <w:tab/>
      </w:r>
      <w:r>
        <w:rPr>
          <w:rFonts w:hint="eastAsia" w:ascii="宋体" w:hAnsi="宋体" w:eastAsia="宋体" w:cs="宋体"/>
          <w:sz w:val="21"/>
          <w:szCs w:val="21"/>
        </w:rPr>
        <w:t>C.48</w:t>
      </w:r>
      <w:r>
        <w:rPr>
          <w:rFonts w:hint="eastAsia" w:ascii="宋体" w:hAnsi="宋体" w:eastAsia="宋体" w:cs="宋体"/>
          <w:sz w:val="21"/>
          <w:szCs w:val="21"/>
          <w:lang w:val="en-US" w:eastAsia="zh-CN"/>
        </w:rPr>
        <w:tab/>
      </w:r>
      <w:r>
        <w:rPr>
          <w:rFonts w:hint="eastAsia" w:ascii="宋体" w:hAnsi="宋体" w:eastAsia="宋体" w:cs="宋体"/>
          <w:sz w:val="21"/>
          <w:szCs w:val="21"/>
        </w:rPr>
        <w:t>D.56</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小张从华兴园到软件公司上班要经过多条街道（软件公司在华兴园的东北方）。假如他只能向东或者向北行走，则他上班不同走法共有（</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leftChars="0" w:right="0" w:firstLine="0" w:firstLineChars="0"/>
        <w:jc w:val="center"/>
        <w:textAlignment w:val="auto"/>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drawing>
          <wp:inline distT="0" distB="0" distL="114300" distR="114300">
            <wp:extent cx="2393950" cy="1438275"/>
            <wp:effectExtent l="0" t="0" r="6350" b="9525"/>
            <wp:docPr id="5"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descr="IMG_256"/>
                    <pic:cNvPicPr>
                      <a:picLocks noChangeAspect="1"/>
                    </pic:cNvPicPr>
                  </pic:nvPicPr>
                  <pic:blipFill>
                    <a:blip r:embed="rId12"/>
                    <a:stretch>
                      <a:fillRect/>
                    </a:stretch>
                  </pic:blipFill>
                  <pic:spPr>
                    <a:xfrm>
                      <a:off x="0" y="0"/>
                      <a:ext cx="2393950" cy="1438275"/>
                    </a:xfrm>
                    <a:prstGeom prst="rect">
                      <a:avLst/>
                    </a:prstGeom>
                    <a:noFill/>
                    <a:ln w="9525">
                      <a:noFill/>
                    </a:ln>
                  </pic:spPr>
                </pic:pic>
              </a:graphicData>
            </a:graphic>
          </wp:inline>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A.12种</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B.15种</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C.20种</w:t>
      </w:r>
      <w:r>
        <w:rPr>
          <w:rFonts w:hint="eastAsia" w:ascii="宋体" w:hAnsi="宋体" w:eastAsia="宋体"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D.10种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小王等6名学生参与了某展览会志愿者活动</w:t>
      </w:r>
      <w:r>
        <w:rPr>
          <w:rFonts w:hint="eastAsia" w:cs="宋体"/>
          <w:i w:val="0"/>
          <w:caps w:val="0"/>
          <w:color w:val="000000"/>
          <w:spacing w:val="0"/>
          <w:sz w:val="21"/>
          <w:szCs w:val="21"/>
          <w:shd w:val="clear" w:fill="FFFFFF"/>
          <w:lang w:eastAsia="zh-CN"/>
        </w:rPr>
        <w:t>，</w:t>
      </w:r>
      <w:r>
        <w:rPr>
          <w:rFonts w:hint="eastAsia" w:ascii="宋体" w:hAnsi="宋体" w:eastAsia="宋体" w:cs="宋体"/>
          <w:i w:val="0"/>
          <w:caps w:val="0"/>
          <w:color w:val="000000"/>
          <w:spacing w:val="0"/>
          <w:sz w:val="21"/>
          <w:szCs w:val="21"/>
          <w:shd w:val="clear" w:fill="FFFFFF"/>
        </w:rPr>
        <w:t>他们被安排到两个不同的会场服务。如果要求每个会场都至少有2名志愿者，则对小王等人共有（</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）种不同的安排方式。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A.20</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B.30</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C.50</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D.360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小李抽盲盒，这类盲盒一共有8款，小李只要其中的1款，他一次买了两个盲盒，则抽中他想要的那款的概率是（</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sz w:val="21"/>
          <w:szCs w:val="21"/>
        </w:rPr>
      </w:pPr>
      <w:r>
        <w:rPr>
          <w:rFonts w:hint="eastAsia" w:ascii="宋体" w:hAnsi="宋体" w:eastAsia="宋体" w:cs="宋体"/>
          <w:i w:val="0"/>
          <w:caps w:val="0"/>
          <w:color w:val="000000"/>
          <w:spacing w:val="0"/>
          <w:kern w:val="0"/>
          <w:sz w:val="21"/>
          <w:szCs w:val="21"/>
          <w:shd w:val="clear" w:fill="FFFFFF"/>
          <w:lang w:val="en-US" w:eastAsia="zh-CN" w:bidi="ar"/>
        </w:rPr>
        <w:t>A.</w:t>
      </w:r>
      <w:r>
        <w:rPr>
          <w:rFonts w:hint="eastAsia" w:ascii="宋体" w:hAnsi="宋体" w:eastAsia="宋体" w:cs="宋体"/>
          <w:i w:val="0"/>
          <w:caps w:val="0"/>
          <w:color w:val="000000"/>
          <w:spacing w:val="0"/>
          <w:sz w:val="21"/>
          <w:szCs w:val="21"/>
          <w:shd w:val="clear" w:fill="FFFFFF"/>
        </w:rPr>
        <w:drawing>
          <wp:inline distT="0" distB="0" distL="114300" distR="114300">
            <wp:extent cx="228600" cy="342900"/>
            <wp:effectExtent l="0" t="0" r="0" b="0"/>
            <wp:docPr id="37"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5" descr="IMG_256"/>
                    <pic:cNvPicPr>
                      <a:picLocks noChangeAspect="1"/>
                    </pic:cNvPicPr>
                  </pic:nvPicPr>
                  <pic:blipFill>
                    <a:blip r:embed="rId13"/>
                    <a:stretch>
                      <a:fillRect/>
                    </a:stretch>
                  </pic:blipFill>
                  <pic:spPr>
                    <a:xfrm>
                      <a:off x="0" y="0"/>
                      <a:ext cx="228600" cy="342900"/>
                    </a:xfrm>
                    <a:prstGeom prst="rect">
                      <a:avLst/>
                    </a:prstGeom>
                    <a:noFill/>
                    <a:ln w="9525">
                      <a:noFill/>
                    </a:ln>
                  </pic:spPr>
                </pic:pic>
              </a:graphicData>
            </a:graphic>
          </wp:inline>
        </w:drawing>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B.</w:t>
      </w:r>
      <w:r>
        <w:rPr>
          <w:rFonts w:hint="eastAsia" w:ascii="宋体" w:hAnsi="宋体" w:eastAsia="宋体" w:cs="宋体"/>
          <w:i w:val="0"/>
          <w:caps w:val="0"/>
          <w:color w:val="000000"/>
          <w:spacing w:val="0"/>
          <w:sz w:val="21"/>
          <w:szCs w:val="21"/>
          <w:shd w:val="clear" w:fill="FFFFFF"/>
        </w:rPr>
        <w:drawing>
          <wp:inline distT="0" distB="0" distL="114300" distR="114300">
            <wp:extent cx="228600" cy="342900"/>
            <wp:effectExtent l="0" t="0" r="0" b="0"/>
            <wp:docPr id="39" name="图片 4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6" descr="IMG_257"/>
                    <pic:cNvPicPr>
                      <a:picLocks noChangeAspect="1"/>
                    </pic:cNvPicPr>
                  </pic:nvPicPr>
                  <pic:blipFill>
                    <a:blip r:embed="rId14"/>
                    <a:stretch>
                      <a:fillRect/>
                    </a:stretch>
                  </pic:blipFill>
                  <pic:spPr>
                    <a:xfrm>
                      <a:off x="0" y="0"/>
                      <a:ext cx="228600" cy="342900"/>
                    </a:xfrm>
                    <a:prstGeom prst="rect">
                      <a:avLst/>
                    </a:prstGeom>
                    <a:noFill/>
                    <a:ln w="9525">
                      <a:noFill/>
                    </a:ln>
                  </pic:spPr>
                </pic:pic>
              </a:graphicData>
            </a:graphic>
          </wp:inline>
        </w:drawing>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C.</w:t>
      </w:r>
      <w:r>
        <w:rPr>
          <w:rFonts w:hint="eastAsia" w:ascii="宋体" w:hAnsi="宋体" w:eastAsia="宋体" w:cs="宋体"/>
          <w:i w:val="0"/>
          <w:caps w:val="0"/>
          <w:color w:val="000000"/>
          <w:spacing w:val="0"/>
          <w:sz w:val="21"/>
          <w:szCs w:val="21"/>
          <w:shd w:val="clear" w:fill="FFFFFF"/>
        </w:rPr>
        <w:drawing>
          <wp:inline distT="0" distB="0" distL="114300" distR="114300">
            <wp:extent cx="228600" cy="342900"/>
            <wp:effectExtent l="0" t="0" r="0" b="0"/>
            <wp:docPr id="33" name="图片 4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7" descr="IMG_258"/>
                    <pic:cNvPicPr>
                      <a:picLocks noChangeAspect="1"/>
                    </pic:cNvPicPr>
                  </pic:nvPicPr>
                  <pic:blipFill>
                    <a:blip r:embed="rId15"/>
                    <a:stretch>
                      <a:fillRect/>
                    </a:stretch>
                  </pic:blipFill>
                  <pic:spPr>
                    <a:xfrm>
                      <a:off x="0" y="0"/>
                      <a:ext cx="228600" cy="342900"/>
                    </a:xfrm>
                    <a:prstGeom prst="rect">
                      <a:avLst/>
                    </a:prstGeom>
                    <a:noFill/>
                    <a:ln w="9525">
                      <a:noFill/>
                    </a:ln>
                  </pic:spPr>
                </pic:pic>
              </a:graphicData>
            </a:graphic>
          </wp:inline>
        </w:drawing>
      </w:r>
      <w:r>
        <w:rPr>
          <w:rFonts w:hint="eastAsia" w:cs="宋体"/>
          <w:i w:val="0"/>
          <w:caps w:val="0"/>
          <w:color w:val="000000"/>
          <w:spacing w:val="0"/>
          <w:sz w:val="21"/>
          <w:szCs w:val="21"/>
          <w:shd w:val="clear" w:fill="FFFFFF"/>
          <w:lang w:val="en-US" w:eastAsia="zh-CN"/>
        </w:rPr>
        <w:tab/>
      </w:r>
      <w:r>
        <w:rPr>
          <w:rFonts w:hint="eastAsia" w:ascii="宋体" w:hAnsi="宋体" w:eastAsia="宋体" w:cs="宋体"/>
          <w:i w:val="0"/>
          <w:caps w:val="0"/>
          <w:color w:val="000000"/>
          <w:spacing w:val="0"/>
          <w:kern w:val="0"/>
          <w:sz w:val="21"/>
          <w:szCs w:val="21"/>
          <w:shd w:val="clear" w:fill="FFFFFF"/>
          <w:lang w:val="en-US" w:eastAsia="zh-CN" w:bidi="ar"/>
        </w:rPr>
        <w:t>D.</w:t>
      </w:r>
      <w:r>
        <w:rPr>
          <w:rFonts w:hint="eastAsia" w:ascii="宋体" w:hAnsi="宋体" w:eastAsia="宋体" w:cs="宋体"/>
          <w:i w:val="0"/>
          <w:caps w:val="0"/>
          <w:color w:val="000000"/>
          <w:spacing w:val="0"/>
          <w:sz w:val="21"/>
          <w:szCs w:val="21"/>
          <w:shd w:val="clear" w:fill="FFFFFF"/>
        </w:rPr>
        <w:drawing>
          <wp:inline distT="0" distB="0" distL="114300" distR="114300">
            <wp:extent cx="161925" cy="342900"/>
            <wp:effectExtent l="0" t="0" r="9525" b="0"/>
            <wp:docPr id="40" name="图片 4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8" descr="IMG_259"/>
                    <pic:cNvPicPr>
                      <a:picLocks noChangeAspect="1"/>
                    </pic:cNvPicPr>
                  </pic:nvPicPr>
                  <pic:blipFill>
                    <a:blip r:embed="rId16"/>
                    <a:stretch>
                      <a:fillRect/>
                    </a:stretch>
                  </pic:blipFill>
                  <pic:spPr>
                    <a:xfrm>
                      <a:off x="0" y="0"/>
                      <a:ext cx="161925" cy="342900"/>
                    </a:xfrm>
                    <a:prstGeom prst="rect">
                      <a:avLst/>
                    </a:prstGeom>
                    <a:noFill/>
                    <a:ln w="9525">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spacing w:line="288" w:lineRule="auto"/>
        <w:ind w:right="0" w:firstLine="420"/>
        <w:jc w:val="both"/>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一个圆柱形玻璃杯，内底面直径为6厘米，高20厘米，杯子中装有一些水，深12厘米。现在往水杯中放入一根底面半径为1厘米，高25厘米的圆柱形玻璃棒，将玻璃棒垂直于玻璃杯底面，竖直放在杯中，那么玻璃棒最多没入水中多少厘米？（    ）</w:t>
      </w:r>
    </w:p>
    <w:p>
      <w:pPr>
        <w:keepNext w:val="0"/>
        <w:keepLines w:val="0"/>
        <w:pageBreakBefore w:val="0"/>
        <w:widowControl w:val="0"/>
        <w:shd w:val="clear"/>
        <w:kinsoku/>
        <w:wordWrap/>
        <w:overflowPunct/>
        <w:topLinePunct w:val="0"/>
        <w:autoSpaceDE/>
        <w:autoSpaceDN/>
        <w:bidi w:val="0"/>
        <w:adjustRightInd/>
        <w:snapToGrid/>
        <w:spacing w:line="288" w:lineRule="auto"/>
        <w:ind w:right="0" w:firstLine="420"/>
        <w:jc w:val="both"/>
        <w:textAlignment w:val="center"/>
        <w:rPr>
          <w:rFonts w:hint="eastAsia" w:ascii="宋体" w:hAnsi="宋体" w:eastAsia="宋体" w:cs="宋体"/>
          <w:sz w:val="21"/>
          <w:szCs w:val="21"/>
        </w:rPr>
      </w:pPr>
      <w:r>
        <w:rPr>
          <w:rFonts w:hint="eastAsia" w:ascii="宋体" w:hAnsi="宋体" w:eastAsia="宋体" w:cs="宋体"/>
          <w:sz w:val="21"/>
          <w:szCs w:val="21"/>
        </w:rPr>
        <w:t>A.12.5</w:t>
      </w:r>
      <w:r>
        <w:rPr>
          <w:rFonts w:hint="eastAsia" w:ascii="宋体" w:hAnsi="宋体" w:eastAsia="宋体" w:cs="宋体"/>
          <w:sz w:val="21"/>
          <w:szCs w:val="21"/>
          <w:lang w:val="en-US" w:eastAsia="zh-CN"/>
        </w:rPr>
        <w:tab/>
      </w:r>
      <w:r>
        <w:rPr>
          <w:rFonts w:hint="eastAsia" w:ascii="宋体" w:hAnsi="宋体" w:eastAsia="宋体" w:cs="宋体"/>
          <w:sz w:val="21"/>
          <w:szCs w:val="21"/>
        </w:rPr>
        <w:t>B.13.5</w:t>
      </w:r>
      <w:r>
        <w:rPr>
          <w:rFonts w:hint="eastAsia" w:ascii="宋体" w:hAnsi="宋体" w:eastAsia="宋体" w:cs="宋体"/>
          <w:sz w:val="21"/>
          <w:szCs w:val="21"/>
          <w:lang w:val="en-US" w:eastAsia="zh-CN"/>
        </w:rPr>
        <w:tab/>
      </w:r>
      <w:r>
        <w:rPr>
          <w:rFonts w:hint="eastAsia" w:ascii="宋体" w:hAnsi="宋体" w:eastAsia="宋体" w:cs="宋体"/>
          <w:sz w:val="21"/>
          <w:szCs w:val="21"/>
        </w:rPr>
        <w:t>C.14.5</w:t>
      </w:r>
      <w:r>
        <w:rPr>
          <w:rFonts w:hint="eastAsia" w:ascii="宋体" w:hAnsi="宋体" w:eastAsia="宋体" w:cs="宋体"/>
          <w:sz w:val="21"/>
          <w:szCs w:val="21"/>
          <w:lang w:val="en-US" w:eastAsia="zh-CN"/>
        </w:rPr>
        <w:tab/>
      </w:r>
      <w:r>
        <w:rPr>
          <w:rFonts w:hint="eastAsia" w:ascii="宋体" w:hAnsi="宋体" w:eastAsia="宋体" w:cs="宋体"/>
          <w:sz w:val="21"/>
          <w:szCs w:val="21"/>
        </w:rPr>
        <w:t>D.15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小杜、小吴、小武三人现在岁数之和为81岁。当小杜的岁数是小吴的岁数的三分之一时，小武27岁；当小武的岁数是小吴的岁数的两倍时，小杜12岁。那么小吴现在多少岁？（</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A.21</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B.23</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C.25</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D.27</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rPr>
      </w:pPr>
      <w:r>
        <w:rPr>
          <w:rFonts w:hint="eastAsia" w:cs="宋体"/>
          <w:sz w:val="21"/>
          <w:szCs w:val="21"/>
          <w:lang w:val="en-US" w:eastAsia="zh-CN"/>
        </w:rPr>
        <w:t>15</w:t>
      </w:r>
      <w:r>
        <w:rPr>
          <w:rFonts w:hint="eastAsia" w:ascii="宋体" w:hAnsi="宋体" w:eastAsia="宋体" w:cs="宋体"/>
          <w:sz w:val="21"/>
          <w:szCs w:val="21"/>
        </w:rPr>
        <w:t>.</w:t>
      </w:r>
      <w:r>
        <w:rPr>
          <w:rFonts w:hint="eastAsia" w:ascii="宋体" w:hAnsi="宋体" w:eastAsia="宋体" w:cs="宋体"/>
          <w:i w:val="0"/>
          <w:caps w:val="0"/>
          <w:color w:val="000000"/>
          <w:spacing w:val="0"/>
          <w:sz w:val="21"/>
          <w:szCs w:val="21"/>
          <w:shd w:val="clear" w:fill="FFFFFF"/>
        </w:rPr>
        <w:t xml:space="preserve">某学校为提高学生运动热情举办了一场校运会，校运会一共安排了11个项目。如果每个项目每个班级至少派出5人参加，同时每个学生参赛的项目不超过3个。则至少需要多少人参加校运会？（ </w:t>
      </w:r>
      <w:r>
        <w:rPr>
          <w:rFonts w:hint="eastAsia" w:cs="宋体"/>
          <w:i w:val="0"/>
          <w:caps w:val="0"/>
          <w:color w:val="000000"/>
          <w:spacing w:val="0"/>
          <w:sz w:val="21"/>
          <w:szCs w:val="21"/>
          <w:shd w:val="clear" w:fill="FFFFFF"/>
          <w:lang w:val="en-US" w:eastAsia="zh-CN"/>
        </w:rPr>
        <w:t xml:space="preserve">   </w:t>
      </w:r>
      <w:r>
        <w:rPr>
          <w:rFonts w:hint="eastAsia" w:ascii="宋体" w:hAnsi="宋体" w:eastAsia="宋体" w:cs="宋体"/>
          <w:i w:val="0"/>
          <w:caps w:val="0"/>
          <w:color w:val="000000"/>
          <w:spacing w:val="0"/>
          <w:sz w:val="21"/>
          <w:szCs w:val="21"/>
          <w:shd w:val="clear"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88" w:lineRule="auto"/>
        <w:ind w:left="0" w:right="0" w:firstLine="420"/>
        <w:jc w:val="both"/>
        <w:textAlignment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shd w:val="clear" w:fill="FFFFFF"/>
          <w:lang w:val="en-US" w:eastAsia="zh-CN" w:bidi="ar"/>
        </w:rPr>
        <w:t>A.17</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B.18</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C.19</w:t>
      </w:r>
      <w:r>
        <w:rPr>
          <w:rFonts w:hint="eastAsia" w:cs="宋体"/>
          <w:i w:val="0"/>
          <w:caps w:val="0"/>
          <w:color w:val="000000"/>
          <w:spacing w:val="0"/>
          <w:kern w:val="0"/>
          <w:sz w:val="21"/>
          <w:szCs w:val="21"/>
          <w:shd w:val="clear" w:fill="FFFFFF"/>
          <w:lang w:val="en-US" w:eastAsia="zh-CN" w:bidi="ar"/>
        </w:rPr>
        <w:tab/>
      </w:r>
      <w:r>
        <w:rPr>
          <w:rFonts w:hint="eastAsia" w:ascii="宋体" w:hAnsi="宋体" w:eastAsia="宋体" w:cs="宋体"/>
          <w:i w:val="0"/>
          <w:caps w:val="0"/>
          <w:color w:val="000000"/>
          <w:spacing w:val="0"/>
          <w:kern w:val="0"/>
          <w:sz w:val="21"/>
          <w:szCs w:val="21"/>
          <w:shd w:val="clear" w:fill="FFFFFF"/>
          <w:lang w:val="en-US" w:eastAsia="zh-CN" w:bidi="ar"/>
        </w:rPr>
        <w:t>D.20</w:t>
      </w:r>
    </w:p>
    <w:p>
      <w:pPr>
        <w:pStyle w:val="4"/>
        <w:bidi w:val="0"/>
      </w:pPr>
      <w:r>
        <w:rPr>
          <w:rFonts w:hint="eastAsia"/>
        </w:rPr>
        <w:t>二、逻辑判断：每道题给出一段陈述，这段陈述被假设是正确的，不容置疑的。要求你根据这段陈述，选择一个答案。注意：正确的答案应与所给的陈述相符合，不需要任何附加说明即可以从陈述中直接推出。</w:t>
      </w:r>
    </w:p>
    <w:p>
      <w:pPr>
        <w:shd w:val="clear"/>
        <w:ind w:firstLine="420"/>
        <w:jc w:val="both"/>
        <w:rPr>
          <w:shd w:val="clear" w:color="auto" w:fill="FFFFFF"/>
        </w:rPr>
      </w:pPr>
      <w:r>
        <w:rPr>
          <w:rFonts w:hint="eastAsia"/>
          <w:shd w:val="clear" w:color="auto" w:fill="FFFFFF"/>
          <w:lang w:val="en-US" w:eastAsia="zh-CN"/>
        </w:rPr>
        <w:t>16</w:t>
      </w:r>
      <w:r>
        <w:rPr>
          <w:rFonts w:hint="eastAsia"/>
          <w:shd w:val="clear" w:color="auto" w:fill="FFFFFF"/>
        </w:rPr>
        <w:t>.德国科学家在希腊发现的一块约21万年前的头骨，代表了有关亚欧大陆现代人类的最早证据。以上发现支持这样一种观点：现代人类走出非洲、向外扩散的时间远早于此前的预期。</w:t>
      </w:r>
    </w:p>
    <w:p>
      <w:pPr>
        <w:shd w:val="clear"/>
        <w:ind w:firstLine="420"/>
        <w:jc w:val="both"/>
        <w:rPr>
          <w:shd w:val="clear" w:color="auto" w:fill="FFFFFF"/>
        </w:rPr>
      </w:pPr>
      <w:r>
        <w:rPr>
          <w:rFonts w:hint="eastAsia"/>
          <w:shd w:val="clear" w:color="auto" w:fill="FFFFFF"/>
        </w:rPr>
        <w:t>以下哪项如果为真，最能支持上述观点？（    ）</w:t>
      </w:r>
    </w:p>
    <w:p>
      <w:pPr>
        <w:shd w:val="clear"/>
        <w:ind w:firstLine="420"/>
        <w:jc w:val="both"/>
        <w:rPr>
          <w:shd w:val="clear" w:color="auto" w:fill="FFFFFF"/>
        </w:rPr>
      </w:pPr>
      <w:r>
        <w:rPr>
          <w:rFonts w:hint="eastAsia"/>
          <w:shd w:val="clear" w:color="auto" w:fill="FFFFFF"/>
        </w:rPr>
        <w:t>A.现代人类走出非洲存在多条扩散路线</w:t>
      </w:r>
    </w:p>
    <w:p>
      <w:pPr>
        <w:shd w:val="clear"/>
        <w:ind w:firstLine="420"/>
        <w:jc w:val="both"/>
        <w:rPr>
          <w:shd w:val="clear" w:color="auto" w:fill="FFFFFF"/>
        </w:rPr>
      </w:pPr>
      <w:r>
        <w:rPr>
          <w:rFonts w:hint="eastAsia"/>
          <w:shd w:val="clear" w:color="auto" w:fill="FFFFFF"/>
        </w:rPr>
        <w:t>B.东南欧被认为是现代人类走出非洲的主要通道</w:t>
      </w:r>
    </w:p>
    <w:p>
      <w:pPr>
        <w:shd w:val="clear"/>
        <w:ind w:firstLine="420"/>
        <w:jc w:val="both"/>
        <w:rPr>
          <w:shd w:val="clear" w:color="auto" w:fill="FFFFFF"/>
        </w:rPr>
      </w:pPr>
      <w:r>
        <w:rPr>
          <w:rFonts w:hint="eastAsia"/>
          <w:shd w:val="clear" w:color="auto" w:fill="FFFFFF"/>
        </w:rPr>
        <w:t>C.研究员对比分析后发现这块头骨为现代人类独有</w:t>
      </w:r>
    </w:p>
    <w:p>
      <w:pPr>
        <w:shd w:val="clear"/>
        <w:ind w:firstLine="420"/>
        <w:jc w:val="both"/>
        <w:rPr>
          <w:shd w:val="clear" w:color="auto" w:fill="FFFFFF"/>
        </w:rPr>
      </w:pPr>
      <w:r>
        <w:rPr>
          <w:rFonts w:hint="eastAsia"/>
          <w:shd w:val="clear" w:color="auto" w:fill="FFFFFF"/>
        </w:rPr>
        <w:t>D.研究证明这块头骨比此前发现的早逾15万年</w:t>
      </w:r>
    </w:p>
    <w:p>
      <w:pPr>
        <w:shd w:val="clear"/>
        <w:ind w:firstLine="420"/>
        <w:jc w:val="both"/>
        <w:rPr>
          <w:shd w:val="clear" w:color="auto" w:fill="FFFFFF"/>
        </w:rPr>
      </w:pPr>
      <w:r>
        <w:rPr>
          <w:rFonts w:hint="eastAsia"/>
          <w:shd w:val="clear" w:color="auto" w:fill="FFFFFF"/>
          <w:lang w:val="en-US" w:eastAsia="zh-CN"/>
        </w:rPr>
        <w:t>17</w:t>
      </w:r>
      <w:r>
        <w:rPr>
          <w:rFonts w:hint="eastAsia"/>
          <w:shd w:val="clear" w:color="auto" w:fill="FFFFFF"/>
        </w:rPr>
        <w:t>.“生酮饮食”不仅可以达到减肥的效果，而且因为燃烧脂肪取代葡萄糖，身体可以得到更持续、稳定的供能。通常，在摄取食物（主要是碳水化合物）之后，人体内的血糖含量会达到一个峰值。随着能量被消耗，血糖供应不足，身体会发送饥饿信号，催促人吃东西。一般情况下，脂肪是很难被转化为能量的。“生酮饮食”是通过断绝碳水化合物的摄入，迫使身体燃烧脂肪来供能，将脂肪转化为“酮”，作为生命的养料，相比葡萄糖只能提供几小时的供能，由燃烧脂肪产生的“酮”可以提供几周、甚至几个月稳定、不间断的能量。</w:t>
      </w:r>
    </w:p>
    <w:p>
      <w:pPr>
        <w:shd w:val="clear"/>
        <w:ind w:firstLine="420"/>
        <w:jc w:val="both"/>
        <w:rPr>
          <w:shd w:val="clear" w:color="auto" w:fill="FFFFFF"/>
        </w:rPr>
      </w:pPr>
      <w:r>
        <w:rPr>
          <w:rFonts w:hint="eastAsia"/>
          <w:shd w:val="clear" w:color="auto" w:fill="FFFFFF"/>
        </w:rPr>
        <w:t>以下哪项如果为真，最能质疑上述研究结论？（    ）</w:t>
      </w:r>
    </w:p>
    <w:p>
      <w:pPr>
        <w:shd w:val="clear"/>
        <w:ind w:firstLine="420"/>
        <w:jc w:val="both"/>
        <w:rPr>
          <w:shd w:val="clear" w:color="auto" w:fill="FFFFFF"/>
        </w:rPr>
      </w:pPr>
      <w:r>
        <w:rPr>
          <w:rFonts w:hint="eastAsia"/>
          <w:shd w:val="clear" w:color="auto" w:fill="FFFFFF"/>
        </w:rPr>
        <w:t>A.“生酮饮食”容易造成营养不良，它可能对女性的内分泌产生间接影响</w:t>
      </w:r>
    </w:p>
    <w:p>
      <w:pPr>
        <w:shd w:val="clear"/>
        <w:ind w:firstLine="420"/>
        <w:jc w:val="both"/>
        <w:rPr>
          <w:shd w:val="clear" w:color="auto" w:fill="FFFFFF"/>
        </w:rPr>
      </w:pPr>
      <w:r>
        <w:rPr>
          <w:rFonts w:hint="eastAsia"/>
          <w:shd w:val="clear" w:color="auto" w:fill="FFFFFF"/>
        </w:rPr>
        <w:t>B.不少坚持“生酮饮食”的人在半年以后会出现代谢异常、肠道菌群失衡而复胖</w:t>
      </w:r>
    </w:p>
    <w:p>
      <w:pPr>
        <w:shd w:val="clear"/>
        <w:ind w:firstLine="420"/>
        <w:jc w:val="both"/>
        <w:rPr>
          <w:shd w:val="clear" w:color="auto" w:fill="FFFFFF"/>
        </w:rPr>
      </w:pPr>
      <w:r>
        <w:rPr>
          <w:rFonts w:hint="eastAsia"/>
          <w:shd w:val="clear" w:color="auto" w:fill="FFFFFF"/>
        </w:rPr>
        <w:t>C.“生酮饮食”要求实行者依循饿就吃、不饿不吃的原则。只要是依此原则生活的健康人都不会胖</w:t>
      </w:r>
    </w:p>
    <w:p>
      <w:pPr>
        <w:shd w:val="clear"/>
        <w:ind w:firstLine="420"/>
        <w:jc w:val="both"/>
        <w:rPr>
          <w:shd w:val="clear" w:color="auto" w:fill="FFFFFF"/>
        </w:rPr>
      </w:pPr>
      <w:r>
        <w:rPr>
          <w:rFonts w:hint="eastAsia"/>
          <w:shd w:val="clear" w:color="auto" w:fill="FFFFFF"/>
        </w:rPr>
        <w:t>D.“生酮饮食”初期，各个器官还没有适应新的变化，会有注意力无法集中、情绪烦躁易怒等状况出现</w:t>
      </w:r>
    </w:p>
    <w:p>
      <w:pPr>
        <w:shd w:val="clear"/>
        <w:ind w:firstLine="420"/>
        <w:jc w:val="both"/>
        <w:rPr>
          <w:shd w:val="clear" w:color="auto" w:fill="FFFFFF"/>
        </w:rPr>
      </w:pPr>
      <w:r>
        <w:rPr>
          <w:rFonts w:hint="eastAsia"/>
          <w:shd w:val="clear" w:color="auto" w:fill="FFFFFF"/>
          <w:lang w:val="en-US" w:eastAsia="zh-CN"/>
        </w:rPr>
        <w:t>18</w:t>
      </w:r>
      <w:r>
        <w:rPr>
          <w:rFonts w:hint="eastAsia"/>
          <w:shd w:val="clear" w:color="auto" w:fill="FFFFFF"/>
        </w:rPr>
        <w:t>.尽管许多行业并不看重从业者的学历，但对于从事金融咨询服务的人来说，学历还是极其重要的。有研究指出，人们在进行理财咨询时，更重视金融咨询师的学历而非资历。因此，就读金融服务管理专业的学生应尽可能获得高学历。</w:t>
      </w:r>
    </w:p>
    <w:p>
      <w:pPr>
        <w:shd w:val="clear"/>
        <w:ind w:firstLine="420"/>
        <w:jc w:val="both"/>
        <w:rPr>
          <w:shd w:val="clear" w:color="auto" w:fill="FFFFFF"/>
        </w:rPr>
      </w:pPr>
      <w:r>
        <w:rPr>
          <w:rFonts w:hint="eastAsia"/>
          <w:shd w:val="clear" w:color="auto" w:fill="FFFFFF"/>
        </w:rPr>
        <w:t>上述论证最可能基于的潜在假设是（    ）。</w:t>
      </w:r>
    </w:p>
    <w:p>
      <w:pPr>
        <w:shd w:val="clear"/>
        <w:ind w:firstLine="420"/>
        <w:jc w:val="both"/>
        <w:rPr>
          <w:shd w:val="clear" w:color="auto" w:fill="FFFFFF"/>
        </w:rPr>
      </w:pPr>
      <w:r>
        <w:rPr>
          <w:rFonts w:hint="eastAsia"/>
          <w:shd w:val="clear" w:color="auto" w:fill="FFFFFF"/>
        </w:rPr>
        <w:t>A.金融咨询服务者的资历与其能力水平没有必然关联</w:t>
      </w:r>
    </w:p>
    <w:p>
      <w:pPr>
        <w:shd w:val="clear"/>
        <w:ind w:firstLine="420"/>
        <w:jc w:val="both"/>
        <w:rPr>
          <w:shd w:val="clear" w:color="auto" w:fill="FFFFFF"/>
        </w:rPr>
      </w:pPr>
      <w:r>
        <w:rPr>
          <w:rFonts w:hint="eastAsia"/>
          <w:shd w:val="clear" w:color="auto" w:fill="FFFFFF"/>
        </w:rPr>
        <w:t>B.总体而言，高学历的人专业水平更高、工作能力更强</w:t>
      </w:r>
    </w:p>
    <w:p>
      <w:pPr>
        <w:shd w:val="clear"/>
        <w:ind w:firstLine="420"/>
        <w:jc w:val="both"/>
        <w:rPr>
          <w:shd w:val="clear" w:color="auto" w:fill="FFFFFF"/>
        </w:rPr>
      </w:pPr>
      <w:r>
        <w:rPr>
          <w:rFonts w:hint="eastAsia"/>
          <w:shd w:val="clear" w:color="auto" w:fill="FFFFFF"/>
        </w:rPr>
        <w:t>C.就读金融服务管理专业的学生都会投身金融咨询服务行业</w:t>
      </w:r>
    </w:p>
    <w:p>
      <w:pPr>
        <w:shd w:val="clear"/>
        <w:ind w:firstLine="420"/>
        <w:jc w:val="both"/>
        <w:rPr>
          <w:shd w:val="clear" w:color="auto" w:fill="FFFFFF"/>
        </w:rPr>
      </w:pPr>
      <w:r>
        <w:rPr>
          <w:rFonts w:hint="eastAsia"/>
          <w:shd w:val="clear" w:color="auto" w:fill="FFFFFF"/>
        </w:rPr>
        <w:t>D.近年来，越来越多的行业在招聘时限定其求职者必须具有高学历</w:t>
      </w:r>
    </w:p>
    <w:p>
      <w:pPr>
        <w:shd w:val="clear"/>
        <w:ind w:firstLine="420"/>
        <w:jc w:val="both"/>
        <w:rPr>
          <w:shd w:val="clear" w:color="auto" w:fill="FFFFFF"/>
        </w:rPr>
      </w:pPr>
      <w:r>
        <w:rPr>
          <w:rFonts w:hint="eastAsia"/>
          <w:shd w:val="clear" w:color="auto" w:fill="FFFFFF"/>
          <w:lang w:val="en-US" w:eastAsia="zh-CN"/>
        </w:rPr>
        <w:t>19</w:t>
      </w:r>
      <w:r>
        <w:rPr>
          <w:rFonts w:hint="eastAsia"/>
          <w:shd w:val="clear" w:color="auto" w:fill="FFFFFF"/>
        </w:rPr>
        <w:t>.某文化用品市场正在推进市场的信息化和电子化，市场主管部门建议市场里的商家可以使用电子付款系统或者使用自动贩卖机。</w:t>
      </w:r>
    </w:p>
    <w:p>
      <w:pPr>
        <w:shd w:val="clear"/>
        <w:ind w:firstLine="420"/>
        <w:jc w:val="both"/>
        <w:rPr>
          <w:shd w:val="clear" w:color="auto" w:fill="FFFFFF"/>
        </w:rPr>
      </w:pPr>
      <w:r>
        <w:rPr>
          <w:rFonts w:hint="eastAsia"/>
          <w:shd w:val="clear" w:color="auto" w:fill="FFFFFF"/>
        </w:rPr>
        <w:t>如果市场里的每家商户都落实了这一建议，那么以下哪项一定为真？（    ）</w:t>
      </w:r>
    </w:p>
    <w:p>
      <w:pPr>
        <w:shd w:val="clear"/>
        <w:ind w:firstLine="420"/>
        <w:jc w:val="both"/>
        <w:rPr>
          <w:shd w:val="clear" w:color="auto" w:fill="FFFFFF"/>
        </w:rPr>
      </w:pPr>
      <w:r>
        <w:rPr>
          <w:rFonts w:hint="eastAsia"/>
          <w:shd w:val="clear" w:color="auto" w:fill="FFFFFF"/>
        </w:rPr>
        <w:t>Ⅰ.市场里的一些商户使用了自动贩卖机</w:t>
      </w:r>
    </w:p>
    <w:p>
      <w:pPr>
        <w:shd w:val="clear"/>
        <w:ind w:firstLine="420"/>
        <w:jc w:val="both"/>
        <w:rPr>
          <w:shd w:val="clear" w:color="auto" w:fill="FFFFFF"/>
        </w:rPr>
      </w:pPr>
      <w:r>
        <w:rPr>
          <w:rFonts w:hint="eastAsia"/>
          <w:shd w:val="clear" w:color="auto" w:fill="FFFFFF"/>
        </w:rPr>
        <w:t>Ⅱ.如果一家商店既没有使用自动贩卖机，也没有使用电子付款系统，那么这家商店一定不在该市场里</w:t>
      </w:r>
    </w:p>
    <w:p>
      <w:pPr>
        <w:shd w:val="clear"/>
        <w:ind w:firstLine="420"/>
        <w:jc w:val="both"/>
        <w:rPr>
          <w:shd w:val="clear" w:color="auto" w:fill="FFFFFF"/>
        </w:rPr>
      </w:pPr>
      <w:r>
        <w:rPr>
          <w:rFonts w:hint="eastAsia"/>
          <w:shd w:val="clear" w:color="auto" w:fill="FFFFFF"/>
        </w:rPr>
        <w:t>Ⅲ.如果一家文具店既使用了自动贩卖机，也使用了电子付款系统，这家商店一定在该市场里</w:t>
      </w:r>
    </w:p>
    <w:p>
      <w:pPr>
        <w:shd w:val="clear"/>
        <w:ind w:firstLine="420"/>
        <w:jc w:val="both"/>
        <w:rPr>
          <w:shd w:val="clear" w:color="auto" w:fill="FFFFFF"/>
        </w:rPr>
      </w:pPr>
      <w:r>
        <w:rPr>
          <w:rFonts w:hint="eastAsia"/>
          <w:shd w:val="clear" w:color="auto" w:fill="FFFFFF"/>
        </w:rPr>
        <w:t>A.只有Ⅰ</w:t>
      </w:r>
      <w:r>
        <w:rPr>
          <w:rFonts w:hint="eastAsia"/>
          <w:shd w:val="clear" w:color="auto" w:fill="FFFFFF"/>
        </w:rPr>
        <w:tab/>
      </w:r>
      <w:r>
        <w:rPr>
          <w:rFonts w:hint="eastAsia"/>
          <w:shd w:val="clear" w:color="auto" w:fill="FFFFFF"/>
        </w:rPr>
        <w:t>B.只有Ⅱ</w:t>
      </w:r>
      <w:r>
        <w:rPr>
          <w:rFonts w:hint="eastAsia"/>
          <w:shd w:val="clear" w:color="auto" w:fill="FFFFFF"/>
        </w:rPr>
        <w:tab/>
      </w:r>
      <w:r>
        <w:rPr>
          <w:rFonts w:hint="eastAsia"/>
          <w:shd w:val="clear" w:color="auto" w:fill="FFFFFF"/>
        </w:rPr>
        <w:t>C.只有Ⅰ和Ⅱ</w:t>
      </w:r>
      <w:r>
        <w:rPr>
          <w:rFonts w:hint="eastAsia"/>
          <w:shd w:val="clear" w:color="auto" w:fill="FFFFFF"/>
        </w:rPr>
        <w:tab/>
      </w:r>
      <w:r>
        <w:rPr>
          <w:rFonts w:hint="eastAsia"/>
          <w:shd w:val="clear" w:color="auto" w:fill="FFFFFF"/>
        </w:rPr>
        <w:t>D.只有Ⅱ和Ⅲ</w:t>
      </w:r>
    </w:p>
    <w:p>
      <w:pPr>
        <w:shd w:val="clear"/>
        <w:ind w:firstLine="420"/>
        <w:jc w:val="both"/>
        <w:rPr>
          <w:shd w:val="clear" w:color="auto" w:fill="FFFFFF"/>
        </w:rPr>
      </w:pPr>
      <w:r>
        <w:rPr>
          <w:rFonts w:hint="eastAsia"/>
          <w:shd w:val="clear" w:color="auto" w:fill="FFFFFF"/>
          <w:lang w:val="en-US" w:eastAsia="zh-CN"/>
        </w:rPr>
        <w:t>20</w:t>
      </w:r>
      <w:r>
        <w:rPr>
          <w:rFonts w:hint="eastAsia"/>
          <w:shd w:val="clear" w:color="auto" w:fill="FFFFFF"/>
        </w:rPr>
        <w:t>.李女士刚搬入新家，打算一次性购买几种盆栽。她的想法如下：</w:t>
      </w:r>
    </w:p>
    <w:p>
      <w:pPr>
        <w:shd w:val="clear"/>
        <w:ind w:firstLine="420"/>
        <w:jc w:val="both"/>
        <w:rPr>
          <w:shd w:val="clear" w:color="auto" w:fill="FFFFFF"/>
        </w:rPr>
      </w:pPr>
      <w:r>
        <w:rPr>
          <w:rFonts w:hint="eastAsia"/>
          <w:shd w:val="clear" w:color="auto" w:fill="FFFFFF"/>
        </w:rPr>
        <w:t>①购买绿萝、罗汉松中的一种；</w:t>
      </w:r>
    </w:p>
    <w:p>
      <w:pPr>
        <w:shd w:val="clear"/>
        <w:ind w:firstLine="420"/>
        <w:jc w:val="both"/>
        <w:rPr>
          <w:shd w:val="clear" w:color="auto" w:fill="FFFFFF"/>
        </w:rPr>
      </w:pPr>
      <w:r>
        <w:rPr>
          <w:rFonts w:hint="eastAsia"/>
          <w:shd w:val="clear" w:color="auto" w:fill="FFFFFF"/>
        </w:rPr>
        <w:t>②文竹、绿萝和橡皮树至少买一种；</w:t>
      </w:r>
    </w:p>
    <w:p>
      <w:pPr>
        <w:shd w:val="clear"/>
        <w:ind w:firstLine="420"/>
        <w:jc w:val="both"/>
        <w:rPr>
          <w:shd w:val="clear" w:color="auto" w:fill="FFFFFF"/>
        </w:rPr>
      </w:pPr>
      <w:r>
        <w:rPr>
          <w:rFonts w:hint="eastAsia"/>
          <w:shd w:val="clear" w:color="auto" w:fill="FFFFFF"/>
        </w:rPr>
        <w:t>③罗汉松、橡皮树和虎尾兰至少买两种；</w:t>
      </w:r>
    </w:p>
    <w:p>
      <w:pPr>
        <w:shd w:val="clear"/>
        <w:ind w:firstLine="420"/>
        <w:jc w:val="both"/>
        <w:rPr>
          <w:shd w:val="clear" w:color="auto" w:fill="FFFFFF"/>
        </w:rPr>
      </w:pPr>
      <w:r>
        <w:rPr>
          <w:rFonts w:hint="eastAsia"/>
          <w:shd w:val="clear" w:color="auto" w:fill="FFFFFF"/>
        </w:rPr>
        <w:t>④只要买了罗汉松，就不买文竹。</w:t>
      </w:r>
    </w:p>
    <w:p>
      <w:pPr>
        <w:shd w:val="clear"/>
        <w:ind w:firstLine="420"/>
        <w:jc w:val="both"/>
        <w:rPr>
          <w:shd w:val="clear" w:color="auto" w:fill="FFFFFF"/>
        </w:rPr>
      </w:pPr>
      <w:r>
        <w:rPr>
          <w:rFonts w:hint="eastAsia"/>
          <w:shd w:val="clear" w:color="auto" w:fill="FFFFFF"/>
        </w:rPr>
        <w:t>如果上述条件都要满足，则下列推论必然正确的是（    ）。</w:t>
      </w:r>
    </w:p>
    <w:p>
      <w:pPr>
        <w:shd w:val="clear"/>
        <w:ind w:firstLine="420"/>
        <w:jc w:val="both"/>
        <w:rPr>
          <w:shd w:val="clear" w:color="auto" w:fill="FFFFFF"/>
        </w:rPr>
      </w:pPr>
      <w:r>
        <w:rPr>
          <w:rFonts w:hint="eastAsia"/>
          <w:shd w:val="clear" w:color="auto" w:fill="FFFFFF"/>
        </w:rPr>
        <w:t>A.李女士购买了虎尾兰</w:t>
      </w:r>
      <w:r>
        <w:rPr>
          <w:rFonts w:hint="eastAsia"/>
          <w:shd w:val="clear" w:color="auto" w:fill="FFFFFF"/>
        </w:rPr>
        <w:tab/>
      </w:r>
      <w:r>
        <w:rPr>
          <w:rFonts w:hint="eastAsia"/>
          <w:shd w:val="clear" w:color="auto" w:fill="FFFFFF"/>
        </w:rPr>
        <w:t>B.李女士购买了橡皮树</w:t>
      </w:r>
    </w:p>
    <w:p>
      <w:pPr>
        <w:shd w:val="clear"/>
        <w:ind w:firstLine="420"/>
        <w:jc w:val="both"/>
        <w:rPr>
          <w:shd w:val="clear" w:color="auto" w:fill="FFFFFF"/>
        </w:rPr>
      </w:pPr>
      <w:r>
        <w:rPr>
          <w:rFonts w:hint="eastAsia"/>
          <w:shd w:val="clear" w:color="auto" w:fill="FFFFFF"/>
        </w:rPr>
        <w:t>C.李女士购买了罗汉松或文竹</w:t>
      </w:r>
      <w:r>
        <w:rPr>
          <w:rFonts w:hint="eastAsia"/>
          <w:shd w:val="clear" w:color="auto" w:fill="FFFFFF"/>
        </w:rPr>
        <w:tab/>
      </w:r>
      <w:r>
        <w:rPr>
          <w:rFonts w:hint="eastAsia"/>
          <w:shd w:val="clear" w:color="auto" w:fill="FFFFFF"/>
        </w:rPr>
        <w:t>D.李女士至少买了三种盆栽</w:t>
      </w:r>
    </w:p>
    <w:p>
      <w:pPr>
        <w:pStyle w:val="4"/>
        <w:shd w:val="clear"/>
        <w:ind w:firstLine="420"/>
        <w:jc w:val="both"/>
      </w:pPr>
      <w:r>
        <w:rPr>
          <w:rFonts w:hint="eastAsia"/>
        </w:rPr>
        <w:t>三、类比推理：每道题先给出一组相关的词，要求你在备选答案中找出一组与之在逻辑关系上最为贴近、相似或匹配的词。</w:t>
      </w:r>
    </w:p>
    <w:p>
      <w:pPr>
        <w:shd w:val="clear"/>
        <w:ind w:firstLine="420"/>
        <w:jc w:val="both"/>
      </w:pPr>
      <w:r>
        <w:rPr>
          <w:rFonts w:hint="eastAsia"/>
        </w:rPr>
        <w:t>2</w:t>
      </w:r>
      <w:r>
        <w:rPr>
          <w:rFonts w:hint="eastAsia"/>
          <w:lang w:val="en-US" w:eastAsia="zh-CN"/>
        </w:rPr>
        <w:t>1</w:t>
      </w:r>
      <w:r>
        <w:rPr>
          <w:rFonts w:hint="eastAsia"/>
        </w:rPr>
        <w:t>.水落∶石出</w:t>
      </w:r>
    </w:p>
    <w:p>
      <w:pPr>
        <w:shd w:val="clear"/>
        <w:ind w:firstLine="420"/>
        <w:jc w:val="both"/>
      </w:pPr>
      <w:r>
        <w:rPr>
          <w:rFonts w:hint="eastAsia"/>
        </w:rPr>
        <w:t>A.人来∶人往</w:t>
      </w:r>
      <w:r>
        <w:rPr>
          <w:rFonts w:hint="eastAsia"/>
        </w:rPr>
        <w:tab/>
      </w:r>
      <w:r>
        <w:rPr>
          <w:rFonts w:hint="eastAsia"/>
        </w:rPr>
        <w:tab/>
      </w:r>
      <w:r>
        <w:rPr>
          <w:rFonts w:hint="eastAsia"/>
        </w:rPr>
        <w:t>B.日出∶日落</w:t>
      </w:r>
    </w:p>
    <w:p>
      <w:pPr>
        <w:shd w:val="clear"/>
        <w:ind w:firstLine="420"/>
        <w:jc w:val="both"/>
      </w:pPr>
      <w:r>
        <w:rPr>
          <w:rFonts w:hint="eastAsia"/>
        </w:rPr>
        <w:t>C.高山∶流水</w:t>
      </w:r>
      <w:r>
        <w:rPr>
          <w:rFonts w:hint="eastAsia"/>
        </w:rPr>
        <w:tab/>
      </w:r>
      <w:r>
        <w:rPr>
          <w:rFonts w:hint="eastAsia"/>
        </w:rPr>
        <w:tab/>
      </w:r>
      <w:r>
        <w:rPr>
          <w:rFonts w:hint="eastAsia"/>
        </w:rPr>
        <w:t>D.曲高∶和寡</w:t>
      </w:r>
    </w:p>
    <w:p>
      <w:pPr>
        <w:shd w:val="clear"/>
        <w:ind w:firstLine="420"/>
        <w:jc w:val="both"/>
      </w:pPr>
      <w:r>
        <w:rPr>
          <w:rFonts w:hint="eastAsia"/>
        </w:rPr>
        <w:t>2</w:t>
      </w:r>
      <w:r>
        <w:rPr>
          <w:rFonts w:hint="eastAsia"/>
          <w:lang w:val="en-US" w:eastAsia="zh-CN"/>
        </w:rPr>
        <w:t>2</w:t>
      </w:r>
      <w:r>
        <w:rPr>
          <w:rFonts w:hint="eastAsia"/>
        </w:rPr>
        <w:t>.铭心刻骨︰记忆</w:t>
      </w:r>
    </w:p>
    <w:p>
      <w:pPr>
        <w:shd w:val="clear"/>
        <w:ind w:firstLine="420"/>
        <w:jc w:val="both"/>
      </w:pPr>
      <w:r>
        <w:rPr>
          <w:rFonts w:hint="eastAsia"/>
        </w:rPr>
        <w:t>A.冥思苦想︰思想</w:t>
      </w:r>
      <w:r>
        <w:rPr>
          <w:rFonts w:hint="eastAsia"/>
        </w:rPr>
        <w:tab/>
      </w:r>
      <w:r>
        <w:rPr>
          <w:rFonts w:hint="eastAsia"/>
        </w:rPr>
        <w:tab/>
      </w:r>
      <w:r>
        <w:rPr>
          <w:rFonts w:hint="eastAsia"/>
        </w:rPr>
        <w:t>B.繁花似锦︰繁华</w:t>
      </w:r>
    </w:p>
    <w:p>
      <w:pPr>
        <w:shd w:val="clear"/>
        <w:ind w:firstLine="420"/>
        <w:jc w:val="both"/>
      </w:pPr>
      <w:r>
        <w:rPr>
          <w:rFonts w:hint="eastAsia"/>
        </w:rPr>
        <w:t>C.闭月羞花︰容貌</w:t>
      </w:r>
      <w:r>
        <w:rPr>
          <w:rFonts w:hint="eastAsia"/>
        </w:rPr>
        <w:tab/>
      </w:r>
      <w:r>
        <w:rPr>
          <w:rFonts w:hint="eastAsia"/>
        </w:rPr>
        <w:tab/>
      </w:r>
      <w:r>
        <w:rPr>
          <w:rFonts w:hint="eastAsia"/>
        </w:rPr>
        <w:t>D.冷若冰霜︰冷漠</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pPr>
      <w:r>
        <w:rPr>
          <w:rFonts w:hint="eastAsia"/>
        </w:rPr>
        <w:t>2</w:t>
      </w:r>
      <w:r>
        <w:rPr>
          <w:rFonts w:hint="eastAsia"/>
          <w:lang w:val="en-US" w:eastAsia="zh-CN"/>
        </w:rPr>
        <w:t>3</w:t>
      </w:r>
      <w:r>
        <w:rPr>
          <w:rFonts w:hint="eastAsia"/>
        </w:rPr>
        <w:t>.玫瑰花∶郁金香∶康乃馨</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pPr>
      <w:r>
        <w:rPr>
          <w:rFonts w:hint="eastAsia"/>
        </w:rPr>
        <w:t>A.樟树∶松树∶柏树</w:t>
      </w:r>
      <w:r>
        <w:rPr>
          <w:rFonts w:hint="eastAsia"/>
        </w:rPr>
        <w:tab/>
      </w:r>
      <w:r>
        <w:rPr>
          <w:rFonts w:hint="eastAsia"/>
        </w:rPr>
        <w:tab/>
      </w:r>
      <w:r>
        <w:rPr>
          <w:rFonts w:hint="eastAsia"/>
        </w:rPr>
        <w:t>B.树∶森林∶草地</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pPr>
      <w:r>
        <w:rPr>
          <w:rFonts w:hint="eastAsia"/>
        </w:rPr>
        <w:t>C.风车∶摩托车∶自行车</w:t>
      </w:r>
      <w:r>
        <w:rPr>
          <w:rFonts w:hint="eastAsia"/>
        </w:rPr>
        <w:tab/>
      </w:r>
      <w:r>
        <w:rPr>
          <w:rFonts w:hint="eastAsia"/>
        </w:rPr>
        <w:t>D.菠萝蜜∶榴莲∶金针菇</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pPr>
      <w:r>
        <w:rPr>
          <w:rFonts w:hint="eastAsia"/>
        </w:rPr>
        <w:t>2</w:t>
      </w:r>
      <w:r>
        <w:rPr>
          <w:rFonts w:hint="eastAsia"/>
          <w:lang w:val="en-US" w:eastAsia="zh-CN"/>
        </w:rPr>
        <w:t>4</w:t>
      </w:r>
      <w:r>
        <w:rPr>
          <w:rFonts w:hint="eastAsia"/>
        </w:rPr>
        <w:t>.二线城市∶港口城市∶商业城市</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pPr>
      <w:r>
        <w:rPr>
          <w:rFonts w:hint="eastAsia"/>
        </w:rPr>
        <w:t>A.海上战争∶常规战争∶空中战争</w:t>
      </w:r>
      <w:r>
        <w:rPr>
          <w:rFonts w:hint="eastAsia"/>
        </w:rPr>
        <w:tab/>
      </w:r>
      <w:r>
        <w:rPr>
          <w:rFonts w:hint="eastAsia"/>
        </w:rPr>
        <w:t>B.科技期刊∶电子期刊∶纸本期刊</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pPr>
      <w:r>
        <w:rPr>
          <w:rFonts w:hint="eastAsia"/>
        </w:rPr>
        <w:t>C.自助旅游∶国内旅游∶探亲旅游</w:t>
      </w:r>
      <w:r>
        <w:rPr>
          <w:rFonts w:hint="eastAsia"/>
        </w:rPr>
        <w:tab/>
      </w:r>
      <w:r>
        <w:rPr>
          <w:rFonts w:hint="eastAsia"/>
        </w:rPr>
        <w:t>D.街心公园∶森林公园∶湿地公园</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pPr>
      <w:r>
        <w:rPr>
          <w:rFonts w:hint="eastAsia"/>
          <w:lang w:val="en-US" w:eastAsia="zh-CN"/>
        </w:rPr>
        <w:t>25</w:t>
      </w:r>
      <w:r>
        <w:rPr>
          <w:rFonts w:hint="eastAsia"/>
        </w:rPr>
        <w:t>.（    ）  对于  汽车  相当于  （    ）  对于  相机</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pPr>
      <w:r>
        <w:rPr>
          <w:rFonts w:hint="eastAsia"/>
        </w:rPr>
        <w:t>A.轮胎  手机</w:t>
      </w:r>
      <w:r>
        <w:rPr>
          <w:rFonts w:hint="eastAsia"/>
        </w:rPr>
        <w:tab/>
      </w:r>
      <w:r>
        <w:rPr>
          <w:rFonts w:hint="eastAsia"/>
        </w:rPr>
        <w:tab/>
      </w:r>
      <w:r>
        <w:rPr>
          <w:rFonts w:hint="eastAsia"/>
        </w:rPr>
        <w:t>B.速度  像素</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rPr>
          <w:rFonts w:hint="eastAsia"/>
        </w:rPr>
      </w:pPr>
      <w:r>
        <w:rPr>
          <w:rFonts w:hint="eastAsia"/>
        </w:rPr>
        <w:t>C.马达  快门</w:t>
      </w:r>
      <w:r>
        <w:rPr>
          <w:rFonts w:hint="eastAsia"/>
        </w:rPr>
        <w:tab/>
      </w:r>
      <w:r>
        <w:rPr>
          <w:rFonts w:hint="eastAsia"/>
        </w:rPr>
        <w:tab/>
      </w:r>
      <w:r>
        <w:rPr>
          <w:rFonts w:hint="eastAsia"/>
        </w:rPr>
        <w:t>D.单车  单反</w:t>
      </w:r>
    </w:p>
    <w:p>
      <w:pPr>
        <w:pStyle w:val="4"/>
        <w:bidi w:val="0"/>
      </w:pPr>
      <w:r>
        <w:rPr>
          <w:rFonts w:hint="eastAsia"/>
        </w:rPr>
        <w:t>四、图形推理：请按每道题的答题要求作答。</w:t>
      </w:r>
    </w:p>
    <w:p>
      <w:pPr>
        <w:keepNext w:val="0"/>
        <w:keepLines w:val="0"/>
        <w:pageBreakBefore w:val="0"/>
        <w:widowControl w:val="0"/>
        <w:shd w:val="clear"/>
        <w:kinsoku/>
        <w:wordWrap/>
        <w:overflowPunct/>
        <w:topLinePunct w:val="0"/>
        <w:autoSpaceDE/>
        <w:autoSpaceDN/>
        <w:bidi w:val="0"/>
        <w:adjustRightInd/>
        <w:snapToGrid/>
        <w:spacing w:line="281" w:lineRule="auto"/>
        <w:ind w:firstLine="420"/>
        <w:jc w:val="both"/>
        <w:textAlignment w:val="auto"/>
        <w:rPr>
          <w:shd w:val="clear" w:color="auto" w:fill="FFFFFF"/>
        </w:rPr>
      </w:pPr>
      <w:r>
        <w:rPr>
          <w:rFonts w:hint="eastAsia"/>
          <w:shd w:val="clear" w:color="auto" w:fill="FFFFFF"/>
          <w:lang w:val="en-US" w:eastAsia="zh-CN"/>
        </w:rPr>
        <w:t>26</w:t>
      </w:r>
      <w:r>
        <w:rPr>
          <w:rFonts w:hint="eastAsia"/>
          <w:shd w:val="clear" w:color="auto" w:fill="FFFFFF"/>
        </w:rPr>
        <w:t>.从所给的四个选项中，选择最合适的一个填入问号处，使之呈现一定的规律性。</w:t>
      </w:r>
    </w:p>
    <w:p>
      <w:pPr>
        <w:keepNext w:val="0"/>
        <w:keepLines w:val="0"/>
        <w:pageBreakBefore w:val="0"/>
        <w:widowControl w:val="0"/>
        <w:shd w:val="clear"/>
        <w:kinsoku/>
        <w:wordWrap/>
        <w:overflowPunct/>
        <w:topLinePunct w:val="0"/>
        <w:autoSpaceDE/>
        <w:autoSpaceDN/>
        <w:bidi w:val="0"/>
        <w:adjustRightInd/>
        <w:snapToGrid w:val="0"/>
        <w:spacing w:line="281" w:lineRule="auto"/>
        <w:ind w:firstLine="0" w:firstLineChars="0"/>
        <w:jc w:val="center"/>
        <w:textAlignment w:val="auto"/>
        <w:rPr>
          <w:shd w:val="clear" w:color="auto" w:fill="FFFFFF"/>
        </w:rPr>
      </w:pPr>
      <w:r>
        <w:rPr>
          <w:sz w:val="24"/>
          <w:szCs w:val="24"/>
        </w:rPr>
        <w:drawing>
          <wp:inline distT="0" distB="0" distL="114300" distR="114300">
            <wp:extent cx="3070860" cy="1494790"/>
            <wp:effectExtent l="0" t="0" r="7620" b="13970"/>
            <wp:docPr id="11"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descr="IMG_256"/>
                    <pic:cNvPicPr>
                      <a:picLocks noChangeAspect="1"/>
                    </pic:cNvPicPr>
                  </pic:nvPicPr>
                  <pic:blipFill>
                    <a:blip r:embed="rId17" cstate="print"/>
                    <a:stretch>
                      <a:fillRect/>
                    </a:stretch>
                  </pic:blipFill>
                  <pic:spPr>
                    <a:xfrm>
                      <a:off x="0" y="0"/>
                      <a:ext cx="3070860" cy="1494790"/>
                    </a:xfrm>
                    <a:prstGeom prst="rect">
                      <a:avLst/>
                    </a:prstGeom>
                    <a:noFill/>
                    <a:ln w="9525">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pacing w:line="281" w:lineRule="auto"/>
        <w:ind w:firstLine="420"/>
        <w:jc w:val="both"/>
        <w:textAlignment w:val="auto"/>
        <w:rPr>
          <w:shd w:val="clear" w:color="auto" w:fill="FFFFFF"/>
        </w:rPr>
      </w:pPr>
      <w:r>
        <w:rPr>
          <w:rFonts w:hint="eastAsia"/>
          <w:shd w:val="clear" w:color="auto" w:fill="FFFFFF"/>
          <w:lang w:val="en-US" w:eastAsia="zh-CN"/>
        </w:rPr>
        <w:t>27</w:t>
      </w:r>
      <w:r>
        <w:rPr>
          <w:rFonts w:hint="eastAsia"/>
          <w:shd w:val="clear" w:color="auto" w:fill="FFFFFF"/>
        </w:rPr>
        <w:t>.从所给四个选项中，选择最合适的一项填入问号处，使之呈现一定的规律性。</w:t>
      </w:r>
    </w:p>
    <w:p>
      <w:pPr>
        <w:keepNext w:val="0"/>
        <w:keepLines w:val="0"/>
        <w:pageBreakBefore w:val="0"/>
        <w:widowControl w:val="0"/>
        <w:shd w:val="clear"/>
        <w:kinsoku/>
        <w:wordWrap/>
        <w:overflowPunct/>
        <w:topLinePunct w:val="0"/>
        <w:autoSpaceDE/>
        <w:autoSpaceDN/>
        <w:bidi w:val="0"/>
        <w:adjustRightInd/>
        <w:snapToGrid w:val="0"/>
        <w:spacing w:line="281" w:lineRule="auto"/>
        <w:ind w:firstLine="0" w:firstLineChars="0"/>
        <w:jc w:val="center"/>
        <w:textAlignment w:val="auto"/>
        <w:rPr>
          <w:shd w:val="clear" w:color="auto" w:fill="FFFFFF"/>
        </w:rPr>
      </w:pPr>
      <w:r>
        <w:rPr>
          <w:sz w:val="24"/>
          <w:szCs w:val="24"/>
        </w:rPr>
        <w:drawing>
          <wp:inline distT="0" distB="0" distL="114300" distR="114300">
            <wp:extent cx="4171950" cy="1457325"/>
            <wp:effectExtent l="0" t="0" r="0" b="9525"/>
            <wp:docPr id="16"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2" descr="IMG_256"/>
                    <pic:cNvPicPr>
                      <a:picLocks noChangeAspect="1"/>
                    </pic:cNvPicPr>
                  </pic:nvPicPr>
                  <pic:blipFill>
                    <a:blip r:embed="rId18" cstate="print"/>
                    <a:stretch>
                      <a:fillRect/>
                    </a:stretch>
                  </pic:blipFill>
                  <pic:spPr>
                    <a:xfrm>
                      <a:off x="0" y="0"/>
                      <a:ext cx="4171950" cy="1457325"/>
                    </a:xfrm>
                    <a:prstGeom prst="rect">
                      <a:avLst/>
                    </a:prstGeom>
                    <a:noFill/>
                    <a:ln w="9525">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pacing w:line="281" w:lineRule="auto"/>
        <w:ind w:firstLine="420"/>
        <w:jc w:val="both"/>
        <w:textAlignment w:val="auto"/>
        <w:rPr>
          <w:shd w:val="clear" w:color="auto" w:fill="FFFFFF"/>
        </w:rPr>
      </w:pPr>
      <w:r>
        <w:rPr>
          <w:rFonts w:hint="eastAsia"/>
          <w:shd w:val="clear" w:color="auto" w:fill="FFFFFF"/>
          <w:lang w:val="en-US" w:eastAsia="zh-CN"/>
        </w:rPr>
        <w:t>28</w:t>
      </w:r>
      <w:r>
        <w:rPr>
          <w:rFonts w:hint="eastAsia"/>
          <w:shd w:val="clear" w:color="auto" w:fill="FFFFFF"/>
        </w:rPr>
        <w:t>.从所给四个选项中，选择最合适的一项填入问号处，使之呈现一定的规律性。</w:t>
      </w:r>
    </w:p>
    <w:p>
      <w:pPr>
        <w:keepNext w:val="0"/>
        <w:keepLines w:val="0"/>
        <w:pageBreakBefore w:val="0"/>
        <w:widowControl w:val="0"/>
        <w:shd w:val="clear"/>
        <w:kinsoku/>
        <w:wordWrap/>
        <w:overflowPunct/>
        <w:topLinePunct w:val="0"/>
        <w:autoSpaceDE/>
        <w:autoSpaceDN/>
        <w:bidi w:val="0"/>
        <w:adjustRightInd/>
        <w:snapToGrid w:val="0"/>
        <w:spacing w:line="281" w:lineRule="auto"/>
        <w:ind w:firstLine="0" w:firstLineChars="0"/>
        <w:jc w:val="center"/>
        <w:textAlignment w:val="auto"/>
        <w:rPr>
          <w:shd w:val="clear" w:color="auto" w:fill="FFFFFF"/>
        </w:rPr>
      </w:pPr>
      <w:r>
        <w:rPr>
          <w:sz w:val="24"/>
          <w:szCs w:val="24"/>
        </w:rPr>
        <w:drawing>
          <wp:inline distT="0" distB="0" distL="114300" distR="114300">
            <wp:extent cx="1924685" cy="2070735"/>
            <wp:effectExtent l="0" t="0" r="10795" b="1905"/>
            <wp:docPr id="6"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descr="IMG_256"/>
                    <pic:cNvPicPr>
                      <a:picLocks noChangeAspect="1"/>
                    </pic:cNvPicPr>
                  </pic:nvPicPr>
                  <pic:blipFill>
                    <a:blip r:embed="rId19" cstate="print"/>
                    <a:stretch>
                      <a:fillRect/>
                    </a:stretch>
                  </pic:blipFill>
                  <pic:spPr>
                    <a:xfrm>
                      <a:off x="0" y="0"/>
                      <a:ext cx="1924685" cy="2070735"/>
                    </a:xfrm>
                    <a:prstGeom prst="rect">
                      <a:avLst/>
                    </a:prstGeom>
                    <a:noFill/>
                    <a:ln w="9525">
                      <a:noFill/>
                    </a:ln>
                  </pic:spPr>
                </pic:pic>
              </a:graphicData>
            </a:graphic>
          </wp:inline>
        </w:drawing>
      </w:r>
    </w:p>
    <w:p>
      <w:pPr>
        <w:shd w:val="clear"/>
        <w:ind w:firstLine="420"/>
        <w:jc w:val="both"/>
        <w:rPr>
          <w:shd w:val="clear" w:color="auto" w:fill="FFFFFF"/>
        </w:rPr>
      </w:pPr>
      <w:r>
        <w:rPr>
          <w:rFonts w:hint="eastAsia"/>
          <w:shd w:val="clear" w:color="auto" w:fill="FFFFFF"/>
          <w:lang w:val="en-US" w:eastAsia="zh-CN"/>
        </w:rPr>
        <w:t>29</w:t>
      </w:r>
      <w:r>
        <w:rPr>
          <w:rFonts w:hint="eastAsia"/>
          <w:shd w:val="clear" w:color="auto" w:fill="FFFFFF"/>
        </w:rPr>
        <w:t>.把下面六个图形分为两类，使每一类图形都有各自的共同特征或规律，分类正确的一项是（    ）。</w:t>
      </w:r>
    </w:p>
    <w:p>
      <w:pPr>
        <w:shd w:val="clear"/>
        <w:ind w:firstLine="0" w:firstLineChars="0"/>
        <w:jc w:val="center"/>
        <w:rPr>
          <w:shd w:val="clear" w:color="auto" w:fill="FFFFFF"/>
        </w:rPr>
      </w:pPr>
      <w:r>
        <w:rPr>
          <w:sz w:val="24"/>
          <w:szCs w:val="24"/>
        </w:rPr>
        <w:drawing>
          <wp:inline distT="0" distB="0" distL="114300" distR="114300">
            <wp:extent cx="3705225" cy="752475"/>
            <wp:effectExtent l="0" t="0" r="9525" b="9525"/>
            <wp:docPr id="18"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4" descr="IMG_256"/>
                    <pic:cNvPicPr>
                      <a:picLocks noChangeAspect="1"/>
                    </pic:cNvPicPr>
                  </pic:nvPicPr>
                  <pic:blipFill>
                    <a:blip r:embed="rId20" cstate="print"/>
                    <a:stretch>
                      <a:fillRect/>
                    </a:stretch>
                  </pic:blipFill>
                  <pic:spPr>
                    <a:xfrm>
                      <a:off x="0" y="0"/>
                      <a:ext cx="3705225" cy="752475"/>
                    </a:xfrm>
                    <a:prstGeom prst="rect">
                      <a:avLst/>
                    </a:prstGeom>
                    <a:noFill/>
                    <a:ln w="9525">
                      <a:noFill/>
                    </a:ln>
                  </pic:spPr>
                </pic:pic>
              </a:graphicData>
            </a:graphic>
          </wp:inline>
        </w:drawing>
      </w:r>
    </w:p>
    <w:p>
      <w:pPr>
        <w:shd w:val="clear"/>
        <w:ind w:firstLine="420"/>
        <w:jc w:val="both"/>
        <w:rPr>
          <w:shd w:val="clear" w:color="auto" w:fill="FFFFFF"/>
        </w:rPr>
      </w:pPr>
      <w:r>
        <w:rPr>
          <w:rFonts w:hint="eastAsia"/>
          <w:shd w:val="clear" w:color="auto" w:fill="FFFFFF"/>
        </w:rPr>
        <w:t>A.①⑤⑥，②③④</w:t>
      </w:r>
      <w:r>
        <w:rPr>
          <w:rFonts w:hint="eastAsia"/>
          <w:shd w:val="clear" w:color="auto" w:fill="FFFFFF"/>
        </w:rPr>
        <w:tab/>
      </w:r>
      <w:r>
        <w:rPr>
          <w:rFonts w:hint="eastAsia"/>
          <w:shd w:val="clear" w:color="auto" w:fill="FFFFFF"/>
        </w:rPr>
        <w:tab/>
      </w:r>
      <w:r>
        <w:rPr>
          <w:rFonts w:hint="eastAsia"/>
          <w:shd w:val="clear" w:color="auto" w:fill="FFFFFF"/>
        </w:rPr>
        <w:t>B.①②⑤，③④⑥</w:t>
      </w:r>
    </w:p>
    <w:p>
      <w:pPr>
        <w:shd w:val="clear"/>
        <w:ind w:firstLine="420"/>
        <w:jc w:val="both"/>
        <w:rPr>
          <w:shd w:val="clear" w:color="auto" w:fill="FFFFFF"/>
        </w:rPr>
      </w:pPr>
      <w:r>
        <w:rPr>
          <w:rFonts w:hint="eastAsia"/>
          <w:shd w:val="clear" w:color="auto" w:fill="FFFFFF"/>
        </w:rPr>
        <w:t>C.①②④，③⑤⑥</w:t>
      </w:r>
      <w:r>
        <w:rPr>
          <w:rFonts w:hint="eastAsia"/>
          <w:shd w:val="clear" w:color="auto" w:fill="FFFFFF"/>
        </w:rPr>
        <w:tab/>
      </w:r>
      <w:r>
        <w:rPr>
          <w:rFonts w:hint="eastAsia"/>
          <w:shd w:val="clear" w:color="auto" w:fill="FFFFFF"/>
        </w:rPr>
        <w:tab/>
      </w:r>
      <w:r>
        <w:rPr>
          <w:rFonts w:hint="eastAsia"/>
          <w:shd w:val="clear" w:color="auto" w:fill="FFFFFF"/>
        </w:rPr>
        <w:t>D.①③⑤，②④⑥</w:t>
      </w:r>
    </w:p>
    <w:p>
      <w:pPr>
        <w:shd w:val="clear"/>
        <w:ind w:firstLine="420"/>
        <w:jc w:val="both"/>
        <w:rPr>
          <w:shd w:val="clear" w:color="auto" w:fill="FFFFFF"/>
        </w:rPr>
      </w:pPr>
      <w:r>
        <w:rPr>
          <w:rFonts w:hint="eastAsia"/>
          <w:shd w:val="clear" w:color="auto" w:fill="FFFFFF"/>
          <w:lang w:val="en-US" w:eastAsia="zh-CN"/>
        </w:rPr>
        <w:t>30</w:t>
      </w:r>
      <w:r>
        <w:rPr>
          <w:rFonts w:hint="eastAsia"/>
          <w:shd w:val="clear" w:color="auto" w:fill="FFFFFF"/>
        </w:rPr>
        <w:t>.左边给定的是纸盒外表面的展开图，右边哪一项能由它折叠而成？（    ）</w:t>
      </w:r>
    </w:p>
    <w:p>
      <w:pPr>
        <w:shd w:val="clear"/>
        <w:ind w:firstLine="0" w:firstLineChars="0"/>
        <w:jc w:val="center"/>
        <w:rPr>
          <w:shd w:val="clear" w:color="auto" w:fill="FFFFFF"/>
        </w:rPr>
      </w:pPr>
      <w:r>
        <w:rPr>
          <w:sz w:val="24"/>
          <w:szCs w:val="24"/>
        </w:rPr>
        <w:drawing>
          <wp:inline distT="0" distB="0" distL="114300" distR="114300">
            <wp:extent cx="3753485" cy="960755"/>
            <wp:effectExtent l="0" t="0" r="18415" b="10795"/>
            <wp:docPr id="13"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0" descr="IMG_256"/>
                    <pic:cNvPicPr>
                      <a:picLocks noChangeAspect="1"/>
                    </pic:cNvPicPr>
                  </pic:nvPicPr>
                  <pic:blipFill>
                    <a:blip r:embed="rId21" cstate="print"/>
                    <a:stretch>
                      <a:fillRect/>
                    </a:stretch>
                  </pic:blipFill>
                  <pic:spPr>
                    <a:xfrm>
                      <a:off x="0" y="0"/>
                      <a:ext cx="3753485" cy="960755"/>
                    </a:xfrm>
                    <a:prstGeom prst="rect">
                      <a:avLst/>
                    </a:prstGeom>
                    <a:noFill/>
                    <a:ln w="9525">
                      <a:noFill/>
                    </a:ln>
                  </pic:spPr>
                </pic:pic>
              </a:graphicData>
            </a:graphic>
          </wp:inline>
        </w:drawing>
      </w:r>
    </w:p>
    <w:p>
      <w:pPr>
        <w:pStyle w:val="4"/>
        <w:keepLines w:val="0"/>
        <w:shd w:val="clear"/>
        <w:ind w:firstLine="420"/>
        <w:jc w:val="both"/>
      </w:pPr>
      <w:r>
        <w:rPr>
          <w:rFonts w:hint="eastAsia"/>
        </w:rPr>
        <w:t>五、资料分析：根据资料，回答后面的问题。</w:t>
      </w:r>
    </w:p>
    <w:p>
      <w:pPr>
        <w:shd w:val="clear"/>
        <w:ind w:firstLine="422"/>
        <w:jc w:val="both"/>
        <w:rPr>
          <w:b/>
          <w:bCs/>
        </w:rPr>
      </w:pPr>
      <w:r>
        <w:rPr>
          <w:rFonts w:hint="eastAsia"/>
          <w:b/>
          <w:bCs/>
        </w:rPr>
        <w:t>根据以下资料，回答3</w:t>
      </w:r>
      <w:r>
        <w:rPr>
          <w:rFonts w:hint="eastAsia"/>
          <w:b/>
          <w:bCs/>
          <w:lang w:val="en-US" w:eastAsia="zh-CN"/>
        </w:rPr>
        <w:t>1</w:t>
      </w:r>
      <w:r>
        <w:rPr>
          <w:rFonts w:hint="eastAsia"/>
          <w:b/>
          <w:bCs/>
        </w:rPr>
        <w:t>～</w:t>
      </w:r>
      <w:r>
        <w:rPr>
          <w:rFonts w:hint="eastAsia"/>
          <w:b/>
          <w:bCs/>
          <w:lang w:val="en-US" w:eastAsia="zh-CN"/>
        </w:rPr>
        <w:t>35</w:t>
      </w:r>
      <w:r>
        <w:rPr>
          <w:rFonts w:hint="eastAsia"/>
          <w:b/>
          <w:bCs/>
        </w:rPr>
        <w:t>题。</w:t>
      </w:r>
    </w:p>
    <w:p>
      <w:pPr>
        <w:shd w:val="clear"/>
        <w:tabs>
          <w:tab w:val="left" w:pos="2310"/>
          <w:tab w:val="left" w:pos="4200"/>
          <w:tab w:val="left" w:pos="6090"/>
          <w:tab w:val="clear" w:pos="2520"/>
          <w:tab w:val="clear" w:pos="4620"/>
          <w:tab w:val="clear" w:pos="6720"/>
        </w:tabs>
        <w:ind w:firstLine="0" w:firstLineChars="0"/>
        <w:jc w:val="center"/>
        <w:rPr>
          <w:rFonts w:ascii="黑体" w:hAnsi="黑体" w:eastAsia="黑体" w:cs="黑体"/>
        </w:rPr>
      </w:pPr>
      <w:r>
        <w:rPr>
          <w:rFonts w:hint="eastAsia" w:ascii="黑体" w:hAnsi="黑体" w:eastAsia="黑体" w:cs="黑体"/>
        </w:rPr>
        <w:t>2020年H省秋粮平均生产成本及同比增速</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25"/>
        <w:gridCol w:w="788"/>
        <w:gridCol w:w="864"/>
        <w:gridCol w:w="778"/>
        <w:gridCol w:w="1493"/>
        <w:gridCol w:w="1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15" w:type="dxa"/>
            <w:vMerge w:val="restart"/>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both"/>
            </w:pPr>
          </w:p>
        </w:tc>
        <w:tc>
          <w:tcPr>
            <w:tcW w:w="1613" w:type="dxa"/>
            <w:gridSpan w:val="2"/>
            <w:vMerge w:val="restart"/>
            <w:tcBorders>
              <w:right w:val="nil"/>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秋  粮</w:t>
            </w:r>
          </w:p>
        </w:tc>
        <w:tc>
          <w:tcPr>
            <w:tcW w:w="4212" w:type="dxa"/>
            <w:gridSpan w:val="4"/>
            <w:tcBorders>
              <w:left w:val="nil"/>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both"/>
              <w:rPr>
                <w:rFonts w:ascii="黑体" w:hAnsi="黑体" w:eastAsia="黑体" w:cs="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5" w:type="dxa"/>
            <w:vMerge w:val="continue"/>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both"/>
            </w:pPr>
          </w:p>
        </w:tc>
        <w:tc>
          <w:tcPr>
            <w:tcW w:w="1613" w:type="dxa"/>
            <w:gridSpan w:val="2"/>
            <w:vMerge w:val="continue"/>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both"/>
              <w:rPr>
                <w:rFonts w:ascii="黑体" w:hAnsi="黑体" w:eastAsia="黑体" w:cs="黑体"/>
                <w:sz w:val="18"/>
                <w:szCs w:val="18"/>
              </w:rPr>
            </w:pPr>
          </w:p>
        </w:tc>
        <w:tc>
          <w:tcPr>
            <w:tcW w:w="1642" w:type="dxa"/>
            <w:gridSpan w:val="2"/>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玉  米</w:t>
            </w:r>
          </w:p>
        </w:tc>
        <w:tc>
          <w:tcPr>
            <w:tcW w:w="2570" w:type="dxa"/>
            <w:gridSpan w:val="2"/>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稻  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15" w:type="dxa"/>
            <w:vMerge w:val="continue"/>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both"/>
            </w:pP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成  本</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增  速</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成  本</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增  速</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成本（元/亩）</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黑体" w:hAnsi="黑体" w:eastAsia="黑体" w:cs="黑体"/>
                <w:sz w:val="18"/>
                <w:szCs w:val="18"/>
              </w:rPr>
            </w:pPr>
            <w:r>
              <w:rPr>
                <w:rFonts w:hint="eastAsia" w:ascii="黑体" w:hAnsi="黑体" w:eastAsia="黑体" w:cs="黑体"/>
                <w:sz w:val="18"/>
                <w:szCs w:val="18"/>
              </w:rPr>
              <w:t>增  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1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both"/>
              <w:rPr>
                <w:rFonts w:ascii="黑体" w:hAnsi="黑体" w:eastAsia="黑体" w:cs="黑体"/>
                <w:sz w:val="18"/>
                <w:szCs w:val="18"/>
              </w:rPr>
            </w:pPr>
            <w:r>
              <w:rPr>
                <w:rFonts w:hint="eastAsia" w:ascii="黑体" w:hAnsi="黑体" w:eastAsia="黑体" w:cs="黑体"/>
                <w:sz w:val="18"/>
                <w:szCs w:val="18"/>
              </w:rPr>
              <w:t>生产成本</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440.6</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-2.1</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430.5</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-1.9</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525.7</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51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both"/>
              <w:rPr>
                <w:rFonts w:ascii="黑体" w:hAnsi="黑体" w:eastAsia="黑体" w:cs="黑体"/>
                <w:sz w:val="18"/>
                <w:szCs w:val="18"/>
              </w:rPr>
            </w:pPr>
            <w:r>
              <w:rPr>
                <w:rFonts w:hint="eastAsia" w:ascii="黑体" w:hAnsi="黑体" w:eastAsia="黑体" w:cs="黑体"/>
                <w:sz w:val="18"/>
                <w:szCs w:val="18"/>
              </w:rPr>
              <w:t>其中：物质费用</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203.9</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-0.3</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205.4</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-0.3</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210.6</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5" w:type="dxa"/>
            <w:tcBorders>
              <w:tl2br w:val="nil"/>
              <w:tr2bl w:val="nil"/>
            </w:tcBorders>
            <w:vAlign w:val="center"/>
          </w:tcPr>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180" w:firstLineChars="100"/>
              <w:jc w:val="both"/>
              <w:textAlignment w:val="auto"/>
              <w:rPr>
                <w:rFonts w:ascii="黑体" w:hAnsi="黑体" w:eastAsia="黑体" w:cs="黑体"/>
                <w:sz w:val="18"/>
                <w:szCs w:val="18"/>
              </w:rPr>
            </w:pPr>
            <w:r>
              <w:rPr>
                <w:rFonts w:hint="eastAsia" w:ascii="黑体" w:hAnsi="黑体" w:eastAsia="黑体" w:cs="黑体"/>
                <w:sz w:val="18"/>
                <w:szCs w:val="18"/>
              </w:rPr>
              <w:t>其中：种子</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51.3</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0.4</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48.5</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-0.1</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68.4</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15" w:type="dxa"/>
            <w:tcBorders>
              <w:tl2br w:val="nil"/>
              <w:tr2bl w:val="nil"/>
            </w:tcBorders>
            <w:vAlign w:val="center"/>
          </w:tcPr>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720" w:firstLineChars="400"/>
              <w:jc w:val="both"/>
              <w:textAlignment w:val="auto"/>
              <w:rPr>
                <w:rFonts w:ascii="黑体" w:hAnsi="黑体" w:eastAsia="黑体" w:cs="黑体"/>
                <w:sz w:val="18"/>
                <w:szCs w:val="18"/>
              </w:rPr>
            </w:pPr>
            <w:r>
              <w:rPr>
                <w:rFonts w:hint="eastAsia" w:ascii="黑体" w:hAnsi="黑体" w:eastAsia="黑体" w:cs="黑体"/>
                <w:sz w:val="18"/>
                <w:szCs w:val="18"/>
              </w:rPr>
              <w:t>化肥</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125.3</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-2.2</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131.0</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-2.6</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107.7</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515" w:type="dxa"/>
            <w:tcBorders>
              <w:tl2br w:val="nil"/>
              <w:tr2bl w:val="nil"/>
            </w:tcBorders>
            <w:vAlign w:val="center"/>
          </w:tcPr>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720" w:firstLineChars="400"/>
              <w:jc w:val="both"/>
              <w:textAlignment w:val="auto"/>
              <w:rPr>
                <w:rFonts w:ascii="黑体" w:hAnsi="黑体" w:eastAsia="黑体" w:cs="黑体"/>
                <w:sz w:val="18"/>
                <w:szCs w:val="18"/>
              </w:rPr>
            </w:pPr>
            <w:r>
              <w:rPr>
                <w:rFonts w:hint="eastAsia" w:ascii="黑体" w:hAnsi="黑体" w:eastAsia="黑体" w:cs="黑体"/>
                <w:sz w:val="18"/>
                <w:szCs w:val="18"/>
              </w:rPr>
              <w:t>农药</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26.9</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8.6</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25.6</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14.0</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34.3</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180" w:firstLineChars="100"/>
              <w:jc w:val="both"/>
              <w:rPr>
                <w:rFonts w:ascii="黑体" w:hAnsi="黑体" w:eastAsia="黑体" w:cs="黑体"/>
                <w:sz w:val="18"/>
                <w:szCs w:val="18"/>
              </w:rPr>
            </w:pPr>
            <w:r>
              <w:rPr>
                <w:rFonts w:hint="eastAsia" w:ascii="黑体" w:hAnsi="黑体" w:eastAsia="黑体" w:cs="黑体"/>
                <w:sz w:val="18"/>
                <w:szCs w:val="18"/>
              </w:rPr>
              <w:t>生产服务支出</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130.3</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-3.5</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120.7</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-5.8</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194.4</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515" w:type="dxa"/>
            <w:tcBorders>
              <w:tl2br w:val="nil"/>
              <w:tr2bl w:val="nil"/>
            </w:tcBorders>
            <w:vAlign w:val="center"/>
          </w:tcPr>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180" w:firstLineChars="100"/>
              <w:jc w:val="both"/>
              <w:textAlignment w:val="auto"/>
              <w:rPr>
                <w:rFonts w:ascii="黑体" w:hAnsi="黑体" w:eastAsia="黑体" w:cs="黑体"/>
                <w:sz w:val="18"/>
                <w:szCs w:val="18"/>
              </w:rPr>
            </w:pPr>
            <w:r>
              <w:rPr>
                <w:rFonts w:hint="eastAsia" w:ascii="黑体" w:hAnsi="黑体" w:eastAsia="黑体" w:cs="黑体"/>
                <w:sz w:val="18"/>
                <w:szCs w:val="18"/>
              </w:rPr>
              <w:t>其中：机耕</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22.1</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0.3</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15.4</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-3.1</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61.8</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515" w:type="dxa"/>
            <w:tcBorders>
              <w:tl2br w:val="nil"/>
              <w:tr2bl w:val="nil"/>
            </w:tcBorders>
            <w:vAlign w:val="center"/>
          </w:tcPr>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720" w:firstLineChars="400"/>
              <w:jc w:val="both"/>
              <w:textAlignment w:val="auto"/>
              <w:rPr>
                <w:rFonts w:ascii="黑体" w:hAnsi="黑体" w:eastAsia="黑体" w:cs="黑体"/>
                <w:sz w:val="18"/>
                <w:szCs w:val="18"/>
              </w:rPr>
            </w:pPr>
            <w:r>
              <w:rPr>
                <w:rFonts w:hint="eastAsia" w:ascii="黑体" w:hAnsi="黑体" w:eastAsia="黑体" w:cs="黑体"/>
                <w:sz w:val="18"/>
                <w:szCs w:val="18"/>
              </w:rPr>
              <w:t>机播</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21.7</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-1.1</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21.2</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-6.4</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24.0</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37.4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15" w:type="dxa"/>
            <w:tcBorders>
              <w:tl2br w:val="nil"/>
              <w:tr2bl w:val="nil"/>
            </w:tcBorders>
            <w:vAlign w:val="center"/>
          </w:tcPr>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720" w:firstLineChars="400"/>
              <w:jc w:val="both"/>
              <w:textAlignment w:val="auto"/>
              <w:rPr>
                <w:rFonts w:ascii="黑体" w:hAnsi="黑体" w:eastAsia="黑体" w:cs="黑体"/>
                <w:sz w:val="18"/>
                <w:szCs w:val="18"/>
              </w:rPr>
            </w:pPr>
            <w:r>
              <w:rPr>
                <w:rFonts w:hint="eastAsia" w:ascii="黑体" w:hAnsi="黑体" w:eastAsia="黑体" w:cs="黑体"/>
                <w:sz w:val="18"/>
                <w:szCs w:val="18"/>
              </w:rPr>
              <w:t>机收</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62.3</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-2.0</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61.0</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-1.2</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78.4</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15" w:type="dxa"/>
            <w:tcBorders>
              <w:tl2br w:val="nil"/>
              <w:tr2bl w:val="nil"/>
            </w:tcBorders>
            <w:vAlign w:val="center"/>
          </w:tcPr>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720" w:firstLineChars="400"/>
              <w:jc w:val="both"/>
              <w:textAlignment w:val="auto"/>
              <w:rPr>
                <w:rFonts w:ascii="黑体" w:hAnsi="黑体" w:eastAsia="黑体" w:cs="黑体"/>
                <w:sz w:val="18"/>
                <w:szCs w:val="18"/>
              </w:rPr>
            </w:pPr>
            <w:r>
              <w:rPr>
                <w:rFonts w:hint="eastAsia" w:ascii="黑体" w:hAnsi="黑体" w:eastAsia="黑体" w:cs="黑体"/>
                <w:sz w:val="18"/>
                <w:szCs w:val="18"/>
              </w:rPr>
              <w:t>排灌</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24.3</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-12.0</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23.1</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-17.2</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30.2</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5" w:type="dxa"/>
            <w:tcBorders>
              <w:tl2br w:val="nil"/>
              <w:tr2bl w:val="nil"/>
            </w:tcBorders>
            <w:vAlign w:val="center"/>
          </w:tcPr>
          <w:p>
            <w:pPr>
              <w:keepNext w:val="0"/>
              <w:keepLines w:val="0"/>
              <w:pageBreakBefore w:val="0"/>
              <w:widowControl w:val="0"/>
              <w:shd w:val="clear"/>
              <w:tabs>
                <w:tab w:val="left" w:pos="2310"/>
                <w:tab w:val="left" w:pos="4200"/>
                <w:tab w:val="left" w:pos="6090"/>
                <w:tab w:val="clear" w:pos="2520"/>
                <w:tab w:val="clear" w:pos="4620"/>
                <w:tab w:val="clear" w:pos="6720"/>
              </w:tabs>
              <w:kinsoku/>
              <w:wordWrap/>
              <w:overflowPunct/>
              <w:topLinePunct w:val="0"/>
              <w:autoSpaceDE/>
              <w:autoSpaceDN/>
              <w:bidi w:val="0"/>
              <w:adjustRightInd/>
              <w:snapToGrid/>
              <w:spacing w:line="240" w:lineRule="auto"/>
              <w:ind w:firstLine="180" w:firstLineChars="100"/>
              <w:jc w:val="both"/>
              <w:textAlignment w:val="auto"/>
              <w:rPr>
                <w:rFonts w:ascii="黑体" w:hAnsi="黑体" w:eastAsia="黑体" w:cs="黑体"/>
                <w:sz w:val="18"/>
                <w:szCs w:val="18"/>
              </w:rPr>
            </w:pPr>
            <w:r>
              <w:rPr>
                <w:rFonts w:hint="eastAsia" w:ascii="黑体" w:hAnsi="黑体" w:eastAsia="黑体" w:cs="黑体"/>
                <w:sz w:val="18"/>
                <w:szCs w:val="18"/>
              </w:rPr>
              <w:t>人工成本</w:t>
            </w:r>
          </w:p>
        </w:tc>
        <w:tc>
          <w:tcPr>
            <w:tcW w:w="825"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106.5</w:t>
            </w:r>
          </w:p>
        </w:tc>
        <w:tc>
          <w:tcPr>
            <w:tcW w:w="78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-3.5</w:t>
            </w:r>
          </w:p>
        </w:tc>
        <w:tc>
          <w:tcPr>
            <w:tcW w:w="864"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104.4</w:t>
            </w:r>
          </w:p>
        </w:tc>
        <w:tc>
          <w:tcPr>
            <w:tcW w:w="778"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-0.4</w:t>
            </w:r>
          </w:p>
        </w:tc>
        <w:tc>
          <w:tcPr>
            <w:tcW w:w="1493"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120.7</w:t>
            </w:r>
          </w:p>
        </w:tc>
        <w:tc>
          <w:tcPr>
            <w:tcW w:w="1077" w:type="dxa"/>
            <w:tcBorders>
              <w:tl2br w:val="nil"/>
              <w:tr2bl w:val="nil"/>
            </w:tcBorders>
            <w:vAlign w:val="center"/>
          </w:tcPr>
          <w:p>
            <w:pPr>
              <w:shd w:val="clear"/>
              <w:tabs>
                <w:tab w:val="left" w:pos="2310"/>
                <w:tab w:val="left" w:pos="4200"/>
                <w:tab w:val="left" w:pos="6090"/>
                <w:tab w:val="clear" w:pos="2520"/>
                <w:tab w:val="clear" w:pos="4620"/>
                <w:tab w:val="clear" w:pos="6720"/>
              </w:tabs>
              <w:spacing w:line="240" w:lineRule="auto"/>
              <w:ind w:firstLine="0" w:firstLineChars="0"/>
              <w:jc w:val="center"/>
              <w:rPr>
                <w:rFonts w:ascii="楷体" w:hAnsi="楷体" w:eastAsia="楷体" w:cs="楷体"/>
                <w:sz w:val="18"/>
                <w:szCs w:val="18"/>
              </w:rPr>
            </w:pPr>
            <w:r>
              <w:rPr>
                <w:rFonts w:hint="eastAsia" w:ascii="楷体" w:hAnsi="楷体" w:eastAsia="楷体" w:cs="楷体"/>
                <w:sz w:val="18"/>
                <w:szCs w:val="18"/>
              </w:rPr>
              <w:t>-20.3</w:t>
            </w:r>
          </w:p>
        </w:tc>
      </w:tr>
    </w:tbl>
    <w:p>
      <w:pPr>
        <w:shd w:val="clear"/>
        <w:tabs>
          <w:tab w:val="left" w:pos="2310"/>
          <w:tab w:val="left" w:pos="4200"/>
          <w:tab w:val="left" w:pos="6090"/>
          <w:tab w:val="clear" w:pos="2520"/>
          <w:tab w:val="clear" w:pos="4620"/>
          <w:tab w:val="clear" w:pos="6720"/>
        </w:tabs>
        <w:ind w:firstLine="420"/>
        <w:jc w:val="both"/>
      </w:pPr>
      <w:r>
        <w:rPr>
          <w:rFonts w:hint="eastAsia"/>
        </w:rPr>
        <w:t>2020年，H省秋粮玉米和稻谷的市场平均交易价格分别为2.34元/公斤和2.74元/公斤，分别比上年上涨28.6%和8.7%。按此价格测算，2020年全省农户种植玉米、稻谷扣除成本前的产值分别为957.1元/亩、1520.7元/亩，分别比上年增长33.4%、8.9%。</w:t>
      </w:r>
    </w:p>
    <w:p>
      <w:pPr>
        <w:shd w:val="clear"/>
        <w:tabs>
          <w:tab w:val="left" w:pos="2310"/>
          <w:tab w:val="left" w:pos="4200"/>
          <w:tab w:val="left" w:pos="6090"/>
          <w:tab w:val="clear" w:pos="2520"/>
          <w:tab w:val="clear" w:pos="4620"/>
          <w:tab w:val="clear" w:pos="6720"/>
        </w:tabs>
        <w:ind w:firstLine="420"/>
        <w:jc w:val="both"/>
      </w:pPr>
      <w:r>
        <w:rPr>
          <w:rFonts w:hint="eastAsia"/>
          <w:lang w:val="en-US" w:eastAsia="zh-CN"/>
        </w:rPr>
        <w:t>31</w:t>
      </w:r>
      <w:r>
        <w:rPr>
          <w:rFonts w:hint="eastAsia"/>
        </w:rPr>
        <w:t>.2019年，H省秋粮稻谷的平均生产成本约为多少元/亩？（    ）</w:t>
      </w:r>
    </w:p>
    <w:p>
      <w:pPr>
        <w:shd w:val="clear"/>
        <w:tabs>
          <w:tab w:val="left" w:pos="2310"/>
          <w:tab w:val="left" w:pos="4200"/>
          <w:tab w:val="left" w:pos="6090"/>
          <w:tab w:val="clear" w:pos="2520"/>
          <w:tab w:val="clear" w:pos="4620"/>
          <w:tab w:val="clear" w:pos="6720"/>
        </w:tabs>
        <w:ind w:firstLine="420"/>
        <w:jc w:val="both"/>
      </w:pPr>
      <w:r>
        <w:rPr>
          <w:rFonts w:hint="eastAsia"/>
        </w:rPr>
        <w:t>A.548</w:t>
      </w:r>
      <w:r>
        <w:rPr>
          <w:rFonts w:hint="eastAsia"/>
        </w:rPr>
        <w:tab/>
      </w:r>
      <w:r>
        <w:rPr>
          <w:rFonts w:hint="eastAsia"/>
        </w:rPr>
        <w:t>B.533</w:t>
      </w:r>
      <w:r>
        <w:rPr>
          <w:rFonts w:hint="eastAsia"/>
        </w:rPr>
        <w:tab/>
      </w:r>
      <w:r>
        <w:rPr>
          <w:rFonts w:hint="eastAsia"/>
        </w:rPr>
        <w:t>C.439</w:t>
      </w:r>
      <w:r>
        <w:rPr>
          <w:rFonts w:hint="eastAsia"/>
        </w:rPr>
        <w:tab/>
      </w:r>
      <w:r>
        <w:rPr>
          <w:rFonts w:hint="eastAsia"/>
        </w:rPr>
        <w:t>D.450</w:t>
      </w:r>
    </w:p>
    <w:p>
      <w:pPr>
        <w:shd w:val="clear"/>
        <w:tabs>
          <w:tab w:val="left" w:pos="2310"/>
          <w:tab w:val="left" w:pos="4200"/>
          <w:tab w:val="left" w:pos="6090"/>
          <w:tab w:val="clear" w:pos="2520"/>
          <w:tab w:val="clear" w:pos="4620"/>
          <w:tab w:val="clear" w:pos="6720"/>
        </w:tabs>
        <w:ind w:firstLine="420"/>
        <w:jc w:val="both"/>
      </w:pPr>
      <w:r>
        <w:rPr>
          <w:rFonts w:hint="eastAsia"/>
          <w:lang w:val="en-US" w:eastAsia="zh-CN"/>
        </w:rPr>
        <w:t>32</w:t>
      </w:r>
      <w:r>
        <w:rPr>
          <w:rFonts w:hint="eastAsia"/>
        </w:rPr>
        <w:t>.将2020年H省秋粮机耕、机播、机收、排灌成本按同比增量从高到低的顺序排列，以下正确的是（    ）。</w:t>
      </w:r>
    </w:p>
    <w:p>
      <w:pPr>
        <w:shd w:val="clear"/>
        <w:tabs>
          <w:tab w:val="left" w:pos="2310"/>
          <w:tab w:val="left" w:pos="4200"/>
          <w:tab w:val="left" w:pos="6090"/>
          <w:tab w:val="clear" w:pos="2520"/>
          <w:tab w:val="clear" w:pos="4620"/>
          <w:tab w:val="clear" w:pos="6720"/>
        </w:tabs>
        <w:ind w:firstLine="420"/>
        <w:jc w:val="both"/>
      </w:pPr>
      <w:r>
        <w:rPr>
          <w:rFonts w:hint="eastAsia"/>
        </w:rPr>
        <w:t>A.机耕、机播、机收、排灌</w:t>
      </w:r>
      <w:r>
        <w:rPr>
          <w:rFonts w:hint="eastAsia"/>
        </w:rPr>
        <w:tab/>
      </w:r>
      <w:r>
        <w:rPr>
          <w:rFonts w:hint="eastAsia"/>
        </w:rPr>
        <w:t>B.机收、排灌、机耕、机播</w:t>
      </w:r>
    </w:p>
    <w:p>
      <w:pPr>
        <w:shd w:val="clear"/>
        <w:tabs>
          <w:tab w:val="left" w:pos="2310"/>
          <w:tab w:val="left" w:pos="4200"/>
          <w:tab w:val="left" w:pos="6090"/>
          <w:tab w:val="clear" w:pos="2520"/>
          <w:tab w:val="clear" w:pos="4620"/>
          <w:tab w:val="clear" w:pos="6720"/>
        </w:tabs>
        <w:ind w:firstLine="420"/>
        <w:jc w:val="both"/>
      </w:pPr>
      <w:r>
        <w:rPr>
          <w:rFonts w:hint="eastAsia"/>
        </w:rPr>
        <w:t>C.机耕、机播、排灌、机收</w:t>
      </w:r>
      <w:r>
        <w:rPr>
          <w:rFonts w:hint="eastAsia"/>
        </w:rPr>
        <w:tab/>
      </w:r>
      <w:r>
        <w:rPr>
          <w:rFonts w:hint="eastAsia"/>
        </w:rPr>
        <w:t>D.机收、排灌、机播、机耕</w:t>
      </w:r>
    </w:p>
    <w:p>
      <w:pPr>
        <w:shd w:val="clear"/>
        <w:tabs>
          <w:tab w:val="left" w:pos="2310"/>
          <w:tab w:val="left" w:pos="4200"/>
          <w:tab w:val="left" w:pos="6090"/>
          <w:tab w:val="clear" w:pos="2520"/>
          <w:tab w:val="clear" w:pos="4620"/>
          <w:tab w:val="clear" w:pos="6720"/>
        </w:tabs>
        <w:ind w:firstLine="420"/>
        <w:jc w:val="both"/>
      </w:pPr>
      <w:r>
        <w:rPr>
          <w:rFonts w:hint="eastAsia"/>
          <w:lang w:val="en-US" w:eastAsia="zh-CN"/>
        </w:rPr>
        <w:t>33</w:t>
      </w:r>
      <w:r>
        <w:rPr>
          <w:rFonts w:hint="eastAsia"/>
        </w:rPr>
        <w:t>.2020年，H省秋粮玉米和稻谷的亩产与上年相比（    ）。</w:t>
      </w:r>
    </w:p>
    <w:p>
      <w:pPr>
        <w:shd w:val="clear"/>
        <w:tabs>
          <w:tab w:val="left" w:pos="2310"/>
          <w:tab w:val="left" w:pos="4200"/>
          <w:tab w:val="left" w:pos="6090"/>
          <w:tab w:val="clear" w:pos="2520"/>
          <w:tab w:val="clear" w:pos="4620"/>
          <w:tab w:val="clear" w:pos="6720"/>
        </w:tabs>
        <w:ind w:firstLine="420"/>
        <w:jc w:val="both"/>
      </w:pPr>
      <w:r>
        <w:rPr>
          <w:rFonts w:hint="eastAsia"/>
        </w:rPr>
        <w:t>A.仅稻谷亩产高于上年水平</w:t>
      </w:r>
      <w:r>
        <w:rPr>
          <w:rFonts w:hint="eastAsia"/>
        </w:rPr>
        <w:tab/>
      </w:r>
      <w:r>
        <w:rPr>
          <w:rFonts w:hint="eastAsia"/>
        </w:rPr>
        <w:t>B.仅玉米亩产高于上年水平</w:t>
      </w:r>
    </w:p>
    <w:p>
      <w:pPr>
        <w:shd w:val="clear"/>
        <w:tabs>
          <w:tab w:val="left" w:pos="2310"/>
          <w:tab w:val="left" w:pos="4200"/>
          <w:tab w:val="left" w:pos="6090"/>
          <w:tab w:val="clear" w:pos="2520"/>
          <w:tab w:val="clear" w:pos="4620"/>
          <w:tab w:val="clear" w:pos="6720"/>
        </w:tabs>
        <w:ind w:firstLine="420"/>
        <w:jc w:val="both"/>
      </w:pPr>
      <w:r>
        <w:rPr>
          <w:rFonts w:hint="eastAsia"/>
        </w:rPr>
        <w:t>C.两者亩产均低于上年水平</w:t>
      </w:r>
      <w:r>
        <w:rPr>
          <w:rFonts w:hint="eastAsia"/>
        </w:rPr>
        <w:tab/>
      </w:r>
      <w:r>
        <w:rPr>
          <w:rFonts w:hint="eastAsia"/>
        </w:rPr>
        <w:t>D.两者亩产均高于上年水平</w:t>
      </w:r>
    </w:p>
    <w:p>
      <w:pPr>
        <w:shd w:val="clear"/>
        <w:tabs>
          <w:tab w:val="left" w:pos="2310"/>
          <w:tab w:val="left" w:pos="4200"/>
          <w:tab w:val="left" w:pos="6090"/>
          <w:tab w:val="clear" w:pos="2520"/>
          <w:tab w:val="clear" w:pos="4620"/>
          <w:tab w:val="clear" w:pos="6720"/>
        </w:tabs>
        <w:ind w:firstLine="420"/>
        <w:jc w:val="both"/>
      </w:pPr>
      <w:r>
        <w:rPr>
          <w:rFonts w:hint="eastAsia"/>
          <w:lang w:val="en-US" w:eastAsia="zh-CN"/>
        </w:rPr>
        <w:t>34</w:t>
      </w:r>
      <w:r>
        <w:rPr>
          <w:rFonts w:hint="eastAsia"/>
        </w:rPr>
        <w:t>.如种植收益=产值-生产成本，则2020年H省秋粮稻谷平均每亩的种植收益约是玉米的多少倍？（    ）</w:t>
      </w:r>
    </w:p>
    <w:p>
      <w:pPr>
        <w:shd w:val="clear"/>
        <w:tabs>
          <w:tab w:val="left" w:pos="2310"/>
          <w:tab w:val="left" w:pos="4200"/>
          <w:tab w:val="left" w:pos="6090"/>
          <w:tab w:val="clear" w:pos="2520"/>
          <w:tab w:val="clear" w:pos="4620"/>
          <w:tab w:val="clear" w:pos="6720"/>
        </w:tabs>
        <w:ind w:firstLine="420"/>
        <w:jc w:val="both"/>
      </w:pPr>
      <w:r>
        <w:rPr>
          <w:rFonts w:hint="eastAsia"/>
        </w:rPr>
        <w:t>A.0.5</w:t>
      </w:r>
      <w:r>
        <w:rPr>
          <w:rFonts w:hint="eastAsia"/>
        </w:rPr>
        <w:tab/>
      </w:r>
      <w:r>
        <w:rPr>
          <w:rFonts w:hint="eastAsia"/>
        </w:rPr>
        <w:t>B.0.7</w:t>
      </w:r>
      <w:r>
        <w:rPr>
          <w:rFonts w:hint="eastAsia"/>
        </w:rPr>
        <w:tab/>
      </w:r>
      <w:r>
        <w:rPr>
          <w:rFonts w:hint="eastAsia"/>
        </w:rPr>
        <w:t>C.1.6</w:t>
      </w:r>
      <w:r>
        <w:rPr>
          <w:rFonts w:hint="eastAsia"/>
        </w:rPr>
        <w:tab/>
      </w:r>
      <w:r>
        <w:rPr>
          <w:rFonts w:hint="eastAsia"/>
        </w:rPr>
        <w:t>D.1.9</w:t>
      </w:r>
    </w:p>
    <w:p>
      <w:pPr>
        <w:shd w:val="clear"/>
        <w:tabs>
          <w:tab w:val="left" w:pos="2310"/>
          <w:tab w:val="left" w:pos="4200"/>
          <w:tab w:val="left" w:pos="6090"/>
          <w:tab w:val="clear" w:pos="2520"/>
          <w:tab w:val="clear" w:pos="4620"/>
          <w:tab w:val="clear" w:pos="6720"/>
        </w:tabs>
        <w:ind w:firstLine="420"/>
        <w:jc w:val="both"/>
      </w:pPr>
      <w:r>
        <w:rPr>
          <w:rFonts w:hint="eastAsia"/>
          <w:lang w:val="en-US" w:eastAsia="zh-CN"/>
        </w:rPr>
        <w:t>35</w:t>
      </w:r>
      <w:r>
        <w:rPr>
          <w:rFonts w:hint="eastAsia"/>
        </w:rPr>
        <w:t>.2020年，H省农民老王在承包地中种植秋粮玉米，按全省平均生产成本估算，他在种子和农药上需要花费2000元，如亦按全省平均生产成本估算，他需要花费的人工成本在以下哪个范围之内？（    ）</w:t>
      </w:r>
    </w:p>
    <w:p>
      <w:pPr>
        <w:shd w:val="clear"/>
        <w:tabs>
          <w:tab w:val="left" w:pos="2310"/>
          <w:tab w:val="left" w:pos="4200"/>
          <w:tab w:val="left" w:pos="6090"/>
          <w:tab w:val="clear" w:pos="2520"/>
          <w:tab w:val="clear" w:pos="4620"/>
          <w:tab w:val="clear" w:pos="6720"/>
        </w:tabs>
        <w:ind w:firstLine="420"/>
        <w:jc w:val="both"/>
      </w:pPr>
      <w:r>
        <w:rPr>
          <w:rFonts w:hint="eastAsia"/>
        </w:rPr>
        <w:t>A.不到2000元</w:t>
      </w:r>
      <w:r>
        <w:rPr>
          <w:rFonts w:hint="eastAsia"/>
        </w:rPr>
        <w:tab/>
      </w:r>
      <w:r>
        <w:tab/>
      </w:r>
      <w:r>
        <w:rPr>
          <w:rFonts w:hint="eastAsia"/>
        </w:rPr>
        <w:t>B.2000～2500元之间</w:t>
      </w:r>
    </w:p>
    <w:p>
      <w:pPr>
        <w:shd w:val="clear"/>
        <w:tabs>
          <w:tab w:val="left" w:pos="2310"/>
          <w:tab w:val="left" w:pos="4200"/>
          <w:tab w:val="left" w:pos="6090"/>
          <w:tab w:val="clear" w:pos="2520"/>
          <w:tab w:val="clear" w:pos="4620"/>
          <w:tab w:val="clear" w:pos="6720"/>
        </w:tabs>
        <w:ind w:firstLine="420"/>
        <w:jc w:val="both"/>
      </w:pPr>
      <w:r>
        <w:rPr>
          <w:rFonts w:hint="eastAsia"/>
        </w:rPr>
        <w:t>C.2500～3000元之间</w:t>
      </w:r>
      <w:r>
        <w:rPr>
          <w:rFonts w:hint="eastAsia"/>
        </w:rPr>
        <w:tab/>
      </w:r>
      <w:r>
        <w:rPr>
          <w:rFonts w:hint="eastAsia"/>
        </w:rPr>
        <w:t>D.超过3000元</w:t>
      </w:r>
    </w:p>
    <w:p>
      <w:pPr>
        <w:shd w:val="clear"/>
        <w:ind w:firstLine="422"/>
        <w:jc w:val="both"/>
        <w:rPr>
          <w:b/>
          <w:bCs/>
        </w:rPr>
      </w:pPr>
      <w:r>
        <w:rPr>
          <w:rFonts w:hint="eastAsia"/>
          <w:b/>
          <w:bCs/>
        </w:rPr>
        <w:t>根据以下资料，回答</w:t>
      </w:r>
      <w:r>
        <w:rPr>
          <w:rFonts w:hint="eastAsia"/>
          <w:b/>
          <w:bCs/>
          <w:lang w:val="en-US" w:eastAsia="zh-CN"/>
        </w:rPr>
        <w:t>36</w:t>
      </w:r>
      <w:r>
        <w:rPr>
          <w:rFonts w:hint="eastAsia"/>
          <w:b/>
          <w:bCs/>
        </w:rPr>
        <w:t>～4</w:t>
      </w:r>
      <w:r>
        <w:rPr>
          <w:rFonts w:hint="eastAsia"/>
          <w:b/>
          <w:bCs/>
          <w:lang w:val="en-US" w:eastAsia="zh-CN"/>
        </w:rPr>
        <w:t>0</w:t>
      </w:r>
      <w:bookmarkStart w:id="0" w:name="_GoBack"/>
      <w:bookmarkEnd w:id="0"/>
      <w:r>
        <w:rPr>
          <w:rFonts w:hint="eastAsia"/>
          <w:b/>
          <w:bCs/>
        </w:rPr>
        <w:t>题。</w:t>
      </w:r>
    </w:p>
    <w:p>
      <w:pPr>
        <w:shd w:val="clear"/>
        <w:ind w:firstLine="420"/>
        <w:jc w:val="both"/>
      </w:pPr>
      <w:r>
        <w:rPr>
          <w:rFonts w:hint="eastAsia"/>
        </w:rPr>
        <w:t>截至2019年3月31日，证券业协会对证券公司2019年第一季度经营数据进行了统计。131家证券公司当期实现营业收入1018.94亿元，同比增长54.47%。</w:t>
      </w:r>
    </w:p>
    <w:p>
      <w:pPr>
        <w:shd w:val="clear"/>
        <w:ind w:firstLine="420"/>
        <w:jc w:val="both"/>
      </w:pPr>
      <w:r>
        <w:rPr>
          <w:rFonts w:hint="eastAsia"/>
        </w:rPr>
        <w:t>其中，各主营业务收入分别为代理买卖证券业务净收入（含席位租赁）221.49亿元，同比增长13.77%；证券承销与保荐业务净收入66.73亿元，同比增长19.5%；财务顾问业务净收入20.95亿元，同比增长15.17%；投资咨询业务净收入7.15亿元，同比增长5.15%；资产管理业务净收入57.33亿元，同比下降15.43%；证券投资收益（含公允价值变动）514.05亿元，同比增长215.17%；利息净收入69.04亿元，同比增长4.94%；当期实现净利润440.16亿元，同比增长86.83%；119家公司实现盈利，同比增长10.19%。</w:t>
      </w:r>
    </w:p>
    <w:p>
      <w:pPr>
        <w:shd w:val="clear"/>
        <w:ind w:firstLine="420"/>
        <w:jc w:val="both"/>
      </w:pPr>
      <w:r>
        <w:rPr>
          <w:rFonts w:hint="eastAsia"/>
        </w:rPr>
        <w:t>2019年第一季度，131家证券公司总资产为7.05万亿元，比上年一季度同期增加0.64万亿元；净资产为1.94万亿元，比上年一季度同期增加0.05万亿元；净资本为1.62万亿元，比上年一季度同期增加0.02万亿元。</w:t>
      </w:r>
    </w:p>
    <w:p>
      <w:pPr>
        <w:shd w:val="clear"/>
        <w:ind w:firstLine="420"/>
        <w:jc w:val="both"/>
      </w:pPr>
      <w:r>
        <w:rPr>
          <w:rFonts w:hint="eastAsia"/>
        </w:rPr>
        <w:t>另外，2019年第一季度131家证券公司客户交易结算资金余额（含信用交易资金）1.50万亿元，比上年一季度同期增加0.32万亿元；受托管理资金本金总额14.11万亿元，比上年一季度同期下降2.82万亿元。</w:t>
      </w:r>
    </w:p>
    <w:p>
      <w:pPr>
        <w:shd w:val="clear"/>
        <w:ind w:firstLine="420"/>
        <w:jc w:val="both"/>
      </w:pPr>
      <w:r>
        <w:rPr>
          <w:rFonts w:hint="eastAsia"/>
          <w:lang w:val="en-US" w:eastAsia="zh-CN"/>
        </w:rPr>
        <w:t>36</w:t>
      </w:r>
      <w:r>
        <w:rPr>
          <w:rFonts w:hint="eastAsia"/>
        </w:rPr>
        <w:t>.2018年第一季度，131家证券公司资产管理业务净收入与同期利息净收入相比约（    ）。</w:t>
      </w:r>
    </w:p>
    <w:p>
      <w:pPr>
        <w:shd w:val="clear"/>
        <w:ind w:firstLine="420"/>
        <w:jc w:val="both"/>
      </w:pPr>
      <w:r>
        <w:rPr>
          <w:rFonts w:hint="eastAsia"/>
        </w:rPr>
        <w:t>A.少了2.0亿元</w:t>
      </w:r>
      <w:r>
        <w:rPr>
          <w:rFonts w:hint="eastAsia"/>
        </w:rPr>
        <w:tab/>
      </w:r>
      <w:r>
        <w:rPr>
          <w:rFonts w:hint="eastAsia"/>
        </w:rPr>
        <w:t>B.多了2.0亿元</w:t>
      </w:r>
      <w:r>
        <w:rPr>
          <w:rFonts w:hint="eastAsia"/>
        </w:rPr>
        <w:tab/>
      </w:r>
      <w:r>
        <w:rPr>
          <w:rFonts w:hint="eastAsia"/>
        </w:rPr>
        <w:t>C.少了3.1亿元</w:t>
      </w:r>
      <w:r>
        <w:rPr>
          <w:rFonts w:hint="eastAsia"/>
        </w:rPr>
        <w:tab/>
      </w:r>
      <w:r>
        <w:rPr>
          <w:rFonts w:hint="eastAsia"/>
        </w:rPr>
        <w:t>D.多了3.1亿元</w:t>
      </w:r>
    </w:p>
    <w:p>
      <w:pPr>
        <w:shd w:val="clear"/>
        <w:ind w:firstLine="420"/>
        <w:jc w:val="both"/>
      </w:pPr>
      <w:r>
        <w:rPr>
          <w:rFonts w:hint="eastAsia"/>
          <w:lang w:val="en-US" w:eastAsia="zh-CN"/>
        </w:rPr>
        <w:t>37</w:t>
      </w:r>
      <w:r>
        <w:rPr>
          <w:rFonts w:hint="eastAsia"/>
        </w:rPr>
        <w:t>.131家证券公司中，平均每家证券公司在2018年第一季度实现营业收入约为（    ）。</w:t>
      </w:r>
    </w:p>
    <w:p>
      <w:pPr>
        <w:shd w:val="clear"/>
        <w:ind w:firstLine="420"/>
        <w:jc w:val="both"/>
      </w:pPr>
      <w:r>
        <w:rPr>
          <w:rFonts w:hint="eastAsia"/>
        </w:rPr>
        <w:t>A.659.4亿元</w:t>
      </w:r>
      <w:r>
        <w:rPr>
          <w:rFonts w:hint="eastAsia"/>
        </w:rPr>
        <w:tab/>
      </w:r>
      <w:r>
        <w:rPr>
          <w:rFonts w:hint="eastAsia"/>
        </w:rPr>
        <w:t>B.5.0亿元</w:t>
      </w:r>
      <w:r>
        <w:rPr>
          <w:rFonts w:hint="eastAsia"/>
        </w:rPr>
        <w:tab/>
      </w:r>
      <w:r>
        <w:rPr>
          <w:rFonts w:hint="eastAsia"/>
        </w:rPr>
        <w:t>C.669.5亿元</w:t>
      </w:r>
      <w:r>
        <w:rPr>
          <w:rFonts w:hint="eastAsia"/>
        </w:rPr>
        <w:tab/>
      </w:r>
      <w:r>
        <w:rPr>
          <w:rFonts w:hint="eastAsia"/>
        </w:rPr>
        <w:t>D.6.0亿元</w:t>
      </w:r>
    </w:p>
    <w:p>
      <w:pPr>
        <w:shd w:val="clear"/>
        <w:ind w:firstLine="420"/>
        <w:jc w:val="both"/>
      </w:pPr>
      <w:r>
        <w:rPr>
          <w:rFonts w:hint="eastAsia"/>
          <w:lang w:val="en-US" w:eastAsia="zh-CN"/>
        </w:rPr>
        <w:t>38</w:t>
      </w:r>
      <w:r>
        <w:rPr>
          <w:rFonts w:hint="eastAsia"/>
        </w:rPr>
        <w:t>.2018年第一季度，131家证券公司代理买卖证券业务净收入（含席位租赁）约为（    ）。</w:t>
      </w:r>
    </w:p>
    <w:p>
      <w:pPr>
        <w:shd w:val="clear"/>
        <w:ind w:firstLine="420"/>
        <w:jc w:val="both"/>
      </w:pPr>
      <w:r>
        <w:rPr>
          <w:rFonts w:hint="eastAsia"/>
        </w:rPr>
        <w:t>A.184.6亿元</w:t>
      </w:r>
      <w:r>
        <w:rPr>
          <w:rFonts w:hint="eastAsia"/>
        </w:rPr>
        <w:tab/>
      </w:r>
      <w:r>
        <w:rPr>
          <w:rFonts w:hint="eastAsia"/>
        </w:rPr>
        <w:t>B.190.1亿元</w:t>
      </w:r>
      <w:r>
        <w:rPr>
          <w:rFonts w:hint="eastAsia"/>
        </w:rPr>
        <w:tab/>
      </w:r>
      <w:r>
        <w:rPr>
          <w:rFonts w:hint="eastAsia"/>
        </w:rPr>
        <w:t>C.194.7亿元</w:t>
      </w:r>
      <w:r>
        <w:rPr>
          <w:rFonts w:hint="eastAsia"/>
        </w:rPr>
        <w:tab/>
      </w:r>
      <w:r>
        <w:rPr>
          <w:rFonts w:hint="eastAsia"/>
        </w:rPr>
        <w:t>D.204.2亿元</w:t>
      </w:r>
    </w:p>
    <w:p>
      <w:pPr>
        <w:shd w:val="clear"/>
        <w:ind w:firstLine="420"/>
        <w:jc w:val="both"/>
      </w:pPr>
      <w:r>
        <w:rPr>
          <w:rFonts w:hint="eastAsia"/>
          <w:lang w:val="en-US" w:eastAsia="zh-CN"/>
        </w:rPr>
        <w:t>39</w:t>
      </w:r>
      <w:r>
        <w:rPr>
          <w:rFonts w:hint="eastAsia"/>
        </w:rPr>
        <w:t>.2019年第一季度，131家证券公司总资产的同比增速约为（    ）。</w:t>
      </w:r>
    </w:p>
    <w:p>
      <w:pPr>
        <w:shd w:val="clear"/>
        <w:ind w:firstLine="420"/>
        <w:jc w:val="both"/>
      </w:pPr>
      <w:r>
        <w:rPr>
          <w:rFonts w:hint="eastAsia"/>
        </w:rPr>
        <w:t>A.9.5%</w:t>
      </w:r>
      <w:r>
        <w:rPr>
          <w:rFonts w:hint="eastAsia"/>
        </w:rPr>
        <w:tab/>
      </w:r>
      <w:r>
        <w:rPr>
          <w:rFonts w:hint="eastAsia"/>
        </w:rPr>
        <w:t>B.10.0%</w:t>
      </w:r>
      <w:r>
        <w:rPr>
          <w:rFonts w:hint="eastAsia"/>
        </w:rPr>
        <w:tab/>
      </w:r>
      <w:r>
        <w:rPr>
          <w:rFonts w:hint="eastAsia"/>
        </w:rPr>
        <w:t>C.10.5%</w:t>
      </w:r>
      <w:r>
        <w:rPr>
          <w:rFonts w:hint="eastAsia"/>
        </w:rPr>
        <w:tab/>
      </w:r>
      <w:r>
        <w:rPr>
          <w:rFonts w:hint="eastAsia"/>
        </w:rPr>
        <w:t>D.11.0%</w:t>
      </w:r>
    </w:p>
    <w:p>
      <w:pPr>
        <w:shd w:val="clear"/>
        <w:ind w:firstLine="420"/>
        <w:jc w:val="both"/>
      </w:pPr>
      <w:r>
        <w:rPr>
          <w:rFonts w:hint="eastAsia"/>
          <w:lang w:val="en-US" w:eastAsia="zh-CN"/>
        </w:rPr>
        <w:t>40</w:t>
      </w:r>
      <w:r>
        <w:rPr>
          <w:rFonts w:hint="eastAsia"/>
        </w:rPr>
        <w:t>.关于证券公司2019年第一季度经营数据，下列说法正确的是（    ）。</w:t>
      </w:r>
    </w:p>
    <w:p>
      <w:pPr>
        <w:shd w:val="clear"/>
        <w:ind w:firstLine="420"/>
        <w:jc w:val="both"/>
      </w:pPr>
      <w:r>
        <w:rPr>
          <w:rFonts w:hint="eastAsia"/>
        </w:rPr>
        <w:t>A.131家证券公司总资产比净资产少了4.11亿元</w:t>
      </w:r>
    </w:p>
    <w:p>
      <w:pPr>
        <w:shd w:val="clear"/>
        <w:ind w:firstLine="420"/>
        <w:jc w:val="both"/>
      </w:pPr>
      <w:r>
        <w:rPr>
          <w:rFonts w:hint="eastAsia"/>
        </w:rPr>
        <w:t>B.131家证券公司财务顾问业务净收入的同比增长率为13.77%</w:t>
      </w:r>
    </w:p>
    <w:p>
      <w:pPr>
        <w:shd w:val="clear"/>
        <w:ind w:firstLine="420"/>
        <w:jc w:val="both"/>
      </w:pPr>
      <w:r>
        <w:rPr>
          <w:rFonts w:hint="eastAsia"/>
        </w:rPr>
        <w:t>C.131家证券公司净资产的同比增长金额低于净资本的同比增长金额</w:t>
      </w:r>
    </w:p>
    <w:p>
      <w:pPr>
        <w:shd w:val="clear"/>
        <w:ind w:firstLine="420"/>
        <w:jc w:val="both"/>
      </w:pPr>
      <w:r>
        <w:rPr>
          <w:rFonts w:hint="eastAsia"/>
        </w:rPr>
        <w:t>D.131家证券公司资产管理业务净收入占当期实现营业收入的比重约为5.6%</w:t>
      </w:r>
    </w:p>
    <w:p>
      <w:pPr>
        <w:pStyle w:val="4"/>
        <w:shd w:val="clear"/>
        <w:ind w:firstLine="420"/>
        <w:jc w:val="both"/>
      </w:pPr>
      <w:r>
        <w:rPr>
          <w:rFonts w:hint="eastAsia"/>
        </w:rPr>
        <w:t>六、常识判断：根据题目要求，选出一个最恰当的答案。</w:t>
      </w:r>
    </w:p>
    <w:p>
      <w:pPr>
        <w:shd w:val="clear"/>
        <w:ind w:firstLine="420"/>
        <w:jc w:val="both"/>
      </w:pPr>
      <w:r>
        <w:rPr>
          <w:rFonts w:hint="eastAsia"/>
          <w:lang w:val="en-US" w:eastAsia="zh-CN"/>
        </w:rPr>
        <w:t>41</w:t>
      </w:r>
      <w:r>
        <w:rPr>
          <w:rFonts w:hint="eastAsia"/>
        </w:rPr>
        <w:t>.习近平新时代中国特色社会主义思想是中华文化和中国精神的时代精华，实现了马克思主义中国化新的飞跃。《中共中央关于党的百年奋斗重大成就和历史经验的决议》用十个“明确”概括了习近平新时代中国特色社会主义思想的核心内容，下列有关说法错误的是（    ）。</w:t>
      </w:r>
    </w:p>
    <w:p>
      <w:pPr>
        <w:shd w:val="clear"/>
        <w:ind w:firstLine="420"/>
        <w:jc w:val="both"/>
        <w:rPr>
          <w:rFonts w:hint="eastAsia" w:eastAsia="宋体"/>
          <w:lang w:eastAsia="zh-CN"/>
        </w:rPr>
      </w:pPr>
      <w:r>
        <w:rPr>
          <w:rFonts w:hint="eastAsia"/>
        </w:rPr>
        <w:t>A.中国特色社会主义制度的最大优势是中国共产党领导</w:t>
      </w:r>
      <w:r>
        <w:rPr>
          <w:rFonts w:hint="eastAsia"/>
          <w:lang w:eastAsia="zh-CN"/>
        </w:rPr>
        <w:t>，中国共产党是最高政治领导力量</w:t>
      </w:r>
    </w:p>
    <w:p>
      <w:pPr>
        <w:shd w:val="clear"/>
        <w:ind w:firstLine="420"/>
        <w:jc w:val="both"/>
      </w:pPr>
      <w:r>
        <w:rPr>
          <w:rFonts w:hint="eastAsia"/>
        </w:rPr>
        <w:t>B.中国特色社会主义事业总体布局是全面建设社会主义现代化国家、全面深化改革、全面依法治国</w:t>
      </w:r>
    </w:p>
    <w:p>
      <w:pPr>
        <w:shd w:val="clear"/>
        <w:ind w:firstLine="420"/>
        <w:jc w:val="both"/>
      </w:pPr>
      <w:r>
        <w:rPr>
          <w:rFonts w:hint="eastAsia"/>
        </w:rPr>
        <w:t>C.全面深化改革总目标是完善和发展中国特色社会主义制度、推进国家治理体系和治理能力现代化</w:t>
      </w:r>
    </w:p>
    <w:p>
      <w:pPr>
        <w:shd w:val="clear"/>
        <w:ind w:firstLine="420"/>
        <w:jc w:val="both"/>
      </w:pPr>
      <w:r>
        <w:rPr>
          <w:rFonts w:hint="eastAsia"/>
        </w:rPr>
        <w:t>D.全面推进依法治国总目标是建设中国特色社会主义法治体系、建设社会主义法治国家</w:t>
      </w:r>
    </w:p>
    <w:p>
      <w:pPr>
        <w:shd w:val="clear"/>
        <w:ind w:firstLine="420"/>
        <w:jc w:val="both"/>
      </w:pPr>
      <w:r>
        <w:rPr>
          <w:rFonts w:hint="eastAsia"/>
          <w:lang w:val="en-US" w:eastAsia="zh-CN"/>
        </w:rPr>
        <w:t>42</w:t>
      </w:r>
      <w:r>
        <w:rPr>
          <w:rFonts w:hint="eastAsia"/>
        </w:rPr>
        <w:t>.“枫桥经验”是浙江省诸暨市干部群众创造的，不断创新发展的中国基层社会治理的一个样板。下列有关“枫桥经验”说法错误的是（    ）。</w:t>
      </w:r>
    </w:p>
    <w:p>
      <w:pPr>
        <w:shd w:val="clear"/>
        <w:ind w:firstLine="420"/>
        <w:jc w:val="both"/>
      </w:pPr>
      <w:r>
        <w:rPr>
          <w:rFonts w:hint="eastAsia"/>
        </w:rPr>
        <w:t>A.“枫桥经验”主要指发动和依靠群众，坚持矛盾及时上报，及时解决</w:t>
      </w:r>
    </w:p>
    <w:p>
      <w:pPr>
        <w:shd w:val="clear"/>
        <w:ind w:firstLine="420"/>
        <w:jc w:val="both"/>
      </w:pPr>
      <w:r>
        <w:rPr>
          <w:rFonts w:hint="eastAsia"/>
        </w:rPr>
        <w:t>B.正确处理新形势下人民内部矛盾，需坚持和发展新时代“枫桥经验”</w:t>
      </w:r>
    </w:p>
    <w:p>
      <w:pPr>
        <w:shd w:val="clear"/>
        <w:ind w:firstLine="420"/>
        <w:jc w:val="both"/>
      </w:pPr>
      <w:r>
        <w:rPr>
          <w:rFonts w:hint="eastAsia"/>
        </w:rPr>
        <w:t>C.人民主体是新时代“枫桥经验”的核心价值</w:t>
      </w:r>
    </w:p>
    <w:p>
      <w:pPr>
        <w:shd w:val="clear"/>
        <w:ind w:firstLine="420"/>
        <w:jc w:val="both"/>
      </w:pPr>
      <w:r>
        <w:rPr>
          <w:rFonts w:hint="eastAsia"/>
        </w:rPr>
        <w:t>D.“枫桥经验”要旨是怎样妥善处理社会治安综合治理的问题</w:t>
      </w:r>
    </w:p>
    <w:p>
      <w:pPr>
        <w:shd w:val="clear"/>
        <w:ind w:firstLine="420"/>
        <w:jc w:val="both"/>
      </w:pPr>
      <w:r>
        <w:rPr>
          <w:rFonts w:hint="eastAsia"/>
          <w:lang w:val="en-US" w:eastAsia="zh-CN"/>
        </w:rPr>
        <w:t>43</w:t>
      </w:r>
      <w:r>
        <w:rPr>
          <w:rFonts w:hint="eastAsia"/>
        </w:rPr>
        <w:t>.下列关于数字货币的说法正确的是（    ）。</w:t>
      </w:r>
    </w:p>
    <w:p>
      <w:pPr>
        <w:shd w:val="clear"/>
        <w:ind w:firstLine="420"/>
        <w:jc w:val="both"/>
      </w:pPr>
      <w:r>
        <w:rPr>
          <w:rFonts w:hint="eastAsia"/>
        </w:rPr>
        <w:t>A.数字货币是一种受管制的、数字化货币</w:t>
      </w:r>
    </w:p>
    <w:p>
      <w:pPr>
        <w:shd w:val="clear"/>
        <w:ind w:firstLine="420"/>
        <w:jc w:val="both"/>
      </w:pPr>
      <w:r>
        <w:rPr>
          <w:rFonts w:hint="eastAsia"/>
        </w:rPr>
        <w:t>B.央行数字货币具备法偿性，但没有强制性</w:t>
      </w:r>
    </w:p>
    <w:p>
      <w:pPr>
        <w:shd w:val="clear"/>
        <w:ind w:firstLine="420"/>
        <w:jc w:val="both"/>
      </w:pPr>
      <w:r>
        <w:rPr>
          <w:rFonts w:hint="eastAsia"/>
        </w:rPr>
        <w:t>C.数字货币交易需要向第三方支付费用</w:t>
      </w:r>
    </w:p>
    <w:p>
      <w:pPr>
        <w:shd w:val="clear"/>
        <w:ind w:firstLine="420"/>
        <w:jc w:val="both"/>
      </w:pPr>
      <w:r>
        <w:rPr>
          <w:rFonts w:hint="eastAsia"/>
        </w:rPr>
        <w:t>D.数字金币和密码货币都属于数字货币</w:t>
      </w:r>
    </w:p>
    <w:p>
      <w:pPr>
        <w:shd w:val="clear"/>
        <w:ind w:firstLine="420"/>
        <w:jc w:val="both"/>
      </w:pPr>
      <w:r>
        <w:rPr>
          <w:rFonts w:hint="eastAsia"/>
          <w:lang w:val="en-US" w:eastAsia="zh-CN"/>
        </w:rPr>
        <w:t>44</w:t>
      </w:r>
      <w:r>
        <w:rPr>
          <w:rFonts w:hint="eastAsia"/>
        </w:rPr>
        <w:t>.关于我国的宪法，下列说法错误的是（    ）。</w:t>
      </w:r>
    </w:p>
    <w:p>
      <w:pPr>
        <w:shd w:val="clear"/>
        <w:ind w:firstLine="420"/>
        <w:jc w:val="both"/>
      </w:pPr>
      <w:r>
        <w:rPr>
          <w:rFonts w:hint="eastAsia"/>
        </w:rPr>
        <w:t>A.我国公民甲说：“我国宪法规定国家公职人员实行宪法宣誓制度。”</w:t>
      </w:r>
    </w:p>
    <w:p>
      <w:pPr>
        <w:shd w:val="clear"/>
        <w:ind w:firstLine="420"/>
        <w:jc w:val="both"/>
      </w:pPr>
      <w:r>
        <w:rPr>
          <w:rFonts w:hint="eastAsia"/>
        </w:rPr>
        <w:t>B.外国人乙说：“中华人民共和国可以给予我要求政治避难而受到庇护的权利。”</w:t>
      </w:r>
    </w:p>
    <w:p>
      <w:pPr>
        <w:shd w:val="clear"/>
        <w:ind w:firstLine="420"/>
        <w:jc w:val="both"/>
      </w:pPr>
      <w:r>
        <w:rPr>
          <w:rFonts w:hint="eastAsia"/>
        </w:rPr>
        <w:t>C.我国公民丙说：“公民不仅可以通过人民代表大会行使国家权力，同时也可以依法参加国家事务的管理。”</w:t>
      </w:r>
    </w:p>
    <w:p>
      <w:pPr>
        <w:shd w:val="clear"/>
        <w:ind w:firstLine="420"/>
        <w:jc w:val="both"/>
      </w:pPr>
      <w:r>
        <w:rPr>
          <w:rFonts w:hint="eastAsia"/>
        </w:rPr>
        <w:t>D.外国人丁说：“中华人民共和国的宪法监督机关是全国人大及其常委会。”</w:t>
      </w:r>
    </w:p>
    <w:p>
      <w:pPr>
        <w:shd w:val="clear"/>
        <w:ind w:firstLine="420"/>
        <w:jc w:val="both"/>
      </w:pPr>
      <w:r>
        <w:rPr>
          <w:rFonts w:hint="eastAsia"/>
          <w:lang w:val="en-US" w:eastAsia="zh-CN"/>
        </w:rPr>
        <w:t>45</w:t>
      </w:r>
      <w:r>
        <w:rPr>
          <w:rFonts w:hint="eastAsia"/>
        </w:rPr>
        <w:t>.王某向李某借款1万元，李某当场向王某交付现金1万元，王某向李某出具借条一份，张某在该借条上签字，后王某没有按时还钱，李某将王某和张某同时起诉至法院，要求王某还钱，并要求张某承担连带责任。关于张某的责任，下列说法正确的是（    ）。</w:t>
      </w:r>
    </w:p>
    <w:p>
      <w:pPr>
        <w:shd w:val="clear"/>
        <w:ind w:firstLine="420"/>
        <w:jc w:val="both"/>
      </w:pPr>
      <w:r>
        <w:rPr>
          <w:rFonts w:hint="eastAsia"/>
        </w:rPr>
        <w:t>A.张某只是作为见证人签字，无须承担任何责任</w:t>
      </w:r>
    </w:p>
    <w:p>
      <w:pPr>
        <w:shd w:val="clear"/>
        <w:ind w:firstLine="420"/>
        <w:jc w:val="both"/>
      </w:pPr>
      <w:r>
        <w:rPr>
          <w:rFonts w:hint="eastAsia"/>
        </w:rPr>
        <w:t>B.张某在别人的借条上签字，应当推定为保证人，并承担保证责任</w:t>
      </w:r>
    </w:p>
    <w:p>
      <w:pPr>
        <w:shd w:val="clear"/>
        <w:ind w:firstLine="420"/>
        <w:jc w:val="both"/>
      </w:pPr>
      <w:r>
        <w:rPr>
          <w:rFonts w:hint="eastAsia"/>
        </w:rPr>
        <w:t>C.张某在别人的借条上签字，视同共同借款人，应当承担共同还款责任</w:t>
      </w:r>
    </w:p>
    <w:p>
      <w:pPr>
        <w:shd w:val="clear"/>
        <w:ind w:firstLine="412"/>
        <w:jc w:val="both"/>
      </w:pPr>
      <w:r>
        <w:rPr>
          <w:rFonts w:hint="eastAsia"/>
          <w:spacing w:val="-2"/>
        </w:rPr>
        <w:t>D.只要借条上没有任何明确表述或其他事实表明张某愿意承担保证责任的，张某即无须承担任何责任</w:t>
      </w:r>
    </w:p>
    <w:p>
      <w:pPr>
        <w:shd w:val="clear"/>
        <w:ind w:firstLine="420"/>
        <w:jc w:val="both"/>
        <w:rPr>
          <w:rFonts w:hint="eastAsia"/>
        </w:rPr>
      </w:pPr>
      <w:r>
        <w:rPr>
          <w:rFonts w:hint="eastAsia"/>
          <w:lang w:val="en-US" w:eastAsia="zh-CN"/>
        </w:rPr>
        <w:t>46</w:t>
      </w:r>
      <w:r>
        <w:rPr>
          <w:rFonts w:hint="eastAsia"/>
        </w:rPr>
        <w:t>.关于古代盟约，下列说法正确的是（    ）。</w:t>
      </w:r>
    </w:p>
    <w:p>
      <w:pPr>
        <w:shd w:val="clear"/>
        <w:ind w:firstLine="420"/>
        <w:jc w:val="both"/>
        <w:rPr>
          <w:rFonts w:hint="eastAsia"/>
        </w:rPr>
      </w:pPr>
      <w:r>
        <w:rPr>
          <w:rFonts w:hint="eastAsia"/>
        </w:rPr>
        <w:t>A.“海上之盟”是北宋联合金，共同覆灭辽国的盟约</w:t>
      </w:r>
    </w:p>
    <w:p>
      <w:pPr>
        <w:shd w:val="clear"/>
        <w:ind w:firstLine="420"/>
        <w:jc w:val="both"/>
        <w:rPr>
          <w:rFonts w:hint="eastAsia"/>
        </w:rPr>
      </w:pPr>
      <w:r>
        <w:rPr>
          <w:rFonts w:hint="eastAsia"/>
        </w:rPr>
        <w:t>B.“渭水之盟”是唐朝与女真签订的和平盟约</w:t>
      </w:r>
    </w:p>
    <w:p>
      <w:pPr>
        <w:shd w:val="clear"/>
        <w:ind w:firstLine="420"/>
        <w:jc w:val="both"/>
        <w:rPr>
          <w:rFonts w:hint="eastAsia"/>
        </w:rPr>
      </w:pPr>
      <w:r>
        <w:rPr>
          <w:rFonts w:hint="eastAsia"/>
        </w:rPr>
        <w:t>C.“清水盟约”是清朝与吐蕃签订的盟约</w:t>
      </w:r>
    </w:p>
    <w:p>
      <w:pPr>
        <w:shd w:val="clear"/>
        <w:ind w:firstLine="420"/>
        <w:jc w:val="both"/>
        <w:rPr>
          <w:rFonts w:hint="eastAsia"/>
        </w:rPr>
      </w:pPr>
      <w:r>
        <w:rPr>
          <w:rFonts w:hint="eastAsia"/>
        </w:rPr>
        <w:t>D.“澶渊之盟”是南宋联合辽灭西夏的盟约</w:t>
      </w:r>
    </w:p>
    <w:p>
      <w:pPr>
        <w:shd w:val="clear"/>
        <w:ind w:firstLine="420"/>
        <w:jc w:val="both"/>
      </w:pPr>
      <w:r>
        <w:rPr>
          <w:rFonts w:hint="eastAsia"/>
          <w:lang w:val="en-US" w:eastAsia="zh-CN"/>
        </w:rPr>
        <w:t>47</w:t>
      </w:r>
      <w:r>
        <w:rPr>
          <w:rFonts w:hint="eastAsia"/>
        </w:rPr>
        <w:t>.下列谚语不涉及二十四节气的是（    ）。</w:t>
      </w:r>
    </w:p>
    <w:p>
      <w:pPr>
        <w:shd w:val="clear"/>
        <w:ind w:firstLine="420"/>
        <w:jc w:val="both"/>
      </w:pPr>
      <w:r>
        <w:rPr>
          <w:rFonts w:hint="eastAsia"/>
        </w:rPr>
        <w:t>A.花木管时令，鸟鸣报农时</w:t>
      </w:r>
      <w:r>
        <w:rPr>
          <w:rFonts w:hint="eastAsia"/>
        </w:rPr>
        <w:tab/>
      </w:r>
      <w:r>
        <w:rPr>
          <w:rFonts w:hint="eastAsia"/>
        </w:rPr>
        <w:t>B.白露身不露，寒露脚不露</w:t>
      </w:r>
    </w:p>
    <w:p>
      <w:pPr>
        <w:shd w:val="clear"/>
        <w:ind w:firstLine="420"/>
        <w:jc w:val="both"/>
      </w:pPr>
      <w:r>
        <w:rPr>
          <w:rFonts w:hint="eastAsia"/>
        </w:rPr>
        <w:t>C.日晕三更雨，月晕午时风</w:t>
      </w:r>
      <w:r>
        <w:rPr>
          <w:rFonts w:hint="eastAsia"/>
        </w:rPr>
        <w:tab/>
      </w:r>
      <w:r>
        <w:rPr>
          <w:rFonts w:hint="eastAsia"/>
        </w:rPr>
        <w:t>D.秋分早霜降迟，寒露种麦正当时</w:t>
      </w:r>
    </w:p>
    <w:p>
      <w:pPr>
        <w:shd w:val="clear"/>
        <w:ind w:firstLine="420"/>
        <w:jc w:val="both"/>
      </w:pPr>
      <w:r>
        <w:rPr>
          <w:rFonts w:hint="eastAsia"/>
          <w:lang w:val="en-US" w:eastAsia="zh-CN"/>
        </w:rPr>
        <w:t>48</w:t>
      </w:r>
      <w:r>
        <w:rPr>
          <w:rFonts w:hint="eastAsia"/>
        </w:rPr>
        <w:t>.下列说法符合医学常识的是（    ）。</w:t>
      </w:r>
    </w:p>
    <w:p>
      <w:pPr>
        <w:shd w:val="clear"/>
        <w:ind w:firstLine="420"/>
        <w:jc w:val="both"/>
      </w:pPr>
      <w:r>
        <w:rPr>
          <w:rFonts w:hint="eastAsia"/>
        </w:rPr>
        <w:t>A.酒精浓度越高消毒效果越好</w:t>
      </w:r>
      <w:r>
        <w:rPr>
          <w:rFonts w:hint="eastAsia"/>
        </w:rPr>
        <w:tab/>
      </w:r>
      <w:r>
        <w:rPr>
          <w:rFonts w:hint="eastAsia"/>
        </w:rPr>
        <w:t>B.使用含氯的牙膏有利于防龋齿</w:t>
      </w:r>
    </w:p>
    <w:p>
      <w:pPr>
        <w:shd w:val="clear"/>
        <w:ind w:firstLine="420"/>
        <w:jc w:val="both"/>
      </w:pPr>
      <w:r>
        <w:rPr>
          <w:rFonts w:hint="eastAsia"/>
        </w:rPr>
        <w:t>C.缺碘可能会造成甲状腺素缺乏</w:t>
      </w:r>
      <w:r>
        <w:rPr>
          <w:rFonts w:hint="eastAsia"/>
        </w:rPr>
        <w:tab/>
      </w:r>
      <w:r>
        <w:rPr>
          <w:rFonts w:hint="eastAsia"/>
        </w:rPr>
        <w:t>D.可作为麻醉剂的乙醚无色无味</w:t>
      </w:r>
    </w:p>
    <w:p>
      <w:pPr>
        <w:shd w:val="clear"/>
        <w:ind w:firstLine="420"/>
        <w:jc w:val="both"/>
      </w:pPr>
      <w:r>
        <w:rPr>
          <w:rFonts w:hint="eastAsia"/>
          <w:lang w:val="en-US" w:eastAsia="zh-CN"/>
        </w:rPr>
        <w:t>49</w:t>
      </w:r>
      <w:r>
        <w:rPr>
          <w:rFonts w:hint="eastAsia"/>
        </w:rPr>
        <w:t>.下列有关公共卫生的说法正确的是（    ）。</w:t>
      </w:r>
    </w:p>
    <w:p>
      <w:pPr>
        <w:shd w:val="clear"/>
        <w:ind w:firstLine="420"/>
        <w:jc w:val="both"/>
      </w:pPr>
      <w:r>
        <w:rPr>
          <w:rFonts w:hint="eastAsia"/>
        </w:rPr>
        <w:t>A.突发公共卫生事件应急响应分为Ⅰ级、Ⅱ级、Ⅲ级三个等级</w:t>
      </w:r>
    </w:p>
    <w:p>
      <w:pPr>
        <w:shd w:val="clear"/>
        <w:ind w:firstLine="420"/>
        <w:jc w:val="both"/>
      </w:pPr>
      <w:r>
        <w:rPr>
          <w:rFonts w:hint="eastAsia"/>
        </w:rPr>
        <w:t>B.按照我国现行标准，甲类传染病有鼠疫、霍乱、传染性非典型肺炎三种</w:t>
      </w:r>
    </w:p>
    <w:p>
      <w:pPr>
        <w:shd w:val="clear"/>
        <w:ind w:firstLine="420"/>
        <w:jc w:val="both"/>
      </w:pPr>
      <w:r>
        <w:rPr>
          <w:rFonts w:hint="eastAsia"/>
        </w:rPr>
        <w:t>C.省、自治区、直辖市人民政府卫生行政主管部门有权向社会发布本行政区城内突发事件的信息</w:t>
      </w:r>
    </w:p>
    <w:p>
      <w:pPr>
        <w:shd w:val="clear"/>
        <w:ind w:firstLine="420"/>
        <w:jc w:val="both"/>
      </w:pPr>
      <w:r>
        <w:rPr>
          <w:rFonts w:hint="eastAsia"/>
        </w:rPr>
        <w:t>D.医疗卫生机构发现可能发生传染病暴发、流行的，应当在2小时内向所在地县级人民政府卫生行政主管部门报告</w:t>
      </w:r>
    </w:p>
    <w:p>
      <w:pPr>
        <w:shd w:val="clear"/>
        <w:ind w:firstLine="420"/>
        <w:jc w:val="both"/>
      </w:pPr>
      <w:r>
        <w:rPr>
          <w:rFonts w:hint="eastAsia"/>
          <w:lang w:val="en-US" w:eastAsia="zh-CN"/>
        </w:rPr>
        <w:t>50</w:t>
      </w:r>
      <w:r>
        <w:rPr>
          <w:rFonts w:hint="eastAsia"/>
        </w:rPr>
        <w:t>.下列与地震有关的说法错误的是（    ）。</w:t>
      </w:r>
    </w:p>
    <w:p>
      <w:pPr>
        <w:shd w:val="clear"/>
        <w:ind w:firstLine="420"/>
        <w:jc w:val="both"/>
      </w:pPr>
      <w:r>
        <w:rPr>
          <w:rFonts w:hint="eastAsia"/>
        </w:rPr>
        <w:t>A.冲击地震震源浅，影响范围小</w:t>
      </w:r>
      <w:r>
        <w:rPr>
          <w:rFonts w:hint="eastAsia"/>
        </w:rPr>
        <w:tab/>
      </w:r>
      <w:r>
        <w:rPr>
          <w:rFonts w:hint="eastAsia"/>
        </w:rPr>
        <w:t>B.水库蓄水、地下抽水可诱发地震</w:t>
      </w:r>
    </w:p>
    <w:p>
      <w:pPr>
        <w:shd w:val="clear"/>
        <w:ind w:firstLine="420"/>
        <w:jc w:val="both"/>
        <w:rPr>
          <w:rFonts w:hint="eastAsia"/>
        </w:rPr>
      </w:pPr>
      <w:r>
        <w:rPr>
          <w:rFonts w:hint="eastAsia"/>
        </w:rPr>
        <w:t>C.火山地震与构造地震常有密切关系</w:t>
      </w:r>
      <w:r>
        <w:rPr>
          <w:rFonts w:hint="eastAsia"/>
        </w:rPr>
        <w:tab/>
      </w:r>
      <w:r>
        <w:rPr>
          <w:rFonts w:hint="eastAsia"/>
        </w:rPr>
        <w:t>D.我国的强震绝大部分是深源构造地震</w:t>
      </w:r>
    </w:p>
    <w:p>
      <w:pPr>
        <w:rPr>
          <w:rFonts w:hint="eastAsia"/>
        </w:rPr>
      </w:pPr>
      <w:r>
        <w:rPr>
          <w:rFonts w:hint="eastAsia"/>
        </w:rPr>
        <w:br w:type="page"/>
      </w:r>
    </w:p>
    <w:p>
      <w:pPr>
        <w:pStyle w:val="3"/>
        <w:keepNext/>
        <w:keepLines/>
        <w:pageBreakBefore/>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pStyle w:val="4"/>
        <w:bidi w:val="0"/>
        <w:rPr>
          <w:rFonts w:hint="eastAsia"/>
          <w:lang w:val="en-US" w:eastAsia="zh-CN"/>
        </w:rPr>
      </w:pPr>
      <w:r>
        <w:rPr>
          <w:rFonts w:hint="eastAsia"/>
          <w:lang w:val="en-US" w:eastAsia="zh-CN"/>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pStyle w:val="4"/>
        <w:bidi w:val="0"/>
        <w:rPr>
          <w:rFonts w:hint="default"/>
          <w:lang w:val="en-US" w:eastAsia="zh-CN"/>
        </w:rPr>
      </w:pPr>
      <w:r>
        <w:rPr>
          <w:rFonts w:hint="eastAsia"/>
          <w:lang w:eastAsia="zh-CN"/>
        </w:rPr>
        <w:t>二、</w:t>
      </w:r>
      <w:r>
        <w:rPr>
          <w:rFonts w:hint="eastAsia"/>
        </w:rPr>
        <w:t>给定</w:t>
      </w:r>
      <w:r>
        <w:rPr>
          <w:rFonts w:hint="eastAsia"/>
          <w:lang w:eastAsia="zh-CN"/>
        </w:rPr>
        <w:t>资料</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outlineLvl w:val="2"/>
        <w:rPr>
          <w:rFonts w:hint="eastAsia" w:ascii="宋体" w:hAnsi="宋体" w:eastAsia="宋体" w:cs="Times New Roman"/>
          <w:b/>
          <w:bCs/>
          <w:color w:val="auto"/>
          <w:lang w:val="en-US" w:eastAsia="zh-CN"/>
        </w:rPr>
      </w:pPr>
      <w:r>
        <w:rPr>
          <w:rFonts w:hint="eastAsia" w:ascii="宋体" w:hAnsi="宋体" w:eastAsia="宋体" w:cs="Times New Roman"/>
          <w:b/>
          <w:bCs/>
          <w:color w:val="auto"/>
          <w:lang w:eastAsia="zh-CN"/>
        </w:rPr>
        <w:t>资料</w:t>
      </w:r>
      <w:r>
        <w:rPr>
          <w:rFonts w:hint="eastAsia" w:ascii="宋体" w:hAnsi="宋体" w:eastAsia="宋体" w:cs="Times New Roman"/>
          <w:b/>
          <w:bCs/>
          <w:color w:val="auto"/>
          <w:lang w:val="en-US" w:eastAsia="zh-CN"/>
        </w:rPr>
        <w:t>1</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rPr>
      </w:pPr>
      <w:r>
        <w:rPr>
          <w:rFonts w:hint="eastAsia" w:ascii="宋体" w:hAnsi="宋体" w:eastAsia="宋体" w:cs="宋体"/>
        </w:rPr>
        <w:t>党的十九届五中全会要求，推进区域协调发展，健全区域协调发展体制机制。我国区域发展存在着南北、东西、城乡不平衡</w:t>
      </w:r>
      <w:r>
        <w:rPr>
          <w:rFonts w:hint="eastAsia" w:ascii="宋体" w:hAnsi="宋体" w:cs="宋体"/>
          <w:lang w:eastAsia="zh-CN"/>
        </w:rPr>
        <w:t>的问题</w:t>
      </w:r>
      <w:r>
        <w:rPr>
          <w:rFonts w:hint="eastAsia" w:ascii="宋体" w:hAnsi="宋体" w:eastAsia="宋体" w:cs="宋体"/>
        </w:rPr>
        <w:t>，需要推动形成优势互补高质量发展的区域经济布局。党的十八大以来，党中央提出了京津冀协同发展、长江经济带发展、粤港澳大湾区建设、长三角一体化发展等区域重大战略、区域协调发展战略、主体功能区战略、乡村振兴战略，不断在发展中促进相对平衡、区域协调。2021年5月20日，党中央、国务院正式印发《关于支持浙江高质量发展建设共同富裕示范区的意见》</w:t>
      </w:r>
      <w:r>
        <w:rPr>
          <w:rFonts w:hint="eastAsia" w:ascii="宋体" w:hAnsi="宋体" w:eastAsia="宋体" w:cs="宋体"/>
          <w:lang w:eastAsia="zh-CN"/>
        </w:rPr>
        <w:t>，</w:t>
      </w:r>
      <w:r>
        <w:rPr>
          <w:rFonts w:hint="eastAsia" w:ascii="宋体" w:hAnsi="宋体" w:eastAsia="宋体" w:cs="宋体"/>
        </w:rPr>
        <w:t>对浙江提出了建设“城乡区域协调发展引领区”的战略定位，并把“缩小城乡区域发展差距，实现公共服务优质共享”作为六大任务之一。</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rPr>
      </w:pPr>
      <w:r>
        <w:rPr>
          <w:rFonts w:hint="eastAsia" w:ascii="宋体" w:hAnsi="宋体" w:eastAsia="宋体" w:cs="宋体"/>
        </w:rPr>
        <w:t>当前，我国发展不平衡不充分问题集中体现为城乡发展不平衡和农村发展不充分。推进城乡协调发展，逐步缩小城乡差距，实现城乡居民收入均衡化、基本公共服务均等化和生活质量等值化，既是共同富裕的内在要求，也是形成强大国内市场、构建新发展格局的重要基础。</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default" w:ascii="宋体" w:hAnsi="宋体" w:eastAsia="宋体" w:cs="Times New Roman"/>
          <w:lang w:val="en-US"/>
        </w:rPr>
      </w:pPr>
      <w:r>
        <w:rPr>
          <w:rFonts w:hint="eastAsia" w:ascii="宋体" w:hAnsi="宋体" w:eastAsia="宋体" w:cs="宋体"/>
        </w:rPr>
        <w:t>浙江是我国城乡协调发展水平较高的地区，近年来在推进城乡融合发展、缩小城乡差距方面进行了大胆的积极探索，建设城乡协调发展引领区具有较好的基础和条件。在全面建设社会主义现代化国家新征程中，浙江应通过示范区建设，推动乡村振兴与新型城镇化全面对接，聚焦乡村产业、公共服务、以城带乡、农民福祉等关键问题，促进城乡深度融合发展，全面打造高质量的城乡协调发展引领区，充分发挥其引领、示范、标杆和带动作用。</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outlineLvl w:val="2"/>
        <w:rPr>
          <w:rFonts w:hint="eastAsia" w:ascii="宋体" w:hAnsi="宋体" w:eastAsia="宋体" w:cs="Times New Roman"/>
          <w:b/>
          <w:bCs/>
          <w:color w:val="auto"/>
          <w:lang w:val="en-US" w:eastAsia="zh-CN"/>
        </w:rPr>
      </w:pPr>
      <w:r>
        <w:rPr>
          <w:rFonts w:hint="eastAsia" w:ascii="宋体" w:hAnsi="宋体" w:eastAsia="宋体" w:cs="Times New Roman"/>
          <w:b/>
          <w:bCs/>
          <w:color w:val="auto"/>
          <w:lang w:eastAsia="zh-CN"/>
        </w:rPr>
        <w:t>资料</w:t>
      </w:r>
      <w:r>
        <w:rPr>
          <w:rFonts w:hint="eastAsia" w:ascii="宋体" w:hAnsi="宋体" w:eastAsia="宋体" w:cs="Times New Roman"/>
          <w:b/>
          <w:bCs/>
          <w:color w:val="auto"/>
          <w:lang w:val="en-US" w:eastAsia="zh-CN"/>
        </w:rPr>
        <w:t>2</w:t>
      </w:r>
    </w:p>
    <w:p>
      <w:pPr>
        <w:ind w:firstLine="643"/>
        <w:rPr>
          <w:rFonts w:hint="eastAsia" w:ascii="宋体" w:hAnsi="宋体" w:eastAsia="宋体" w:cs="Times New Roman"/>
        </w:rPr>
      </w:pPr>
      <w:r>
        <w:rPr>
          <w:rFonts w:hint="eastAsia" w:ascii="宋体" w:hAnsi="宋体" w:eastAsia="宋体" w:cs="Times New Roman"/>
          <w:lang w:val="en-US" w:eastAsia="zh-CN"/>
        </w:rPr>
        <w:t>浙江</w:t>
      </w:r>
      <w:r>
        <w:rPr>
          <w:rFonts w:hint="eastAsia" w:ascii="宋体" w:hAnsi="宋体" w:eastAsia="宋体" w:cs="Times New Roman"/>
        </w:rPr>
        <w:t>高质量发展建设共同富裕示范区，缩小城乡居民收入差距无疑是重要指标和核心目标之一。2021年，浙江城乡居民收入比降至1.94，比上年缩小0.02，相当于农村居民人均收入多增加300元左右。这已是浙江城乡居民收入差距连续第9年呈缩小态势。</w:t>
      </w:r>
    </w:p>
    <w:p>
      <w:pPr>
        <w:ind w:firstLine="643"/>
        <w:rPr>
          <w:rFonts w:hint="eastAsia" w:ascii="宋体" w:hAnsi="宋体" w:eastAsia="宋体" w:cs="Times New Roman"/>
        </w:rPr>
      </w:pPr>
      <w:r>
        <w:rPr>
          <w:rFonts w:hint="eastAsia" w:ascii="宋体" w:hAnsi="宋体" w:eastAsia="宋体" w:cs="Times New Roman"/>
        </w:rPr>
        <w:t>以“民营经济”著称的浙江，素来藏富于民，尤其是农村发展水平</w:t>
      </w:r>
      <w:r>
        <w:rPr>
          <w:rFonts w:hint="eastAsia" w:ascii="宋体" w:hAnsi="宋体" w:cs="Times New Roman"/>
          <w:lang w:eastAsia="zh-CN"/>
        </w:rPr>
        <w:t>，</w:t>
      </w:r>
      <w:r>
        <w:rPr>
          <w:rFonts w:hint="eastAsia" w:ascii="宋体" w:hAnsi="宋体" w:eastAsia="宋体" w:cs="Times New Roman"/>
        </w:rPr>
        <w:t>长期处于全国前列。2020年，浙江农民人均可支配收入连续36年领跑全国，该年度，城乡居民收入比自1993年以来首次小于2。2021年，浙江老百姓的“钱袋子”更鼓，居民收入呈恢复性增长。按常住地分，城镇居民人均可支配收入为68487元，比上年增加5788元，名义增长9.2％；农村居民人均可支配收入为35247元，比上年增加3317元，名义增长10.4％。据悉，浙江城镇和农村居民收入水平有望连续第21年和第37年荣膺全国第一。</w:t>
      </w:r>
    </w:p>
    <w:p>
      <w:pPr>
        <w:ind w:firstLine="643"/>
        <w:rPr>
          <w:rFonts w:hint="default" w:ascii="宋体" w:hAnsi="宋体" w:eastAsia="宋体" w:cs="Times New Roman"/>
          <w:lang w:val="en-US"/>
        </w:rPr>
      </w:pPr>
      <w:r>
        <w:rPr>
          <w:rFonts w:hint="eastAsia" w:ascii="宋体" w:hAnsi="宋体" w:eastAsia="宋体" w:cs="Times New Roman"/>
        </w:rPr>
        <w:t>此外，还有两组数据，同样说明了浙江推动均衡发展的“含金量”。2021年，浙江低收入农户人均可支配收入16491元，比</w:t>
      </w:r>
      <w:r>
        <w:rPr>
          <w:rFonts w:hint="eastAsia" w:ascii="宋体" w:hAnsi="宋体" w:cs="Times New Roman"/>
          <w:lang w:val="en-US" w:eastAsia="zh-CN"/>
        </w:rPr>
        <w:t>2020</w:t>
      </w:r>
      <w:r>
        <w:rPr>
          <w:rFonts w:hint="eastAsia" w:ascii="宋体" w:hAnsi="宋体" w:eastAsia="宋体" w:cs="Times New Roman"/>
        </w:rPr>
        <w:t>年增长14.8％，并且各季度增速呈上升态势；</w:t>
      </w:r>
      <w:r>
        <w:rPr>
          <w:rFonts w:hint="eastAsia" w:ascii="宋体" w:hAnsi="宋体" w:cs="Times New Roman"/>
          <w:lang w:val="en-US" w:eastAsia="zh-CN"/>
        </w:rPr>
        <w:t>2021</w:t>
      </w:r>
      <w:r>
        <w:rPr>
          <w:rFonts w:hint="eastAsia" w:ascii="宋体" w:hAnsi="宋体" w:eastAsia="宋体" w:cs="Times New Roman"/>
        </w:rPr>
        <w:t>年前三季度，浙江山区26县的农民人均可支配收入达到20125元，同比增长12.2％，增速比全省和全国高出0.6个百分点。</w:t>
      </w:r>
      <w:r>
        <w:rPr>
          <w:rFonts w:hint="eastAsia" w:ascii="宋体" w:hAnsi="宋体" w:eastAsia="宋体" w:cs="Times New Roman"/>
          <w:lang w:val="en-US" w:eastAsia="zh-CN"/>
        </w:rPr>
        <w:t>2022年</w:t>
      </w:r>
      <w:r>
        <w:rPr>
          <w:rFonts w:hint="eastAsia" w:ascii="宋体" w:hAnsi="宋体" w:eastAsia="宋体" w:cs="Times New Roman"/>
        </w:rPr>
        <w:t>浙江“两会”期间，浙江省人民政府工作报告明确提出，将持续着力推进区域城乡协调发展，进一步缩小区域、城乡差距，在“扩中”“提低”改革中，聚焦低收入农户、进城务工人员等提低重点群体，探索制定针对性增收激励政策，进一步激发增收积极性和主动性。</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outlineLvl w:val="2"/>
        <w:rPr>
          <w:rFonts w:hint="eastAsia" w:ascii="宋体" w:hAnsi="宋体" w:eastAsia="宋体" w:cs="Times New Roman"/>
          <w:b/>
          <w:bCs/>
          <w:color w:val="auto"/>
          <w:lang w:val="en-US" w:eastAsia="zh-CN"/>
        </w:rPr>
      </w:pPr>
      <w:r>
        <w:rPr>
          <w:rFonts w:hint="eastAsia" w:ascii="宋体" w:hAnsi="宋体" w:eastAsia="宋体" w:cs="Times New Roman"/>
          <w:b/>
          <w:bCs/>
          <w:color w:val="auto"/>
          <w:lang w:eastAsia="zh-CN"/>
        </w:rPr>
        <w:t>资</w:t>
      </w:r>
      <w:r>
        <w:rPr>
          <w:rFonts w:hint="eastAsia" w:ascii="宋体" w:hAnsi="宋体" w:eastAsia="宋体" w:cs="Times New Roman"/>
          <w:b/>
          <w:bCs/>
          <w:color w:val="auto"/>
        </w:rPr>
        <w:t>料</w:t>
      </w:r>
      <w:r>
        <w:rPr>
          <w:rFonts w:hint="eastAsia" w:ascii="宋体" w:hAnsi="宋体" w:eastAsia="宋体" w:cs="Times New Roman"/>
          <w:b/>
          <w:bCs/>
          <w:color w:val="auto"/>
          <w:lang w:val="en-US" w:eastAsia="zh-CN"/>
        </w:rPr>
        <w:t>3</w:t>
      </w:r>
    </w:p>
    <w:p>
      <w:pPr>
        <w:ind w:firstLine="643"/>
        <w:rPr>
          <w:rFonts w:hint="eastAsia" w:ascii="宋体" w:hAnsi="宋体" w:eastAsia="宋体" w:cs="Times New Roman"/>
        </w:rPr>
      </w:pPr>
      <w:r>
        <w:rPr>
          <w:rFonts w:hint="eastAsia" w:ascii="宋体" w:hAnsi="宋体" w:eastAsia="宋体" w:cs="Times New Roman"/>
        </w:rPr>
        <w:t>浙江始终牢记总书记的嘱托，积极探索解决发展不平衡不充分问题，始终把坚持推进“大湾区大花园大通道大都市区”建设作为缩小地区差距的突破性抓手，作为支撑和保障山海协作等地区协调发展的重要举措。</w:t>
      </w:r>
    </w:p>
    <w:p>
      <w:pPr>
        <w:ind w:firstLine="643"/>
        <w:rPr>
          <w:rFonts w:hint="eastAsia" w:ascii="宋体" w:hAnsi="宋体" w:eastAsia="宋体" w:cs="Times New Roman"/>
        </w:rPr>
      </w:pPr>
      <w:r>
        <w:rPr>
          <w:rFonts w:hint="default" w:ascii="宋体" w:hAnsi="宋体" w:eastAsia="宋体" w:cs="Times New Roman"/>
        </w:rPr>
        <w:t>浙江省推进一批重大改革、重大政策、重大平台、重大项目和重要任务，初步形成了“一湾引领、两翼拓展、四极辐射、全域美丽”的总体格局，形成了一批阶段性标志性成果。</w:t>
      </w:r>
    </w:p>
    <w:p>
      <w:pPr>
        <w:ind w:firstLine="643"/>
        <w:rPr>
          <w:rFonts w:hint="eastAsia" w:ascii="宋体" w:hAnsi="宋体" w:eastAsia="宋体" w:cs="Times New Roman"/>
        </w:rPr>
      </w:pPr>
      <w:r>
        <w:rPr>
          <w:rFonts w:hint="default" w:ascii="宋体" w:hAnsi="宋体" w:eastAsia="宋体" w:cs="Times New Roman"/>
        </w:rPr>
        <w:t>通过推进开发区（园区）整合提升，浙江省开发区（园区）总数从原来的1059个，整合提升为134个。浙江谋划推进甬舟温台临港产业带建设，着力打造全国临港产业发展示范带、长三角港产城融合发展引领区、全省经济发展重要增长极。浙江还将加快推进海宁海盐先行段、杭州钱塘新区先行段、宁波前湾新区先行段、温州168先行段等生态海岸带先行段建设，打造现代美丽湾区新载体。</w:t>
      </w:r>
    </w:p>
    <w:p>
      <w:pPr>
        <w:ind w:firstLine="643"/>
        <w:rPr>
          <w:rFonts w:hint="eastAsia" w:ascii="宋体" w:hAnsi="宋体" w:eastAsia="宋体" w:cs="Times New Roman"/>
        </w:rPr>
      </w:pPr>
      <w:r>
        <w:rPr>
          <w:rFonts w:hint="default" w:ascii="宋体" w:hAnsi="宋体" w:eastAsia="宋体" w:cs="Times New Roman"/>
        </w:rPr>
        <w:t>浙江省实施了十大海岛公园建设三年行动计划、诗路文化带发展规划以及浙东唐诗之路、大运河诗路、钱塘江诗路和瓯江山水诗路三年行动计划；发布了全国首部省级GEP核算标准，指导全省标准化核算GEP。安吉、淳安、常山率先挂牌试点“两山银行”，丽水生态产品价值实现机制试点顺利开展。</w:t>
      </w:r>
    </w:p>
    <w:p>
      <w:pPr>
        <w:ind w:firstLine="643"/>
        <w:rPr>
          <w:rFonts w:hint="eastAsia" w:ascii="宋体" w:hAnsi="宋体" w:eastAsia="宋体" w:cs="Times New Roman"/>
        </w:rPr>
      </w:pPr>
      <w:r>
        <w:rPr>
          <w:rFonts w:hint="default" w:ascii="宋体" w:hAnsi="宋体" w:eastAsia="宋体" w:cs="Times New Roman"/>
        </w:rPr>
        <w:t>三年来，浙江省共建成铁路775公里、轨道交通440公里、高速公路942公里，铁路杭州西站、沪苏湖铁路、金建铁路、杭绍甬智慧高速等重大枢纽、重大通道项目开工，杭黄铁路、商合杭铁路、衢宁铁路、甬台温高速复线等项目建成通车，全省实现陆域高速公路“县县通”，省域、市域、城区三个“1小时交通圈”加快形成。目前，宁波舟山港货物吞吐量稳居全球第一，中欧（义新欧）班列开行量跃居全国第四，义甬舟开放大通道双向辐射能力不断提升。</w:t>
      </w:r>
    </w:p>
    <w:p>
      <w:pPr>
        <w:ind w:firstLine="643"/>
        <w:rPr>
          <w:rFonts w:hint="eastAsia" w:ascii="宋体" w:hAnsi="宋体" w:eastAsia="宋体" w:cs="Times New Roman"/>
        </w:rPr>
      </w:pPr>
      <w:r>
        <w:rPr>
          <w:rFonts w:hint="default" w:ascii="宋体" w:hAnsi="宋体" w:eastAsia="宋体" w:cs="Times New Roman"/>
        </w:rPr>
        <w:t>浙江省实施了《浙江省大都市区建设行动计划》，加快推进交通节点新城开发等十大标志性工程，大都市区核心区GDP达46743.3亿元，占全省的72.3%；常住人口突破4485万，占全省的69.5%。编制《唱好杭州、宁波“双城记”五年行动计划》，推动杭甬实现错位发展、协同发展。实施杭绍甬、甬舟、嘉湖和衢丽花园城市群一体化行动，推进杭嘉、杭绍、甬绍一体化合作先行区建设，探索省内区域一体化发展新路径。</w:t>
      </w:r>
    </w:p>
    <w:p>
      <w:pPr>
        <w:ind w:firstLine="643"/>
        <w:rPr>
          <w:rFonts w:hint="eastAsia" w:ascii="宋体" w:hAnsi="宋体" w:eastAsia="宋体" w:cs="Times New Roman"/>
        </w:rPr>
      </w:pPr>
      <w:r>
        <w:rPr>
          <w:rFonts w:hint="default" w:ascii="宋体" w:hAnsi="宋体" w:eastAsia="宋体" w:cs="Times New Roman"/>
        </w:rPr>
        <w:t>区域协调发展既是浙江省推动共同富裕的独特优势，也是共同富裕示范区建设的短板弱项，更是巨大潜力所在。下一步，浙江将锚定缩小地区发展差距，以“四大”建设为统领，着力念好新时代“山海经”：一是实施做大产业扩大税源行动和提升居民收入富民行动，推动山区26县跨越式高质量发展。二是强化全省域海洋意识、沿海意识，高质量发展海洋经济。拓展迭代山海协作方式、载体和内涵，打造一批产业链协作、公共服务平台的标志性工程，形成山海互济、携手共富的良好态势。</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outlineLvl w:val="2"/>
        <w:rPr>
          <w:rFonts w:hint="eastAsia" w:ascii="宋体" w:hAnsi="宋体" w:eastAsia="宋体" w:cs="Times New Roman"/>
          <w:b/>
          <w:bCs/>
          <w:color w:val="auto"/>
          <w:lang w:eastAsia="zh-CN"/>
        </w:rPr>
      </w:pPr>
      <w:r>
        <w:rPr>
          <w:rFonts w:hint="eastAsia" w:ascii="宋体" w:hAnsi="宋体" w:eastAsia="宋体" w:cs="Times New Roman"/>
          <w:b/>
          <w:bCs/>
          <w:color w:val="auto"/>
          <w:lang w:eastAsia="zh-CN"/>
        </w:rPr>
        <w:t>资</w:t>
      </w:r>
      <w:r>
        <w:rPr>
          <w:rFonts w:hint="eastAsia" w:ascii="宋体" w:hAnsi="宋体" w:eastAsia="宋体" w:cs="Times New Roman"/>
          <w:b/>
          <w:bCs/>
          <w:color w:val="auto"/>
        </w:rPr>
        <w:t>料</w:t>
      </w:r>
      <w:r>
        <w:rPr>
          <w:rFonts w:hint="eastAsia" w:ascii="宋体" w:hAnsi="宋体" w:eastAsia="宋体" w:cs="Times New Roman"/>
          <w:b/>
          <w:bCs/>
          <w:color w:val="auto"/>
          <w:lang w:val="en-US" w:eastAsia="zh-CN"/>
        </w:rPr>
        <w:t>4</w:t>
      </w:r>
    </w:p>
    <w:p>
      <w:pPr>
        <w:ind w:left="0" w:leftChars="0" w:firstLine="420" w:firstLineChars="200"/>
        <w:rPr>
          <w:rFonts w:hint="default" w:ascii="宋体" w:hAnsi="宋体" w:eastAsia="宋体" w:cs="Times New Roman"/>
          <w:kern w:val="2"/>
          <w:sz w:val="21"/>
          <w:szCs w:val="24"/>
          <w:lang w:val="en-US" w:eastAsia="zh-CN" w:bidi="ar-SA"/>
        </w:rPr>
      </w:pPr>
      <w:r>
        <w:rPr>
          <w:rFonts w:hint="default" w:ascii="宋体" w:hAnsi="宋体" w:eastAsia="宋体" w:cs="Times New Roman"/>
          <w:kern w:val="2"/>
          <w:sz w:val="21"/>
          <w:szCs w:val="24"/>
          <w:lang w:val="en-US" w:eastAsia="zh-CN" w:bidi="ar-SA"/>
        </w:rPr>
        <w:t>“共同富裕是中国特色社会主义制度优越性的集中体现，是普遍富裕基础上的差别富裕，不是同等富裕、同步富裕，更不是均贫富、杀富济贫。”2021年6月，浙江省委书记袁家军在省委十四届九次全会上明确表示，共同富裕是以高质量发展为基石的共同富裕，是在做大“蛋糕”的基础上分好“蛋糕”，是效率与公平、发展与共享的辩证统一；共同富裕是共建共治共享的共同富裕，必须依靠全体人民的共同奋斗。</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浙江共同富裕示范区建设开局一年，作为先行示范地如何通过高质量发展不断“做大蛋糕”，是靠“吃改革饭”成就经济大省地位的浙江探索共富之路的基础。</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经济的高质量发展，高质量产业的支撑至为重要。对身兼“数字经济大省”和“制造业大省”的浙江而言，两大优势产业——数字经济和制造业在高质量发展中承担着急先锋和压舱石的角色。</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数字化改革是浙江新发展阶段全面深化改革的总抓手，通过这项“硬核改革”引领、撬动各方面、各领域的改革，加快推进省域治理体系和治理能力现代化。被中央赋予高质量发展建设共同富裕示范区的重大使命后，浙江每隔两个月召开数字化改革推进会，总结成效、分析问题、部署下阶段任务。</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据浙江《数字经济发展“十四五”规划》，到2025年该省数字经济发展将达到世界先进水平，数字经济增加值占GDP的比重在60%左右，规上数字经济核心产业营业收入达3.5万亿元，数字经济国家高新技术企业达12000家，数字贸易进出口总额达1万亿元，关键业务环节全面数字化的规上企业比例提高至80%。</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制造业作为实体经济的主体，是浙江经济基本盘、吸纳就业的第一行业和财政收入第一税源。一年来，全省制造业高质量发展大会、新一轮制造业“腾笼换鸟、凤凰涅槃”攻坚行动推进大会等的召开，以及“专精特新”中小企业高质量发展、“5+4”稳进提质政策体系等文件接连出台，都体现出浙江的“强基”雄心。</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2022</w:t>
      </w:r>
      <w:r>
        <w:rPr>
          <w:rFonts w:hint="eastAsia" w:ascii="宋体" w:hAnsi="宋体" w:eastAsia="宋体" w:cs="Times New Roman"/>
          <w:kern w:val="2"/>
          <w:sz w:val="21"/>
          <w:szCs w:val="24"/>
          <w:lang w:val="en-US" w:eastAsia="zh-CN" w:bidi="ar-SA"/>
        </w:rPr>
        <w:t>今年初，为应对疫情带来的需求收缩、供给冲击、预期转弱三重压力，浙江率先出台包含“五大政策包”、“四张要素清单”的稳增长政策组合拳，涉及扩大有效投资、减负强企、科技创新、稳外贸稳外资促消费，以及民生、财政、自然资源、金融、能源保障等多领域。3月底，12个部门又出台行动方案，通过畅链强链保安、有效投资扩大、重点领域提质、能效标准引领、发展环境优化五大行动以及27项配套政策，确保工业经济实现质的稳步提升和量的合理增长。</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激发市场主体活力，促进非公经济健康发展也是做大做好“蛋糕”的重要途径。作为民营经济大省，至去年底浙江有各类市场主体868.47万户，按2020年末常住人口计，每7.4人中有1个老板。通过频出减负降本政策，去年浙江为企业减负超2500亿元，今年一季度减负金额达581亿元，其中制造业、批发和零售业、租赁和商务服务业等实体经济行业企业减负受益最明显。</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outlineLvl w:val="2"/>
        <w:rPr>
          <w:rFonts w:hint="default" w:ascii="宋体" w:hAnsi="宋体" w:eastAsia="宋体" w:cs="Times New Roman"/>
          <w:b/>
          <w:bCs/>
          <w:color w:val="auto"/>
          <w:lang w:val="en-US" w:eastAsia="zh-CN"/>
        </w:rPr>
      </w:pPr>
      <w:r>
        <w:rPr>
          <w:rFonts w:hint="eastAsia" w:ascii="宋体" w:hAnsi="宋体" w:eastAsia="宋体" w:cs="Times New Roman"/>
          <w:b/>
          <w:bCs/>
          <w:color w:val="auto"/>
          <w:lang w:eastAsia="zh-CN"/>
        </w:rPr>
        <w:t>资</w:t>
      </w:r>
      <w:r>
        <w:rPr>
          <w:rFonts w:hint="eastAsia" w:ascii="宋体" w:hAnsi="宋体" w:eastAsia="宋体" w:cs="Times New Roman"/>
          <w:b/>
          <w:bCs/>
          <w:color w:val="auto"/>
        </w:rPr>
        <w:t>料</w:t>
      </w:r>
      <w:r>
        <w:rPr>
          <w:rFonts w:hint="eastAsia" w:ascii="宋体" w:hAnsi="宋体" w:eastAsia="宋体" w:cs="Times New Roman"/>
          <w:b/>
          <w:bCs/>
          <w:color w:val="auto"/>
          <w:lang w:val="en-US" w:eastAsia="zh-CN"/>
        </w:rPr>
        <w:t>5</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共同富裕不仅要“做大蛋糕”，还要“分好蛋糕”，通过调整社会分配格局、提高分配质量，不断缩小贫富差距。围绕中央《意见》确定的“以解决地区差距、城乡差距、收入差距问题为主攻方向”，浙江展开了一系列探索。</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缩小地区差距最先被提上日程，瞄准的是区域发展的突出短板——山区26县。这26县分布在6个设区市，全部位于山区，面积占全省的44.5%，2020年末人口总数为1016.9万人，约占全省的15.8%；GDP总量6238亿元，仅占全省的9.65%；人均GDP61363元，是全省的61.3%、全国的85.2%。</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作为山区26县“十四五”发展的路线图，《浙江省山区26县跨越式高质量发展实施方案（2021—2025年》明确，将通过做大产业扩大税源行动和提升居民收入富民行动，争取到2025年使26县人均GDP超过全省平均的70%，达到全国平均水平。</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同时，针对每个县的发展基础、特色优势和主导产业，浙江“一县一策”为26个山区县定制</w:t>
      </w:r>
      <w:r>
        <w:rPr>
          <w:rFonts w:hint="eastAsia" w:ascii="宋体" w:hAnsi="宋体" w:cs="Times New Roman"/>
          <w:kern w:val="2"/>
          <w:sz w:val="21"/>
          <w:szCs w:val="24"/>
          <w:lang w:val="en-US" w:eastAsia="zh-CN" w:bidi="ar-SA"/>
        </w:rPr>
        <w:t>了</w:t>
      </w:r>
      <w:r>
        <w:rPr>
          <w:rFonts w:hint="eastAsia" w:ascii="宋体" w:hAnsi="宋体" w:eastAsia="宋体" w:cs="Times New Roman"/>
          <w:kern w:val="2"/>
          <w:sz w:val="21"/>
          <w:szCs w:val="24"/>
          <w:lang w:val="en-US" w:eastAsia="zh-CN" w:bidi="ar-SA"/>
        </w:rPr>
        <w:t>精准支持政策，并围绕平台共建、产业发展、要素保障、基础设施、公共服务等方面推动出台17个专项政策。</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为提升智力支持，浙江2022年1月还启动“千名干部交流互派工程”，5年内选派1000名高素质、专业化干部到山区26县和岱山、嵊泗2个海岛县任职、挂职，助推山区海岛县跨越式发展，首批从省部属单位、经济发达地区、山区海岛县选派的200余名干部已赴岗工作。</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在缩小城乡差距上，浙江将“重棋”落在“三农”上。据省农办、省农业农村厅、省乡村振兴局印发《农业农村领域高质量发展推进共同富裕行动计划（2021-2025年）》和农业农村部与省政府印发的《高质量创建乡村振兴示范省推进共同富裕示范区建设行动方案（2021—2025年）》，到2025年，将实现农民收入达到4.4万元，低收入农户收入达到2.4万元，城乡居民收入倍差缩小到1.9以内。</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缩小收入差距方面，浙江的“题眼”是“扩中”“提低”改革，扩大中等收入群体规模，提高低收入群体收入。实施路径上，浙江从“社会结构系统性优化”的全局出发，谋划促就业、激活力、拓渠道、优分配、强能力、重帮扶、减负担、扬新风八大路径。同时，按全面覆盖、精准施策结合的原则，瞄准增收潜力大、带动能力强的“扩中”重点群体和收入水平低、发展能力弱的“提低”重点群体，如技术工人、中小企业主和个体工商户、高校毕业生、高素质农民、新就业形态从业人员、进城农民工等率先推出一批差别化收入分配激励政策。</w:t>
      </w:r>
    </w:p>
    <w:p>
      <w:pPr>
        <w:ind w:left="0" w:leftChars="0" w:firstLine="420" w:firstLineChars="20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在全省虎年第一会——高质量发展建设共同富裕示范区推进大会上，打造高质量就业创业体系、扩中提低、山区26县整体跨越发展等均被明确为今年示范区建设的十大标志性成果。浙江将进一步构建经济高质量发展、收入分配制度改革、公共服务优质共享、城乡区域协调发展等七个先行示范。</w:t>
      </w:r>
    </w:p>
    <w:p>
      <w:pPr>
        <w:keepNext/>
        <w:keepLines/>
        <w:pageBreakBefore w:val="0"/>
        <w:widowControl w:val="0"/>
        <w:kinsoku/>
        <w:wordWrap/>
        <w:overflowPunct/>
        <w:topLinePunct w:val="0"/>
        <w:autoSpaceDE/>
        <w:autoSpaceDN/>
        <w:bidi w:val="0"/>
        <w:adjustRightInd/>
        <w:snapToGrid/>
        <w:spacing w:before="300" w:beforeLines="0" w:beforeAutospacing="0" w:after="300" w:afterLines="0" w:afterAutospacing="0" w:line="288" w:lineRule="auto"/>
        <w:ind w:firstLine="420" w:firstLineChars="200"/>
        <w:jc w:val="left"/>
        <w:textAlignment w:val="auto"/>
        <w:outlineLvl w:val="1"/>
        <w:rPr>
          <w:rFonts w:ascii="Arial" w:hAnsi="Arial" w:eastAsia="黑体" w:cs="Times New Roman"/>
          <w:color w:val="auto"/>
          <w:kern w:val="2"/>
          <w:sz w:val="21"/>
          <w:szCs w:val="24"/>
          <w:lang w:val="en-US" w:eastAsia="zh-CN" w:bidi="ar-SA"/>
        </w:rPr>
      </w:pPr>
      <w:r>
        <w:rPr>
          <w:rFonts w:hint="eastAsia" w:ascii="Arial" w:hAnsi="Arial" w:eastAsia="黑体" w:cs="Times New Roman"/>
          <w:color w:val="auto"/>
          <w:kern w:val="2"/>
          <w:sz w:val="21"/>
          <w:szCs w:val="24"/>
          <w:lang w:val="en-US" w:eastAsia="zh-CN" w:bidi="ar-SA"/>
        </w:rPr>
        <w:t>三、作答要求</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rPr>
      </w:pPr>
      <w:r>
        <w:rPr>
          <w:rFonts w:hint="eastAsia" w:ascii="宋体" w:hAnsi="宋体" w:eastAsia="宋体" w:cs="Times New Roman"/>
          <w:color w:val="auto"/>
          <w:lang w:val="en-US" w:eastAsia="zh-CN"/>
        </w:rPr>
        <w:t>（一）</w:t>
      </w:r>
      <w:r>
        <w:rPr>
          <w:rFonts w:hint="eastAsia" w:ascii="宋体" w:hAnsi="宋体" w:eastAsia="宋体" w:cs="宋体"/>
          <w:highlight w:val="none"/>
        </w:rPr>
        <w:t>结合给定</w:t>
      </w:r>
      <w:r>
        <w:rPr>
          <w:rFonts w:hint="eastAsia" w:ascii="宋体" w:hAnsi="宋体" w:eastAsia="宋体" w:cs="宋体"/>
          <w:highlight w:val="none"/>
          <w:lang w:eastAsia="zh-CN"/>
        </w:rPr>
        <w:t>资</w:t>
      </w:r>
      <w:r>
        <w:rPr>
          <w:rFonts w:hint="eastAsia" w:ascii="宋体" w:hAnsi="宋体" w:eastAsia="宋体" w:cs="宋体"/>
          <w:highlight w:val="none"/>
        </w:rPr>
        <w:t>料</w:t>
      </w: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eastAsia="宋体" w:cs="宋体"/>
        </w:rPr>
        <w:t>以“</w:t>
      </w:r>
      <w:r>
        <w:rPr>
          <w:rFonts w:hint="eastAsia" w:ascii="宋体" w:hAnsi="宋体" w:eastAsia="宋体" w:cs="宋体"/>
          <w:lang w:val="en-US" w:eastAsia="zh-CN"/>
        </w:rPr>
        <w:t>大湾区、大花园、大通道建设</w:t>
      </w:r>
      <w:r>
        <w:rPr>
          <w:rFonts w:hint="eastAsia" w:ascii="宋体" w:hAnsi="宋体" w:eastAsia="宋体" w:cs="宋体"/>
        </w:rPr>
        <w:t>”为</w:t>
      </w:r>
      <w:r>
        <w:rPr>
          <w:rFonts w:hint="eastAsia" w:ascii="宋体" w:hAnsi="宋体" w:eastAsia="宋体" w:cs="宋体"/>
          <w:lang w:eastAsia="zh-CN"/>
        </w:rPr>
        <w:t>主</w:t>
      </w:r>
      <w:r>
        <w:rPr>
          <w:rFonts w:hint="eastAsia" w:ascii="宋体" w:hAnsi="宋体" w:eastAsia="宋体" w:cs="宋体"/>
        </w:rPr>
        <w:t>题，自拟正标题，为某晚报撰写一篇</w:t>
      </w:r>
      <w:r>
        <w:rPr>
          <w:rFonts w:hint="eastAsia" w:ascii="宋体" w:hAnsi="宋体" w:eastAsia="宋体" w:cs="宋体"/>
          <w:lang w:eastAsia="zh-CN"/>
        </w:rPr>
        <w:t>短评</w:t>
      </w:r>
      <w:r>
        <w:rPr>
          <w:rFonts w:hint="eastAsia" w:ascii="宋体" w:hAnsi="宋体" w:eastAsia="宋体" w:cs="宋体"/>
        </w:rPr>
        <w:t>。（30分）</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rPr>
      </w:pPr>
      <w:r>
        <w:rPr>
          <w:rFonts w:hint="eastAsia" w:ascii="宋体" w:hAnsi="宋体" w:eastAsia="宋体" w:cs="宋体"/>
        </w:rPr>
        <w:t>要求：观点鲜明，结构完整，论述深刻；字数600字左右。</w:t>
      </w:r>
    </w:p>
    <w:p>
      <w:pPr>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lang w:eastAsia="zh-CN"/>
        </w:rPr>
      </w:pP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参考</w:t>
      </w:r>
      <w:r>
        <w:rPr>
          <w:rFonts w:hint="eastAsia" w:ascii="宋体" w:hAnsi="宋体" w:eastAsia="宋体" w:cs="宋体"/>
          <w:lang w:eastAsia="zh-CN"/>
        </w:rPr>
        <w:t>给定资</w:t>
      </w:r>
      <w:r>
        <w:rPr>
          <w:rFonts w:hint="eastAsia" w:ascii="宋体" w:hAnsi="宋体" w:eastAsia="宋体" w:cs="宋体"/>
        </w:rPr>
        <w:t>料，以“</w:t>
      </w:r>
      <w:r>
        <w:rPr>
          <w:rFonts w:hint="eastAsia" w:ascii="宋体" w:hAnsi="宋体" w:eastAsia="宋体" w:cs="宋体"/>
          <w:lang w:eastAsia="zh-CN"/>
        </w:rPr>
        <w:t>共同富裕</w:t>
      </w:r>
      <w:r>
        <w:rPr>
          <w:rFonts w:hint="eastAsia" w:ascii="宋体" w:hAnsi="宋体" w:eastAsia="宋体" w:cs="宋体"/>
        </w:rPr>
        <w:t>”为主题，联系实际，自选角度，自拟标题，写一篇议论性文章。</w:t>
      </w:r>
      <w:r>
        <w:rPr>
          <w:rFonts w:hint="eastAsia" w:ascii="宋体" w:hAnsi="宋体" w:eastAsia="宋体" w:cs="宋体"/>
          <w:lang w:eastAsia="zh-CN"/>
        </w:rPr>
        <w:t>（</w:t>
      </w:r>
      <w:r>
        <w:rPr>
          <w:rFonts w:hint="eastAsia" w:ascii="宋体" w:hAnsi="宋体" w:eastAsia="宋体" w:cs="宋体"/>
        </w:rPr>
        <w:t>60分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rPr>
      </w:pPr>
      <w:r>
        <w:rPr>
          <w:rFonts w:hint="eastAsia" w:ascii="宋体" w:hAnsi="宋体" w:eastAsia="宋体" w:cs="宋体"/>
        </w:rPr>
        <w:t>要求：</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rPr>
      </w:pPr>
      <w:r>
        <w:rPr>
          <w:rFonts w:hint="eastAsia" w:ascii="宋体" w:hAnsi="宋体" w:eastAsia="宋体" w:cs="宋体"/>
        </w:rPr>
        <w:t>（1）紧扣主题，结构完整，思路清晰；</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rPr>
      </w:pPr>
      <w:r>
        <w:rPr>
          <w:rFonts w:hint="eastAsia" w:ascii="宋体" w:hAnsi="宋体" w:eastAsia="宋体" w:cs="宋体"/>
        </w:rPr>
        <w:t>（2）内容充实，论述深刻，语言流畅；</w:t>
      </w:r>
    </w:p>
    <w:p>
      <w:pPr>
        <w:keepNext w:val="0"/>
        <w:keepLines w:val="0"/>
        <w:pageBreakBefore w:val="0"/>
        <w:widowControl w:val="0"/>
        <w:kinsoku/>
        <w:wordWrap/>
        <w:overflowPunct/>
        <w:topLinePunct w:val="0"/>
        <w:autoSpaceDE/>
        <w:autoSpaceDN/>
        <w:bidi w:val="0"/>
        <w:adjustRightInd/>
        <w:snapToGrid/>
        <w:spacing w:after="0"/>
        <w:ind w:left="0" w:leftChars="0" w:firstLine="420" w:firstLineChars="200"/>
        <w:textAlignment w:val="auto"/>
        <w:rPr>
          <w:rFonts w:hint="eastAsia" w:ascii="宋体" w:hAnsi="宋体" w:eastAsia="宋体" w:cs="宋体"/>
        </w:rPr>
      </w:pPr>
      <w:r>
        <w:rPr>
          <w:rFonts w:hint="eastAsia" w:ascii="宋体" w:hAnsi="宋体" w:eastAsia="宋体" w:cs="宋体"/>
        </w:rPr>
        <w:t>（3）字数1000</w:t>
      </w:r>
      <w:r>
        <w:rPr>
          <w:rFonts w:hint="eastAsia" w:ascii="宋体" w:hAnsi="宋体" w:eastAsia="宋体" w:cs="宋体"/>
          <w:color w:val="000000"/>
        </w:rPr>
        <w:t>～</w:t>
      </w:r>
      <w:r>
        <w:rPr>
          <w:rFonts w:hint="eastAsia" w:ascii="宋体" w:hAnsi="宋体" w:eastAsia="宋体" w:cs="宋体"/>
        </w:rPr>
        <w:t>1200字。</w:t>
      </w:r>
    </w:p>
    <w:p>
      <w:pPr>
        <w:shd w:val="clear"/>
        <w:jc w:val="both"/>
        <w:rPr>
          <w:rFonts w:hint="eastAsia"/>
        </w:rPr>
      </w:pP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8"/>
                  <w:ind w:firstLine="0" w:firstLineChars="0"/>
                  <w:rPr>
                    <w:szCs w:val="18"/>
                  </w:rPr>
                </w:pPr>
                <w:r>
                  <w:rPr>
                    <w:rFonts w:hint="eastAsia"/>
                    <w:szCs w:val="18"/>
                  </w:rPr>
                  <w:t xml:space="preserve">第 </w:t>
                </w:r>
                <w:r>
                  <w:rPr>
                    <w:rFonts w:hint="eastAsia"/>
                    <w:szCs w:val="18"/>
                  </w:rPr>
                  <w:fldChar w:fldCharType="begin"/>
                </w:r>
                <w:r>
                  <w:rPr>
                    <w:rFonts w:hint="eastAsia"/>
                    <w:szCs w:val="18"/>
                  </w:rPr>
                  <w:instrText xml:space="preserve"> PAGE  \* MERGEFORMAT </w:instrText>
                </w:r>
                <w:r>
                  <w:rPr>
                    <w:rFonts w:hint="eastAsia"/>
                    <w:szCs w:val="18"/>
                  </w:rPr>
                  <w:fldChar w:fldCharType="separate"/>
                </w:r>
                <w:r>
                  <w:rPr>
                    <w:szCs w:val="18"/>
                  </w:rPr>
                  <w:t>1</w:t>
                </w:r>
                <w:r>
                  <w:rPr>
                    <w:rFonts w:hint="eastAsia"/>
                    <w:szCs w:val="18"/>
                  </w:rPr>
                  <w:fldChar w:fldCharType="end"/>
                </w:r>
                <w:r>
                  <w:rPr>
                    <w:rFonts w:hint="eastAsia"/>
                    <w:szCs w:val="18"/>
                  </w:rPr>
                  <w:t xml:space="preserve"> 页 共 </w:t>
                </w:r>
                <w:r>
                  <w:rPr>
                    <w:rFonts w:hint="eastAsia"/>
                    <w:lang w:val="en-US" w:eastAsia="zh-CN"/>
                  </w:rPr>
                  <w:t>13</w:t>
                </w:r>
                <w:r>
                  <w:rPr>
                    <w:rFonts w:hint="eastAsia"/>
                    <w:szCs w:val="18"/>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single" w:color="auto" w:sz="4" w:space="1"/>
        <w:right w:val="none" w:color="auto" w:sz="0" w:space="4"/>
      </w:pBdr>
      <w:snapToGrid w:val="0"/>
      <w:spacing w:line="240" w:lineRule="auto"/>
      <w:ind w:firstLine="0" w:firstLineChars="0"/>
      <w:jc w:val="left"/>
      <w:rPr>
        <w:rFonts w:cstheme="minorBidi"/>
        <w:sz w:val="18"/>
        <w:szCs w:val="24"/>
      </w:rPr>
    </w:pPr>
    <w:r>
      <w:rPr>
        <w:rFonts w:hint="eastAsia" w:cstheme="minorBidi"/>
        <w:color w:val="C00000"/>
        <w:sz w:val="18"/>
        <w:szCs w:val="24"/>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stheme="minorBidi"/>
        <w:color w:val="C00000"/>
        <w:sz w:val="18"/>
        <w:szCs w:val="24"/>
      </w:rPr>
      <w:t xml:space="preserve">                                              </w:t>
    </w:r>
    <w:r>
      <w:rPr>
        <w:rFonts w:hint="eastAsia"/>
        <w:b/>
        <w:bCs/>
        <w:color w:val="FF0000"/>
      </w:rPr>
      <w:t>让学习更快乐  让考试更简单</w:t>
    </w:r>
  </w:p>
  <w:p>
    <w:pPr>
      <w:pBdr>
        <w:top w:val="none" w:color="auto" w:sz="0" w:space="1"/>
        <w:left w:val="none" w:color="auto" w:sz="0" w:space="4"/>
        <w:bottom w:val="none" w:color="auto" w:sz="0" w:space="1"/>
        <w:right w:val="none" w:color="auto" w:sz="0" w:space="4"/>
      </w:pBdr>
      <w:snapToGrid w:val="0"/>
      <w:spacing w:line="240" w:lineRule="auto"/>
      <w:ind w:firstLine="0" w:firstLineChars="0"/>
      <w:rPr>
        <w:rFonts w:cstheme="minorBidi"/>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left"/>
    </w:pPr>
    <w:r>
      <w:rPr>
        <w:rFonts w:hint="eastAsia"/>
        <w:color w:val="C00000"/>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EzMzIwMDNkNWIzZGE4MzhiN2MxOTQ3ZDFkOTRjNWEifQ=="/>
  </w:docVars>
  <w:rsids>
    <w:rsidRoot w:val="3DCC4E57"/>
    <w:rsid w:val="0010771C"/>
    <w:rsid w:val="003F5883"/>
    <w:rsid w:val="00C678B7"/>
    <w:rsid w:val="00CF7EAB"/>
    <w:rsid w:val="00ED26ED"/>
    <w:rsid w:val="01747A45"/>
    <w:rsid w:val="01A06B1B"/>
    <w:rsid w:val="03B00A2E"/>
    <w:rsid w:val="06975D03"/>
    <w:rsid w:val="06E11C8E"/>
    <w:rsid w:val="07066DA3"/>
    <w:rsid w:val="073700EA"/>
    <w:rsid w:val="07F54BE9"/>
    <w:rsid w:val="08772512"/>
    <w:rsid w:val="0936027E"/>
    <w:rsid w:val="09842276"/>
    <w:rsid w:val="09D72421"/>
    <w:rsid w:val="0A481EF1"/>
    <w:rsid w:val="0A704838"/>
    <w:rsid w:val="0AEF1DFB"/>
    <w:rsid w:val="0CC52D7F"/>
    <w:rsid w:val="0D4249DC"/>
    <w:rsid w:val="0E85375B"/>
    <w:rsid w:val="0EFF2887"/>
    <w:rsid w:val="0F5E06C7"/>
    <w:rsid w:val="115805BF"/>
    <w:rsid w:val="12897B14"/>
    <w:rsid w:val="128F7E3A"/>
    <w:rsid w:val="129D714C"/>
    <w:rsid w:val="12B6472B"/>
    <w:rsid w:val="14E11443"/>
    <w:rsid w:val="14E8165F"/>
    <w:rsid w:val="152A0481"/>
    <w:rsid w:val="154918C2"/>
    <w:rsid w:val="16047E38"/>
    <w:rsid w:val="169C799E"/>
    <w:rsid w:val="18DC68E7"/>
    <w:rsid w:val="19DA3FD1"/>
    <w:rsid w:val="1AC0211B"/>
    <w:rsid w:val="1C0C002B"/>
    <w:rsid w:val="1C716D81"/>
    <w:rsid w:val="1CE434D5"/>
    <w:rsid w:val="1D277425"/>
    <w:rsid w:val="1E44216D"/>
    <w:rsid w:val="1ECD66FA"/>
    <w:rsid w:val="1F3F55B9"/>
    <w:rsid w:val="1F887A0D"/>
    <w:rsid w:val="20306AF3"/>
    <w:rsid w:val="205F1281"/>
    <w:rsid w:val="207D02D3"/>
    <w:rsid w:val="212D381A"/>
    <w:rsid w:val="21377D2D"/>
    <w:rsid w:val="222E6523"/>
    <w:rsid w:val="22F9109D"/>
    <w:rsid w:val="238D01FA"/>
    <w:rsid w:val="244C435F"/>
    <w:rsid w:val="24CE6D04"/>
    <w:rsid w:val="24D109A2"/>
    <w:rsid w:val="27F0317F"/>
    <w:rsid w:val="282E0B03"/>
    <w:rsid w:val="28DA6CD1"/>
    <w:rsid w:val="294377AB"/>
    <w:rsid w:val="29B616C2"/>
    <w:rsid w:val="29D92721"/>
    <w:rsid w:val="2A1A37F5"/>
    <w:rsid w:val="2AA019D0"/>
    <w:rsid w:val="2B8D6D5E"/>
    <w:rsid w:val="2C176B89"/>
    <w:rsid w:val="2C841E41"/>
    <w:rsid w:val="2CDC7C67"/>
    <w:rsid w:val="2D6849B2"/>
    <w:rsid w:val="2DA44215"/>
    <w:rsid w:val="2E401B71"/>
    <w:rsid w:val="2E9A438A"/>
    <w:rsid w:val="2F31287C"/>
    <w:rsid w:val="2FFF140B"/>
    <w:rsid w:val="308959E5"/>
    <w:rsid w:val="310633AE"/>
    <w:rsid w:val="312014B0"/>
    <w:rsid w:val="31DD4B35"/>
    <w:rsid w:val="32FF0565"/>
    <w:rsid w:val="33032140"/>
    <w:rsid w:val="331D3B2E"/>
    <w:rsid w:val="33707676"/>
    <w:rsid w:val="33CC2127"/>
    <w:rsid w:val="342F3100"/>
    <w:rsid w:val="348242DD"/>
    <w:rsid w:val="34A94D62"/>
    <w:rsid w:val="35593E82"/>
    <w:rsid w:val="360D7FA3"/>
    <w:rsid w:val="378C5E91"/>
    <w:rsid w:val="3985332F"/>
    <w:rsid w:val="3A3C3B5A"/>
    <w:rsid w:val="3A47640F"/>
    <w:rsid w:val="3B3C7C4A"/>
    <w:rsid w:val="3D1D5C8C"/>
    <w:rsid w:val="3DCC4E57"/>
    <w:rsid w:val="3E473D11"/>
    <w:rsid w:val="40FD6DFF"/>
    <w:rsid w:val="41F73F5A"/>
    <w:rsid w:val="42260946"/>
    <w:rsid w:val="42F822EC"/>
    <w:rsid w:val="437765A4"/>
    <w:rsid w:val="443C778D"/>
    <w:rsid w:val="455916ED"/>
    <w:rsid w:val="45804003"/>
    <w:rsid w:val="45FE6A67"/>
    <w:rsid w:val="46932BCF"/>
    <w:rsid w:val="46D91B01"/>
    <w:rsid w:val="476E1B1D"/>
    <w:rsid w:val="478C73D6"/>
    <w:rsid w:val="47ED0937"/>
    <w:rsid w:val="47F2473E"/>
    <w:rsid w:val="49F977DB"/>
    <w:rsid w:val="4A0A2264"/>
    <w:rsid w:val="4A5612CC"/>
    <w:rsid w:val="4A96653E"/>
    <w:rsid w:val="4AAC0A4B"/>
    <w:rsid w:val="4AEC7F74"/>
    <w:rsid w:val="4D0E70BC"/>
    <w:rsid w:val="4D556A88"/>
    <w:rsid w:val="4ED66B87"/>
    <w:rsid w:val="4FBC1F97"/>
    <w:rsid w:val="504F451E"/>
    <w:rsid w:val="514D2E76"/>
    <w:rsid w:val="51CE1AEB"/>
    <w:rsid w:val="522C60A4"/>
    <w:rsid w:val="52941190"/>
    <w:rsid w:val="55125B61"/>
    <w:rsid w:val="552D3985"/>
    <w:rsid w:val="55315609"/>
    <w:rsid w:val="55AF5316"/>
    <w:rsid w:val="55BF410B"/>
    <w:rsid w:val="56BD3A1F"/>
    <w:rsid w:val="57503F35"/>
    <w:rsid w:val="579A7CD1"/>
    <w:rsid w:val="57BF4A44"/>
    <w:rsid w:val="583D67CD"/>
    <w:rsid w:val="5857329C"/>
    <w:rsid w:val="592857AC"/>
    <w:rsid w:val="594546C3"/>
    <w:rsid w:val="5A0C31DE"/>
    <w:rsid w:val="5AA42E60"/>
    <w:rsid w:val="5B22547E"/>
    <w:rsid w:val="5B3B059D"/>
    <w:rsid w:val="5B7A2171"/>
    <w:rsid w:val="5C472023"/>
    <w:rsid w:val="5CCC7E07"/>
    <w:rsid w:val="5D554B15"/>
    <w:rsid w:val="5D723EC3"/>
    <w:rsid w:val="5FC24D7D"/>
    <w:rsid w:val="5FE57F4E"/>
    <w:rsid w:val="5FF839AF"/>
    <w:rsid w:val="613D102E"/>
    <w:rsid w:val="6238389F"/>
    <w:rsid w:val="629220B5"/>
    <w:rsid w:val="629A045B"/>
    <w:rsid w:val="62B41BD2"/>
    <w:rsid w:val="63FB19F0"/>
    <w:rsid w:val="64271843"/>
    <w:rsid w:val="652B0979"/>
    <w:rsid w:val="65374C3C"/>
    <w:rsid w:val="65723809"/>
    <w:rsid w:val="657F3D1A"/>
    <w:rsid w:val="65C63D46"/>
    <w:rsid w:val="66E41FC2"/>
    <w:rsid w:val="68C12F33"/>
    <w:rsid w:val="69036948"/>
    <w:rsid w:val="6918726E"/>
    <w:rsid w:val="6AD577FD"/>
    <w:rsid w:val="6B1E3880"/>
    <w:rsid w:val="6C6B08A8"/>
    <w:rsid w:val="6C9C5858"/>
    <w:rsid w:val="6CC22C36"/>
    <w:rsid w:val="6CDF0B01"/>
    <w:rsid w:val="6E25669E"/>
    <w:rsid w:val="70560F8D"/>
    <w:rsid w:val="71CB3CA0"/>
    <w:rsid w:val="731F26D1"/>
    <w:rsid w:val="732C0A81"/>
    <w:rsid w:val="74161503"/>
    <w:rsid w:val="74885314"/>
    <w:rsid w:val="749A398B"/>
    <w:rsid w:val="74F2582F"/>
    <w:rsid w:val="752067DB"/>
    <w:rsid w:val="756515EA"/>
    <w:rsid w:val="76FB51D1"/>
    <w:rsid w:val="777B7C51"/>
    <w:rsid w:val="77A75F2F"/>
    <w:rsid w:val="77C74066"/>
    <w:rsid w:val="77CF5135"/>
    <w:rsid w:val="78220386"/>
    <w:rsid w:val="78D22A03"/>
    <w:rsid w:val="79B26BB5"/>
    <w:rsid w:val="7A8A6A74"/>
    <w:rsid w:val="7BA1632C"/>
    <w:rsid w:val="7D50174B"/>
    <w:rsid w:val="7E1D19ED"/>
    <w:rsid w:val="7E1E4B18"/>
    <w:rsid w:val="7EF8518C"/>
    <w:rsid w:val="7F2B45C2"/>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2">
    <w:name w:val="heading 1"/>
    <w:basedOn w:val="1"/>
    <w:next w:val="1"/>
    <w:qFormat/>
    <w:uiPriority w:val="0"/>
    <w:pPr>
      <w:keepNext/>
      <w:keepLines/>
      <w:spacing w:beforeLines="100" w:afterLines="100"/>
      <w:ind w:firstLine="0" w:firstLineChars="0"/>
      <w:jc w:val="center"/>
      <w:outlineLvl w:val="0"/>
    </w:pPr>
    <w:rPr>
      <w:rFonts w:ascii="仿宋" w:hAnsi="仿宋" w:eastAsia="仿宋"/>
      <w:b/>
      <w:kern w:val="44"/>
      <w:sz w:val="32"/>
    </w:rPr>
  </w:style>
  <w:style w:type="paragraph" w:styleId="3">
    <w:name w:val="heading 2"/>
    <w:basedOn w:val="1"/>
    <w:next w:val="1"/>
    <w:unhideWhenUsed/>
    <w:qFormat/>
    <w:uiPriority w:val="0"/>
    <w:pPr>
      <w:keepNext/>
      <w:keepLines/>
      <w:ind w:firstLine="0" w:firstLineChars="0"/>
      <w:jc w:val="center"/>
      <w:outlineLvl w:val="1"/>
    </w:pPr>
    <w:rPr>
      <w:rFonts w:ascii="微软雅黑" w:hAnsi="微软雅黑" w:eastAsia="微软雅黑"/>
      <w:sz w:val="24"/>
    </w:rPr>
  </w:style>
  <w:style w:type="paragraph" w:styleId="4">
    <w:name w:val="heading 3"/>
    <w:basedOn w:val="1"/>
    <w:next w:val="1"/>
    <w:unhideWhenUsed/>
    <w:qFormat/>
    <w:uiPriority w:val="0"/>
    <w:pPr>
      <w:keepNext/>
      <w:keepLines/>
      <w:spacing w:before="100" w:beforeLines="100" w:after="100" w:afterLines="100"/>
      <w:outlineLvl w:val="2"/>
    </w:pPr>
    <w:rPr>
      <w:rFonts w:ascii="黑体" w:hAnsi="黑体" w:eastAsia="黑体"/>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Lines="0" w:afterAutospacing="0" w:line="288" w:lineRule="auto"/>
      <w:ind w:firstLine="420" w:firstLineChars="200"/>
    </w:pPr>
    <w:rPr>
      <w:rFonts w:asciiTheme="minorAscii" w:hAnsiTheme="minorAscii"/>
    </w:rPr>
  </w:style>
  <w:style w:type="paragraph" w:styleId="6">
    <w:name w:val="Body Text Indent"/>
    <w:basedOn w:val="1"/>
    <w:next w:val="1"/>
    <w:qFormat/>
    <w:uiPriority w:val="0"/>
    <w:pPr>
      <w:spacing w:after="120" w:afterLines="0" w:afterAutospacing="0"/>
      <w:ind w:left="420" w:leftChars="200"/>
    </w:pPr>
  </w:style>
  <w:style w:type="paragraph" w:styleId="7">
    <w:name w:val="Balloon Text"/>
    <w:basedOn w:val="1"/>
    <w:link w:val="16"/>
    <w:qFormat/>
    <w:uiPriority w:val="0"/>
    <w:pPr>
      <w:spacing w:line="240" w:lineRule="auto"/>
    </w:pPr>
    <w:rPr>
      <w:sz w:val="18"/>
      <w:szCs w:val="18"/>
    </w:rPr>
  </w:style>
  <w:style w:type="paragraph" w:styleId="8">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next w:val="1"/>
    <w:qFormat/>
    <w:uiPriority w:val="0"/>
    <w:pPr>
      <w:tabs>
        <w:tab w:val="left" w:pos="2310"/>
        <w:tab w:val="left" w:pos="4200"/>
        <w:tab w:val="left" w:pos="6090"/>
        <w:tab w:val="clear" w:pos="2520"/>
        <w:tab w:val="clear" w:pos="4620"/>
        <w:tab w:val="clear" w:pos="6720"/>
      </w:tabs>
      <w:spacing w:line="288" w:lineRule="auto"/>
      <w:ind w:firstLine="420" w:firstLineChars="200"/>
    </w:pPr>
    <w:rPr>
      <w:rFonts w:ascii="宋体" w:hAnsi="宋体" w:eastAsia="宋体" w:cs="宋体"/>
      <w:lang w:val="en-US" w:eastAsia="zh-CN" w:bidi="ar-SA"/>
    </w:rPr>
  </w:style>
  <w:style w:type="paragraph" w:styleId="12">
    <w:name w:val="Body Text First Indent 2"/>
    <w:basedOn w:val="6"/>
    <w:next w:val="11"/>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5"/>
    <w:link w:val="7"/>
    <w:qFormat/>
    <w:uiPriority w:val="0"/>
    <w:rPr>
      <w:rFonts w:ascii="宋体" w:hAnsi="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customShpInfo spid="_x0000_s2074"/>
    <customShpInfo spid="_x0000_s2073"/>
    <customShpInfo spid="_x0000_s2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11298</Words>
  <Characters>12702</Characters>
  <Lines>115</Lines>
  <Paragraphs>32</Paragraphs>
  <TotalTime>0</TotalTime>
  <ScaleCrop>false</ScaleCrop>
  <LinksUpToDate>false</LinksUpToDate>
  <CharactersWithSpaces>13055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蓝</cp:lastModifiedBy>
  <dcterms:modified xsi:type="dcterms:W3CDTF">2023-02-22T09:46:42Z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57678283F4BA4043AB5EC03538C6916A</vt:lpwstr>
  </property>
</Properties>
</file>