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D9A" w:rsidRDefault="001D080A">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AF1D9A" w:rsidRDefault="00AF1D9A">
      <w:pPr>
        <w:pStyle w:val="a3"/>
        <w:spacing w:before="0"/>
        <w:ind w:left="0"/>
        <w:rPr>
          <w:rFonts w:ascii="Times New Roman"/>
          <w:sz w:val="20"/>
        </w:rPr>
      </w:pPr>
    </w:p>
    <w:p w:rsidR="00AF1D9A" w:rsidRDefault="00CA7494" w:rsidP="00CA7494">
      <w:pPr>
        <w:pStyle w:val="a3"/>
        <w:spacing w:before="5"/>
        <w:ind w:left="0"/>
        <w:jc w:val="center"/>
        <w:rPr>
          <w:rFonts w:ascii="Times New Roman"/>
          <w:sz w:val="24"/>
        </w:rPr>
      </w:pPr>
      <w:r>
        <w:rPr>
          <w:rFonts w:ascii="Times New Roman" w:hint="eastAsia"/>
          <w:sz w:val="24"/>
        </w:rPr>
        <w:t>9</w:t>
      </w:r>
      <w:r>
        <w:rPr>
          <w:rFonts w:ascii="Times New Roman" w:hint="eastAsia"/>
          <w:sz w:val="24"/>
        </w:rPr>
        <w:t>月</w:t>
      </w:r>
      <w:r>
        <w:rPr>
          <w:rFonts w:ascii="Times New Roman" w:hint="eastAsia"/>
          <w:sz w:val="24"/>
        </w:rPr>
        <w:t>9</w:t>
      </w:r>
      <w:r>
        <w:rPr>
          <w:rFonts w:ascii="Times New Roman" w:hint="eastAsia"/>
          <w:sz w:val="24"/>
        </w:rPr>
        <w:t>日推荐阅读</w:t>
      </w:r>
    </w:p>
    <w:p w:rsidR="00384F62" w:rsidRPr="009670B0" w:rsidRDefault="004D2F41" w:rsidP="004D2F41">
      <w:pPr>
        <w:pStyle w:val="a3"/>
        <w:spacing w:before="5"/>
        <w:ind w:left="0"/>
        <w:jc w:val="center"/>
        <w:rPr>
          <w:rFonts w:ascii="微软雅黑" w:eastAsia="微软雅黑" w:hAnsi="微软雅黑"/>
          <w:color w:val="000000"/>
        </w:rPr>
      </w:pPr>
      <w:r w:rsidRPr="009670B0">
        <w:rPr>
          <w:rFonts w:ascii="微软雅黑" w:eastAsia="微软雅黑" w:hAnsi="微软雅黑" w:hint="eastAsia"/>
        </w:rPr>
        <w:t>善于从战略上看问题、想问题</w:t>
      </w:r>
    </w:p>
    <w:p w:rsidR="00384F62" w:rsidRPr="00256A0D" w:rsidRDefault="00384F62" w:rsidP="00131265">
      <w:pPr>
        <w:widowControl/>
        <w:spacing w:beforeLines="50" w:line="360" w:lineRule="exact"/>
        <w:ind w:firstLine="200"/>
        <w:rPr>
          <w:rFonts w:ascii="微软雅黑" w:eastAsia="微软雅黑" w:hAnsi="微软雅黑"/>
          <w:color w:val="000000"/>
          <w:sz w:val="21"/>
          <w:szCs w:val="21"/>
        </w:rPr>
      </w:pPr>
      <w:r w:rsidRPr="00256A0D">
        <w:rPr>
          <w:rFonts w:ascii="微软雅黑" w:eastAsia="微软雅黑" w:hAnsi="微软雅黑" w:hint="eastAsia"/>
          <w:color w:val="000000"/>
          <w:sz w:val="21"/>
          <w:szCs w:val="21"/>
        </w:rPr>
        <w:t xml:space="preserve">　战略问题是一个政党、一个国家的根本性问题。战略上判断得准确，战略上谋划得科学，战略上赢得主动，党和人民事业就大有希望。</w:t>
      </w:r>
    </w:p>
    <w:p w:rsidR="00384F62" w:rsidRPr="00256A0D" w:rsidRDefault="00384F62" w:rsidP="00131265">
      <w:pPr>
        <w:widowControl/>
        <w:spacing w:beforeLines="50" w:line="360" w:lineRule="exact"/>
        <w:ind w:firstLine="200"/>
        <w:rPr>
          <w:rFonts w:ascii="微软雅黑" w:eastAsia="微软雅黑" w:hAnsi="微软雅黑"/>
          <w:color w:val="000000"/>
          <w:sz w:val="21"/>
          <w:szCs w:val="21"/>
        </w:rPr>
      </w:pPr>
      <w:r w:rsidRPr="00256A0D">
        <w:rPr>
          <w:rFonts w:ascii="微软雅黑" w:eastAsia="微软雅黑" w:hAnsi="微软雅黑" w:hint="eastAsia"/>
          <w:color w:val="000000"/>
          <w:sz w:val="21"/>
          <w:szCs w:val="21"/>
        </w:rPr>
        <w:t xml:space="preserve">　在“七种思维能力”中，战略思维排在第一位。</w:t>
      </w:r>
      <w:r w:rsidR="00A261C9">
        <w:rPr>
          <w:rFonts w:ascii="微软雅黑" w:eastAsia="微软雅黑" w:hAnsi="微软雅黑" w:hint="eastAsia"/>
          <w:color w:val="000000"/>
          <w:sz w:val="21"/>
          <w:szCs w:val="21"/>
        </w:rPr>
        <w:t>习**</w:t>
      </w:r>
      <w:r w:rsidRPr="00256A0D">
        <w:rPr>
          <w:rFonts w:ascii="微软雅黑" w:eastAsia="微软雅黑" w:hAnsi="微软雅黑" w:hint="eastAsia"/>
          <w:color w:val="000000"/>
          <w:sz w:val="21"/>
          <w:szCs w:val="21"/>
        </w:rPr>
        <w:t>总书记强调：“领导干部要善于进行战略思维，善于从战略上看问题、想问题。”我们是一个大党，领导的是一个大国，进行的是伟大的事业，要善于进行战略思维，善于从战略上看问题、想问题。</w:t>
      </w:r>
      <w:r w:rsidRPr="00256A0D">
        <w:rPr>
          <w:rFonts w:ascii="微软雅黑" w:eastAsia="微软雅黑" w:hAnsi="微软雅黑" w:hint="eastAsia"/>
          <w:b/>
          <w:color w:val="000000"/>
          <w:sz w:val="21"/>
          <w:szCs w:val="21"/>
        </w:rPr>
        <w:t>战略思维能力，就是高瞻远瞩、统揽全局，善于把握事物发展总体趋势和方向的能力</w:t>
      </w:r>
      <w:r w:rsidRPr="00256A0D">
        <w:rPr>
          <w:rFonts w:ascii="微软雅黑" w:eastAsia="微软雅黑" w:hAnsi="微软雅黑" w:hint="eastAsia"/>
          <w:color w:val="000000"/>
          <w:sz w:val="21"/>
          <w:szCs w:val="21"/>
        </w:rPr>
        <w:t>。学懂弄通做实</w:t>
      </w:r>
      <w:r w:rsidR="00A261C9">
        <w:rPr>
          <w:rFonts w:ascii="微软雅黑" w:eastAsia="微软雅黑" w:hAnsi="微软雅黑" w:hint="eastAsia"/>
          <w:color w:val="000000"/>
          <w:sz w:val="21"/>
          <w:szCs w:val="21"/>
        </w:rPr>
        <w:t>习**</w:t>
      </w:r>
      <w:r w:rsidRPr="00256A0D">
        <w:rPr>
          <w:rFonts w:ascii="微软雅黑" w:eastAsia="微软雅黑" w:hAnsi="微软雅黑" w:hint="eastAsia"/>
          <w:color w:val="000000"/>
          <w:sz w:val="21"/>
          <w:szCs w:val="21"/>
        </w:rPr>
        <w:t>新时代中国特色社会主义思想，必须提高战略思维能力，不断增强工作科学性、预见性、主动性、创造性。</w:t>
      </w:r>
    </w:p>
    <w:p w:rsidR="00384F62" w:rsidRPr="00256A0D" w:rsidRDefault="00384F62" w:rsidP="00131265">
      <w:pPr>
        <w:widowControl/>
        <w:spacing w:beforeLines="50" w:line="360" w:lineRule="exact"/>
        <w:ind w:firstLine="200"/>
        <w:rPr>
          <w:rFonts w:ascii="微软雅黑" w:eastAsia="微软雅黑" w:hAnsi="微软雅黑"/>
          <w:color w:val="000000"/>
          <w:sz w:val="21"/>
          <w:szCs w:val="21"/>
        </w:rPr>
      </w:pPr>
      <w:r w:rsidRPr="00256A0D">
        <w:rPr>
          <w:rFonts w:ascii="微软雅黑" w:eastAsia="微软雅黑" w:hAnsi="微软雅黑" w:hint="eastAsia"/>
          <w:color w:val="000000"/>
          <w:sz w:val="21"/>
          <w:szCs w:val="21"/>
        </w:rPr>
        <w:t xml:space="preserve">　治国有大体，谋事有大略。一百多年来，我们党之所以能够取得革命、建设、改革的伟大胜利和辉煌成就，书写中华民族几千年历史上最恢宏的史诗，就在于我们党坚持以马克思主义为指导，高瞻远瞩、见微知著，既解决现实问题，又解决战略问题，准确判断和把握形势，制定切合实际的目标任务、政策策略。新时代以来，从统筹推进“五位一体”总体布局，到协调推进“四个全面”战略布局；从作出中国特色社会主义进入新时代的重大论断，到坚持和加强党对一切工作的领导；从以精准扶贫方略为指引打赢脱贫攻坚战，到推动我国区域协调发展呈现新气象新格局；从推动人民军队实现整体性革命性重塑，到提出构建人类命运共同体的重大倡议……把“难题”变为“奇迹”，让“不可能”变成“一定能”，</w:t>
      </w:r>
      <w:r w:rsidRPr="00256A0D">
        <w:rPr>
          <w:rFonts w:ascii="微软雅黑" w:eastAsia="微软雅黑" w:hAnsi="微软雅黑" w:hint="eastAsia"/>
          <w:b/>
          <w:color w:val="000000"/>
          <w:sz w:val="21"/>
          <w:szCs w:val="21"/>
        </w:rPr>
        <w:t>科学准确的战略判断、审时度势的战略抉择、统揽全局的战略思维始终发挥着至关重要的作用。</w:t>
      </w:r>
    </w:p>
    <w:p w:rsidR="00384F62" w:rsidRPr="00256A0D" w:rsidRDefault="00384F62" w:rsidP="00131265">
      <w:pPr>
        <w:widowControl/>
        <w:spacing w:beforeLines="50" w:line="360" w:lineRule="exact"/>
        <w:ind w:firstLine="200"/>
        <w:rPr>
          <w:rFonts w:ascii="微软雅黑" w:eastAsia="微软雅黑" w:hAnsi="微软雅黑"/>
          <w:b/>
          <w:color w:val="000000"/>
          <w:sz w:val="21"/>
          <w:szCs w:val="21"/>
        </w:rPr>
      </w:pPr>
      <w:r w:rsidRPr="00256A0D">
        <w:rPr>
          <w:rFonts w:ascii="微软雅黑" w:eastAsia="微软雅黑" w:hAnsi="微软雅黑" w:hint="eastAsia"/>
          <w:color w:val="000000"/>
          <w:sz w:val="21"/>
          <w:szCs w:val="21"/>
        </w:rPr>
        <w:t xml:space="preserve">　</w:t>
      </w:r>
      <w:r w:rsidRPr="00256A0D">
        <w:rPr>
          <w:rFonts w:ascii="微软雅黑" w:eastAsia="微软雅黑" w:hAnsi="微软雅黑" w:hint="eastAsia"/>
          <w:b/>
          <w:color w:val="000000"/>
          <w:sz w:val="21"/>
          <w:szCs w:val="21"/>
        </w:rPr>
        <w:t>打胜仗首先要有正确战略策略。</w:t>
      </w:r>
      <w:r w:rsidRPr="00256A0D">
        <w:rPr>
          <w:rFonts w:ascii="微软雅黑" w:eastAsia="微软雅黑" w:hAnsi="微软雅黑" w:hint="eastAsia"/>
          <w:color w:val="000000"/>
          <w:sz w:val="21"/>
          <w:szCs w:val="21"/>
        </w:rPr>
        <w:t>凡是涉及我国经济、政治、文化、社会、生态、外交、国防和党的建设等全局性的重大问题，都需要从战略上进行思考、研究和筹谋；凡是涉及改革发展稳定工作中的各种重大问题，也都需要从战略上拿出治本之策。比如对于端牢粮食和能源两个“饭碗”，</w:t>
      </w:r>
      <w:r w:rsidR="00A261C9">
        <w:rPr>
          <w:rFonts w:ascii="微软雅黑" w:eastAsia="微软雅黑" w:hAnsi="微软雅黑" w:hint="eastAsia"/>
          <w:color w:val="000000"/>
          <w:sz w:val="21"/>
          <w:szCs w:val="21"/>
        </w:rPr>
        <w:t>习**</w:t>
      </w:r>
      <w:r w:rsidRPr="00256A0D">
        <w:rPr>
          <w:rFonts w:ascii="微软雅黑" w:eastAsia="微软雅黑" w:hAnsi="微软雅黑" w:hint="eastAsia"/>
          <w:color w:val="000000"/>
          <w:sz w:val="21"/>
          <w:szCs w:val="21"/>
        </w:rPr>
        <w:t>总书记多次从战略高度阐述其重要性，强调“粮食多一点少一点是战术问题；粮食安全则是战略问题。我国之所以能够实现社会稳定、人心安定，一个很重要的原因就是我们手中有粮、心中不慌”，指出“用我们自己制造的装备，开发我们的油气，提高我们的能源自给率，保障我们的能源安全。这是一件具有战略意义的事情”。</w:t>
      </w:r>
      <w:r w:rsidRPr="00256A0D">
        <w:rPr>
          <w:rFonts w:ascii="微软雅黑" w:eastAsia="微软雅黑" w:hAnsi="微软雅黑" w:hint="eastAsia"/>
          <w:b/>
          <w:color w:val="000000"/>
          <w:sz w:val="21"/>
          <w:szCs w:val="21"/>
        </w:rPr>
        <w:t>切实提高战略思维能力，意味着要多从战略上看问题、想问题，增强战略的前瞻性，准确把握事物发展的必然趋势，敏锐洞悉前进道路上可能出现的机遇和挑战。</w:t>
      </w:r>
    </w:p>
    <w:p w:rsidR="00384F62" w:rsidRPr="00256A0D" w:rsidRDefault="00384F62" w:rsidP="00131265">
      <w:pPr>
        <w:widowControl/>
        <w:spacing w:beforeLines="50" w:line="360" w:lineRule="exact"/>
        <w:ind w:firstLine="200"/>
        <w:rPr>
          <w:rFonts w:ascii="微软雅黑" w:eastAsia="微软雅黑" w:hAnsi="微软雅黑"/>
          <w:color w:val="000000"/>
          <w:sz w:val="21"/>
          <w:szCs w:val="21"/>
        </w:rPr>
      </w:pPr>
      <w:r w:rsidRPr="00256A0D">
        <w:rPr>
          <w:rFonts w:ascii="微软雅黑" w:eastAsia="微软雅黑" w:hAnsi="微软雅黑" w:hint="eastAsia"/>
          <w:color w:val="000000"/>
          <w:sz w:val="21"/>
          <w:szCs w:val="21"/>
        </w:rPr>
        <w:t xml:space="preserve">　</w:t>
      </w:r>
      <w:r w:rsidRPr="00256A0D">
        <w:rPr>
          <w:rFonts w:ascii="微软雅黑" w:eastAsia="微软雅黑" w:hAnsi="微软雅黑" w:hint="eastAsia"/>
          <w:b/>
          <w:color w:val="000000"/>
          <w:sz w:val="21"/>
          <w:szCs w:val="21"/>
        </w:rPr>
        <w:t>战略是从全局、长远、大势上作出判断和决策。战略思维是政治上的高瞻远瞩、理论上的深邃思考，也蕴藏于目标上的科学设定和工作上的战略部署。</w:t>
      </w:r>
      <w:r w:rsidRPr="00256A0D">
        <w:rPr>
          <w:rFonts w:ascii="微软雅黑" w:eastAsia="微软雅黑" w:hAnsi="微软雅黑" w:hint="eastAsia"/>
          <w:color w:val="000000"/>
          <w:sz w:val="21"/>
          <w:szCs w:val="21"/>
        </w:rPr>
        <w:t>当前，世界百年未有之大变局加速演进，世界之变、时代之变、历史之变正以前所未有的方式展开。我国发展面临新的战略机遇、新的战略任务、新的战略阶段、新的战略要求、新的战略环境。</w:t>
      </w:r>
      <w:r w:rsidR="00A261C9">
        <w:rPr>
          <w:rFonts w:ascii="微软雅黑" w:eastAsia="微软雅黑" w:hAnsi="微软雅黑" w:hint="eastAsia"/>
          <w:color w:val="000000"/>
          <w:sz w:val="21"/>
          <w:szCs w:val="21"/>
        </w:rPr>
        <w:t>习**</w:t>
      </w:r>
      <w:r w:rsidRPr="00256A0D">
        <w:rPr>
          <w:rFonts w:ascii="微软雅黑" w:eastAsia="微软雅黑" w:hAnsi="微软雅黑" w:hint="eastAsia"/>
          <w:color w:val="000000"/>
          <w:sz w:val="21"/>
          <w:szCs w:val="21"/>
        </w:rPr>
        <w:t>总书记强调，“我们党要领导一个十几亿人口的东方大国实现社会主义现代化，必须坚持实事求是、稳中求进、协同推进，加强前瞻性思考、全局性谋划、战略性布局、整体性推进”。从历史长河、时代大潮、全球风云中分析演变机理、探究历史规律，把谋事和谋势、谋当下和谋未来统一起来，把战略的原则性和策略的灵活性有机结合起来，及时调整战略策略，才能在因地制宜、因势而动、顺势而为中把握战略主动。</w:t>
      </w:r>
    </w:p>
    <w:p w:rsidR="00384F62" w:rsidRPr="00256A0D" w:rsidRDefault="00384F62" w:rsidP="00131265">
      <w:pPr>
        <w:widowControl/>
        <w:spacing w:beforeLines="50" w:line="360" w:lineRule="exact"/>
        <w:ind w:firstLine="200"/>
        <w:rPr>
          <w:rFonts w:ascii="微软雅黑" w:eastAsia="微软雅黑" w:hAnsi="微软雅黑"/>
          <w:color w:val="000000"/>
          <w:sz w:val="21"/>
          <w:szCs w:val="21"/>
        </w:rPr>
      </w:pPr>
      <w:r w:rsidRPr="00256A0D">
        <w:rPr>
          <w:rFonts w:ascii="微软雅黑" w:eastAsia="微软雅黑" w:hAnsi="微软雅黑" w:hint="eastAsia"/>
          <w:color w:val="000000"/>
          <w:sz w:val="21"/>
          <w:szCs w:val="21"/>
        </w:rPr>
        <w:t xml:space="preserve">　</w:t>
      </w:r>
      <w:r w:rsidRPr="00256A0D">
        <w:rPr>
          <w:rFonts w:ascii="微软雅黑" w:eastAsia="微软雅黑" w:hAnsi="微软雅黑" w:hint="eastAsia"/>
          <w:b/>
          <w:color w:val="000000"/>
          <w:sz w:val="21"/>
          <w:szCs w:val="21"/>
        </w:rPr>
        <w:t>提高战略思维能力要增强战略谋划，更要保持战略定力</w:t>
      </w:r>
      <w:r w:rsidRPr="00256A0D">
        <w:rPr>
          <w:rFonts w:ascii="微软雅黑" w:eastAsia="微软雅黑" w:hAnsi="微软雅黑" w:hint="eastAsia"/>
          <w:color w:val="000000"/>
          <w:sz w:val="21"/>
          <w:szCs w:val="21"/>
        </w:rPr>
        <w:t>。要增强战略的稳定性，战略一经形成，就要长期坚持、一抓到底、善作善成。党的二十大从我国发展现实需要出发，从人民群众对美好生活的向往出发，作出“深入实施区域协调发展战略、区域重大战略、主体功能区战略、新型城镇化战略”“深入实施科教兴国战略、人才强国战略、创新驱动发展战略”等一系列战略部署。广大党员、干部要在解</w:t>
      </w:r>
      <w:r w:rsidRPr="00256A0D">
        <w:rPr>
          <w:rFonts w:ascii="微软雅黑" w:eastAsia="微软雅黑" w:hAnsi="微软雅黑" w:hint="eastAsia"/>
          <w:color w:val="000000"/>
          <w:sz w:val="21"/>
          <w:szCs w:val="21"/>
        </w:rPr>
        <w:lastRenderedPageBreak/>
        <w:t>决突出问题中实现战略突破，在把握战略全局中推进各项工作，以正确的战略策略应变局、育先机、开新局，确保党中央作出的战略决策得到无条件执行，不偏向、不变通、不走样。</w:t>
      </w:r>
    </w:p>
    <w:p w:rsidR="00384F62" w:rsidRPr="009670B0" w:rsidRDefault="00384F62" w:rsidP="00131265">
      <w:pPr>
        <w:widowControl/>
        <w:spacing w:beforeLines="50" w:line="360" w:lineRule="exact"/>
        <w:ind w:firstLine="200"/>
        <w:rPr>
          <w:rFonts w:ascii="微软雅黑" w:eastAsia="微软雅黑" w:hAnsi="微软雅黑"/>
          <w:color w:val="000000"/>
          <w:sz w:val="21"/>
          <w:szCs w:val="21"/>
        </w:rPr>
      </w:pPr>
      <w:r w:rsidRPr="00256A0D">
        <w:rPr>
          <w:rFonts w:ascii="微软雅黑" w:eastAsia="微软雅黑" w:hAnsi="微软雅黑" w:hint="eastAsia"/>
          <w:color w:val="000000"/>
          <w:sz w:val="21"/>
          <w:szCs w:val="21"/>
        </w:rPr>
        <w:t xml:space="preserve">　</w:t>
      </w:r>
      <w:r w:rsidR="00A261C9">
        <w:rPr>
          <w:rFonts w:ascii="微软雅黑" w:eastAsia="微软雅黑" w:hAnsi="微软雅黑" w:hint="eastAsia"/>
          <w:color w:val="000000"/>
          <w:sz w:val="21"/>
          <w:szCs w:val="21"/>
        </w:rPr>
        <w:t>习**</w:t>
      </w:r>
      <w:r w:rsidRPr="00256A0D">
        <w:rPr>
          <w:rFonts w:ascii="微软雅黑" w:eastAsia="微软雅黑" w:hAnsi="微软雅黑" w:hint="eastAsia"/>
          <w:color w:val="000000"/>
          <w:sz w:val="21"/>
          <w:szCs w:val="21"/>
        </w:rPr>
        <w:t>总书记曾这样总结长征胜利：“长征走的是高山峻岭，渡的是大河险滩，过的是草地荒原，但每一个行程、每一次突围、每一场战斗都从战略全局出发，既赢得了战争胜利，也赢得了战略主动。”走在新时代的长征路上，以战略思维谋全局、以战略定力迎挑战，用好战略性有利条件，心无旁骛做好自己的事，我们就一定能把发展进步的命运牢牢掌握在自己手中。</w:t>
      </w:r>
    </w:p>
    <w:p w:rsidR="00384F62" w:rsidRDefault="00384F62" w:rsidP="00131265">
      <w:pPr>
        <w:spacing w:beforeLines="50" w:line="360" w:lineRule="exact"/>
        <w:ind w:firstLine="440"/>
        <w:jc w:val="right"/>
        <w:rPr>
          <w:rFonts w:ascii="微软雅黑" w:eastAsia="微软雅黑" w:hAnsi="微软雅黑"/>
          <w:sz w:val="18"/>
          <w:szCs w:val="21"/>
        </w:rPr>
      </w:pPr>
      <w:r w:rsidRPr="000608A4">
        <w:rPr>
          <w:rFonts w:ascii="微软雅黑" w:eastAsia="微软雅黑" w:hAnsi="微软雅黑" w:hint="eastAsia"/>
          <w:sz w:val="18"/>
          <w:szCs w:val="21"/>
        </w:rPr>
        <w:t>来源：人民日报</w:t>
      </w:r>
    </w:p>
    <w:p w:rsidR="00131265" w:rsidRDefault="00D67CB8" w:rsidP="00131265">
      <w:pPr>
        <w:spacing w:beforeLines="50" w:line="360" w:lineRule="exact"/>
        <w:ind w:firstLine="440"/>
        <w:jc w:val="right"/>
        <w:rPr>
          <w:rFonts w:ascii="微软雅黑" w:eastAsia="微软雅黑" w:hAnsi="微软雅黑" w:hint="eastAsia"/>
          <w:sz w:val="18"/>
          <w:szCs w:val="21"/>
        </w:rPr>
      </w:pPr>
      <w:r>
        <w:rPr>
          <w:rFonts w:ascii="微软雅黑" w:eastAsia="微软雅黑" w:hAnsi="微软雅黑" w:hint="eastAsia"/>
          <w:sz w:val="18"/>
          <w:szCs w:val="21"/>
        </w:rPr>
        <w:t>（篇幅偏长，申论里不太会考，面试综合分析</w:t>
      </w:r>
      <w:r w:rsidR="006872EE">
        <w:rPr>
          <w:rFonts w:ascii="微软雅黑" w:eastAsia="微软雅黑" w:hAnsi="微软雅黑" w:hint="eastAsia"/>
          <w:sz w:val="18"/>
          <w:szCs w:val="21"/>
        </w:rPr>
        <w:t>会</w:t>
      </w:r>
      <w:r>
        <w:rPr>
          <w:rFonts w:ascii="微软雅黑" w:eastAsia="微软雅黑" w:hAnsi="微软雅黑" w:hint="eastAsia"/>
          <w:sz w:val="18"/>
          <w:szCs w:val="21"/>
        </w:rPr>
        <w:t>涉及领导人讲话理解</w:t>
      </w:r>
      <w:r w:rsidR="001B6494">
        <w:rPr>
          <w:rFonts w:ascii="微软雅黑" w:eastAsia="微软雅黑" w:hAnsi="微软雅黑" w:hint="eastAsia"/>
          <w:sz w:val="18"/>
          <w:szCs w:val="21"/>
        </w:rPr>
        <w:t>和看法</w:t>
      </w:r>
      <w:r w:rsidR="00131265">
        <w:rPr>
          <w:rFonts w:ascii="微软雅黑" w:eastAsia="微软雅黑" w:hAnsi="微软雅黑" w:hint="eastAsia"/>
          <w:sz w:val="18"/>
          <w:szCs w:val="21"/>
        </w:rPr>
        <w:t>。</w:t>
      </w:r>
      <w:r w:rsidR="00295482">
        <w:rPr>
          <w:rFonts w:ascii="微软雅黑" w:eastAsia="微软雅黑" w:hAnsi="微软雅黑" w:hint="eastAsia"/>
          <w:sz w:val="18"/>
          <w:szCs w:val="21"/>
        </w:rPr>
        <w:t>）</w:t>
      </w:r>
    </w:p>
    <w:p w:rsidR="00D67CB8" w:rsidRDefault="00E06A2A" w:rsidP="00E06A2A">
      <w:pPr>
        <w:spacing w:beforeLines="50" w:line="360" w:lineRule="exact"/>
        <w:ind w:firstLine="440"/>
        <w:rPr>
          <w:rFonts w:ascii="微软雅黑" w:eastAsia="微软雅黑" w:hAnsi="微软雅黑"/>
          <w:sz w:val="18"/>
          <w:szCs w:val="21"/>
        </w:rPr>
      </w:pPr>
      <w:r w:rsidRPr="00256A0D">
        <w:rPr>
          <w:rFonts w:ascii="微软雅黑" w:eastAsia="微软雅黑" w:hAnsi="微软雅黑" w:hint="eastAsia"/>
          <w:color w:val="000000"/>
          <w:sz w:val="21"/>
          <w:szCs w:val="21"/>
        </w:rPr>
        <w:t>七种思维能力</w:t>
      </w:r>
      <w:r>
        <w:rPr>
          <w:rFonts w:ascii="微软雅黑" w:eastAsia="微软雅黑" w:hAnsi="微软雅黑" w:hint="eastAsia"/>
          <w:color w:val="000000"/>
          <w:sz w:val="21"/>
          <w:szCs w:val="21"/>
        </w:rPr>
        <w:t>：</w:t>
      </w:r>
      <w:r w:rsidR="00A261C9" w:rsidRPr="00295482">
        <w:rPr>
          <w:rFonts w:ascii="微软雅黑" w:eastAsia="微软雅黑" w:hAnsi="微软雅黑"/>
          <w:sz w:val="18"/>
          <w:szCs w:val="21"/>
        </w:rPr>
        <w:t>习**</w:t>
      </w:r>
      <w:r w:rsidR="00131265" w:rsidRPr="00295482">
        <w:rPr>
          <w:rFonts w:ascii="微软雅黑" w:eastAsia="微软雅黑" w:hAnsi="微软雅黑"/>
          <w:sz w:val="18"/>
          <w:szCs w:val="21"/>
        </w:rPr>
        <w:t>总书记在党的二十大报告中指出“我们要不断提高战略思维、历史思维、辩证思维、系统思维、创新思维、法治思维、底线思维能力。”</w:t>
      </w:r>
    </w:p>
    <w:p w:rsidR="006F2193" w:rsidRPr="000608A4" w:rsidRDefault="006F2193" w:rsidP="00131265">
      <w:pPr>
        <w:spacing w:beforeLines="50" w:line="360" w:lineRule="exact"/>
        <w:ind w:firstLine="440"/>
        <w:jc w:val="right"/>
        <w:rPr>
          <w:rFonts w:ascii="微软雅黑" w:eastAsia="微软雅黑" w:hAnsi="微软雅黑"/>
          <w:sz w:val="18"/>
          <w:szCs w:val="21"/>
        </w:rPr>
      </w:pPr>
    </w:p>
    <w:p w:rsidR="00AA4934" w:rsidRDefault="00AA4934" w:rsidP="00CA7494">
      <w:pPr>
        <w:pStyle w:val="a3"/>
        <w:spacing w:before="5"/>
        <w:ind w:left="0"/>
        <w:jc w:val="center"/>
        <w:rPr>
          <w:rFonts w:ascii="Times New Roman"/>
          <w:sz w:val="24"/>
        </w:rPr>
      </w:pPr>
    </w:p>
    <w:p w:rsidR="00CA7494" w:rsidRDefault="00CA7494" w:rsidP="00CA7494">
      <w:pPr>
        <w:pStyle w:val="a3"/>
        <w:spacing w:before="5"/>
        <w:ind w:left="0"/>
        <w:jc w:val="center"/>
        <w:rPr>
          <w:rFonts w:ascii="Times New Roman"/>
          <w:sz w:val="24"/>
        </w:rPr>
      </w:pPr>
      <w:r>
        <w:rPr>
          <w:rFonts w:ascii="Times New Roman" w:hint="eastAsia"/>
          <w:sz w:val="24"/>
        </w:rPr>
        <w:t>9</w:t>
      </w:r>
      <w:r>
        <w:rPr>
          <w:rFonts w:ascii="Times New Roman" w:hint="eastAsia"/>
          <w:sz w:val="24"/>
        </w:rPr>
        <w:t>月</w:t>
      </w:r>
      <w:r>
        <w:rPr>
          <w:rFonts w:ascii="Times New Roman" w:hint="eastAsia"/>
          <w:sz w:val="24"/>
        </w:rPr>
        <w:t>9</w:t>
      </w:r>
      <w:r>
        <w:rPr>
          <w:rFonts w:ascii="Times New Roman" w:hint="eastAsia"/>
          <w:sz w:val="24"/>
        </w:rPr>
        <w:t>日每日一练</w:t>
      </w:r>
    </w:p>
    <w:p w:rsidR="00222289" w:rsidRPr="00C43DF4" w:rsidRDefault="00222289" w:rsidP="00222289">
      <w:pPr>
        <w:tabs>
          <w:tab w:val="left" w:pos="838"/>
        </w:tabs>
        <w:spacing w:before="116" w:line="372" w:lineRule="auto"/>
        <w:ind w:left="-210" w:right="108"/>
        <w:rPr>
          <w:w w:val="99"/>
          <w:sz w:val="21"/>
        </w:rPr>
      </w:pPr>
      <w:r w:rsidRPr="00C43DF4">
        <w:rPr>
          <w:rFonts w:hint="eastAsia"/>
          <w:w w:val="99"/>
          <w:sz w:val="21"/>
        </w:rPr>
        <w:t>1.</w:t>
      </w:r>
      <w:r w:rsidRPr="00C43DF4">
        <w:rPr>
          <w:w w:val="99"/>
          <w:sz w:val="21"/>
        </w:rPr>
        <w:t>在一条新修的道路两侧各安装了33座路灯，每侧相邻路灯之间的距离相同。为提高照明亮度，有关部门决定在该道路两侧共加装16座路灯，要使加装后相邻路灯之间的距离也相同，最多有（ ）座原来的路灯不需要挪动。</w:t>
      </w:r>
    </w:p>
    <w:p w:rsidR="00222289" w:rsidRPr="00C43DF4" w:rsidRDefault="00222289" w:rsidP="00222289">
      <w:pPr>
        <w:pStyle w:val="a3"/>
        <w:tabs>
          <w:tab w:val="left" w:pos="3135"/>
          <w:tab w:val="left" w:pos="5852"/>
          <w:tab w:val="left" w:pos="8569"/>
        </w:tabs>
        <w:spacing w:before="3"/>
        <w:ind w:left="522"/>
        <w:rPr>
          <w:w w:val="99"/>
          <w:szCs w:val="22"/>
        </w:rPr>
      </w:pPr>
      <w:r w:rsidRPr="00C43DF4">
        <w:rPr>
          <w:w w:val="99"/>
          <w:szCs w:val="22"/>
        </w:rPr>
        <w:t>A.9</w:t>
      </w:r>
      <w:r w:rsidRPr="00C43DF4">
        <w:rPr>
          <w:w w:val="99"/>
          <w:szCs w:val="22"/>
        </w:rPr>
        <w:tab/>
        <w:t>B.10</w:t>
      </w:r>
      <w:r w:rsidRPr="00C43DF4">
        <w:rPr>
          <w:w w:val="99"/>
          <w:szCs w:val="22"/>
        </w:rPr>
        <w:tab/>
        <w:t>C.18</w:t>
      </w:r>
      <w:r w:rsidRPr="00C43DF4">
        <w:rPr>
          <w:w w:val="99"/>
          <w:szCs w:val="22"/>
        </w:rPr>
        <w:tab/>
        <w:t>D.20</w:t>
      </w:r>
    </w:p>
    <w:p w:rsidR="00222289" w:rsidRDefault="00222289" w:rsidP="00222289">
      <w:pPr>
        <w:tabs>
          <w:tab w:val="left" w:pos="838"/>
        </w:tabs>
        <w:spacing w:line="307" w:lineRule="exact"/>
        <w:ind w:left="-210"/>
        <w:rPr>
          <w:w w:val="95"/>
        </w:rPr>
      </w:pPr>
    </w:p>
    <w:p w:rsidR="00222289" w:rsidRPr="00C43DF4" w:rsidRDefault="00222289" w:rsidP="00222289">
      <w:pPr>
        <w:tabs>
          <w:tab w:val="left" w:pos="838"/>
        </w:tabs>
        <w:spacing w:line="307" w:lineRule="exact"/>
        <w:ind w:left="-210"/>
        <w:rPr>
          <w:w w:val="95"/>
        </w:rPr>
      </w:pPr>
      <w:r w:rsidRPr="00C43DF4">
        <w:rPr>
          <w:rFonts w:hint="eastAsia"/>
          <w:noProof/>
          <w:w w:val="95"/>
        </w:rPr>
        <w:drawing>
          <wp:anchor distT="0" distB="0" distL="0" distR="0" simplePos="0" relativeHeight="487392768" behindDoc="0" locked="0" layoutInCell="1" allowOverlap="1">
            <wp:simplePos x="0" y="0"/>
            <wp:positionH relativeFrom="page">
              <wp:posOffset>1736090</wp:posOffset>
            </wp:positionH>
            <wp:positionV relativeFrom="paragraph">
              <wp:posOffset>484505</wp:posOffset>
            </wp:positionV>
            <wp:extent cx="1276985" cy="747395"/>
            <wp:effectExtent l="19050" t="0" r="0" b="0"/>
            <wp:wrapTopAndBottom/>
            <wp:docPr id="2"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jpeg"/>
                    <pic:cNvPicPr/>
                  </pic:nvPicPr>
                  <pic:blipFill>
                    <a:blip r:embed="rId8" cstate="print"/>
                    <a:stretch>
                      <a:fillRect/>
                    </a:stretch>
                  </pic:blipFill>
                  <pic:spPr>
                    <a:xfrm>
                      <a:off x="0" y="0"/>
                      <a:ext cx="1276985" cy="747395"/>
                    </a:xfrm>
                    <a:prstGeom prst="rect">
                      <a:avLst/>
                    </a:prstGeom>
                  </pic:spPr>
                </pic:pic>
              </a:graphicData>
            </a:graphic>
          </wp:anchor>
        </w:drawing>
      </w:r>
      <w:r w:rsidRPr="00C43DF4">
        <w:rPr>
          <w:rFonts w:hint="eastAsia"/>
          <w:w w:val="95"/>
        </w:rPr>
        <w:t>2.</w:t>
      </w:r>
      <w:r w:rsidRPr="00C43DF4">
        <w:rPr>
          <w:w w:val="95"/>
        </w:rPr>
        <w:t>如图，平行四边形ABCD的面积是54平方厘米，点E、F、G分别是平行四边形ABCD边上的中</w:t>
      </w:r>
      <w:r>
        <w:rPr>
          <w:w w:val="95"/>
        </w:rPr>
        <w:t>点，</w:t>
      </w:r>
      <w:r w:rsidRPr="00C43DF4">
        <w:rPr>
          <w:w w:val="95"/>
        </w:rPr>
        <w:t>H</w:t>
      </w:r>
      <w:r>
        <w:rPr>
          <w:w w:val="95"/>
        </w:rPr>
        <w:t>为</w:t>
      </w:r>
      <w:r w:rsidRPr="00C43DF4">
        <w:rPr>
          <w:w w:val="95"/>
        </w:rPr>
        <w:t>AD</w:t>
      </w:r>
      <w:r>
        <w:rPr>
          <w:w w:val="95"/>
        </w:rPr>
        <w:t>边上的任意一点，则阴影部分的面积为（</w:t>
      </w:r>
      <w:r w:rsidRPr="00C43DF4">
        <w:rPr>
          <w:w w:val="95"/>
        </w:rPr>
        <w:t xml:space="preserve">  </w:t>
      </w:r>
      <w:r>
        <w:rPr>
          <w:w w:val="95"/>
        </w:rPr>
        <w:t>）平方厘米</w:t>
      </w:r>
      <w:r w:rsidRPr="00C43DF4">
        <w:rPr>
          <w:w w:val="95"/>
        </w:rPr>
        <w:t>。</w:t>
      </w:r>
    </w:p>
    <w:p w:rsidR="00222289" w:rsidRPr="00C43DF4" w:rsidRDefault="00222289" w:rsidP="00222289">
      <w:pPr>
        <w:pStyle w:val="a3"/>
        <w:tabs>
          <w:tab w:val="left" w:pos="3239"/>
          <w:tab w:val="left" w:pos="5956"/>
          <w:tab w:val="left" w:pos="8673"/>
        </w:tabs>
        <w:spacing w:before="98"/>
        <w:ind w:left="522"/>
        <w:rPr>
          <w:w w:val="95"/>
          <w:sz w:val="22"/>
          <w:szCs w:val="22"/>
        </w:rPr>
      </w:pPr>
      <w:r w:rsidRPr="00C43DF4">
        <w:rPr>
          <w:w w:val="95"/>
          <w:sz w:val="22"/>
          <w:szCs w:val="22"/>
        </w:rPr>
        <w:t>A.27</w:t>
      </w:r>
      <w:r w:rsidRPr="00C43DF4">
        <w:rPr>
          <w:w w:val="95"/>
          <w:sz w:val="22"/>
          <w:szCs w:val="22"/>
        </w:rPr>
        <w:tab/>
        <w:t>B.28</w:t>
      </w:r>
      <w:r w:rsidRPr="00C43DF4">
        <w:rPr>
          <w:w w:val="95"/>
          <w:sz w:val="22"/>
          <w:szCs w:val="22"/>
        </w:rPr>
        <w:tab/>
        <w:t>C.32</w:t>
      </w:r>
      <w:r w:rsidRPr="00C43DF4">
        <w:rPr>
          <w:w w:val="95"/>
          <w:sz w:val="22"/>
          <w:szCs w:val="22"/>
        </w:rPr>
        <w:tab/>
        <w:t>D.36</w:t>
      </w:r>
    </w:p>
    <w:p w:rsidR="00222289" w:rsidRDefault="00222289" w:rsidP="00222289">
      <w:pPr>
        <w:pStyle w:val="a3"/>
        <w:spacing w:before="55"/>
      </w:pPr>
    </w:p>
    <w:p w:rsidR="00222289" w:rsidRPr="00824498" w:rsidRDefault="00222289" w:rsidP="00222289">
      <w:pPr>
        <w:tabs>
          <w:tab w:val="left" w:pos="838"/>
        </w:tabs>
        <w:spacing w:before="17" w:line="372" w:lineRule="auto"/>
        <w:ind w:left="-210" w:right="108"/>
        <w:rPr>
          <w:sz w:val="21"/>
        </w:rPr>
      </w:pPr>
      <w:r>
        <w:rPr>
          <w:rFonts w:hint="eastAsia"/>
          <w:w w:val="99"/>
          <w:sz w:val="21"/>
        </w:rPr>
        <w:t>3.</w:t>
      </w:r>
      <w:r w:rsidRPr="00824498">
        <w:rPr>
          <w:w w:val="99"/>
          <w:sz w:val="21"/>
        </w:rPr>
        <w:t>整数8可以写成1、1、2、4这4个整数的和，也可以写成这4</w:t>
      </w:r>
      <w:r w:rsidRPr="00824498">
        <w:rPr>
          <w:spacing w:val="-2"/>
          <w:w w:val="99"/>
          <w:sz w:val="21"/>
        </w:rPr>
        <w:t>个整数的乘积。那么最少有多少个不</w:t>
      </w:r>
      <w:r w:rsidRPr="00824498">
        <w:rPr>
          <w:w w:val="99"/>
          <w:sz w:val="21"/>
        </w:rPr>
        <w:t>等于2008的整数，使得它们的和等于2008，它们的乘积也等于2008？（</w:t>
      </w:r>
      <w:r w:rsidRPr="00824498">
        <w:rPr>
          <w:spacing w:val="-1"/>
          <w:sz w:val="21"/>
        </w:rPr>
        <w:t xml:space="preserve"> </w:t>
      </w:r>
      <w:r w:rsidRPr="00824498">
        <w:rPr>
          <w:w w:val="99"/>
          <w:sz w:val="21"/>
        </w:rPr>
        <w:t>）</w:t>
      </w:r>
    </w:p>
    <w:p w:rsidR="00222289" w:rsidRPr="00236B8B" w:rsidRDefault="00222289" w:rsidP="00222289">
      <w:pPr>
        <w:pStyle w:val="a3"/>
        <w:tabs>
          <w:tab w:val="left" w:pos="3239"/>
          <w:tab w:val="left" w:pos="5956"/>
          <w:tab w:val="left" w:pos="8673"/>
        </w:tabs>
        <w:spacing w:before="2"/>
        <w:ind w:left="522"/>
        <w:rPr>
          <w:w w:val="99"/>
          <w:szCs w:val="22"/>
        </w:rPr>
      </w:pPr>
      <w:r w:rsidRPr="00236B8B">
        <w:rPr>
          <w:w w:val="99"/>
          <w:szCs w:val="22"/>
        </w:rPr>
        <w:t>A.1002</w:t>
      </w:r>
      <w:r w:rsidRPr="00236B8B">
        <w:rPr>
          <w:w w:val="99"/>
          <w:szCs w:val="22"/>
        </w:rPr>
        <w:tab/>
        <w:t>B.1004</w:t>
      </w:r>
      <w:r w:rsidRPr="00236B8B">
        <w:rPr>
          <w:w w:val="99"/>
          <w:szCs w:val="22"/>
        </w:rPr>
        <w:tab/>
        <w:t>C.1006</w:t>
      </w:r>
      <w:r w:rsidRPr="00236B8B">
        <w:rPr>
          <w:w w:val="99"/>
          <w:szCs w:val="22"/>
        </w:rPr>
        <w:tab/>
        <w:t>D.</w:t>
      </w:r>
      <w:r>
        <w:rPr>
          <w:rFonts w:hint="eastAsia"/>
          <w:w w:val="99"/>
          <w:szCs w:val="22"/>
        </w:rPr>
        <w:t>1008</w:t>
      </w:r>
    </w:p>
    <w:p w:rsidR="00222289" w:rsidRDefault="00222289" w:rsidP="00222289">
      <w:pPr>
        <w:pStyle w:val="a3"/>
        <w:spacing w:before="3"/>
      </w:pPr>
    </w:p>
    <w:p w:rsidR="00222289" w:rsidRDefault="00222289" w:rsidP="00222289">
      <w:pPr>
        <w:tabs>
          <w:tab w:val="left" w:pos="838"/>
        </w:tabs>
        <w:spacing w:line="372" w:lineRule="auto"/>
        <w:ind w:left="-105" w:right="108"/>
      </w:pPr>
      <w:r>
        <w:rPr>
          <w:rFonts w:hint="eastAsia"/>
          <w:w w:val="99"/>
          <w:sz w:val="21"/>
        </w:rPr>
        <w:t>4.</w:t>
      </w:r>
      <w:r w:rsidRPr="00FA095D">
        <w:rPr>
          <w:w w:val="99"/>
          <w:sz w:val="21"/>
        </w:rPr>
        <w:t>甲、乙两厂生产同一种汽车，甲厂每月产量保持不变，乙厂每月产量翻番。已知第1</w:t>
      </w:r>
      <w:r w:rsidRPr="00FA095D">
        <w:rPr>
          <w:spacing w:val="-4"/>
          <w:w w:val="99"/>
          <w:sz w:val="21"/>
        </w:rPr>
        <w:t>个月甲、乙</w:t>
      </w:r>
      <w:r w:rsidRPr="00FA095D">
        <w:rPr>
          <w:w w:val="99"/>
          <w:sz w:val="21"/>
        </w:rPr>
        <w:t>两厂共生产88辆汽车，第2个月甲、乙两厂共生产96辆汽车，那么乙厂每月产量第一次超过甲厂是在第</w:t>
      </w:r>
      <w:r>
        <w:rPr>
          <w:spacing w:val="-10"/>
        </w:rPr>
        <w:t>（</w:t>
      </w:r>
      <w:r>
        <w:tab/>
      </w:r>
      <w:r>
        <w:rPr>
          <w:w w:val="95"/>
        </w:rPr>
        <w:t>）个月</w:t>
      </w:r>
      <w:r>
        <w:rPr>
          <w:spacing w:val="-10"/>
          <w:w w:val="95"/>
        </w:rPr>
        <w:t>。</w:t>
      </w:r>
    </w:p>
    <w:p w:rsidR="00222289" w:rsidRDefault="00222289" w:rsidP="00222289">
      <w:pPr>
        <w:pStyle w:val="a3"/>
        <w:tabs>
          <w:tab w:val="left" w:pos="3239"/>
          <w:tab w:val="left" w:pos="5956"/>
          <w:tab w:val="left" w:pos="8673"/>
        </w:tabs>
        <w:spacing w:before="2"/>
        <w:ind w:left="522"/>
      </w:pPr>
      <w:r w:rsidRPr="00236B8B">
        <w:rPr>
          <w:w w:val="99"/>
          <w:szCs w:val="22"/>
        </w:rPr>
        <w:t>A.4</w:t>
      </w:r>
      <w:r w:rsidRPr="00236B8B">
        <w:rPr>
          <w:w w:val="99"/>
          <w:szCs w:val="22"/>
        </w:rPr>
        <w:tab/>
        <w:t>B.5</w:t>
      </w:r>
      <w:r w:rsidRPr="00236B8B">
        <w:rPr>
          <w:w w:val="99"/>
          <w:szCs w:val="22"/>
        </w:rPr>
        <w:tab/>
        <w:t>C.6</w:t>
      </w:r>
      <w:r w:rsidRPr="00236B8B">
        <w:rPr>
          <w:w w:val="99"/>
          <w:szCs w:val="22"/>
        </w:rPr>
        <w:tab/>
        <w:t>D.7</w:t>
      </w:r>
    </w:p>
    <w:p w:rsidR="00222289" w:rsidRDefault="00222289" w:rsidP="00222289">
      <w:pPr>
        <w:pStyle w:val="a3"/>
        <w:spacing w:before="6"/>
        <w:ind w:left="0"/>
        <w:rPr>
          <w:b/>
          <w:sz w:val="22"/>
        </w:rPr>
      </w:pPr>
    </w:p>
    <w:p w:rsidR="00222289" w:rsidRPr="00911F4C" w:rsidRDefault="00222289" w:rsidP="00222289">
      <w:pPr>
        <w:tabs>
          <w:tab w:val="left" w:pos="838"/>
        </w:tabs>
        <w:spacing w:before="70" w:line="372" w:lineRule="auto"/>
        <w:ind w:left="-210" w:right="212"/>
        <w:rPr>
          <w:sz w:val="21"/>
        </w:rPr>
      </w:pPr>
      <w:r>
        <w:rPr>
          <w:rFonts w:hint="eastAsia"/>
          <w:spacing w:val="-1"/>
          <w:w w:val="99"/>
          <w:sz w:val="21"/>
        </w:rPr>
        <w:t>5.</w:t>
      </w:r>
      <w:r w:rsidRPr="00911F4C">
        <w:rPr>
          <w:spacing w:val="-1"/>
          <w:w w:val="99"/>
          <w:sz w:val="21"/>
        </w:rPr>
        <w:t>牛奶的包装盒设计成方形，是因为方形比圆形的包装盒更节约存储牛奶所需的冷藏空间，这样</w:t>
      </w:r>
      <w:r w:rsidRPr="00911F4C">
        <w:rPr>
          <w:w w:val="99"/>
          <w:sz w:val="21"/>
        </w:rPr>
        <w:t>一个冷藏柜中可以摆放更多的牛奶，可乐的瓶子设计成圆形是因为该形状更容易随手拿取和携带。</w:t>
      </w:r>
    </w:p>
    <w:p w:rsidR="00222289" w:rsidRDefault="00222289" w:rsidP="00222289">
      <w:pPr>
        <w:pStyle w:val="a3"/>
        <w:spacing w:before="2"/>
      </w:pPr>
      <w:r>
        <w:rPr>
          <w:w w:val="95"/>
        </w:rPr>
        <w:t>如果以上的观点是正确的，那么必须以下列（</w:t>
      </w:r>
      <w:r>
        <w:rPr>
          <w:spacing w:val="47"/>
        </w:rPr>
        <w:t xml:space="preserve">  </w:t>
      </w:r>
      <w:r>
        <w:rPr>
          <w:w w:val="95"/>
        </w:rPr>
        <w:t>）为前提</w:t>
      </w:r>
      <w:r>
        <w:rPr>
          <w:spacing w:val="-10"/>
          <w:w w:val="95"/>
        </w:rPr>
        <w:t>。</w:t>
      </w:r>
    </w:p>
    <w:p w:rsidR="00222289" w:rsidRPr="0029154E" w:rsidRDefault="00222289" w:rsidP="00222289">
      <w:pPr>
        <w:pStyle w:val="a3"/>
        <w:ind w:left="522"/>
        <w:rPr>
          <w:spacing w:val="-1"/>
          <w:w w:val="99"/>
          <w:szCs w:val="22"/>
        </w:rPr>
      </w:pPr>
      <w:r w:rsidRPr="0029154E">
        <w:rPr>
          <w:spacing w:val="-1"/>
          <w:w w:val="99"/>
          <w:szCs w:val="22"/>
        </w:rPr>
        <w:t xml:space="preserve">A.存储牛奶的冷藏空间比存储可乐的空间小 </w:t>
      </w:r>
      <w:r>
        <w:rPr>
          <w:rFonts w:hint="eastAsia"/>
          <w:spacing w:val="-1"/>
          <w:w w:val="99"/>
          <w:szCs w:val="22"/>
        </w:rPr>
        <w:t xml:space="preserve">  </w:t>
      </w:r>
      <w:r w:rsidRPr="0029154E">
        <w:rPr>
          <w:spacing w:val="-1"/>
          <w:w w:val="99"/>
          <w:szCs w:val="22"/>
        </w:rPr>
        <w:t>B.可乐不需要冷藏而牛奶需要冷藏</w:t>
      </w:r>
    </w:p>
    <w:p w:rsidR="00222289" w:rsidRPr="0029154E" w:rsidRDefault="00222289" w:rsidP="00222289">
      <w:pPr>
        <w:pStyle w:val="a3"/>
        <w:tabs>
          <w:tab w:val="left" w:pos="4798"/>
        </w:tabs>
        <w:spacing w:before="148"/>
        <w:ind w:left="522"/>
        <w:rPr>
          <w:spacing w:val="-1"/>
          <w:w w:val="99"/>
          <w:szCs w:val="22"/>
        </w:rPr>
      </w:pPr>
      <w:r w:rsidRPr="0029154E">
        <w:rPr>
          <w:spacing w:val="-1"/>
          <w:w w:val="99"/>
          <w:szCs w:val="22"/>
        </w:rPr>
        <w:t>C.产品包装设计以实用为主要目的</w:t>
      </w:r>
      <w:r w:rsidRPr="0029154E">
        <w:rPr>
          <w:spacing w:val="-1"/>
          <w:w w:val="99"/>
          <w:szCs w:val="22"/>
        </w:rPr>
        <w:tab/>
        <w:t>D.人们无法接受圆形的牛奶盒和方形的可乐瓶</w:t>
      </w:r>
    </w:p>
    <w:p w:rsidR="00222289" w:rsidRDefault="00222289" w:rsidP="00222289">
      <w:pPr>
        <w:pStyle w:val="a3"/>
        <w:spacing w:before="2"/>
        <w:rPr>
          <w:rFonts w:hint="eastAsia"/>
          <w:color w:val="FF0000"/>
          <w:w w:val="95"/>
        </w:rPr>
      </w:pPr>
    </w:p>
    <w:p w:rsidR="004841B8" w:rsidRPr="00DB7DB7" w:rsidRDefault="004841B8" w:rsidP="00222289">
      <w:pPr>
        <w:pStyle w:val="a3"/>
        <w:spacing w:before="2"/>
        <w:rPr>
          <w:color w:val="FF0000"/>
          <w:w w:val="95"/>
        </w:rPr>
      </w:pPr>
    </w:p>
    <w:p w:rsidR="00222289" w:rsidRDefault="00222289" w:rsidP="00222289">
      <w:pPr>
        <w:tabs>
          <w:tab w:val="left" w:pos="838"/>
        </w:tabs>
        <w:spacing w:line="300" w:lineRule="auto"/>
        <w:ind w:left="-210"/>
      </w:pPr>
      <w:r>
        <w:rPr>
          <w:rFonts w:hint="eastAsia"/>
          <w:w w:val="95"/>
          <w:sz w:val="21"/>
        </w:rPr>
        <w:lastRenderedPageBreak/>
        <w:t>6.</w:t>
      </w:r>
      <w:r w:rsidRPr="00DB7DB7">
        <w:rPr>
          <w:w w:val="95"/>
          <w:sz w:val="21"/>
        </w:rPr>
        <w:t>煤炭采掘业发言人提出了建议：为了维持国产煤炭的价格，必须限制较便宜的国外煤炭的</w:t>
      </w:r>
      <w:r w:rsidRPr="00DB7DB7">
        <w:rPr>
          <w:spacing w:val="-10"/>
          <w:w w:val="95"/>
          <w:sz w:val="21"/>
        </w:rPr>
        <w:t>进</w:t>
      </w:r>
      <w:r>
        <w:rPr>
          <w:spacing w:val="-1"/>
          <w:w w:val="99"/>
        </w:rPr>
        <w:t>口，否则，我国的煤炭采掘业将难以经营。有色金属冶炼业发言人对上述建议的反应：我国有色金属冶</w:t>
      </w:r>
      <w:r>
        <w:rPr>
          <w:w w:val="99"/>
        </w:rPr>
        <w:t>炼业购买的煤炭75%都是国产的，如果煤炭的价格不是按国际价格支付，那么，由于成本的提高，国产的有色金属就会卖不出去，这样对国产煤炭的需求就会下跌。</w:t>
      </w:r>
    </w:p>
    <w:p w:rsidR="00222289" w:rsidRDefault="00222289" w:rsidP="00222289">
      <w:pPr>
        <w:pStyle w:val="a3"/>
        <w:spacing w:before="2" w:line="300" w:lineRule="auto"/>
      </w:pPr>
      <w:r>
        <w:rPr>
          <w:w w:val="95"/>
        </w:rPr>
        <w:t>以下（</w:t>
      </w:r>
      <w:r>
        <w:rPr>
          <w:spacing w:val="52"/>
        </w:rPr>
        <w:t xml:space="preserve">  </w:t>
      </w:r>
      <w:r>
        <w:rPr>
          <w:w w:val="95"/>
        </w:rPr>
        <w:t>）是对有色金属冶炼业发言人的论证的最恰当评价</w:t>
      </w:r>
      <w:r>
        <w:rPr>
          <w:spacing w:val="-10"/>
          <w:w w:val="95"/>
        </w:rPr>
        <w:t>。</w:t>
      </w:r>
    </w:p>
    <w:p w:rsidR="00222289" w:rsidRPr="00DB7DB7" w:rsidRDefault="00222289" w:rsidP="00222289">
      <w:pPr>
        <w:pStyle w:val="a3"/>
        <w:spacing w:before="46" w:line="300" w:lineRule="auto"/>
        <w:ind w:left="522"/>
        <w:rPr>
          <w:w w:val="95"/>
          <w:szCs w:val="22"/>
        </w:rPr>
      </w:pPr>
      <w:r w:rsidRPr="00DB7DB7">
        <w:rPr>
          <w:w w:val="95"/>
          <w:szCs w:val="22"/>
        </w:rPr>
        <w:t>A.该论证无的放矢，和煤炭采掘业发言人的建议无关</w:t>
      </w:r>
    </w:p>
    <w:p w:rsidR="00222289" w:rsidRDefault="00222289" w:rsidP="00222289">
      <w:pPr>
        <w:pStyle w:val="a3"/>
        <w:spacing w:line="300" w:lineRule="auto"/>
        <w:ind w:left="522" w:right="944"/>
        <w:rPr>
          <w:w w:val="95"/>
          <w:szCs w:val="22"/>
        </w:rPr>
      </w:pPr>
      <w:r w:rsidRPr="00DB7DB7">
        <w:rPr>
          <w:w w:val="95"/>
          <w:szCs w:val="22"/>
        </w:rPr>
        <w:t xml:space="preserve">B.该论证是循环论证，它预先假设了为了评论煤炭采掘业发言人的建议而需要证明的东西  </w:t>
      </w:r>
    </w:p>
    <w:p w:rsidR="00222289" w:rsidRPr="00DB7DB7" w:rsidRDefault="00222289" w:rsidP="00222289">
      <w:pPr>
        <w:pStyle w:val="a3"/>
        <w:spacing w:line="300" w:lineRule="auto"/>
        <w:ind w:left="522" w:right="944"/>
        <w:rPr>
          <w:w w:val="95"/>
          <w:szCs w:val="22"/>
        </w:rPr>
      </w:pPr>
      <w:r w:rsidRPr="00DB7DB7">
        <w:rPr>
          <w:w w:val="95"/>
          <w:szCs w:val="22"/>
        </w:rPr>
        <w:t>C.该论证说明煤炭采掘业发言人的建议如果实施的话将会对其自身产生负面影响</w:t>
      </w:r>
    </w:p>
    <w:p w:rsidR="00BD0B89" w:rsidRDefault="00222289" w:rsidP="00BD0B89">
      <w:pPr>
        <w:pStyle w:val="a3"/>
        <w:spacing w:before="2" w:line="300" w:lineRule="auto"/>
        <w:ind w:left="522"/>
        <w:rPr>
          <w:rFonts w:hint="eastAsia"/>
          <w:w w:val="95"/>
          <w:szCs w:val="22"/>
        </w:rPr>
      </w:pPr>
      <w:r w:rsidRPr="00DB7DB7">
        <w:rPr>
          <w:w w:val="95"/>
          <w:szCs w:val="22"/>
        </w:rPr>
        <w:t>D.该论证没有给出理由说明为什么上述建议的实施并不能减轻煤炭采掘业难以经营的担心</w:t>
      </w:r>
    </w:p>
    <w:p w:rsidR="00BD0B89" w:rsidRDefault="00BD0B89" w:rsidP="00BD0B89">
      <w:pPr>
        <w:pStyle w:val="a3"/>
        <w:spacing w:before="2" w:line="300" w:lineRule="auto"/>
        <w:ind w:left="0"/>
        <w:rPr>
          <w:rFonts w:hint="eastAsia"/>
          <w:w w:val="95"/>
          <w:szCs w:val="22"/>
        </w:rPr>
      </w:pPr>
    </w:p>
    <w:p w:rsidR="00222289" w:rsidRPr="00BD0B89" w:rsidRDefault="00222289" w:rsidP="00BD0B89">
      <w:pPr>
        <w:pStyle w:val="a3"/>
        <w:spacing w:before="2" w:line="300" w:lineRule="auto"/>
        <w:ind w:left="0"/>
        <w:rPr>
          <w:w w:val="95"/>
          <w:szCs w:val="22"/>
        </w:rPr>
      </w:pPr>
      <w:r>
        <w:rPr>
          <w:rFonts w:hint="eastAsia"/>
          <w:w w:val="95"/>
        </w:rPr>
        <w:t>7.</w:t>
      </w:r>
      <w:r w:rsidRPr="005B2715">
        <w:rPr>
          <w:w w:val="95"/>
        </w:rPr>
        <w:t>发动机∶飞机∶旅</w:t>
      </w:r>
      <w:r w:rsidRPr="005B2715">
        <w:rPr>
          <w:spacing w:val="-10"/>
          <w:w w:val="95"/>
        </w:rPr>
        <w:t>客</w:t>
      </w:r>
    </w:p>
    <w:p w:rsidR="00222289" w:rsidRPr="005B2715" w:rsidRDefault="00222289" w:rsidP="00222289">
      <w:pPr>
        <w:pStyle w:val="a3"/>
        <w:ind w:left="522"/>
        <w:rPr>
          <w:w w:val="95"/>
          <w:szCs w:val="22"/>
        </w:rPr>
      </w:pPr>
      <w:r w:rsidRPr="005B2715">
        <w:rPr>
          <w:w w:val="95"/>
          <w:szCs w:val="22"/>
        </w:rPr>
        <w:t>A.琴键∶钢琴∶音乐 B.电池∶手电筒∶灯光 C.发条∶钟表∶时间 D.杠秤∶秤杠∶重量</w:t>
      </w:r>
    </w:p>
    <w:p w:rsidR="00222289" w:rsidRDefault="00222289" w:rsidP="00222289">
      <w:pPr>
        <w:tabs>
          <w:tab w:val="left" w:pos="838"/>
        </w:tabs>
        <w:spacing w:before="70"/>
        <w:rPr>
          <w:w w:val="95"/>
          <w:sz w:val="21"/>
        </w:rPr>
      </w:pPr>
    </w:p>
    <w:p w:rsidR="00222289" w:rsidRPr="005B2715" w:rsidRDefault="00222289" w:rsidP="00222289">
      <w:pPr>
        <w:tabs>
          <w:tab w:val="left" w:pos="838"/>
        </w:tabs>
        <w:spacing w:before="70"/>
        <w:rPr>
          <w:sz w:val="21"/>
        </w:rPr>
      </w:pPr>
      <w:r>
        <w:rPr>
          <w:rFonts w:hint="eastAsia"/>
          <w:w w:val="95"/>
          <w:sz w:val="21"/>
        </w:rPr>
        <w:t>8.</w:t>
      </w:r>
      <w:r w:rsidRPr="005B2715">
        <w:rPr>
          <w:w w:val="95"/>
          <w:sz w:val="21"/>
        </w:rPr>
        <w:t>请选择最适合的一项填入问号处，使之符合之前四个图形的变化规律</w:t>
      </w:r>
      <w:r w:rsidRPr="005B2715">
        <w:rPr>
          <w:spacing w:val="-10"/>
          <w:w w:val="95"/>
          <w:sz w:val="21"/>
        </w:rPr>
        <w:t>。</w:t>
      </w:r>
    </w:p>
    <w:p w:rsidR="00222289" w:rsidRDefault="00222289" w:rsidP="00222289">
      <w:pPr>
        <w:pStyle w:val="a3"/>
        <w:spacing w:before="1"/>
        <w:ind w:left="0"/>
        <w:rPr>
          <w:sz w:val="4"/>
        </w:rPr>
      </w:pPr>
      <w:r>
        <w:rPr>
          <w:noProof/>
        </w:rPr>
        <w:drawing>
          <wp:anchor distT="0" distB="0" distL="0" distR="0" simplePos="0" relativeHeight="487391744" behindDoc="0" locked="0" layoutInCell="1" allowOverlap="1">
            <wp:simplePos x="0" y="0"/>
            <wp:positionH relativeFrom="page">
              <wp:posOffset>1823720</wp:posOffset>
            </wp:positionH>
            <wp:positionV relativeFrom="paragraph">
              <wp:posOffset>46355</wp:posOffset>
            </wp:positionV>
            <wp:extent cx="2623820" cy="492760"/>
            <wp:effectExtent l="19050" t="0" r="5080" b="0"/>
            <wp:wrapTopAndBottom/>
            <wp:docPr id="3"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3.png"/>
                    <pic:cNvPicPr/>
                  </pic:nvPicPr>
                  <pic:blipFill>
                    <a:blip r:embed="rId9" cstate="print"/>
                    <a:stretch>
                      <a:fillRect/>
                    </a:stretch>
                  </pic:blipFill>
                  <pic:spPr>
                    <a:xfrm>
                      <a:off x="0" y="0"/>
                      <a:ext cx="2623820" cy="492760"/>
                    </a:xfrm>
                    <a:prstGeom prst="rect">
                      <a:avLst/>
                    </a:prstGeom>
                  </pic:spPr>
                </pic:pic>
              </a:graphicData>
            </a:graphic>
          </wp:anchor>
        </w:drawing>
      </w:r>
    </w:p>
    <w:p w:rsidR="00222289" w:rsidRDefault="00222289" w:rsidP="00222289">
      <w:pPr>
        <w:pStyle w:val="a3"/>
        <w:tabs>
          <w:tab w:val="left" w:pos="3135"/>
          <w:tab w:val="left" w:pos="5747"/>
          <w:tab w:val="left" w:pos="8360"/>
        </w:tabs>
        <w:spacing w:before="68"/>
        <w:ind w:left="522"/>
      </w:pPr>
      <w:r w:rsidRPr="005B2715">
        <w:rPr>
          <w:w w:val="95"/>
          <w:szCs w:val="22"/>
        </w:rPr>
        <w:t>A.A</w:t>
      </w:r>
      <w:r w:rsidRPr="005B2715">
        <w:rPr>
          <w:w w:val="95"/>
          <w:szCs w:val="22"/>
        </w:rPr>
        <w:tab/>
        <w:t>B.B</w:t>
      </w:r>
      <w:r w:rsidRPr="005B2715">
        <w:rPr>
          <w:w w:val="95"/>
          <w:szCs w:val="22"/>
        </w:rPr>
        <w:tab/>
        <w:t>C.C</w:t>
      </w:r>
      <w:r w:rsidRPr="005B2715">
        <w:rPr>
          <w:w w:val="95"/>
          <w:szCs w:val="22"/>
        </w:rPr>
        <w:tab/>
        <w:t>D.D</w:t>
      </w:r>
    </w:p>
    <w:p w:rsidR="00222289" w:rsidRDefault="00222289" w:rsidP="00222289">
      <w:pPr>
        <w:pStyle w:val="a3"/>
        <w:spacing w:before="2" w:line="372" w:lineRule="auto"/>
        <w:ind w:right="5228"/>
        <w:jc w:val="both"/>
      </w:pPr>
      <w:r>
        <w:rPr>
          <w:noProof/>
        </w:rPr>
        <w:drawing>
          <wp:anchor distT="0" distB="0" distL="0" distR="0" simplePos="0" relativeHeight="487393792" behindDoc="1" locked="0" layoutInCell="1" allowOverlap="1">
            <wp:simplePos x="0" y="0"/>
            <wp:positionH relativeFrom="page">
              <wp:posOffset>1262380</wp:posOffset>
            </wp:positionH>
            <wp:positionV relativeFrom="paragraph">
              <wp:posOffset>233680</wp:posOffset>
            </wp:positionV>
            <wp:extent cx="4293235" cy="795020"/>
            <wp:effectExtent l="19050" t="0" r="0" b="0"/>
            <wp:wrapNone/>
            <wp:docPr id="4"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4.jpeg"/>
                    <pic:cNvPicPr/>
                  </pic:nvPicPr>
                  <pic:blipFill>
                    <a:blip r:embed="rId10" cstate="print"/>
                    <a:stretch>
                      <a:fillRect/>
                    </a:stretch>
                  </pic:blipFill>
                  <pic:spPr>
                    <a:xfrm>
                      <a:off x="0" y="0"/>
                      <a:ext cx="4293235" cy="795020"/>
                    </a:xfrm>
                    <a:prstGeom prst="rect">
                      <a:avLst/>
                    </a:prstGeom>
                  </pic:spPr>
                </pic:pic>
              </a:graphicData>
            </a:graphic>
          </wp:anchor>
        </w:drawing>
      </w:r>
    </w:p>
    <w:p w:rsidR="00222289" w:rsidRPr="004B0AB9" w:rsidRDefault="00222289" w:rsidP="00222289">
      <w:pPr>
        <w:tabs>
          <w:tab w:val="left" w:pos="838"/>
        </w:tabs>
        <w:spacing w:before="3"/>
        <w:rPr>
          <w:w w:val="95"/>
          <w:sz w:val="21"/>
        </w:rPr>
      </w:pPr>
      <w:r w:rsidRPr="004B0AB9">
        <w:rPr>
          <w:rFonts w:hint="eastAsia"/>
          <w:w w:val="95"/>
          <w:sz w:val="21"/>
        </w:rPr>
        <w:t>9.</w:t>
      </w:r>
    </w:p>
    <w:p w:rsidR="00222289" w:rsidRDefault="00222289" w:rsidP="00222289">
      <w:pPr>
        <w:pStyle w:val="a3"/>
        <w:spacing w:before="0"/>
        <w:ind w:left="0"/>
        <w:rPr>
          <w:sz w:val="20"/>
        </w:rPr>
      </w:pPr>
    </w:p>
    <w:p w:rsidR="00222289" w:rsidRDefault="00222289" w:rsidP="00222289">
      <w:pPr>
        <w:pStyle w:val="a3"/>
        <w:spacing w:before="0"/>
        <w:ind w:left="0"/>
        <w:rPr>
          <w:sz w:val="20"/>
        </w:rPr>
      </w:pPr>
    </w:p>
    <w:p w:rsidR="00222289" w:rsidRDefault="00222289" w:rsidP="00222289">
      <w:pPr>
        <w:pStyle w:val="a3"/>
        <w:spacing w:before="0"/>
        <w:ind w:left="0"/>
        <w:rPr>
          <w:sz w:val="20"/>
        </w:rPr>
      </w:pPr>
    </w:p>
    <w:p w:rsidR="00222289" w:rsidRPr="005B2715" w:rsidRDefault="00222289" w:rsidP="00222289">
      <w:pPr>
        <w:pStyle w:val="a3"/>
        <w:spacing w:before="11"/>
        <w:ind w:left="0"/>
        <w:rPr>
          <w:w w:val="95"/>
          <w:szCs w:val="22"/>
        </w:rPr>
      </w:pPr>
    </w:p>
    <w:p w:rsidR="00222289" w:rsidRPr="005B2715" w:rsidRDefault="00222289" w:rsidP="00222289">
      <w:pPr>
        <w:pStyle w:val="a3"/>
        <w:tabs>
          <w:tab w:val="left" w:pos="3135"/>
          <w:tab w:val="left" w:pos="5747"/>
          <w:tab w:val="left" w:pos="8360"/>
        </w:tabs>
        <w:spacing w:before="0"/>
        <w:ind w:left="522"/>
        <w:rPr>
          <w:w w:val="95"/>
          <w:szCs w:val="22"/>
        </w:rPr>
      </w:pPr>
      <w:r w:rsidRPr="005B2715">
        <w:rPr>
          <w:w w:val="95"/>
          <w:szCs w:val="22"/>
        </w:rPr>
        <w:t>A.A</w:t>
      </w:r>
      <w:r w:rsidRPr="005B2715">
        <w:rPr>
          <w:w w:val="95"/>
          <w:szCs w:val="22"/>
        </w:rPr>
        <w:tab/>
        <w:t>B.B</w:t>
      </w:r>
      <w:r w:rsidRPr="005B2715">
        <w:rPr>
          <w:w w:val="95"/>
          <w:szCs w:val="22"/>
        </w:rPr>
        <w:tab/>
        <w:t>C.C</w:t>
      </w:r>
      <w:r w:rsidRPr="005B2715">
        <w:rPr>
          <w:w w:val="95"/>
          <w:szCs w:val="22"/>
        </w:rPr>
        <w:tab/>
        <w:t>D.D</w:t>
      </w:r>
    </w:p>
    <w:p w:rsidR="00222289" w:rsidRDefault="00222289" w:rsidP="00222289">
      <w:pPr>
        <w:pStyle w:val="a3"/>
        <w:spacing w:before="2"/>
      </w:pPr>
    </w:p>
    <w:p w:rsidR="00222289" w:rsidRPr="00237CE5" w:rsidRDefault="00222289" w:rsidP="00222289">
      <w:pPr>
        <w:spacing w:line="375" w:lineRule="atLeast"/>
        <w:rPr>
          <w:w w:val="95"/>
          <w:sz w:val="21"/>
        </w:rPr>
      </w:pPr>
      <w:r w:rsidRPr="00237CE5">
        <w:rPr>
          <w:rFonts w:hint="eastAsia"/>
          <w:w w:val="95"/>
          <w:sz w:val="21"/>
        </w:rPr>
        <w:t>10.</w:t>
      </w:r>
      <w:r w:rsidRPr="00237CE5">
        <w:rPr>
          <w:w w:val="95"/>
          <w:sz w:val="21"/>
        </w:rPr>
        <w:t>下列关于中国古代文化的说法，不正确的是（    ）。</w:t>
      </w:r>
    </w:p>
    <w:p w:rsidR="00222289" w:rsidRPr="00237CE5" w:rsidRDefault="00222289" w:rsidP="00222289">
      <w:pPr>
        <w:spacing w:line="375" w:lineRule="atLeast"/>
        <w:rPr>
          <w:w w:val="95"/>
          <w:sz w:val="21"/>
        </w:rPr>
      </w:pPr>
      <w:r w:rsidRPr="00237CE5">
        <w:rPr>
          <w:w w:val="95"/>
          <w:sz w:val="21"/>
        </w:rPr>
        <w:t>A：红山文化是我国北方新石器时代文化之一</w:t>
      </w:r>
    </w:p>
    <w:p w:rsidR="00222289" w:rsidRPr="00237CE5" w:rsidRDefault="00222289" w:rsidP="00222289">
      <w:pPr>
        <w:spacing w:line="375" w:lineRule="atLeast"/>
        <w:rPr>
          <w:w w:val="95"/>
          <w:sz w:val="21"/>
        </w:rPr>
      </w:pPr>
      <w:r w:rsidRPr="00237CE5">
        <w:rPr>
          <w:w w:val="95"/>
          <w:sz w:val="21"/>
        </w:rPr>
        <w:t>B：良渚文化的陶器以泥质红陶和夹砂黑陶为主</w:t>
      </w:r>
    </w:p>
    <w:p w:rsidR="00222289" w:rsidRPr="00237CE5" w:rsidRDefault="00222289" w:rsidP="00222289">
      <w:pPr>
        <w:spacing w:line="375" w:lineRule="atLeast"/>
        <w:rPr>
          <w:w w:val="95"/>
          <w:sz w:val="21"/>
        </w:rPr>
      </w:pPr>
      <w:r w:rsidRPr="00237CE5">
        <w:rPr>
          <w:w w:val="95"/>
          <w:sz w:val="21"/>
        </w:rPr>
        <w:t>C：仰韶文化早期和中期处于母系氏族社会的繁荣阶段</w:t>
      </w:r>
    </w:p>
    <w:p w:rsidR="00222289" w:rsidRPr="00237CE5" w:rsidRDefault="00222289" w:rsidP="00222289">
      <w:pPr>
        <w:spacing w:line="375" w:lineRule="atLeast"/>
        <w:rPr>
          <w:w w:val="95"/>
          <w:sz w:val="21"/>
        </w:rPr>
      </w:pPr>
      <w:r w:rsidRPr="00237CE5">
        <w:rPr>
          <w:w w:val="95"/>
          <w:sz w:val="21"/>
        </w:rPr>
        <w:t>D：龙山文化晚期进入军事民主制时期，出现了阶级分化</w:t>
      </w:r>
    </w:p>
    <w:p w:rsidR="00222289" w:rsidRPr="002A6853" w:rsidRDefault="00222289" w:rsidP="00222289">
      <w:pPr>
        <w:spacing w:line="375" w:lineRule="atLeast"/>
        <w:rPr>
          <w:rFonts w:ascii="Helvetica" w:hAnsi="Helvetica" w:cs="Helvetica"/>
          <w:color w:val="FF0000"/>
          <w:sz w:val="21"/>
          <w:szCs w:val="21"/>
        </w:rPr>
      </w:pPr>
    </w:p>
    <w:p w:rsidR="00222289" w:rsidRPr="00237CE5" w:rsidRDefault="00222289" w:rsidP="00222289">
      <w:pPr>
        <w:spacing w:line="375" w:lineRule="atLeast"/>
        <w:rPr>
          <w:w w:val="95"/>
          <w:sz w:val="21"/>
        </w:rPr>
      </w:pPr>
      <w:r w:rsidRPr="00237CE5">
        <w:rPr>
          <w:rFonts w:hint="eastAsia"/>
          <w:w w:val="95"/>
          <w:sz w:val="21"/>
        </w:rPr>
        <w:t>11.</w:t>
      </w:r>
      <w:r w:rsidRPr="00237CE5">
        <w:rPr>
          <w:w w:val="95"/>
          <w:sz w:val="21"/>
        </w:rPr>
        <w:t>中国航天是浪漫的科技事业，相关的命名体现了中国航天人的浪漫情怀。下列命名与中国航天器或工程的对应关系，不正确的是（    ）。</w:t>
      </w:r>
    </w:p>
    <w:p w:rsidR="00222289" w:rsidRPr="00237CE5" w:rsidRDefault="00222289" w:rsidP="00222289">
      <w:pPr>
        <w:spacing w:line="375" w:lineRule="atLeast"/>
        <w:rPr>
          <w:w w:val="95"/>
          <w:sz w:val="21"/>
        </w:rPr>
      </w:pPr>
      <w:r w:rsidRPr="00237CE5">
        <w:rPr>
          <w:w w:val="95"/>
          <w:sz w:val="21"/>
        </w:rPr>
        <w:t>A：鹊桥——中继通信卫星</w:t>
      </w:r>
    </w:p>
    <w:p w:rsidR="00222289" w:rsidRPr="00237CE5" w:rsidRDefault="00222289" w:rsidP="00222289">
      <w:pPr>
        <w:spacing w:line="375" w:lineRule="atLeast"/>
        <w:rPr>
          <w:w w:val="95"/>
          <w:sz w:val="21"/>
        </w:rPr>
      </w:pPr>
      <w:r w:rsidRPr="00237CE5">
        <w:rPr>
          <w:w w:val="95"/>
          <w:sz w:val="21"/>
        </w:rPr>
        <w:t>B：鸿雁——全球定位卫星系统</w:t>
      </w:r>
    </w:p>
    <w:p w:rsidR="00222289" w:rsidRPr="00237CE5" w:rsidRDefault="00222289" w:rsidP="00222289">
      <w:pPr>
        <w:spacing w:line="375" w:lineRule="atLeast"/>
        <w:rPr>
          <w:w w:val="95"/>
          <w:sz w:val="21"/>
        </w:rPr>
      </w:pPr>
      <w:r w:rsidRPr="00237CE5">
        <w:rPr>
          <w:w w:val="95"/>
          <w:sz w:val="21"/>
        </w:rPr>
        <w:t>C：萤火一号——火星探测器</w:t>
      </w:r>
    </w:p>
    <w:p w:rsidR="00222289" w:rsidRPr="00237CE5" w:rsidRDefault="00222289" w:rsidP="00222289">
      <w:pPr>
        <w:spacing w:line="375" w:lineRule="atLeast"/>
        <w:rPr>
          <w:w w:val="95"/>
          <w:sz w:val="21"/>
        </w:rPr>
      </w:pPr>
      <w:r w:rsidRPr="00237CE5">
        <w:rPr>
          <w:w w:val="95"/>
          <w:sz w:val="21"/>
        </w:rPr>
        <w:t>D：悟空——暗物质粒子探测卫星</w:t>
      </w:r>
    </w:p>
    <w:p w:rsidR="00222289" w:rsidRPr="001D080A" w:rsidRDefault="00222289" w:rsidP="00222289">
      <w:pPr>
        <w:spacing w:before="4"/>
        <w:rPr>
          <w:sz w:val="27"/>
          <w:szCs w:val="21"/>
        </w:rPr>
      </w:pPr>
    </w:p>
    <w:p w:rsidR="00222289" w:rsidRPr="00237CE5" w:rsidRDefault="00222289" w:rsidP="00222289">
      <w:pPr>
        <w:spacing w:line="375" w:lineRule="atLeast"/>
        <w:rPr>
          <w:w w:val="95"/>
          <w:sz w:val="21"/>
        </w:rPr>
      </w:pPr>
      <w:r w:rsidRPr="00237CE5">
        <w:rPr>
          <w:rFonts w:hint="eastAsia"/>
          <w:w w:val="95"/>
          <w:sz w:val="21"/>
        </w:rPr>
        <w:t>12.</w:t>
      </w:r>
      <w:r w:rsidR="00A261C9">
        <w:rPr>
          <w:w w:val="95"/>
          <w:sz w:val="21"/>
        </w:rPr>
        <w:t>习**</w:t>
      </w:r>
      <w:r w:rsidRPr="00237CE5">
        <w:rPr>
          <w:w w:val="95"/>
          <w:sz w:val="21"/>
        </w:rPr>
        <w:t>总书记在党的二十大报告中指出：“坚持按劳分配为主体、多种分配方式并存，构建初次分配、再分配、第三次分配协调配套的制度体系。”这一重要部署，对于正确处理效率与公平的关系，在发展的基础上不断增进人民福祉，逐步缩小收入差距，朝共同富裕的目标迈进具有重要意义。下列关于第三次分配的表述，正确的有（    ）。</w:t>
      </w:r>
    </w:p>
    <w:p w:rsidR="00222289" w:rsidRPr="00237CE5" w:rsidRDefault="00222289" w:rsidP="00222289">
      <w:pPr>
        <w:spacing w:line="375" w:lineRule="atLeast"/>
        <w:rPr>
          <w:w w:val="95"/>
          <w:sz w:val="21"/>
        </w:rPr>
      </w:pPr>
      <w:r w:rsidRPr="00237CE5">
        <w:rPr>
          <w:rFonts w:hint="eastAsia"/>
          <w:w w:val="95"/>
          <w:sz w:val="21"/>
        </w:rPr>
        <w:lastRenderedPageBreak/>
        <w:t>①</w:t>
      </w:r>
      <w:r w:rsidRPr="00237CE5">
        <w:rPr>
          <w:w w:val="95"/>
          <w:sz w:val="21"/>
        </w:rPr>
        <w:t>以政府调节机制为主导，通过征收税收和政府非税收入实现</w:t>
      </w:r>
    </w:p>
    <w:p w:rsidR="00222289" w:rsidRPr="00237CE5" w:rsidRDefault="00222289" w:rsidP="00222289">
      <w:pPr>
        <w:spacing w:line="375" w:lineRule="atLeast"/>
        <w:rPr>
          <w:w w:val="95"/>
          <w:sz w:val="21"/>
        </w:rPr>
      </w:pPr>
      <w:r w:rsidRPr="00237CE5">
        <w:rPr>
          <w:rFonts w:hint="eastAsia"/>
          <w:w w:val="95"/>
          <w:sz w:val="21"/>
        </w:rPr>
        <w:t>②</w:t>
      </w:r>
      <w:r w:rsidRPr="00237CE5">
        <w:rPr>
          <w:w w:val="95"/>
          <w:sz w:val="21"/>
        </w:rPr>
        <w:t>社会组织和社会力量是第三次分配的中坚力量</w:t>
      </w:r>
    </w:p>
    <w:p w:rsidR="00222289" w:rsidRPr="00237CE5" w:rsidRDefault="00222289" w:rsidP="00222289">
      <w:pPr>
        <w:spacing w:line="375" w:lineRule="atLeast"/>
        <w:rPr>
          <w:w w:val="95"/>
          <w:sz w:val="21"/>
        </w:rPr>
      </w:pPr>
      <w:r w:rsidRPr="00237CE5">
        <w:rPr>
          <w:rFonts w:hint="eastAsia"/>
          <w:w w:val="95"/>
          <w:sz w:val="21"/>
        </w:rPr>
        <w:t>③</w:t>
      </w:r>
      <w:r w:rsidRPr="00237CE5">
        <w:rPr>
          <w:w w:val="95"/>
          <w:sz w:val="21"/>
        </w:rPr>
        <w:t>“非强制性”是其有别于再分配的关键差异</w:t>
      </w:r>
    </w:p>
    <w:p w:rsidR="00222289" w:rsidRPr="00237CE5" w:rsidRDefault="00222289" w:rsidP="00222289">
      <w:pPr>
        <w:spacing w:line="375" w:lineRule="atLeast"/>
        <w:rPr>
          <w:w w:val="95"/>
          <w:sz w:val="21"/>
        </w:rPr>
      </w:pPr>
      <w:r w:rsidRPr="00237CE5">
        <w:rPr>
          <w:rFonts w:hint="eastAsia"/>
          <w:w w:val="95"/>
          <w:sz w:val="21"/>
        </w:rPr>
        <w:t>④</w:t>
      </w:r>
      <w:r w:rsidRPr="00237CE5">
        <w:rPr>
          <w:w w:val="95"/>
          <w:sz w:val="21"/>
        </w:rPr>
        <w:t>通过社会保障、转移支付等方式，促进基本公共服务均等化</w:t>
      </w:r>
    </w:p>
    <w:p w:rsidR="00222289" w:rsidRPr="00237CE5" w:rsidRDefault="00222289" w:rsidP="00222289">
      <w:pPr>
        <w:spacing w:line="375" w:lineRule="atLeast"/>
        <w:rPr>
          <w:w w:val="95"/>
          <w:sz w:val="21"/>
        </w:rPr>
      </w:pPr>
      <w:r w:rsidRPr="00237CE5">
        <w:rPr>
          <w:w w:val="95"/>
          <w:sz w:val="21"/>
        </w:rPr>
        <w:t>A：</w:t>
      </w:r>
      <w:r w:rsidRPr="00237CE5">
        <w:rPr>
          <w:rFonts w:hint="eastAsia"/>
          <w:w w:val="95"/>
          <w:sz w:val="21"/>
        </w:rPr>
        <w:t>①</w:t>
      </w:r>
      <w:r w:rsidRPr="00237CE5">
        <w:rPr>
          <w:w w:val="95"/>
          <w:sz w:val="21"/>
        </w:rPr>
        <w:t>③</w:t>
      </w:r>
      <w:r>
        <w:rPr>
          <w:rFonts w:hint="eastAsia"/>
          <w:w w:val="95"/>
          <w:sz w:val="21"/>
        </w:rPr>
        <w:t xml:space="preserve">                     </w:t>
      </w:r>
      <w:r w:rsidRPr="00237CE5">
        <w:rPr>
          <w:w w:val="95"/>
          <w:sz w:val="21"/>
        </w:rPr>
        <w:t>B：</w:t>
      </w:r>
      <w:r w:rsidRPr="00237CE5">
        <w:rPr>
          <w:rFonts w:hint="eastAsia"/>
          <w:w w:val="95"/>
          <w:sz w:val="21"/>
        </w:rPr>
        <w:t>②</w:t>
      </w:r>
      <w:r w:rsidRPr="00237CE5">
        <w:rPr>
          <w:w w:val="95"/>
          <w:sz w:val="21"/>
        </w:rPr>
        <w:t>③</w:t>
      </w:r>
      <w:r>
        <w:rPr>
          <w:rFonts w:hint="eastAsia"/>
          <w:w w:val="95"/>
          <w:sz w:val="21"/>
        </w:rPr>
        <w:t xml:space="preserve">                     </w:t>
      </w:r>
      <w:r w:rsidRPr="00237CE5">
        <w:rPr>
          <w:w w:val="95"/>
          <w:sz w:val="21"/>
        </w:rPr>
        <w:t>C：</w:t>
      </w:r>
      <w:r w:rsidRPr="00237CE5">
        <w:rPr>
          <w:rFonts w:hint="eastAsia"/>
          <w:w w:val="95"/>
          <w:sz w:val="21"/>
        </w:rPr>
        <w:t>②</w:t>
      </w:r>
      <w:r w:rsidRPr="00237CE5">
        <w:rPr>
          <w:w w:val="95"/>
          <w:sz w:val="21"/>
        </w:rPr>
        <w:t>④</w:t>
      </w:r>
      <w:r>
        <w:rPr>
          <w:rFonts w:hint="eastAsia"/>
          <w:w w:val="95"/>
          <w:sz w:val="21"/>
        </w:rPr>
        <w:t xml:space="preserve">                     </w:t>
      </w:r>
      <w:r w:rsidRPr="00237CE5">
        <w:rPr>
          <w:w w:val="95"/>
          <w:sz w:val="21"/>
        </w:rPr>
        <w:t>D：</w:t>
      </w:r>
      <w:r w:rsidRPr="00237CE5">
        <w:rPr>
          <w:rFonts w:hint="eastAsia"/>
          <w:w w:val="95"/>
          <w:sz w:val="21"/>
        </w:rPr>
        <w:t>③</w:t>
      </w:r>
      <w:r w:rsidRPr="00237CE5">
        <w:rPr>
          <w:w w:val="95"/>
          <w:sz w:val="21"/>
        </w:rPr>
        <w:t>④</w:t>
      </w:r>
    </w:p>
    <w:p w:rsidR="00222289" w:rsidRDefault="00222289" w:rsidP="00CA7494">
      <w:pPr>
        <w:pStyle w:val="a3"/>
        <w:spacing w:before="5"/>
        <w:ind w:left="0"/>
        <w:jc w:val="center"/>
        <w:rPr>
          <w:rFonts w:ascii="Times New Roman" w:hint="eastAsia"/>
          <w:sz w:val="24"/>
        </w:rPr>
      </w:pPr>
    </w:p>
    <w:p w:rsidR="002B1E1E" w:rsidRDefault="002B1E1E" w:rsidP="00CA7494">
      <w:pPr>
        <w:pStyle w:val="a3"/>
        <w:spacing w:before="5"/>
        <w:ind w:left="0"/>
        <w:jc w:val="center"/>
        <w:rPr>
          <w:rFonts w:ascii="Times New Roman"/>
          <w:sz w:val="24"/>
        </w:rPr>
      </w:pPr>
    </w:p>
    <w:p w:rsidR="00CA7494" w:rsidRDefault="00CA7494" w:rsidP="00CA7494">
      <w:pPr>
        <w:pStyle w:val="a3"/>
        <w:spacing w:before="5"/>
        <w:ind w:left="0"/>
        <w:jc w:val="center"/>
        <w:rPr>
          <w:rFonts w:ascii="Times New Roman"/>
          <w:sz w:val="24"/>
        </w:rPr>
      </w:pPr>
      <w:r>
        <w:rPr>
          <w:rFonts w:ascii="Times New Roman" w:hint="eastAsia"/>
          <w:sz w:val="24"/>
        </w:rPr>
        <w:t>9</w:t>
      </w:r>
      <w:r>
        <w:rPr>
          <w:rFonts w:ascii="Times New Roman" w:hint="eastAsia"/>
          <w:sz w:val="24"/>
        </w:rPr>
        <w:t>月</w:t>
      </w:r>
      <w:r>
        <w:rPr>
          <w:rFonts w:ascii="Times New Roman" w:hint="eastAsia"/>
          <w:sz w:val="24"/>
        </w:rPr>
        <w:t>9</w:t>
      </w:r>
      <w:r>
        <w:rPr>
          <w:rFonts w:ascii="Times New Roman" w:hint="eastAsia"/>
          <w:sz w:val="24"/>
        </w:rPr>
        <w:t>日每日一练参考解析</w:t>
      </w:r>
    </w:p>
    <w:p w:rsidR="00C43DF4" w:rsidRDefault="00C43DF4">
      <w:pPr>
        <w:pStyle w:val="a3"/>
        <w:spacing w:before="2"/>
      </w:pPr>
    </w:p>
    <w:p w:rsidR="00AF1D9A" w:rsidRPr="00C43DF4" w:rsidRDefault="00C43DF4" w:rsidP="00C43DF4">
      <w:pPr>
        <w:tabs>
          <w:tab w:val="left" w:pos="838"/>
        </w:tabs>
        <w:spacing w:before="116" w:line="372" w:lineRule="auto"/>
        <w:ind w:left="-210" w:right="108"/>
        <w:rPr>
          <w:w w:val="99"/>
          <w:sz w:val="21"/>
        </w:rPr>
      </w:pPr>
      <w:r w:rsidRPr="00C43DF4">
        <w:rPr>
          <w:rFonts w:hint="eastAsia"/>
          <w:w w:val="99"/>
          <w:sz w:val="21"/>
        </w:rPr>
        <w:t>1.</w:t>
      </w:r>
      <w:r w:rsidR="001D080A" w:rsidRPr="00C43DF4">
        <w:rPr>
          <w:w w:val="99"/>
          <w:sz w:val="21"/>
        </w:rPr>
        <w:t>在一条新修的道路两侧各安装了33座路灯，每侧相邻路灯之间的距离相同。为提高照明亮度，有关部门决定在该道路两侧共加装16座路灯，要使加装后相邻路灯之间的距离也相同，最多有（ ）座原来的路灯不需要挪动。</w:t>
      </w:r>
    </w:p>
    <w:p w:rsidR="00AF1D9A" w:rsidRPr="00C43DF4" w:rsidRDefault="001D080A">
      <w:pPr>
        <w:pStyle w:val="a3"/>
        <w:tabs>
          <w:tab w:val="left" w:pos="3135"/>
          <w:tab w:val="left" w:pos="5852"/>
          <w:tab w:val="left" w:pos="8569"/>
        </w:tabs>
        <w:spacing w:before="3"/>
        <w:ind w:left="522"/>
        <w:rPr>
          <w:w w:val="99"/>
          <w:szCs w:val="22"/>
        </w:rPr>
      </w:pPr>
      <w:r w:rsidRPr="00C43DF4">
        <w:rPr>
          <w:w w:val="99"/>
          <w:szCs w:val="22"/>
        </w:rPr>
        <w:t>A.9</w:t>
      </w:r>
      <w:r w:rsidRPr="00C43DF4">
        <w:rPr>
          <w:w w:val="99"/>
          <w:szCs w:val="22"/>
        </w:rPr>
        <w:tab/>
        <w:t>B.10</w:t>
      </w:r>
      <w:r w:rsidRPr="00C43DF4">
        <w:rPr>
          <w:w w:val="99"/>
          <w:szCs w:val="22"/>
        </w:rPr>
        <w:tab/>
        <w:t>C.18</w:t>
      </w:r>
      <w:r w:rsidRPr="00C43DF4">
        <w:rPr>
          <w:w w:val="99"/>
          <w:szCs w:val="22"/>
        </w:rPr>
        <w:tab/>
        <w:t>D.20</w:t>
      </w:r>
    </w:p>
    <w:p w:rsidR="00AF1D9A" w:rsidRPr="00C43DF4" w:rsidRDefault="001D080A" w:rsidP="00C43DF4">
      <w:pPr>
        <w:pStyle w:val="a3"/>
        <w:spacing w:before="148"/>
        <w:rPr>
          <w:color w:val="FF0000"/>
          <w:w w:val="99"/>
        </w:rPr>
      </w:pPr>
      <w:r w:rsidRPr="00C43DF4">
        <w:rPr>
          <w:color w:val="FF0000"/>
          <w:w w:val="99"/>
        </w:rPr>
        <w:t>【答案】C</w:t>
      </w:r>
    </w:p>
    <w:p w:rsidR="00C43DF4" w:rsidRDefault="001D080A" w:rsidP="00C43DF4">
      <w:pPr>
        <w:pStyle w:val="a3"/>
        <w:spacing w:line="372" w:lineRule="auto"/>
        <w:ind w:right="212"/>
        <w:rPr>
          <w:color w:val="FF0000"/>
          <w:w w:val="99"/>
        </w:rPr>
      </w:pPr>
      <w:r>
        <w:rPr>
          <w:color w:val="FF0000"/>
          <w:w w:val="99"/>
        </w:rPr>
        <w:t>【解析】令原来相邻路灯之间的距离为1，则道路长度为32。两侧共加装16座路灯，即每侧加装8座，则每侧有33+8=41座路灯，共有40个间距，因此加装后相邻路灯之间的距离为32÷40=0.8</w:t>
      </w:r>
      <w:r w:rsidRPr="00C43DF4">
        <w:rPr>
          <w:color w:val="FF0000"/>
          <w:w w:val="99"/>
        </w:rPr>
        <w:t>。原来相</w:t>
      </w:r>
      <w:r>
        <w:rPr>
          <w:color w:val="FF0000"/>
          <w:w w:val="99"/>
        </w:rPr>
        <w:t>邻路灯之间的距离为1，加装后变为0.8，则从第1座开始，每相距4就有1</w:t>
      </w:r>
      <w:r w:rsidRPr="00C43DF4">
        <w:rPr>
          <w:color w:val="FF0000"/>
          <w:w w:val="99"/>
        </w:rPr>
        <w:t>座路灯不需要挪动，即每侧第</w:t>
      </w:r>
      <w:r>
        <w:rPr>
          <w:color w:val="FF0000"/>
          <w:w w:val="99"/>
        </w:rPr>
        <w:t xml:space="preserve"> 1、5、9、13、17、21、25、29、33座路灯不需要挪动。因此，两侧共有9×2=18座路灯不需要挪动。</w:t>
      </w:r>
    </w:p>
    <w:p w:rsidR="00AF1D9A" w:rsidRDefault="001D080A" w:rsidP="00C43DF4">
      <w:pPr>
        <w:pStyle w:val="a3"/>
        <w:spacing w:line="372" w:lineRule="auto"/>
        <w:ind w:right="212"/>
        <w:rPr>
          <w:color w:val="FF0000"/>
          <w:w w:val="99"/>
        </w:rPr>
      </w:pPr>
      <w:r>
        <w:rPr>
          <w:color w:val="FF0000"/>
          <w:w w:val="99"/>
        </w:rPr>
        <w:t>故本题选C。</w:t>
      </w:r>
    </w:p>
    <w:p w:rsidR="00824498" w:rsidRDefault="00824498" w:rsidP="00C43DF4">
      <w:pPr>
        <w:tabs>
          <w:tab w:val="left" w:pos="838"/>
        </w:tabs>
        <w:spacing w:line="307" w:lineRule="exact"/>
        <w:ind w:left="-210"/>
        <w:rPr>
          <w:w w:val="95"/>
        </w:rPr>
      </w:pPr>
    </w:p>
    <w:p w:rsidR="00AF1D9A" w:rsidRPr="00C43DF4" w:rsidRDefault="00C43DF4" w:rsidP="00C43DF4">
      <w:pPr>
        <w:tabs>
          <w:tab w:val="left" w:pos="838"/>
        </w:tabs>
        <w:spacing w:line="307" w:lineRule="exact"/>
        <w:ind w:left="-210"/>
        <w:rPr>
          <w:w w:val="95"/>
        </w:rPr>
      </w:pPr>
      <w:r w:rsidRPr="00C43DF4">
        <w:rPr>
          <w:rFonts w:hint="eastAsia"/>
          <w:noProof/>
          <w:w w:val="95"/>
        </w:rPr>
        <w:drawing>
          <wp:anchor distT="0" distB="0" distL="0" distR="0" simplePos="0" relativeHeight="251658240" behindDoc="0" locked="0" layoutInCell="1" allowOverlap="1">
            <wp:simplePos x="0" y="0"/>
            <wp:positionH relativeFrom="page">
              <wp:posOffset>1736090</wp:posOffset>
            </wp:positionH>
            <wp:positionV relativeFrom="paragraph">
              <wp:posOffset>484505</wp:posOffset>
            </wp:positionV>
            <wp:extent cx="1276985" cy="747395"/>
            <wp:effectExtent l="19050" t="0" r="0" b="0"/>
            <wp:wrapTopAndBottom/>
            <wp:docPr id="49"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jpeg"/>
                    <pic:cNvPicPr/>
                  </pic:nvPicPr>
                  <pic:blipFill>
                    <a:blip r:embed="rId8" cstate="print"/>
                    <a:stretch>
                      <a:fillRect/>
                    </a:stretch>
                  </pic:blipFill>
                  <pic:spPr>
                    <a:xfrm>
                      <a:off x="0" y="0"/>
                      <a:ext cx="1276985" cy="747395"/>
                    </a:xfrm>
                    <a:prstGeom prst="rect">
                      <a:avLst/>
                    </a:prstGeom>
                  </pic:spPr>
                </pic:pic>
              </a:graphicData>
            </a:graphic>
          </wp:anchor>
        </w:drawing>
      </w:r>
      <w:r w:rsidRPr="00C43DF4">
        <w:rPr>
          <w:rFonts w:hint="eastAsia"/>
          <w:w w:val="95"/>
        </w:rPr>
        <w:t>2.</w:t>
      </w:r>
      <w:r w:rsidR="001D080A" w:rsidRPr="00C43DF4">
        <w:rPr>
          <w:w w:val="95"/>
        </w:rPr>
        <w:t>如图，平行四边形ABCD的面积是54平方厘米，点E、F、G分别是平行四边形ABCD边上的中</w:t>
      </w:r>
      <w:r w:rsidR="001D080A">
        <w:rPr>
          <w:w w:val="95"/>
        </w:rPr>
        <w:t>点，</w:t>
      </w:r>
      <w:r w:rsidR="001D080A" w:rsidRPr="00C43DF4">
        <w:rPr>
          <w:w w:val="95"/>
        </w:rPr>
        <w:t>H</w:t>
      </w:r>
      <w:r w:rsidR="001D080A">
        <w:rPr>
          <w:w w:val="95"/>
        </w:rPr>
        <w:t>为</w:t>
      </w:r>
      <w:r w:rsidR="001D080A" w:rsidRPr="00C43DF4">
        <w:rPr>
          <w:w w:val="95"/>
        </w:rPr>
        <w:t>AD</w:t>
      </w:r>
      <w:r w:rsidR="001D080A">
        <w:rPr>
          <w:w w:val="95"/>
        </w:rPr>
        <w:t>边上的任意一点，则阴影部分的面积为（</w:t>
      </w:r>
      <w:r w:rsidR="001D080A" w:rsidRPr="00C43DF4">
        <w:rPr>
          <w:w w:val="95"/>
        </w:rPr>
        <w:t xml:space="preserve">  </w:t>
      </w:r>
      <w:r w:rsidR="001D080A">
        <w:rPr>
          <w:w w:val="95"/>
        </w:rPr>
        <w:t>）平方厘米</w:t>
      </w:r>
      <w:r w:rsidR="001D080A" w:rsidRPr="00C43DF4">
        <w:rPr>
          <w:w w:val="95"/>
        </w:rPr>
        <w:t>。</w:t>
      </w:r>
    </w:p>
    <w:p w:rsidR="00AF1D9A" w:rsidRPr="00C43DF4" w:rsidRDefault="001D080A">
      <w:pPr>
        <w:pStyle w:val="a3"/>
        <w:tabs>
          <w:tab w:val="left" w:pos="3239"/>
          <w:tab w:val="left" w:pos="5956"/>
          <w:tab w:val="left" w:pos="8673"/>
        </w:tabs>
        <w:spacing w:before="98"/>
        <w:ind w:left="522"/>
        <w:rPr>
          <w:w w:val="95"/>
          <w:sz w:val="22"/>
          <w:szCs w:val="22"/>
        </w:rPr>
      </w:pPr>
      <w:r w:rsidRPr="00C43DF4">
        <w:rPr>
          <w:w w:val="95"/>
          <w:sz w:val="22"/>
          <w:szCs w:val="22"/>
        </w:rPr>
        <w:t>A.27</w:t>
      </w:r>
      <w:r w:rsidRPr="00C43DF4">
        <w:rPr>
          <w:w w:val="95"/>
          <w:sz w:val="22"/>
          <w:szCs w:val="22"/>
        </w:rPr>
        <w:tab/>
        <w:t>B.28</w:t>
      </w:r>
      <w:r w:rsidRPr="00C43DF4">
        <w:rPr>
          <w:w w:val="95"/>
          <w:sz w:val="22"/>
          <w:szCs w:val="22"/>
        </w:rPr>
        <w:tab/>
        <w:t>C.32</w:t>
      </w:r>
      <w:r w:rsidRPr="00C43DF4">
        <w:rPr>
          <w:w w:val="95"/>
          <w:sz w:val="22"/>
          <w:szCs w:val="22"/>
        </w:rPr>
        <w:tab/>
        <w:t>D.36</w:t>
      </w:r>
    </w:p>
    <w:p w:rsidR="00AF1D9A" w:rsidRDefault="001D080A" w:rsidP="00C43DF4">
      <w:pPr>
        <w:pStyle w:val="a3"/>
      </w:pPr>
      <w:r>
        <w:rPr>
          <w:color w:val="FF0000"/>
          <w:w w:val="95"/>
        </w:rPr>
        <w:t>【答案】</w:t>
      </w:r>
      <w:r>
        <w:rPr>
          <w:color w:val="FF0000"/>
          <w:spacing w:val="-10"/>
          <w:w w:val="95"/>
        </w:rPr>
        <w:t>A</w:t>
      </w:r>
    </w:p>
    <w:p w:rsidR="00AF1D9A" w:rsidRPr="007B7CCB" w:rsidRDefault="001D080A" w:rsidP="00C43DF4">
      <w:pPr>
        <w:pStyle w:val="a3"/>
        <w:tabs>
          <w:tab w:val="left" w:pos="1651"/>
        </w:tabs>
        <w:spacing w:before="148"/>
        <w:rPr>
          <w:color w:val="FF0000"/>
          <w:w w:val="95"/>
        </w:rPr>
      </w:pPr>
      <w:r>
        <w:rPr>
          <w:color w:val="FF0000"/>
          <w:w w:val="95"/>
        </w:rPr>
        <w:t>【解析</w:t>
      </w:r>
      <w:r w:rsidRPr="007B7CCB">
        <w:rPr>
          <w:color w:val="FF0000"/>
          <w:w w:val="95"/>
        </w:rPr>
        <w:t>】</w:t>
      </w:r>
      <w:r>
        <w:rPr>
          <w:color w:val="FF0000"/>
          <w:w w:val="95"/>
        </w:rPr>
        <w:t>本题考查平面几何问题</w:t>
      </w:r>
      <w:r w:rsidRPr="007B7CCB">
        <w:rPr>
          <w:color w:val="FF0000"/>
          <w:w w:val="95"/>
        </w:rPr>
        <w:t>。</w:t>
      </w:r>
    </w:p>
    <w:p w:rsidR="00C43DF4" w:rsidRPr="007B7CCB" w:rsidRDefault="001D080A" w:rsidP="00C43DF4">
      <w:pPr>
        <w:pStyle w:val="a3"/>
        <w:spacing w:before="129" w:line="326" w:lineRule="auto"/>
        <w:ind w:right="1121"/>
        <w:rPr>
          <w:color w:val="FF0000"/>
          <w:w w:val="95"/>
        </w:rPr>
      </w:pPr>
      <w:r w:rsidRPr="007B7CCB">
        <w:rPr>
          <w:color w:val="FF0000"/>
          <w:w w:val="95"/>
        </w:rPr>
        <w:t>第一步：审阅题干。根据题干问法可知，阴影部分的面积为固定值，则与H的位置无关。</w:t>
      </w:r>
    </w:p>
    <w:p w:rsidR="00AF1D9A" w:rsidRPr="007B7CCB" w:rsidRDefault="001D080A" w:rsidP="00C43DF4">
      <w:pPr>
        <w:pStyle w:val="a3"/>
        <w:spacing w:before="129" w:line="326" w:lineRule="auto"/>
        <w:ind w:right="1121"/>
        <w:rPr>
          <w:color w:val="FF0000"/>
          <w:w w:val="95"/>
        </w:rPr>
      </w:pPr>
      <w:r w:rsidRPr="007B7CCB">
        <w:rPr>
          <w:color w:val="FF0000"/>
          <w:w w:val="95"/>
        </w:rPr>
        <w:t>第二步：</w:t>
      </w:r>
    </w:p>
    <w:p w:rsidR="00AF1D9A" w:rsidRPr="007B7CCB" w:rsidRDefault="001D080A" w:rsidP="00C43DF4">
      <w:pPr>
        <w:pStyle w:val="a3"/>
        <w:spacing w:before="52"/>
        <w:rPr>
          <w:color w:val="FF0000"/>
          <w:w w:val="95"/>
        </w:rPr>
      </w:pPr>
      <w:r>
        <w:rPr>
          <w:color w:val="FF0000"/>
          <w:w w:val="95"/>
        </w:rPr>
        <w:t>方法一</w:t>
      </w:r>
      <w:r w:rsidRPr="007B7CCB">
        <w:rPr>
          <w:color w:val="FF0000"/>
          <w:w w:val="95"/>
        </w:rPr>
        <w:t>：</w:t>
      </w:r>
    </w:p>
    <w:p w:rsidR="00AF1D9A" w:rsidRPr="007B7CCB" w:rsidRDefault="001D080A" w:rsidP="00C43DF4">
      <w:pPr>
        <w:pStyle w:val="a3"/>
        <w:spacing w:before="128" w:line="307" w:lineRule="auto"/>
        <w:ind w:right="849"/>
        <w:rPr>
          <w:color w:val="FF0000"/>
          <w:w w:val="95"/>
        </w:rPr>
      </w:pPr>
      <w:r w:rsidRPr="007B7CCB">
        <w:rPr>
          <w:color w:val="FF0000"/>
          <w:w w:val="95"/>
        </w:rPr>
        <w:t>取H为AD的中点，则HF∥AB，三角形AEH的面积与三角形DGH相等，且HF平分平行四边 形ABCD。因此，阴影部分的面积为S△DGH+S四边形BEHF=S△AEH+S四边形BEHF=S四边形ABFH=</w:t>
      </w:r>
      <w:r w:rsidRPr="007B7CCB">
        <w:rPr>
          <w:noProof/>
          <w:color w:val="FF0000"/>
          <w:w w:val="95"/>
        </w:rPr>
        <w:drawing>
          <wp:inline distT="0" distB="0" distL="0" distR="0">
            <wp:extent cx="99536" cy="245522"/>
            <wp:effectExtent l="0" t="0" r="0" b="0"/>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11" cstate="print"/>
                    <a:stretch>
                      <a:fillRect/>
                    </a:stretch>
                  </pic:blipFill>
                  <pic:spPr>
                    <a:xfrm>
                      <a:off x="0" y="0"/>
                      <a:ext cx="99536" cy="245522"/>
                    </a:xfrm>
                    <a:prstGeom prst="rect">
                      <a:avLst/>
                    </a:prstGeom>
                  </pic:spPr>
                </pic:pic>
              </a:graphicData>
            </a:graphic>
          </wp:inline>
        </w:drawing>
      </w:r>
      <w:r w:rsidRPr="007B7CCB">
        <w:rPr>
          <w:color w:val="FF0000"/>
          <w:w w:val="95"/>
        </w:rPr>
        <w:t>S□ABCD=</w:t>
      </w:r>
      <w:r w:rsidRPr="007B7CCB">
        <w:rPr>
          <w:noProof/>
          <w:color w:val="FF0000"/>
          <w:w w:val="95"/>
        </w:rPr>
        <w:drawing>
          <wp:inline distT="0" distB="0" distL="0" distR="0">
            <wp:extent cx="99536" cy="245522"/>
            <wp:effectExtent l="0" t="0" r="0" b="0"/>
            <wp:docPr id="53"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6.png"/>
                    <pic:cNvPicPr/>
                  </pic:nvPicPr>
                  <pic:blipFill>
                    <a:blip r:embed="rId11" cstate="print"/>
                    <a:stretch>
                      <a:fillRect/>
                    </a:stretch>
                  </pic:blipFill>
                  <pic:spPr>
                    <a:xfrm>
                      <a:off x="0" y="0"/>
                      <a:ext cx="99536" cy="245522"/>
                    </a:xfrm>
                    <a:prstGeom prst="rect">
                      <a:avLst/>
                    </a:prstGeom>
                  </pic:spPr>
                </pic:pic>
              </a:graphicData>
            </a:graphic>
          </wp:inline>
        </w:drawing>
      </w:r>
      <w:r w:rsidRPr="007B7CCB">
        <w:rPr>
          <w:color w:val="FF0000"/>
          <w:w w:val="95"/>
        </w:rPr>
        <w:t>×54=27平方厘米。</w:t>
      </w:r>
    </w:p>
    <w:p w:rsidR="00C43DF4" w:rsidRPr="007B7CCB" w:rsidRDefault="001D080A" w:rsidP="00C43DF4">
      <w:pPr>
        <w:pStyle w:val="a3"/>
        <w:spacing w:before="0" w:line="326" w:lineRule="auto"/>
        <w:ind w:right="8029"/>
        <w:rPr>
          <w:color w:val="FF0000"/>
          <w:w w:val="95"/>
        </w:rPr>
      </w:pPr>
      <w:r w:rsidRPr="007B7CCB">
        <w:rPr>
          <w:color w:val="FF0000"/>
          <w:w w:val="95"/>
        </w:rPr>
        <w:t>故本题选A。</w:t>
      </w:r>
    </w:p>
    <w:p w:rsidR="00AF1D9A" w:rsidRPr="007B7CCB" w:rsidRDefault="001D080A" w:rsidP="00C43DF4">
      <w:pPr>
        <w:pStyle w:val="a3"/>
        <w:spacing w:before="0" w:line="326" w:lineRule="auto"/>
        <w:ind w:right="8029"/>
        <w:rPr>
          <w:color w:val="FF0000"/>
          <w:w w:val="95"/>
        </w:rPr>
      </w:pPr>
      <w:r w:rsidRPr="007B7CCB">
        <w:rPr>
          <w:color w:val="FF0000"/>
          <w:w w:val="95"/>
        </w:rPr>
        <w:t>方法二：</w:t>
      </w:r>
    </w:p>
    <w:p w:rsidR="00AF1D9A" w:rsidRPr="007B7CCB" w:rsidRDefault="001D080A" w:rsidP="00C43DF4">
      <w:pPr>
        <w:pStyle w:val="a3"/>
        <w:spacing w:before="19"/>
        <w:rPr>
          <w:color w:val="FF0000"/>
          <w:w w:val="95"/>
        </w:rPr>
      </w:pPr>
      <w:r>
        <w:rPr>
          <w:color w:val="FF0000"/>
          <w:w w:val="95"/>
        </w:rPr>
        <w:t>采用特例法，假设四边形</w:t>
      </w:r>
      <w:r w:rsidRPr="007B7CCB">
        <w:rPr>
          <w:color w:val="FF0000"/>
          <w:w w:val="95"/>
        </w:rPr>
        <w:t>ABCD</w:t>
      </w:r>
      <w:r>
        <w:rPr>
          <w:color w:val="FF0000"/>
          <w:w w:val="95"/>
        </w:rPr>
        <w:t>为长方形（长方形也是平行四边形），</w:t>
      </w:r>
      <w:r w:rsidRPr="007B7CCB">
        <w:rPr>
          <w:color w:val="FF0000"/>
          <w:w w:val="95"/>
        </w:rPr>
        <w:t>H</w:t>
      </w:r>
      <w:r>
        <w:rPr>
          <w:color w:val="FF0000"/>
          <w:w w:val="95"/>
        </w:rPr>
        <w:t>点为</w:t>
      </w:r>
      <w:r w:rsidRPr="007B7CCB">
        <w:rPr>
          <w:color w:val="FF0000"/>
          <w:w w:val="95"/>
        </w:rPr>
        <w:t>AD</w:t>
      </w:r>
      <w:r>
        <w:rPr>
          <w:color w:val="FF0000"/>
          <w:w w:val="95"/>
        </w:rPr>
        <w:t>上任意点，</w:t>
      </w:r>
      <w:r w:rsidRPr="007B7CCB">
        <w:rPr>
          <w:color w:val="FF0000"/>
          <w:w w:val="95"/>
        </w:rPr>
        <w:t>假</w:t>
      </w:r>
    </w:p>
    <w:p w:rsidR="00AF1D9A" w:rsidRPr="007B7CCB" w:rsidRDefault="001D080A">
      <w:pPr>
        <w:pStyle w:val="a3"/>
        <w:spacing w:before="42"/>
        <w:rPr>
          <w:color w:val="FF0000"/>
          <w:w w:val="95"/>
        </w:rPr>
      </w:pPr>
      <w:r w:rsidRPr="007B7CCB">
        <w:rPr>
          <w:noProof/>
          <w:color w:val="FF0000"/>
          <w:w w:val="95"/>
        </w:rPr>
        <w:drawing>
          <wp:anchor distT="0" distB="0" distL="0" distR="0" simplePos="0" relativeHeight="251659264" behindDoc="0" locked="0" layoutInCell="1" allowOverlap="1">
            <wp:simplePos x="0" y="0"/>
            <wp:positionH relativeFrom="page">
              <wp:posOffset>976375</wp:posOffset>
            </wp:positionH>
            <wp:positionV relativeFrom="paragraph">
              <wp:posOffset>259176</wp:posOffset>
            </wp:positionV>
            <wp:extent cx="1160144" cy="746759"/>
            <wp:effectExtent l="0" t="0" r="0" b="0"/>
            <wp:wrapTopAndBottom/>
            <wp:docPr id="55"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7.jpeg"/>
                    <pic:cNvPicPr/>
                  </pic:nvPicPr>
                  <pic:blipFill>
                    <a:blip r:embed="rId12" cstate="print"/>
                    <a:stretch>
                      <a:fillRect/>
                    </a:stretch>
                  </pic:blipFill>
                  <pic:spPr>
                    <a:xfrm>
                      <a:off x="0" y="0"/>
                      <a:ext cx="1160144" cy="746759"/>
                    </a:xfrm>
                    <a:prstGeom prst="rect">
                      <a:avLst/>
                    </a:prstGeom>
                  </pic:spPr>
                </pic:pic>
              </a:graphicData>
            </a:graphic>
          </wp:anchor>
        </w:drawing>
      </w:r>
      <w:r>
        <w:rPr>
          <w:color w:val="FF0000"/>
          <w:w w:val="95"/>
        </w:rPr>
        <w:t>设</w:t>
      </w:r>
      <w:r w:rsidRPr="007B7CCB">
        <w:rPr>
          <w:color w:val="FF0000"/>
          <w:w w:val="95"/>
        </w:rPr>
        <w:t>H</w:t>
      </w:r>
      <w:r>
        <w:rPr>
          <w:color w:val="FF0000"/>
          <w:w w:val="95"/>
        </w:rPr>
        <w:t>点位于</w:t>
      </w:r>
      <w:r w:rsidRPr="007B7CCB">
        <w:rPr>
          <w:color w:val="FF0000"/>
          <w:w w:val="95"/>
        </w:rPr>
        <w:t>A</w:t>
      </w:r>
      <w:r>
        <w:rPr>
          <w:color w:val="FF0000"/>
          <w:w w:val="95"/>
        </w:rPr>
        <w:t>点，此时阴影部分就变成了如下图所示</w:t>
      </w:r>
      <w:r w:rsidRPr="007B7CCB">
        <w:rPr>
          <w:color w:val="FF0000"/>
          <w:w w:val="95"/>
        </w:rPr>
        <w:t>：</w:t>
      </w:r>
    </w:p>
    <w:p w:rsidR="00AF1D9A" w:rsidRPr="007B7CCB" w:rsidRDefault="001D080A" w:rsidP="007B7CCB">
      <w:pPr>
        <w:pStyle w:val="a3"/>
        <w:spacing w:before="36" w:line="271" w:lineRule="auto"/>
        <w:ind w:right="202"/>
        <w:jc w:val="both"/>
        <w:rPr>
          <w:color w:val="FF0000"/>
          <w:w w:val="95"/>
        </w:rPr>
      </w:pPr>
      <w:r w:rsidRPr="007B7CCB">
        <w:rPr>
          <w:color w:val="FF0000"/>
          <w:w w:val="95"/>
        </w:rPr>
        <w:lastRenderedPageBreak/>
        <w:t>G、F分别为中点，所以三角形ABF、ADG均为长方形ABCD面积的</w:t>
      </w:r>
      <w:r w:rsidRPr="007B7CCB">
        <w:rPr>
          <w:noProof/>
          <w:color w:val="FF0000"/>
          <w:w w:val="95"/>
        </w:rPr>
        <w:drawing>
          <wp:inline distT="0" distB="0" distL="0" distR="0">
            <wp:extent cx="99536" cy="245522"/>
            <wp:effectExtent l="0" t="0" r="0" b="0"/>
            <wp:docPr id="57"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8.png"/>
                    <pic:cNvPicPr/>
                  </pic:nvPicPr>
                  <pic:blipFill>
                    <a:blip r:embed="rId13" cstate="print"/>
                    <a:stretch>
                      <a:fillRect/>
                    </a:stretch>
                  </pic:blipFill>
                  <pic:spPr>
                    <a:xfrm>
                      <a:off x="0" y="0"/>
                      <a:ext cx="99536" cy="245522"/>
                    </a:xfrm>
                    <a:prstGeom prst="rect">
                      <a:avLst/>
                    </a:prstGeom>
                  </pic:spPr>
                </pic:pic>
              </a:graphicData>
            </a:graphic>
          </wp:inline>
        </w:drawing>
      </w:r>
      <w:r w:rsidRPr="007B7CCB">
        <w:rPr>
          <w:color w:val="FF0000"/>
          <w:w w:val="95"/>
        </w:rPr>
        <w:t>，所以整个阴影部分面积为长方形面积的一半，即27平方厘米。</w:t>
      </w:r>
    </w:p>
    <w:p w:rsidR="00AF1D9A" w:rsidRPr="007B7CCB" w:rsidRDefault="001D080A" w:rsidP="007B7CCB">
      <w:pPr>
        <w:pStyle w:val="a3"/>
        <w:spacing w:before="55"/>
        <w:rPr>
          <w:color w:val="FF0000"/>
          <w:w w:val="95"/>
        </w:rPr>
      </w:pPr>
      <w:r>
        <w:rPr>
          <w:color w:val="FF0000"/>
          <w:w w:val="95"/>
        </w:rPr>
        <w:t>故本题选</w:t>
      </w:r>
      <w:r w:rsidRPr="007B7CCB">
        <w:rPr>
          <w:color w:val="FF0000"/>
          <w:w w:val="95"/>
        </w:rPr>
        <w:t>A。</w:t>
      </w:r>
    </w:p>
    <w:p w:rsidR="007B7CCB" w:rsidRDefault="007B7CCB" w:rsidP="007B7CCB">
      <w:pPr>
        <w:pStyle w:val="a3"/>
        <w:spacing w:before="55"/>
      </w:pPr>
    </w:p>
    <w:p w:rsidR="00AF1D9A" w:rsidRPr="00824498" w:rsidRDefault="00824498" w:rsidP="00824498">
      <w:pPr>
        <w:tabs>
          <w:tab w:val="left" w:pos="838"/>
        </w:tabs>
        <w:spacing w:before="17" w:line="372" w:lineRule="auto"/>
        <w:ind w:left="-210" w:right="108"/>
        <w:rPr>
          <w:sz w:val="21"/>
        </w:rPr>
      </w:pPr>
      <w:r>
        <w:rPr>
          <w:rFonts w:hint="eastAsia"/>
          <w:w w:val="99"/>
          <w:sz w:val="21"/>
        </w:rPr>
        <w:t>3.</w:t>
      </w:r>
      <w:r w:rsidR="001D080A" w:rsidRPr="00824498">
        <w:rPr>
          <w:w w:val="99"/>
          <w:sz w:val="21"/>
        </w:rPr>
        <w:t>整数8可以写成1、1、2、4这4个整数的和，也可以写成这4</w:t>
      </w:r>
      <w:r w:rsidR="001D080A" w:rsidRPr="00824498">
        <w:rPr>
          <w:spacing w:val="-2"/>
          <w:w w:val="99"/>
          <w:sz w:val="21"/>
        </w:rPr>
        <w:t>个整数的乘积。那么最少有多少个不</w:t>
      </w:r>
      <w:r w:rsidR="001D080A" w:rsidRPr="00824498">
        <w:rPr>
          <w:w w:val="99"/>
          <w:sz w:val="21"/>
        </w:rPr>
        <w:t>等于2008的整数，使得它们的和等于2008，它们的乘积也等于2008？（</w:t>
      </w:r>
      <w:r w:rsidR="001D080A" w:rsidRPr="00824498">
        <w:rPr>
          <w:spacing w:val="-1"/>
          <w:sz w:val="21"/>
        </w:rPr>
        <w:t xml:space="preserve"> </w:t>
      </w:r>
      <w:r w:rsidR="001D080A" w:rsidRPr="00824498">
        <w:rPr>
          <w:w w:val="99"/>
          <w:sz w:val="21"/>
        </w:rPr>
        <w:t>）</w:t>
      </w:r>
    </w:p>
    <w:p w:rsidR="00AF1D9A" w:rsidRPr="00236B8B" w:rsidRDefault="001D080A">
      <w:pPr>
        <w:pStyle w:val="a3"/>
        <w:tabs>
          <w:tab w:val="left" w:pos="3239"/>
          <w:tab w:val="left" w:pos="5956"/>
          <w:tab w:val="left" w:pos="8673"/>
        </w:tabs>
        <w:spacing w:before="2"/>
        <w:ind w:left="522"/>
        <w:rPr>
          <w:w w:val="99"/>
          <w:szCs w:val="22"/>
        </w:rPr>
      </w:pPr>
      <w:r w:rsidRPr="00236B8B">
        <w:rPr>
          <w:w w:val="99"/>
          <w:szCs w:val="22"/>
        </w:rPr>
        <w:t>A.1002</w:t>
      </w:r>
      <w:r w:rsidRPr="00236B8B">
        <w:rPr>
          <w:w w:val="99"/>
          <w:szCs w:val="22"/>
        </w:rPr>
        <w:tab/>
        <w:t>B.1004</w:t>
      </w:r>
      <w:r w:rsidRPr="00236B8B">
        <w:rPr>
          <w:w w:val="99"/>
          <w:szCs w:val="22"/>
        </w:rPr>
        <w:tab/>
        <w:t>C.1006</w:t>
      </w:r>
      <w:r w:rsidRPr="00236B8B">
        <w:rPr>
          <w:w w:val="99"/>
          <w:szCs w:val="22"/>
        </w:rPr>
        <w:tab/>
        <w:t>D.</w:t>
      </w:r>
      <w:r w:rsidR="008718D5">
        <w:rPr>
          <w:rFonts w:hint="eastAsia"/>
          <w:w w:val="99"/>
          <w:szCs w:val="22"/>
        </w:rPr>
        <w:t>1008</w:t>
      </w:r>
    </w:p>
    <w:p w:rsidR="00AF1D9A" w:rsidRDefault="001D080A" w:rsidP="008718D5">
      <w:pPr>
        <w:pStyle w:val="a3"/>
        <w:ind w:left="0"/>
      </w:pPr>
      <w:r>
        <w:rPr>
          <w:color w:val="FF0000"/>
          <w:w w:val="95"/>
        </w:rPr>
        <w:t>【答案】</w:t>
      </w:r>
      <w:r>
        <w:rPr>
          <w:color w:val="FF0000"/>
          <w:spacing w:val="-10"/>
          <w:w w:val="95"/>
        </w:rPr>
        <w:t>B</w:t>
      </w:r>
    </w:p>
    <w:p w:rsidR="00AF1D9A" w:rsidRDefault="001D080A" w:rsidP="008718D5">
      <w:pPr>
        <w:pStyle w:val="a3"/>
        <w:spacing w:line="372" w:lineRule="auto"/>
        <w:ind w:left="0" w:right="212"/>
        <w:jc w:val="both"/>
      </w:pPr>
      <w:r>
        <w:rPr>
          <w:color w:val="FF0000"/>
          <w:w w:val="99"/>
        </w:rPr>
        <w:t>【解析】根据2008=2×2×2×251，则题干所求的这组数中必有2或251</w:t>
      </w:r>
      <w:r>
        <w:rPr>
          <w:color w:val="FF0000"/>
          <w:spacing w:val="-2"/>
          <w:w w:val="99"/>
        </w:rPr>
        <w:t>的倍数。要使得这组数个数</w:t>
      </w:r>
      <w:r>
        <w:rPr>
          <w:color w:val="FF0000"/>
          <w:w w:val="99"/>
        </w:rPr>
        <w:t>最少，则约数取最大时，其余都取1即可，约数取1004和2，2008-2-1004=1002，因此有1002个1，</w:t>
      </w:r>
      <w:r>
        <w:rPr>
          <w:color w:val="FF0000"/>
          <w:spacing w:val="-9"/>
          <w:w w:val="99"/>
        </w:rPr>
        <w:t>故该</w:t>
      </w:r>
      <w:r>
        <w:rPr>
          <w:color w:val="FF0000"/>
          <w:w w:val="99"/>
        </w:rPr>
        <w:t>组数总共有1004个。</w:t>
      </w:r>
    </w:p>
    <w:p w:rsidR="00AF1D9A" w:rsidRDefault="001D080A" w:rsidP="008718D5">
      <w:pPr>
        <w:pStyle w:val="a3"/>
        <w:spacing w:before="3"/>
        <w:ind w:left="0"/>
        <w:rPr>
          <w:color w:val="FF0000"/>
          <w:spacing w:val="-10"/>
          <w:w w:val="95"/>
        </w:rPr>
      </w:pPr>
      <w:r>
        <w:rPr>
          <w:color w:val="FF0000"/>
          <w:w w:val="95"/>
        </w:rPr>
        <w:t>故本题选B</w:t>
      </w:r>
      <w:r>
        <w:rPr>
          <w:color w:val="FF0000"/>
          <w:spacing w:val="-10"/>
          <w:w w:val="95"/>
        </w:rPr>
        <w:t>。</w:t>
      </w:r>
    </w:p>
    <w:p w:rsidR="00824498" w:rsidRDefault="00824498">
      <w:pPr>
        <w:pStyle w:val="a3"/>
        <w:spacing w:before="3"/>
      </w:pPr>
    </w:p>
    <w:p w:rsidR="000F1CCB" w:rsidRDefault="000F1CCB" w:rsidP="000F1CCB">
      <w:pPr>
        <w:tabs>
          <w:tab w:val="left" w:pos="838"/>
        </w:tabs>
        <w:spacing w:line="372" w:lineRule="auto"/>
        <w:ind w:left="-105" w:right="108"/>
      </w:pPr>
      <w:r>
        <w:rPr>
          <w:rFonts w:hint="eastAsia"/>
          <w:w w:val="99"/>
          <w:sz w:val="21"/>
        </w:rPr>
        <w:t>4.</w:t>
      </w:r>
      <w:r w:rsidRPr="00FA095D">
        <w:rPr>
          <w:w w:val="99"/>
          <w:sz w:val="21"/>
        </w:rPr>
        <w:t>甲、乙两厂生产同一种汽车，甲厂每月产量保持不变，乙厂每月产量翻番。已知第1</w:t>
      </w:r>
      <w:r w:rsidRPr="00FA095D">
        <w:rPr>
          <w:spacing w:val="-4"/>
          <w:w w:val="99"/>
          <w:sz w:val="21"/>
        </w:rPr>
        <w:t>个月甲、乙</w:t>
      </w:r>
      <w:r w:rsidRPr="00FA095D">
        <w:rPr>
          <w:w w:val="99"/>
          <w:sz w:val="21"/>
        </w:rPr>
        <w:t>两厂共生产88辆汽车，第2个月甲、乙两厂共生产96辆汽车，那么乙厂每月产量第一次超过甲厂是在第</w:t>
      </w:r>
      <w:r>
        <w:rPr>
          <w:spacing w:val="-10"/>
        </w:rPr>
        <w:t>（</w:t>
      </w:r>
      <w:r>
        <w:tab/>
      </w:r>
      <w:r>
        <w:rPr>
          <w:w w:val="95"/>
        </w:rPr>
        <w:t>）个月</w:t>
      </w:r>
      <w:r>
        <w:rPr>
          <w:spacing w:val="-10"/>
          <w:w w:val="95"/>
        </w:rPr>
        <w:t>。</w:t>
      </w:r>
    </w:p>
    <w:p w:rsidR="000F1CCB" w:rsidRDefault="000F1CCB" w:rsidP="00236B8B">
      <w:pPr>
        <w:pStyle w:val="a3"/>
        <w:tabs>
          <w:tab w:val="left" w:pos="3239"/>
          <w:tab w:val="left" w:pos="5956"/>
          <w:tab w:val="left" w:pos="8673"/>
        </w:tabs>
        <w:spacing w:before="2"/>
        <w:ind w:left="522"/>
      </w:pPr>
      <w:r w:rsidRPr="00236B8B">
        <w:rPr>
          <w:w w:val="99"/>
          <w:szCs w:val="22"/>
        </w:rPr>
        <w:t>A.4</w:t>
      </w:r>
      <w:r w:rsidRPr="00236B8B">
        <w:rPr>
          <w:w w:val="99"/>
          <w:szCs w:val="22"/>
        </w:rPr>
        <w:tab/>
        <w:t>B.5</w:t>
      </w:r>
      <w:r w:rsidRPr="00236B8B">
        <w:rPr>
          <w:w w:val="99"/>
          <w:szCs w:val="22"/>
        </w:rPr>
        <w:tab/>
        <w:t>C.6</w:t>
      </w:r>
      <w:r w:rsidRPr="00236B8B">
        <w:rPr>
          <w:w w:val="99"/>
          <w:szCs w:val="22"/>
        </w:rPr>
        <w:tab/>
        <w:t>D.7</w:t>
      </w:r>
    </w:p>
    <w:p w:rsidR="000F1CCB" w:rsidRDefault="000F1CCB" w:rsidP="008718D5">
      <w:pPr>
        <w:pStyle w:val="a3"/>
        <w:ind w:left="0"/>
      </w:pPr>
      <w:r>
        <w:rPr>
          <w:color w:val="FF0000"/>
          <w:w w:val="95"/>
        </w:rPr>
        <w:t>【答案】</w:t>
      </w:r>
      <w:r>
        <w:rPr>
          <w:color w:val="FF0000"/>
          <w:spacing w:val="-10"/>
          <w:w w:val="95"/>
        </w:rPr>
        <w:t>B</w:t>
      </w:r>
    </w:p>
    <w:p w:rsidR="008718D5" w:rsidRDefault="000F1CCB" w:rsidP="008718D5">
      <w:pPr>
        <w:pStyle w:val="a3"/>
        <w:spacing w:line="376" w:lineRule="auto"/>
        <w:ind w:left="0" w:right="132"/>
        <w:rPr>
          <w:color w:val="FF0000"/>
          <w:w w:val="99"/>
        </w:rPr>
      </w:pPr>
      <w:r w:rsidRPr="008718D5">
        <w:rPr>
          <w:color w:val="FF0000"/>
          <w:w w:val="95"/>
        </w:rPr>
        <w:t>【解析】根据题意可知，第2个月多生产的汽车为乙厂第一个月的产量的一半，则第1个月乙厂生产了96-88=8辆，甲厂每月产量为88-8=80辆。根据乙厂每月产量翻番可知，乙厂每月产量为等比数列，首项为8，因8×2</w:t>
      </w:r>
      <w:r w:rsidRPr="008718D5">
        <w:rPr>
          <w:rFonts w:asciiTheme="minorEastAsia" w:eastAsiaTheme="minorEastAsia" w:hAnsiTheme="minorEastAsia"/>
          <w:color w:val="FF0000"/>
          <w:spacing w:val="-1"/>
          <w:w w:val="120"/>
          <w:position w:val="7"/>
          <w:sz w:val="20"/>
        </w:rPr>
        <w:t>4</w:t>
      </w:r>
      <w:r w:rsidRPr="008718D5">
        <w:rPr>
          <w:rFonts w:asciiTheme="minorEastAsia" w:eastAsiaTheme="minorEastAsia" w:hAnsiTheme="minorEastAsia"/>
          <w:color w:val="FF0000"/>
          <w:spacing w:val="-1"/>
          <w:w w:val="97"/>
          <w:position w:val="7"/>
          <w:sz w:val="20"/>
        </w:rPr>
        <w:t>-</w:t>
      </w:r>
      <w:r w:rsidRPr="008718D5">
        <w:rPr>
          <w:rFonts w:asciiTheme="minorEastAsia" w:eastAsiaTheme="minorEastAsia" w:hAnsiTheme="minorEastAsia"/>
          <w:color w:val="FF0000"/>
          <w:spacing w:val="3"/>
          <w:w w:val="120"/>
          <w:position w:val="7"/>
          <w:sz w:val="20"/>
        </w:rPr>
        <w:t>1</w:t>
      </w:r>
      <w:r w:rsidRPr="008718D5">
        <w:rPr>
          <w:color w:val="FF0000"/>
          <w:w w:val="95"/>
        </w:rPr>
        <w:t>=64＜80＜8×2</w:t>
      </w:r>
      <w:r w:rsidRPr="008718D5">
        <w:rPr>
          <w:rFonts w:asciiTheme="minorEastAsia" w:eastAsiaTheme="minorEastAsia" w:hAnsiTheme="minorEastAsia"/>
          <w:color w:val="FF0000"/>
          <w:spacing w:val="-1"/>
          <w:w w:val="120"/>
          <w:position w:val="7"/>
          <w:sz w:val="20"/>
        </w:rPr>
        <w:t>5</w:t>
      </w:r>
      <w:r w:rsidRPr="008718D5">
        <w:rPr>
          <w:rFonts w:asciiTheme="minorEastAsia" w:eastAsiaTheme="minorEastAsia" w:hAnsiTheme="minorEastAsia"/>
          <w:color w:val="FF0000"/>
          <w:spacing w:val="-1"/>
          <w:w w:val="97"/>
          <w:position w:val="7"/>
          <w:sz w:val="20"/>
        </w:rPr>
        <w:t>-</w:t>
      </w:r>
      <w:r w:rsidRPr="008718D5">
        <w:rPr>
          <w:rFonts w:asciiTheme="minorEastAsia" w:eastAsiaTheme="minorEastAsia" w:hAnsiTheme="minorEastAsia"/>
          <w:color w:val="FF0000"/>
          <w:spacing w:val="3"/>
          <w:w w:val="120"/>
          <w:position w:val="7"/>
          <w:sz w:val="20"/>
        </w:rPr>
        <w:t>1</w:t>
      </w:r>
      <w:r w:rsidRPr="008718D5">
        <w:rPr>
          <w:color w:val="FF0000"/>
          <w:w w:val="95"/>
        </w:rPr>
        <w:t>=128，因此在第5个月乙厂每月产量第一次超过甲厂。</w:t>
      </w:r>
    </w:p>
    <w:p w:rsidR="000F1CCB" w:rsidRPr="008718D5" w:rsidRDefault="000F1CCB" w:rsidP="008718D5">
      <w:pPr>
        <w:pStyle w:val="a3"/>
        <w:spacing w:line="376" w:lineRule="auto"/>
        <w:ind w:left="0" w:right="132"/>
        <w:rPr>
          <w:color w:val="FF0000"/>
          <w:w w:val="95"/>
        </w:rPr>
      </w:pPr>
      <w:r w:rsidRPr="008718D5">
        <w:rPr>
          <w:color w:val="FF0000"/>
          <w:w w:val="95"/>
        </w:rPr>
        <w:t>故本题选B。</w:t>
      </w:r>
    </w:p>
    <w:p w:rsidR="00AF1D9A" w:rsidRDefault="00AF1D9A">
      <w:pPr>
        <w:pStyle w:val="a3"/>
        <w:spacing w:before="4"/>
        <w:ind w:left="0"/>
        <w:rPr>
          <w:sz w:val="25"/>
        </w:rPr>
      </w:pPr>
    </w:p>
    <w:p w:rsidR="00AF1D9A" w:rsidRPr="00911F4C" w:rsidRDefault="00911F4C" w:rsidP="00911F4C">
      <w:pPr>
        <w:tabs>
          <w:tab w:val="left" w:pos="838"/>
        </w:tabs>
        <w:spacing w:before="70" w:line="372" w:lineRule="auto"/>
        <w:ind w:left="-210" w:right="212"/>
        <w:rPr>
          <w:sz w:val="21"/>
        </w:rPr>
      </w:pPr>
      <w:r>
        <w:rPr>
          <w:rFonts w:hint="eastAsia"/>
          <w:spacing w:val="-1"/>
          <w:w w:val="99"/>
          <w:sz w:val="21"/>
        </w:rPr>
        <w:t>5.</w:t>
      </w:r>
      <w:r w:rsidR="001D080A" w:rsidRPr="00911F4C">
        <w:rPr>
          <w:spacing w:val="-1"/>
          <w:w w:val="99"/>
          <w:sz w:val="21"/>
        </w:rPr>
        <w:t>牛奶的包装盒设计成方形，是因为方形比圆形的包装盒更节约存储牛奶所需的冷藏空间，这样</w:t>
      </w:r>
      <w:r w:rsidR="001D080A" w:rsidRPr="00911F4C">
        <w:rPr>
          <w:w w:val="99"/>
          <w:sz w:val="21"/>
        </w:rPr>
        <w:t>一个冷藏柜中可以摆放更多的牛奶，可乐的瓶子设计成圆形是因为该形状更容易随手拿取和携带。</w:t>
      </w:r>
    </w:p>
    <w:p w:rsidR="00AF1D9A" w:rsidRDefault="001D080A">
      <w:pPr>
        <w:pStyle w:val="a3"/>
        <w:spacing w:before="2"/>
      </w:pPr>
      <w:r>
        <w:rPr>
          <w:w w:val="95"/>
        </w:rPr>
        <w:t>如果以上的观点是正确的，那么必须以下列（</w:t>
      </w:r>
      <w:r>
        <w:rPr>
          <w:spacing w:val="47"/>
        </w:rPr>
        <w:t xml:space="preserve">  </w:t>
      </w:r>
      <w:r>
        <w:rPr>
          <w:w w:val="95"/>
        </w:rPr>
        <w:t>）为前提</w:t>
      </w:r>
      <w:r>
        <w:rPr>
          <w:spacing w:val="-10"/>
          <w:w w:val="95"/>
        </w:rPr>
        <w:t>。</w:t>
      </w:r>
    </w:p>
    <w:p w:rsidR="00AF1D9A" w:rsidRPr="0029154E" w:rsidRDefault="001D080A">
      <w:pPr>
        <w:pStyle w:val="a3"/>
        <w:ind w:left="522"/>
        <w:rPr>
          <w:spacing w:val="-1"/>
          <w:w w:val="99"/>
          <w:szCs w:val="22"/>
        </w:rPr>
      </w:pPr>
      <w:r w:rsidRPr="0029154E">
        <w:rPr>
          <w:spacing w:val="-1"/>
          <w:w w:val="99"/>
          <w:szCs w:val="22"/>
        </w:rPr>
        <w:t xml:space="preserve">A.存储牛奶的冷藏空间比存储可乐的空间小 </w:t>
      </w:r>
      <w:r w:rsidR="0029154E">
        <w:rPr>
          <w:rFonts w:hint="eastAsia"/>
          <w:spacing w:val="-1"/>
          <w:w w:val="99"/>
          <w:szCs w:val="22"/>
        </w:rPr>
        <w:t xml:space="preserve">  </w:t>
      </w:r>
      <w:r w:rsidRPr="0029154E">
        <w:rPr>
          <w:spacing w:val="-1"/>
          <w:w w:val="99"/>
          <w:szCs w:val="22"/>
        </w:rPr>
        <w:t>B.可乐不需要冷藏而牛奶需要冷藏</w:t>
      </w:r>
    </w:p>
    <w:p w:rsidR="00AF1D9A" w:rsidRPr="0029154E" w:rsidRDefault="001D080A" w:rsidP="0029154E">
      <w:pPr>
        <w:pStyle w:val="a3"/>
        <w:tabs>
          <w:tab w:val="left" w:pos="4798"/>
        </w:tabs>
        <w:spacing w:before="148"/>
        <w:ind w:left="522"/>
        <w:rPr>
          <w:spacing w:val="-1"/>
          <w:w w:val="99"/>
          <w:szCs w:val="22"/>
        </w:rPr>
      </w:pPr>
      <w:r w:rsidRPr="0029154E">
        <w:rPr>
          <w:spacing w:val="-1"/>
          <w:w w:val="99"/>
          <w:szCs w:val="22"/>
        </w:rPr>
        <w:t>C.产品包装设计以实用为主要目的</w:t>
      </w:r>
      <w:r w:rsidRPr="0029154E">
        <w:rPr>
          <w:spacing w:val="-1"/>
          <w:w w:val="99"/>
          <w:szCs w:val="22"/>
        </w:rPr>
        <w:tab/>
        <w:t>D.人们无法接受圆形的牛奶盒和方形的可乐瓶</w:t>
      </w:r>
    </w:p>
    <w:p w:rsidR="00AF1D9A" w:rsidRPr="00DC1635" w:rsidRDefault="001D080A" w:rsidP="00DC1635">
      <w:pPr>
        <w:pStyle w:val="a3"/>
        <w:ind w:left="0"/>
        <w:rPr>
          <w:color w:val="FF0000"/>
          <w:w w:val="95"/>
        </w:rPr>
      </w:pPr>
      <w:r>
        <w:rPr>
          <w:color w:val="FF0000"/>
          <w:w w:val="95"/>
        </w:rPr>
        <w:t>【答案】</w:t>
      </w:r>
      <w:r w:rsidRPr="00DC1635">
        <w:rPr>
          <w:color w:val="FF0000"/>
          <w:w w:val="95"/>
        </w:rPr>
        <w:t>C</w:t>
      </w:r>
    </w:p>
    <w:p w:rsidR="00DB7DB7" w:rsidRPr="00DB7DB7" w:rsidRDefault="001D080A" w:rsidP="00DC1635">
      <w:pPr>
        <w:pStyle w:val="a3"/>
        <w:ind w:left="0"/>
        <w:rPr>
          <w:color w:val="FF0000"/>
          <w:w w:val="95"/>
        </w:rPr>
      </w:pPr>
      <w:r w:rsidRPr="00DB7DB7">
        <w:rPr>
          <w:color w:val="FF0000"/>
          <w:w w:val="95"/>
        </w:rPr>
        <w:t>【解析】本题考查前提类。</w:t>
      </w:r>
    </w:p>
    <w:p w:rsidR="00AF1D9A" w:rsidRPr="00DB7DB7" w:rsidRDefault="001D080A" w:rsidP="00DC1635">
      <w:pPr>
        <w:pStyle w:val="a3"/>
        <w:ind w:left="0"/>
        <w:rPr>
          <w:color w:val="FF0000"/>
          <w:w w:val="95"/>
        </w:rPr>
      </w:pPr>
      <w:r w:rsidRPr="00DB7DB7">
        <w:rPr>
          <w:color w:val="FF0000"/>
          <w:w w:val="95"/>
        </w:rPr>
        <w:t>第一步：分析题干论点论据。</w:t>
      </w:r>
    </w:p>
    <w:p w:rsidR="00AF1D9A" w:rsidRPr="00DB7DB7" w:rsidRDefault="001D080A" w:rsidP="00DC1635">
      <w:pPr>
        <w:pStyle w:val="a3"/>
        <w:ind w:left="0"/>
        <w:rPr>
          <w:color w:val="FF0000"/>
          <w:w w:val="95"/>
        </w:rPr>
      </w:pPr>
      <w:r w:rsidRPr="00DB7DB7">
        <w:rPr>
          <w:color w:val="FF0000"/>
          <w:w w:val="95"/>
        </w:rPr>
        <w:t>论点：牛奶的包装盒设计成方形是因为方形更节约冷藏空间，可乐的瓶子设计成圆形是因为圆形更容易随手拿取和携带。</w:t>
      </w:r>
    </w:p>
    <w:p w:rsidR="00AF1D9A" w:rsidRPr="00DB7DB7" w:rsidRDefault="001D080A" w:rsidP="00DC1635">
      <w:pPr>
        <w:pStyle w:val="a3"/>
        <w:ind w:left="0"/>
        <w:rPr>
          <w:color w:val="FF0000"/>
          <w:w w:val="95"/>
        </w:rPr>
      </w:pPr>
      <w:r>
        <w:rPr>
          <w:color w:val="FF0000"/>
          <w:w w:val="95"/>
        </w:rPr>
        <w:t>论据：无</w:t>
      </w:r>
      <w:r w:rsidRPr="00DB7DB7">
        <w:rPr>
          <w:color w:val="FF0000"/>
          <w:w w:val="95"/>
        </w:rPr>
        <w:t>。</w:t>
      </w:r>
    </w:p>
    <w:p w:rsidR="00AF1D9A" w:rsidRPr="00DB7DB7" w:rsidRDefault="001D080A" w:rsidP="00DC1635">
      <w:pPr>
        <w:pStyle w:val="a3"/>
        <w:ind w:left="0"/>
        <w:rPr>
          <w:color w:val="FF0000"/>
          <w:w w:val="95"/>
        </w:rPr>
      </w:pPr>
      <w:r>
        <w:rPr>
          <w:color w:val="FF0000"/>
          <w:w w:val="95"/>
        </w:rPr>
        <w:t>第二步：分析选项，确定答案</w:t>
      </w:r>
      <w:r w:rsidRPr="00DB7DB7">
        <w:rPr>
          <w:color w:val="FF0000"/>
          <w:w w:val="95"/>
        </w:rPr>
        <w:t>。</w:t>
      </w:r>
    </w:p>
    <w:p w:rsidR="00DB7DB7" w:rsidRDefault="001D080A" w:rsidP="00DC1635">
      <w:pPr>
        <w:pStyle w:val="a3"/>
        <w:ind w:left="0"/>
        <w:rPr>
          <w:color w:val="FF0000"/>
          <w:w w:val="95"/>
        </w:rPr>
      </w:pPr>
      <w:r w:rsidRPr="00DB7DB7">
        <w:rPr>
          <w:color w:val="FF0000"/>
          <w:w w:val="95"/>
        </w:rPr>
        <w:t xml:space="preserve">A项：不能说明可乐瓶子设计成圆形的原因，排除。 </w:t>
      </w:r>
    </w:p>
    <w:p w:rsidR="00AF1D9A" w:rsidRPr="00DB7DB7" w:rsidRDefault="001D080A" w:rsidP="00DC1635">
      <w:pPr>
        <w:pStyle w:val="a3"/>
        <w:ind w:left="0"/>
        <w:rPr>
          <w:color w:val="FF0000"/>
          <w:w w:val="95"/>
        </w:rPr>
      </w:pPr>
      <w:r>
        <w:rPr>
          <w:color w:val="FF0000"/>
          <w:w w:val="95"/>
        </w:rPr>
        <w:t>B项：不能说明可乐瓶子设计成圆形的原因，排除</w:t>
      </w:r>
      <w:r w:rsidRPr="00DB7DB7">
        <w:rPr>
          <w:color w:val="FF0000"/>
          <w:w w:val="95"/>
        </w:rPr>
        <w:t>。</w:t>
      </w:r>
    </w:p>
    <w:p w:rsidR="00AF1D9A" w:rsidRPr="00DB7DB7" w:rsidRDefault="001D080A" w:rsidP="00DC1635">
      <w:pPr>
        <w:pStyle w:val="a3"/>
        <w:ind w:left="0"/>
        <w:rPr>
          <w:color w:val="FF0000"/>
          <w:w w:val="95"/>
        </w:rPr>
      </w:pPr>
      <w:r w:rsidRPr="00DB7DB7">
        <w:rPr>
          <w:color w:val="FF0000"/>
          <w:w w:val="95"/>
        </w:rPr>
        <w:t>C项：指出包装设计以实用为主要目的，假如不需要实用，则没必要将牛奶包装盒设计成方形，也没必要将可</w:t>
      </w:r>
      <w:r w:rsidRPr="00DB7DB7">
        <w:rPr>
          <w:color w:val="FF0000"/>
          <w:w w:val="95"/>
        </w:rPr>
        <w:lastRenderedPageBreak/>
        <w:t>乐瓶子设计成圆形，因此是题干观点的前提，当选。</w:t>
      </w:r>
    </w:p>
    <w:p w:rsidR="00AF1D9A" w:rsidRPr="00DB7DB7" w:rsidRDefault="001D080A" w:rsidP="00DC1635">
      <w:pPr>
        <w:pStyle w:val="a3"/>
        <w:ind w:left="0"/>
        <w:rPr>
          <w:color w:val="FF0000"/>
          <w:w w:val="95"/>
        </w:rPr>
      </w:pPr>
      <w:r w:rsidRPr="00DB7DB7">
        <w:rPr>
          <w:color w:val="FF0000"/>
          <w:w w:val="95"/>
        </w:rPr>
        <w:t>D项：假设该项不成立，即人们可以接受圆形的牛奶盒和方形的可乐瓶，对论证不产生影响，不是题干观点成立的必要条件，排除。</w:t>
      </w:r>
    </w:p>
    <w:p w:rsidR="00AF1D9A" w:rsidRDefault="001D080A" w:rsidP="00DC1635">
      <w:pPr>
        <w:pStyle w:val="a3"/>
        <w:ind w:left="0"/>
        <w:rPr>
          <w:color w:val="FF0000"/>
          <w:w w:val="95"/>
        </w:rPr>
      </w:pPr>
      <w:r>
        <w:rPr>
          <w:color w:val="FF0000"/>
          <w:w w:val="95"/>
        </w:rPr>
        <w:t>故本题选C</w:t>
      </w:r>
      <w:r w:rsidRPr="00DB7DB7">
        <w:rPr>
          <w:color w:val="FF0000"/>
          <w:w w:val="95"/>
        </w:rPr>
        <w:t>。</w:t>
      </w:r>
    </w:p>
    <w:p w:rsidR="00DB7DB7" w:rsidRPr="00DB7DB7" w:rsidRDefault="00DB7DB7">
      <w:pPr>
        <w:pStyle w:val="a3"/>
        <w:spacing w:before="2"/>
        <w:rPr>
          <w:color w:val="FF0000"/>
          <w:w w:val="95"/>
        </w:rPr>
      </w:pPr>
    </w:p>
    <w:p w:rsidR="00AF1D9A" w:rsidRDefault="00DB7DB7" w:rsidP="00DB7DB7">
      <w:pPr>
        <w:tabs>
          <w:tab w:val="left" w:pos="838"/>
        </w:tabs>
        <w:spacing w:line="300" w:lineRule="auto"/>
        <w:ind w:left="-210"/>
      </w:pPr>
      <w:r>
        <w:rPr>
          <w:rFonts w:hint="eastAsia"/>
          <w:w w:val="95"/>
          <w:sz w:val="21"/>
        </w:rPr>
        <w:t>6.</w:t>
      </w:r>
      <w:r w:rsidR="001D080A" w:rsidRPr="00DB7DB7">
        <w:rPr>
          <w:w w:val="95"/>
          <w:sz w:val="21"/>
        </w:rPr>
        <w:t>煤炭采掘业发言人提出了建议：为了维持国产煤炭的价格，必须限制较便宜的国外煤炭的</w:t>
      </w:r>
      <w:r w:rsidR="001D080A" w:rsidRPr="00DB7DB7">
        <w:rPr>
          <w:spacing w:val="-10"/>
          <w:w w:val="95"/>
          <w:sz w:val="21"/>
        </w:rPr>
        <w:t>进</w:t>
      </w:r>
      <w:r w:rsidR="001D080A">
        <w:rPr>
          <w:spacing w:val="-1"/>
          <w:w w:val="99"/>
        </w:rPr>
        <w:t>口，否则，我国的煤炭采掘业将难以经营。有色金属冶炼业发言人对上述建议的反应：我国有色金属冶</w:t>
      </w:r>
      <w:r w:rsidR="001D080A">
        <w:rPr>
          <w:w w:val="99"/>
        </w:rPr>
        <w:t>炼业购买的煤炭75%都是国产的，如果煤炭的价格不是按国际价格支付，那么，由于成本的提高，国产的有色金属就会卖不出去，这样对国产煤炭的需求就会下跌。</w:t>
      </w:r>
    </w:p>
    <w:p w:rsidR="00AF1D9A" w:rsidRDefault="001D080A" w:rsidP="00DB7DB7">
      <w:pPr>
        <w:pStyle w:val="a3"/>
        <w:spacing w:before="2" w:line="300" w:lineRule="auto"/>
      </w:pPr>
      <w:r>
        <w:rPr>
          <w:w w:val="95"/>
        </w:rPr>
        <w:t>以下（</w:t>
      </w:r>
      <w:r>
        <w:rPr>
          <w:spacing w:val="52"/>
        </w:rPr>
        <w:t xml:space="preserve">  </w:t>
      </w:r>
      <w:r>
        <w:rPr>
          <w:w w:val="95"/>
        </w:rPr>
        <w:t>）是对有色金属冶炼业发言人的论证的最恰当评价</w:t>
      </w:r>
      <w:r>
        <w:rPr>
          <w:spacing w:val="-10"/>
          <w:w w:val="95"/>
        </w:rPr>
        <w:t>。</w:t>
      </w:r>
    </w:p>
    <w:p w:rsidR="00AF1D9A" w:rsidRPr="00DB7DB7" w:rsidRDefault="001D080A" w:rsidP="00DB7DB7">
      <w:pPr>
        <w:pStyle w:val="a3"/>
        <w:spacing w:before="46" w:line="300" w:lineRule="auto"/>
        <w:ind w:left="522"/>
        <w:rPr>
          <w:w w:val="95"/>
          <w:szCs w:val="22"/>
        </w:rPr>
      </w:pPr>
      <w:r w:rsidRPr="00DB7DB7">
        <w:rPr>
          <w:w w:val="95"/>
          <w:szCs w:val="22"/>
        </w:rPr>
        <w:t>A.该论证无的放矢，和煤炭采掘业发言人的建议无关</w:t>
      </w:r>
    </w:p>
    <w:p w:rsidR="00DB7DB7" w:rsidRDefault="001D080A" w:rsidP="00DB7DB7">
      <w:pPr>
        <w:pStyle w:val="a3"/>
        <w:spacing w:line="300" w:lineRule="auto"/>
        <w:ind w:left="522" w:right="944"/>
        <w:rPr>
          <w:w w:val="95"/>
          <w:szCs w:val="22"/>
        </w:rPr>
      </w:pPr>
      <w:r w:rsidRPr="00DB7DB7">
        <w:rPr>
          <w:w w:val="95"/>
          <w:szCs w:val="22"/>
        </w:rPr>
        <w:t xml:space="preserve">B.该论证是循环论证，它预先假设了为了评论煤炭采掘业发言人的建议而需要证明的东西  </w:t>
      </w:r>
    </w:p>
    <w:p w:rsidR="00AF1D9A" w:rsidRPr="00DB7DB7" w:rsidRDefault="001D080A" w:rsidP="00DB7DB7">
      <w:pPr>
        <w:pStyle w:val="a3"/>
        <w:spacing w:line="300" w:lineRule="auto"/>
        <w:ind w:left="522" w:right="944"/>
        <w:rPr>
          <w:w w:val="95"/>
          <w:szCs w:val="22"/>
        </w:rPr>
      </w:pPr>
      <w:r w:rsidRPr="00DB7DB7">
        <w:rPr>
          <w:w w:val="95"/>
          <w:szCs w:val="22"/>
        </w:rPr>
        <w:t>C.该论证说明煤炭采掘业发言人的建议如果实施的话将会对其自身产生负面影响</w:t>
      </w:r>
    </w:p>
    <w:p w:rsidR="00AF1D9A" w:rsidRPr="00DB7DB7" w:rsidRDefault="001D080A" w:rsidP="00DB7DB7">
      <w:pPr>
        <w:pStyle w:val="a3"/>
        <w:spacing w:before="2" w:line="300" w:lineRule="auto"/>
        <w:ind w:left="522"/>
        <w:rPr>
          <w:w w:val="95"/>
          <w:szCs w:val="22"/>
        </w:rPr>
      </w:pPr>
      <w:r w:rsidRPr="00DB7DB7">
        <w:rPr>
          <w:w w:val="95"/>
          <w:szCs w:val="22"/>
        </w:rPr>
        <w:t>D.该论证没有给出理由说明为什么上述建议的实施并不能减轻煤炭采掘业难以经营的担心</w:t>
      </w:r>
    </w:p>
    <w:p w:rsidR="00AF1D9A" w:rsidRPr="00DB7DB7" w:rsidRDefault="001D080A" w:rsidP="00DC1635">
      <w:pPr>
        <w:pStyle w:val="a3"/>
        <w:ind w:left="0"/>
        <w:rPr>
          <w:color w:val="FF0000"/>
          <w:w w:val="95"/>
        </w:rPr>
      </w:pPr>
      <w:r>
        <w:rPr>
          <w:color w:val="FF0000"/>
          <w:w w:val="95"/>
        </w:rPr>
        <w:t>【答案】</w:t>
      </w:r>
      <w:r w:rsidRPr="00DB7DB7">
        <w:rPr>
          <w:color w:val="FF0000"/>
          <w:w w:val="95"/>
        </w:rPr>
        <w:t>C</w:t>
      </w:r>
    </w:p>
    <w:p w:rsidR="00AF1D9A" w:rsidRPr="00DB7DB7" w:rsidRDefault="001D080A" w:rsidP="00DC1635">
      <w:pPr>
        <w:pStyle w:val="a3"/>
        <w:ind w:left="0"/>
        <w:rPr>
          <w:color w:val="FF0000"/>
          <w:w w:val="95"/>
        </w:rPr>
      </w:pPr>
      <w:r>
        <w:rPr>
          <w:color w:val="FF0000"/>
          <w:w w:val="95"/>
        </w:rPr>
        <w:t>【解析】本题考查评价类</w:t>
      </w:r>
      <w:r w:rsidRPr="00DB7DB7">
        <w:rPr>
          <w:color w:val="FF0000"/>
          <w:w w:val="95"/>
        </w:rPr>
        <w:t>。</w:t>
      </w:r>
    </w:p>
    <w:p w:rsidR="00AF1D9A" w:rsidRPr="00DB7DB7" w:rsidRDefault="001D080A" w:rsidP="00DC1635">
      <w:pPr>
        <w:pStyle w:val="a3"/>
        <w:ind w:left="0"/>
        <w:rPr>
          <w:color w:val="FF0000"/>
          <w:w w:val="95"/>
        </w:rPr>
      </w:pPr>
      <w:r w:rsidRPr="00DB7DB7">
        <w:rPr>
          <w:color w:val="FF0000"/>
          <w:w w:val="95"/>
        </w:rPr>
        <w:t>第一步：分析题干，确定题型。本题为评价类题目。煤炭采掘业发言人建议限制较便宜的国外煤炭的进口；有色金属冶炼业发言人提出，冶炼金属购买煤炭，如果不按国际价格支付，对国产煤炭的需求会下跌。</w:t>
      </w:r>
    </w:p>
    <w:p w:rsidR="00AF1D9A" w:rsidRPr="00DB7DB7" w:rsidRDefault="001D080A" w:rsidP="00DC1635">
      <w:pPr>
        <w:pStyle w:val="a3"/>
        <w:ind w:left="0"/>
        <w:rPr>
          <w:color w:val="FF0000"/>
          <w:w w:val="95"/>
        </w:rPr>
      </w:pPr>
      <w:r>
        <w:rPr>
          <w:color w:val="FF0000"/>
          <w:w w:val="95"/>
        </w:rPr>
        <w:t>第二步：分析选项，确定答案</w:t>
      </w:r>
      <w:r w:rsidRPr="00DB7DB7">
        <w:rPr>
          <w:color w:val="FF0000"/>
          <w:w w:val="95"/>
        </w:rPr>
        <w:t>。</w:t>
      </w:r>
    </w:p>
    <w:p w:rsidR="00DB7DB7" w:rsidRDefault="001D080A" w:rsidP="00DC1635">
      <w:pPr>
        <w:pStyle w:val="a3"/>
        <w:ind w:left="0"/>
        <w:rPr>
          <w:color w:val="FF0000"/>
          <w:w w:val="95"/>
        </w:rPr>
      </w:pPr>
      <w:r w:rsidRPr="00DB7DB7">
        <w:rPr>
          <w:color w:val="FF0000"/>
          <w:w w:val="95"/>
        </w:rPr>
        <w:t xml:space="preserve">A项：有色金属冶炼业发言人的论证围绕煤炭价格，与煤炭采掘业发言人的建议相关，排除。  </w:t>
      </w:r>
    </w:p>
    <w:p w:rsidR="00AF1D9A" w:rsidRPr="00DB7DB7" w:rsidRDefault="001D080A" w:rsidP="00DC1635">
      <w:pPr>
        <w:pStyle w:val="a3"/>
        <w:ind w:left="0"/>
        <w:rPr>
          <w:color w:val="FF0000"/>
          <w:w w:val="95"/>
        </w:rPr>
      </w:pPr>
      <w:r w:rsidRPr="00DB7DB7">
        <w:rPr>
          <w:color w:val="FF0000"/>
          <w:w w:val="95"/>
        </w:rPr>
        <w:t>B项：题干两者的观点是相反的，不是循环论证，排除。</w:t>
      </w:r>
    </w:p>
    <w:p w:rsidR="00AF1D9A" w:rsidRPr="00DB7DB7" w:rsidRDefault="001D080A" w:rsidP="00DC1635">
      <w:pPr>
        <w:pStyle w:val="a3"/>
        <w:ind w:left="0"/>
        <w:rPr>
          <w:color w:val="FF0000"/>
          <w:w w:val="95"/>
        </w:rPr>
      </w:pPr>
      <w:r>
        <w:rPr>
          <w:color w:val="FF0000"/>
          <w:w w:val="95"/>
        </w:rPr>
        <w:t>C项：由“对国产煤炭的需求就会下跌”可以得出，当选</w:t>
      </w:r>
      <w:r w:rsidRPr="00DB7DB7">
        <w:rPr>
          <w:color w:val="FF0000"/>
          <w:w w:val="95"/>
        </w:rPr>
        <w:t>。</w:t>
      </w:r>
    </w:p>
    <w:p w:rsidR="00AF1D9A" w:rsidRPr="00DB7DB7" w:rsidRDefault="001D080A" w:rsidP="00DC1635">
      <w:pPr>
        <w:pStyle w:val="a3"/>
        <w:ind w:left="0"/>
        <w:rPr>
          <w:color w:val="FF0000"/>
          <w:w w:val="95"/>
        </w:rPr>
      </w:pPr>
      <w:r w:rsidRPr="00DB7DB7">
        <w:rPr>
          <w:color w:val="FF0000"/>
          <w:w w:val="95"/>
        </w:rPr>
        <w:t>D项：有色金属冶炼业发言人给出了理由，即煤炭价格上升，冶炼成本增加，有色金属价格上升，销量下降，对国产煤炭的需求也会下降，排除。</w:t>
      </w:r>
    </w:p>
    <w:p w:rsidR="00AF1D9A" w:rsidRPr="00DB7DB7" w:rsidRDefault="001D080A" w:rsidP="00DC1635">
      <w:pPr>
        <w:pStyle w:val="a3"/>
        <w:ind w:left="0"/>
        <w:rPr>
          <w:color w:val="FF0000"/>
          <w:w w:val="95"/>
        </w:rPr>
      </w:pPr>
      <w:r>
        <w:rPr>
          <w:color w:val="FF0000"/>
          <w:w w:val="95"/>
        </w:rPr>
        <w:t>故本题选C</w:t>
      </w:r>
      <w:r w:rsidRPr="00DB7DB7">
        <w:rPr>
          <w:color w:val="FF0000"/>
          <w:w w:val="95"/>
        </w:rPr>
        <w:t>。</w:t>
      </w:r>
    </w:p>
    <w:p w:rsidR="00DB7DB7" w:rsidRDefault="00DB7DB7">
      <w:pPr>
        <w:pStyle w:val="a3"/>
        <w:spacing w:before="2"/>
      </w:pPr>
    </w:p>
    <w:p w:rsidR="00AF1D9A" w:rsidRPr="005B2715" w:rsidRDefault="005B2715" w:rsidP="005B2715">
      <w:pPr>
        <w:tabs>
          <w:tab w:val="left" w:pos="838"/>
        </w:tabs>
        <w:spacing w:before="2"/>
        <w:rPr>
          <w:sz w:val="21"/>
        </w:rPr>
      </w:pPr>
      <w:r>
        <w:rPr>
          <w:rFonts w:hint="eastAsia"/>
          <w:w w:val="95"/>
          <w:sz w:val="21"/>
        </w:rPr>
        <w:t>7.</w:t>
      </w:r>
      <w:r w:rsidR="001D080A" w:rsidRPr="005B2715">
        <w:rPr>
          <w:w w:val="95"/>
          <w:sz w:val="21"/>
        </w:rPr>
        <w:t>发动机∶飞机∶旅</w:t>
      </w:r>
      <w:r w:rsidR="001D080A" w:rsidRPr="005B2715">
        <w:rPr>
          <w:spacing w:val="-10"/>
          <w:w w:val="95"/>
          <w:sz w:val="21"/>
        </w:rPr>
        <w:t>客</w:t>
      </w:r>
    </w:p>
    <w:p w:rsidR="00AF1D9A" w:rsidRPr="005B2715" w:rsidRDefault="001D080A">
      <w:pPr>
        <w:pStyle w:val="a3"/>
        <w:ind w:left="522"/>
        <w:rPr>
          <w:w w:val="95"/>
          <w:szCs w:val="22"/>
        </w:rPr>
      </w:pPr>
      <w:r w:rsidRPr="005B2715">
        <w:rPr>
          <w:w w:val="95"/>
          <w:szCs w:val="22"/>
        </w:rPr>
        <w:t xml:space="preserve">A.琴键∶钢琴∶音乐 </w:t>
      </w:r>
      <w:r w:rsidR="00BD0B89">
        <w:rPr>
          <w:rFonts w:hint="eastAsia"/>
          <w:w w:val="95"/>
          <w:szCs w:val="22"/>
        </w:rPr>
        <w:t xml:space="preserve">  </w:t>
      </w:r>
      <w:r w:rsidRPr="005B2715">
        <w:rPr>
          <w:w w:val="95"/>
          <w:szCs w:val="22"/>
        </w:rPr>
        <w:t>B.电池∶手电筒∶灯光</w:t>
      </w:r>
      <w:r w:rsidR="00BD0B89">
        <w:rPr>
          <w:rFonts w:hint="eastAsia"/>
          <w:w w:val="95"/>
          <w:szCs w:val="22"/>
        </w:rPr>
        <w:t xml:space="preserve">   </w:t>
      </w:r>
      <w:r w:rsidRPr="005B2715">
        <w:rPr>
          <w:w w:val="95"/>
          <w:szCs w:val="22"/>
        </w:rPr>
        <w:t xml:space="preserve">C.发条∶钟表∶时间 </w:t>
      </w:r>
      <w:r w:rsidR="00BD0B89">
        <w:rPr>
          <w:rFonts w:hint="eastAsia"/>
          <w:w w:val="95"/>
          <w:szCs w:val="22"/>
        </w:rPr>
        <w:t xml:space="preserve">   </w:t>
      </w:r>
      <w:r w:rsidRPr="005B2715">
        <w:rPr>
          <w:w w:val="95"/>
          <w:szCs w:val="22"/>
        </w:rPr>
        <w:t>D.杠秤∶秤杠∶重量</w:t>
      </w:r>
    </w:p>
    <w:p w:rsidR="00AF1D9A" w:rsidRDefault="001D080A" w:rsidP="005B2715">
      <w:pPr>
        <w:pStyle w:val="a3"/>
        <w:spacing w:before="148"/>
      </w:pPr>
      <w:r>
        <w:rPr>
          <w:color w:val="FF0000"/>
          <w:w w:val="95"/>
        </w:rPr>
        <w:t>【答案】</w:t>
      </w:r>
      <w:r>
        <w:rPr>
          <w:color w:val="FF0000"/>
          <w:spacing w:val="-10"/>
          <w:w w:val="95"/>
        </w:rPr>
        <w:t>C</w:t>
      </w:r>
    </w:p>
    <w:p w:rsidR="00AF1D9A" w:rsidRDefault="001D080A" w:rsidP="005B2715">
      <w:pPr>
        <w:pStyle w:val="a3"/>
      </w:pPr>
      <w:r>
        <w:rPr>
          <w:color w:val="FF0000"/>
          <w:w w:val="95"/>
        </w:rPr>
        <w:t>【解析】发动机是飞机不可缺少的组成部分，飞机靠发动机提供动力，飞机可用于运载旅客</w:t>
      </w:r>
      <w:r>
        <w:rPr>
          <w:color w:val="FF0000"/>
          <w:spacing w:val="-10"/>
          <w:w w:val="95"/>
        </w:rPr>
        <w:t>。</w:t>
      </w:r>
    </w:p>
    <w:p w:rsidR="00AF1D9A" w:rsidRDefault="001D080A">
      <w:pPr>
        <w:pStyle w:val="a3"/>
        <w:spacing w:line="372" w:lineRule="auto"/>
        <w:ind w:right="212"/>
      </w:pPr>
      <w:r>
        <w:rPr>
          <w:color w:val="FF0000"/>
          <w:w w:val="99"/>
        </w:rPr>
        <w:t>C</w:t>
      </w:r>
      <w:r>
        <w:rPr>
          <w:color w:val="FF0000"/>
          <w:spacing w:val="-1"/>
          <w:w w:val="99"/>
        </w:rPr>
        <w:t>项发条是钟表不可缺少的组成部分，钟表靠发条提供动力，钟表可用于计算时间，与题干逻辑关系一</w:t>
      </w:r>
      <w:r>
        <w:rPr>
          <w:color w:val="FF0000"/>
          <w:w w:val="99"/>
        </w:rPr>
        <w:t>致。</w:t>
      </w:r>
    </w:p>
    <w:p w:rsidR="00AF1D9A" w:rsidRDefault="001D080A">
      <w:pPr>
        <w:pStyle w:val="a3"/>
        <w:spacing w:before="2"/>
        <w:rPr>
          <w:color w:val="FF0000"/>
          <w:spacing w:val="-10"/>
          <w:w w:val="95"/>
        </w:rPr>
      </w:pPr>
      <w:r>
        <w:rPr>
          <w:color w:val="FF0000"/>
          <w:w w:val="95"/>
        </w:rPr>
        <w:t>故本题选C</w:t>
      </w:r>
      <w:r>
        <w:rPr>
          <w:color w:val="FF0000"/>
          <w:spacing w:val="-10"/>
          <w:w w:val="95"/>
        </w:rPr>
        <w:t>。</w:t>
      </w:r>
    </w:p>
    <w:p w:rsidR="005B2715" w:rsidRDefault="005B2715" w:rsidP="005B2715">
      <w:pPr>
        <w:tabs>
          <w:tab w:val="left" w:pos="838"/>
        </w:tabs>
        <w:spacing w:before="70"/>
        <w:rPr>
          <w:w w:val="95"/>
          <w:sz w:val="21"/>
        </w:rPr>
      </w:pPr>
    </w:p>
    <w:p w:rsidR="00AF1D9A" w:rsidRPr="005B2715" w:rsidRDefault="005B2715" w:rsidP="005B2715">
      <w:pPr>
        <w:tabs>
          <w:tab w:val="left" w:pos="838"/>
        </w:tabs>
        <w:spacing w:before="70"/>
        <w:rPr>
          <w:sz w:val="21"/>
        </w:rPr>
      </w:pPr>
      <w:r>
        <w:rPr>
          <w:rFonts w:hint="eastAsia"/>
          <w:w w:val="95"/>
          <w:sz w:val="21"/>
        </w:rPr>
        <w:t>8.</w:t>
      </w:r>
      <w:r w:rsidR="001D080A" w:rsidRPr="005B2715">
        <w:rPr>
          <w:w w:val="95"/>
          <w:sz w:val="21"/>
        </w:rPr>
        <w:t>请选择最适合的一项填入问号处，使之符合之前四个图形的变化规律</w:t>
      </w:r>
      <w:r w:rsidR="001D080A" w:rsidRPr="005B2715">
        <w:rPr>
          <w:spacing w:val="-10"/>
          <w:w w:val="95"/>
          <w:sz w:val="21"/>
        </w:rPr>
        <w:t>。</w:t>
      </w:r>
    </w:p>
    <w:p w:rsidR="00AF1D9A" w:rsidRDefault="001D080A">
      <w:pPr>
        <w:pStyle w:val="a3"/>
        <w:spacing w:before="1"/>
        <w:ind w:left="0"/>
        <w:rPr>
          <w:sz w:val="4"/>
        </w:rPr>
      </w:pPr>
      <w:r>
        <w:rPr>
          <w:noProof/>
        </w:rPr>
        <w:drawing>
          <wp:anchor distT="0" distB="0" distL="0" distR="0" simplePos="0" relativeHeight="4" behindDoc="0" locked="0" layoutInCell="1" allowOverlap="1">
            <wp:simplePos x="0" y="0"/>
            <wp:positionH relativeFrom="page">
              <wp:posOffset>1823720</wp:posOffset>
            </wp:positionH>
            <wp:positionV relativeFrom="paragraph">
              <wp:posOffset>46355</wp:posOffset>
            </wp:positionV>
            <wp:extent cx="2623820" cy="492760"/>
            <wp:effectExtent l="19050" t="0" r="5080" b="0"/>
            <wp:wrapTopAndBottom/>
            <wp:docPr id="67"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3.png"/>
                    <pic:cNvPicPr/>
                  </pic:nvPicPr>
                  <pic:blipFill>
                    <a:blip r:embed="rId9" cstate="print"/>
                    <a:stretch>
                      <a:fillRect/>
                    </a:stretch>
                  </pic:blipFill>
                  <pic:spPr>
                    <a:xfrm>
                      <a:off x="0" y="0"/>
                      <a:ext cx="2623820" cy="492760"/>
                    </a:xfrm>
                    <a:prstGeom prst="rect">
                      <a:avLst/>
                    </a:prstGeom>
                  </pic:spPr>
                </pic:pic>
              </a:graphicData>
            </a:graphic>
          </wp:anchor>
        </w:drawing>
      </w:r>
    </w:p>
    <w:p w:rsidR="00AF1D9A" w:rsidRDefault="001D080A">
      <w:pPr>
        <w:pStyle w:val="a3"/>
        <w:tabs>
          <w:tab w:val="left" w:pos="3135"/>
          <w:tab w:val="left" w:pos="5747"/>
          <w:tab w:val="left" w:pos="8360"/>
        </w:tabs>
        <w:spacing w:before="68"/>
        <w:ind w:left="522"/>
      </w:pPr>
      <w:r w:rsidRPr="005B2715">
        <w:rPr>
          <w:w w:val="95"/>
          <w:szCs w:val="22"/>
        </w:rPr>
        <w:t>A.A</w:t>
      </w:r>
      <w:r w:rsidRPr="005B2715">
        <w:rPr>
          <w:w w:val="95"/>
          <w:szCs w:val="22"/>
        </w:rPr>
        <w:tab/>
        <w:t>B.B</w:t>
      </w:r>
      <w:r w:rsidRPr="005B2715">
        <w:rPr>
          <w:w w:val="95"/>
          <w:szCs w:val="22"/>
        </w:rPr>
        <w:tab/>
        <w:t>C.C</w:t>
      </w:r>
      <w:r w:rsidRPr="005B2715">
        <w:rPr>
          <w:w w:val="95"/>
          <w:szCs w:val="22"/>
        </w:rPr>
        <w:tab/>
        <w:t>D.D</w:t>
      </w:r>
    </w:p>
    <w:p w:rsidR="00AF1D9A" w:rsidRDefault="001D080A" w:rsidP="00D85F9E">
      <w:pPr>
        <w:pStyle w:val="a3"/>
      </w:pPr>
      <w:r>
        <w:rPr>
          <w:color w:val="FF0000"/>
          <w:w w:val="95"/>
        </w:rPr>
        <w:t>【答案】</w:t>
      </w:r>
      <w:r>
        <w:rPr>
          <w:color w:val="FF0000"/>
          <w:spacing w:val="-10"/>
          <w:w w:val="95"/>
        </w:rPr>
        <w:t>A</w:t>
      </w:r>
    </w:p>
    <w:p w:rsidR="00AF1D9A" w:rsidRDefault="001D080A" w:rsidP="00D85F9E">
      <w:pPr>
        <w:pStyle w:val="a3"/>
      </w:pPr>
      <w:r>
        <w:rPr>
          <w:color w:val="FF0000"/>
          <w:w w:val="95"/>
        </w:rPr>
        <w:t>【解析】本题考查其他规律</w:t>
      </w:r>
      <w:r>
        <w:rPr>
          <w:color w:val="FF0000"/>
          <w:spacing w:val="-10"/>
          <w:w w:val="95"/>
        </w:rPr>
        <w:t>。</w:t>
      </w:r>
    </w:p>
    <w:p w:rsidR="00AF1D9A" w:rsidRDefault="001D080A">
      <w:pPr>
        <w:pStyle w:val="a3"/>
        <w:spacing w:line="372" w:lineRule="auto"/>
        <w:ind w:right="108"/>
        <w:jc w:val="both"/>
      </w:pPr>
      <w:r>
        <w:rPr>
          <w:color w:val="FF0000"/>
          <w:spacing w:val="-1"/>
          <w:w w:val="99"/>
        </w:rPr>
        <w:lastRenderedPageBreak/>
        <w:t>第一步：观察图形。题干各图形组成相同，只有阴影部分位置、数量不同，可以考虑位置类或其他类规律。相邻两个图形中，阴影六边形均没有重合，则问号处图形的阴影六边形与第四个图形应没有重合。</w:t>
      </w:r>
      <w:r>
        <w:rPr>
          <w:color w:val="FF0000"/>
          <w:w w:val="99"/>
        </w:rPr>
        <w:t>第二步：分析选项，确定答案。</w:t>
      </w:r>
    </w:p>
    <w:p w:rsidR="00AF1D9A" w:rsidRDefault="001D080A">
      <w:pPr>
        <w:pStyle w:val="a3"/>
        <w:spacing w:before="3" w:line="372" w:lineRule="auto"/>
        <w:ind w:right="5019"/>
      </w:pPr>
      <w:r>
        <w:rPr>
          <w:color w:val="FF0000"/>
          <w:spacing w:val="-2"/>
          <w:w w:val="95"/>
        </w:rPr>
        <w:t>A项：阴影六边形与第四个图形没有重合，当选。</w:t>
      </w:r>
      <w:r>
        <w:rPr>
          <w:color w:val="FF0000"/>
          <w:spacing w:val="80"/>
          <w:w w:val="150"/>
        </w:rPr>
        <w:t xml:space="preserve"> </w:t>
      </w:r>
      <w:r w:rsidRPr="00D85F9E">
        <w:rPr>
          <w:color w:val="FF0000"/>
          <w:spacing w:val="-2"/>
          <w:w w:val="95"/>
        </w:rPr>
        <w:t>B项：阴影六边形与第四个图形有重合，排除。</w:t>
      </w:r>
    </w:p>
    <w:p w:rsidR="00D85F9E" w:rsidRDefault="001D080A">
      <w:pPr>
        <w:pStyle w:val="a3"/>
        <w:spacing w:before="2" w:line="372" w:lineRule="auto"/>
        <w:ind w:right="5228"/>
        <w:jc w:val="both"/>
        <w:rPr>
          <w:color w:val="FF0000"/>
          <w:spacing w:val="-2"/>
        </w:rPr>
      </w:pPr>
      <w:r w:rsidRPr="00D85F9E">
        <w:rPr>
          <w:color w:val="FF0000"/>
          <w:spacing w:val="-2"/>
          <w:w w:val="95"/>
        </w:rPr>
        <w:t>C项：阴影六边形与第四个图形有重合，排除</w:t>
      </w:r>
      <w:r>
        <w:rPr>
          <w:color w:val="FF0000"/>
          <w:spacing w:val="-2"/>
        </w:rPr>
        <w:t xml:space="preserve">。 </w:t>
      </w:r>
    </w:p>
    <w:p w:rsidR="00D85F9E" w:rsidRDefault="001D080A">
      <w:pPr>
        <w:pStyle w:val="a3"/>
        <w:spacing w:before="2" w:line="372" w:lineRule="auto"/>
        <w:ind w:right="5228"/>
        <w:jc w:val="both"/>
        <w:rPr>
          <w:color w:val="FF0000"/>
          <w:spacing w:val="-2"/>
          <w:w w:val="95"/>
        </w:rPr>
      </w:pPr>
      <w:r w:rsidRPr="00D85F9E">
        <w:rPr>
          <w:color w:val="FF0000"/>
          <w:spacing w:val="-2"/>
          <w:w w:val="95"/>
        </w:rPr>
        <w:t>D项：阴影六边形与第四个图形有重合，排除。</w:t>
      </w:r>
    </w:p>
    <w:p w:rsidR="00AF1D9A" w:rsidRDefault="001D080A">
      <w:pPr>
        <w:pStyle w:val="a3"/>
        <w:spacing w:before="2" w:line="372" w:lineRule="auto"/>
        <w:ind w:right="5228"/>
        <w:jc w:val="both"/>
        <w:rPr>
          <w:color w:val="FF0000"/>
          <w:spacing w:val="-2"/>
          <w:w w:val="95"/>
        </w:rPr>
      </w:pPr>
      <w:r w:rsidRPr="00D85F9E">
        <w:rPr>
          <w:color w:val="FF0000"/>
          <w:spacing w:val="-2"/>
          <w:w w:val="95"/>
        </w:rPr>
        <w:t>故本题选A。</w:t>
      </w:r>
    </w:p>
    <w:p w:rsidR="00D85F9E" w:rsidRDefault="00D85F9E">
      <w:pPr>
        <w:pStyle w:val="a3"/>
        <w:spacing w:before="2" w:line="372" w:lineRule="auto"/>
        <w:ind w:right="5228"/>
        <w:jc w:val="both"/>
      </w:pPr>
      <w:r>
        <w:rPr>
          <w:noProof/>
        </w:rPr>
        <w:drawing>
          <wp:anchor distT="0" distB="0" distL="0" distR="0" simplePos="0" relativeHeight="487389696" behindDoc="1" locked="0" layoutInCell="1" allowOverlap="1">
            <wp:simplePos x="0" y="0"/>
            <wp:positionH relativeFrom="page">
              <wp:posOffset>1262380</wp:posOffset>
            </wp:positionH>
            <wp:positionV relativeFrom="paragraph">
              <wp:posOffset>233680</wp:posOffset>
            </wp:positionV>
            <wp:extent cx="4293235" cy="795020"/>
            <wp:effectExtent l="19050" t="0" r="0" b="0"/>
            <wp:wrapNone/>
            <wp:docPr id="69"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4.jpeg"/>
                    <pic:cNvPicPr/>
                  </pic:nvPicPr>
                  <pic:blipFill>
                    <a:blip r:embed="rId10" cstate="print"/>
                    <a:stretch>
                      <a:fillRect/>
                    </a:stretch>
                  </pic:blipFill>
                  <pic:spPr>
                    <a:xfrm>
                      <a:off x="0" y="0"/>
                      <a:ext cx="4293235" cy="795020"/>
                    </a:xfrm>
                    <a:prstGeom prst="rect">
                      <a:avLst/>
                    </a:prstGeom>
                  </pic:spPr>
                </pic:pic>
              </a:graphicData>
            </a:graphic>
          </wp:anchor>
        </w:drawing>
      </w:r>
    </w:p>
    <w:p w:rsidR="00AF1D9A" w:rsidRPr="004B0AB9" w:rsidRDefault="004B0AB9" w:rsidP="004B0AB9">
      <w:pPr>
        <w:tabs>
          <w:tab w:val="left" w:pos="838"/>
        </w:tabs>
        <w:spacing w:before="3"/>
        <w:rPr>
          <w:w w:val="95"/>
          <w:sz w:val="21"/>
        </w:rPr>
      </w:pPr>
      <w:r w:rsidRPr="004B0AB9">
        <w:rPr>
          <w:rFonts w:hint="eastAsia"/>
          <w:w w:val="95"/>
          <w:sz w:val="21"/>
        </w:rPr>
        <w:t>9.</w:t>
      </w:r>
    </w:p>
    <w:p w:rsidR="00AF1D9A" w:rsidRDefault="00AF1D9A">
      <w:pPr>
        <w:pStyle w:val="a3"/>
        <w:spacing w:before="0"/>
        <w:ind w:left="0"/>
        <w:rPr>
          <w:sz w:val="20"/>
        </w:rPr>
      </w:pPr>
    </w:p>
    <w:p w:rsidR="00AF1D9A" w:rsidRDefault="00AF1D9A">
      <w:pPr>
        <w:pStyle w:val="a3"/>
        <w:spacing w:before="0"/>
        <w:ind w:left="0"/>
        <w:rPr>
          <w:sz w:val="20"/>
        </w:rPr>
      </w:pPr>
    </w:p>
    <w:p w:rsidR="00AF1D9A" w:rsidRDefault="00AF1D9A">
      <w:pPr>
        <w:pStyle w:val="a3"/>
        <w:spacing w:before="0"/>
        <w:ind w:left="0"/>
        <w:rPr>
          <w:sz w:val="20"/>
        </w:rPr>
      </w:pPr>
    </w:p>
    <w:p w:rsidR="00AF1D9A" w:rsidRPr="005B2715" w:rsidRDefault="00AF1D9A">
      <w:pPr>
        <w:pStyle w:val="a3"/>
        <w:spacing w:before="11"/>
        <w:ind w:left="0"/>
        <w:rPr>
          <w:w w:val="95"/>
          <w:szCs w:val="22"/>
        </w:rPr>
      </w:pPr>
    </w:p>
    <w:p w:rsidR="00AF1D9A" w:rsidRPr="005B2715" w:rsidRDefault="001D080A">
      <w:pPr>
        <w:pStyle w:val="a3"/>
        <w:tabs>
          <w:tab w:val="left" w:pos="3135"/>
          <w:tab w:val="left" w:pos="5747"/>
          <w:tab w:val="left" w:pos="8360"/>
        </w:tabs>
        <w:spacing w:before="0"/>
        <w:ind w:left="522"/>
        <w:rPr>
          <w:w w:val="95"/>
          <w:szCs w:val="22"/>
        </w:rPr>
      </w:pPr>
      <w:r w:rsidRPr="005B2715">
        <w:rPr>
          <w:w w:val="95"/>
          <w:szCs w:val="22"/>
        </w:rPr>
        <w:t>A.A</w:t>
      </w:r>
      <w:r w:rsidRPr="005B2715">
        <w:rPr>
          <w:w w:val="95"/>
          <w:szCs w:val="22"/>
        </w:rPr>
        <w:tab/>
        <w:t>B.B</w:t>
      </w:r>
      <w:r w:rsidRPr="005B2715">
        <w:rPr>
          <w:w w:val="95"/>
          <w:szCs w:val="22"/>
        </w:rPr>
        <w:tab/>
        <w:t>C.C</w:t>
      </w:r>
      <w:r w:rsidRPr="005B2715">
        <w:rPr>
          <w:w w:val="95"/>
          <w:szCs w:val="22"/>
        </w:rPr>
        <w:tab/>
        <w:t>D.D</w:t>
      </w:r>
    </w:p>
    <w:p w:rsidR="00AF1D9A" w:rsidRDefault="001D080A" w:rsidP="00D85F9E">
      <w:pPr>
        <w:pStyle w:val="a3"/>
      </w:pPr>
      <w:r>
        <w:rPr>
          <w:color w:val="FF0000"/>
          <w:w w:val="95"/>
        </w:rPr>
        <w:t>【答案】</w:t>
      </w:r>
      <w:r>
        <w:rPr>
          <w:color w:val="FF0000"/>
          <w:spacing w:val="-10"/>
          <w:w w:val="95"/>
        </w:rPr>
        <w:t>D</w:t>
      </w:r>
    </w:p>
    <w:p w:rsidR="00AF1D9A" w:rsidRDefault="001D080A" w:rsidP="00D85F9E">
      <w:pPr>
        <w:pStyle w:val="a3"/>
      </w:pPr>
      <w:r>
        <w:rPr>
          <w:color w:val="FF0000"/>
          <w:w w:val="95"/>
        </w:rPr>
        <w:t>【解析】本题考查属性类规律</w:t>
      </w:r>
      <w:r>
        <w:rPr>
          <w:color w:val="FF0000"/>
          <w:spacing w:val="-10"/>
          <w:w w:val="95"/>
        </w:rPr>
        <w:t>。</w:t>
      </w:r>
    </w:p>
    <w:p w:rsidR="00AF1D9A" w:rsidRDefault="001D080A">
      <w:pPr>
        <w:pStyle w:val="a3"/>
        <w:spacing w:line="372" w:lineRule="auto"/>
        <w:ind w:right="108"/>
      </w:pPr>
      <w:r>
        <w:rPr>
          <w:color w:val="FF0000"/>
          <w:spacing w:val="-1"/>
          <w:w w:val="99"/>
        </w:rPr>
        <w:t>第一步：观察图形。题干图形中没有相似的元素，先排除考查数量类规律；再次观察发现，各图形有对</w:t>
      </w:r>
      <w:r>
        <w:rPr>
          <w:color w:val="FF0000"/>
          <w:w w:val="99"/>
        </w:rPr>
        <w:t>称性，可以考虑图形对称性。题干图形均为中心对称图形，则第六个图形应为中心对称图形。</w:t>
      </w:r>
    </w:p>
    <w:p w:rsidR="00AF1D9A" w:rsidRDefault="001D080A">
      <w:pPr>
        <w:pStyle w:val="a3"/>
        <w:spacing w:before="2"/>
      </w:pPr>
      <w:r>
        <w:rPr>
          <w:color w:val="FF0000"/>
          <w:w w:val="95"/>
        </w:rPr>
        <w:t>第二步：分析选项，确定答案</w:t>
      </w:r>
      <w:r>
        <w:rPr>
          <w:color w:val="FF0000"/>
          <w:spacing w:val="-10"/>
          <w:w w:val="95"/>
        </w:rPr>
        <w:t>。</w:t>
      </w:r>
    </w:p>
    <w:p w:rsidR="00AF1D9A" w:rsidRDefault="001D080A">
      <w:pPr>
        <w:pStyle w:val="a3"/>
        <w:spacing w:line="372" w:lineRule="auto"/>
        <w:ind w:right="5019"/>
      </w:pPr>
      <w:r>
        <w:rPr>
          <w:color w:val="FF0000"/>
          <w:spacing w:val="-2"/>
          <w:w w:val="95"/>
        </w:rPr>
        <w:t>A项：是轴对称图形，不是中心对称图形，排除。</w:t>
      </w:r>
      <w:r>
        <w:rPr>
          <w:color w:val="FF0000"/>
          <w:spacing w:val="80"/>
          <w:w w:val="150"/>
        </w:rPr>
        <w:t xml:space="preserve"> </w:t>
      </w:r>
      <w:r w:rsidRPr="00D85F9E">
        <w:rPr>
          <w:color w:val="FF0000"/>
          <w:w w:val="99"/>
        </w:rPr>
        <w:t>B项：不是中心对称图形，排除。</w:t>
      </w:r>
    </w:p>
    <w:p w:rsidR="00AF1D9A" w:rsidRDefault="001D080A">
      <w:pPr>
        <w:pStyle w:val="a3"/>
        <w:spacing w:before="2" w:line="372" w:lineRule="auto"/>
        <w:ind w:right="5019"/>
      </w:pPr>
      <w:r>
        <w:rPr>
          <w:color w:val="FF0000"/>
          <w:spacing w:val="-2"/>
          <w:w w:val="95"/>
        </w:rPr>
        <w:t>C项：是轴对称图形，不是中心对称图形，排除。</w:t>
      </w:r>
      <w:r>
        <w:rPr>
          <w:color w:val="FF0000"/>
          <w:spacing w:val="80"/>
          <w:w w:val="150"/>
        </w:rPr>
        <w:t xml:space="preserve"> </w:t>
      </w:r>
      <w:r w:rsidRPr="00D85F9E">
        <w:rPr>
          <w:color w:val="FF0000"/>
          <w:w w:val="99"/>
        </w:rPr>
        <w:t>D项：是中心对称图形，当选。</w:t>
      </w:r>
    </w:p>
    <w:p w:rsidR="00AF1D9A" w:rsidRDefault="001D080A">
      <w:pPr>
        <w:pStyle w:val="a3"/>
        <w:spacing w:before="2"/>
        <w:rPr>
          <w:color w:val="FF0000"/>
          <w:spacing w:val="-10"/>
          <w:w w:val="95"/>
        </w:rPr>
      </w:pPr>
      <w:r>
        <w:rPr>
          <w:color w:val="FF0000"/>
          <w:w w:val="95"/>
        </w:rPr>
        <w:t>故本题选D</w:t>
      </w:r>
      <w:r>
        <w:rPr>
          <w:color w:val="FF0000"/>
          <w:spacing w:val="-10"/>
          <w:w w:val="95"/>
        </w:rPr>
        <w:t>。</w:t>
      </w:r>
    </w:p>
    <w:p w:rsidR="00D85F9E" w:rsidRDefault="00D85F9E">
      <w:pPr>
        <w:pStyle w:val="a3"/>
        <w:spacing w:before="2"/>
      </w:pPr>
    </w:p>
    <w:p w:rsidR="00214909" w:rsidRPr="00237CE5" w:rsidRDefault="006F08C4" w:rsidP="00214909">
      <w:pPr>
        <w:spacing w:line="375" w:lineRule="atLeast"/>
        <w:rPr>
          <w:w w:val="95"/>
          <w:sz w:val="21"/>
        </w:rPr>
      </w:pPr>
      <w:r w:rsidRPr="00237CE5">
        <w:rPr>
          <w:rFonts w:hint="eastAsia"/>
          <w:w w:val="95"/>
          <w:sz w:val="21"/>
        </w:rPr>
        <w:t>10.</w:t>
      </w:r>
      <w:r w:rsidR="00214909" w:rsidRPr="00237CE5">
        <w:rPr>
          <w:w w:val="95"/>
          <w:sz w:val="21"/>
        </w:rPr>
        <w:t>下列关于中国古代文化的说法，不正确的是（    ）。</w:t>
      </w:r>
    </w:p>
    <w:p w:rsidR="00214909" w:rsidRPr="00237CE5" w:rsidRDefault="00214909" w:rsidP="00237CE5">
      <w:pPr>
        <w:spacing w:line="375" w:lineRule="atLeast"/>
        <w:rPr>
          <w:w w:val="95"/>
          <w:sz w:val="21"/>
        </w:rPr>
      </w:pPr>
      <w:r w:rsidRPr="00237CE5">
        <w:rPr>
          <w:w w:val="95"/>
          <w:sz w:val="21"/>
        </w:rPr>
        <w:t>A：红山文化是我国北方新石器时代文化之一</w:t>
      </w:r>
    </w:p>
    <w:p w:rsidR="00214909" w:rsidRPr="00237CE5" w:rsidRDefault="00214909" w:rsidP="00237CE5">
      <w:pPr>
        <w:spacing w:line="375" w:lineRule="atLeast"/>
        <w:rPr>
          <w:w w:val="95"/>
          <w:sz w:val="21"/>
        </w:rPr>
      </w:pPr>
      <w:r w:rsidRPr="00237CE5">
        <w:rPr>
          <w:w w:val="95"/>
          <w:sz w:val="21"/>
        </w:rPr>
        <w:t>B：良渚文化的陶器以泥质红陶和夹砂黑陶为主</w:t>
      </w:r>
    </w:p>
    <w:p w:rsidR="00214909" w:rsidRPr="00237CE5" w:rsidRDefault="00214909" w:rsidP="00237CE5">
      <w:pPr>
        <w:spacing w:line="375" w:lineRule="atLeast"/>
        <w:rPr>
          <w:w w:val="95"/>
          <w:sz w:val="21"/>
        </w:rPr>
      </w:pPr>
      <w:r w:rsidRPr="00237CE5">
        <w:rPr>
          <w:w w:val="95"/>
          <w:sz w:val="21"/>
        </w:rPr>
        <w:t>C：仰韶文化早期和中期处于母系氏族社会的繁荣阶段</w:t>
      </w:r>
    </w:p>
    <w:p w:rsidR="00214909" w:rsidRPr="00237CE5" w:rsidRDefault="00214909" w:rsidP="00237CE5">
      <w:pPr>
        <w:spacing w:line="375" w:lineRule="atLeast"/>
        <w:rPr>
          <w:w w:val="95"/>
          <w:sz w:val="21"/>
        </w:rPr>
      </w:pPr>
      <w:r w:rsidRPr="00237CE5">
        <w:rPr>
          <w:w w:val="95"/>
          <w:sz w:val="21"/>
        </w:rPr>
        <w:t>D：龙山文化晚期进入军事民主制时期，出现了阶级分化</w:t>
      </w:r>
    </w:p>
    <w:p w:rsidR="00214909" w:rsidRPr="00237CE5" w:rsidRDefault="00214909" w:rsidP="00214909">
      <w:pPr>
        <w:rPr>
          <w:color w:val="FF0000"/>
          <w:w w:val="95"/>
          <w:sz w:val="21"/>
          <w:szCs w:val="21"/>
        </w:rPr>
      </w:pPr>
      <w:r w:rsidRPr="00237CE5">
        <w:rPr>
          <w:color w:val="FF0000"/>
          <w:w w:val="95"/>
          <w:sz w:val="21"/>
          <w:szCs w:val="21"/>
        </w:rPr>
        <w:t>【答案】 B</w:t>
      </w:r>
    </w:p>
    <w:p w:rsidR="00214909" w:rsidRPr="00237CE5" w:rsidRDefault="00214909" w:rsidP="00237CE5">
      <w:pPr>
        <w:rPr>
          <w:color w:val="FF0000"/>
          <w:w w:val="95"/>
          <w:sz w:val="21"/>
          <w:szCs w:val="21"/>
        </w:rPr>
      </w:pPr>
      <w:r w:rsidRPr="00237CE5">
        <w:rPr>
          <w:color w:val="FF0000"/>
          <w:w w:val="95"/>
          <w:sz w:val="21"/>
          <w:szCs w:val="21"/>
        </w:rPr>
        <w:t>【解</w:t>
      </w:r>
      <w:r w:rsidR="00B3517F">
        <w:rPr>
          <w:rFonts w:hint="eastAsia"/>
          <w:color w:val="FF0000"/>
          <w:w w:val="95"/>
          <w:sz w:val="21"/>
          <w:szCs w:val="21"/>
        </w:rPr>
        <w:t>析</w:t>
      </w:r>
      <w:r w:rsidRPr="00237CE5">
        <w:rPr>
          <w:color w:val="FF0000"/>
          <w:w w:val="95"/>
          <w:sz w:val="21"/>
          <w:szCs w:val="21"/>
        </w:rPr>
        <w:t>】</w:t>
      </w:r>
    </w:p>
    <w:p w:rsidR="00214909" w:rsidRPr="00237CE5" w:rsidRDefault="00214909" w:rsidP="00237CE5">
      <w:pPr>
        <w:rPr>
          <w:color w:val="FF0000"/>
          <w:w w:val="95"/>
          <w:sz w:val="21"/>
          <w:szCs w:val="21"/>
        </w:rPr>
      </w:pPr>
      <w:r w:rsidRPr="00237CE5">
        <w:rPr>
          <w:color w:val="FF0000"/>
          <w:w w:val="95"/>
          <w:sz w:val="21"/>
          <w:szCs w:val="21"/>
        </w:rPr>
        <w:t>A、C、D三项均正确。B项错误，良渚文化是距今5300～4000年前后环钱塘江分布的以黑陶和磨光玉器为代表的新石器时代晚期文化，因1936年首先发现于浙江良渚而命名。故本题选B。</w:t>
      </w:r>
    </w:p>
    <w:p w:rsidR="00237CE5" w:rsidRPr="002A6853" w:rsidRDefault="00237CE5" w:rsidP="00214909">
      <w:pPr>
        <w:spacing w:line="375" w:lineRule="atLeast"/>
        <w:rPr>
          <w:rFonts w:ascii="Helvetica" w:hAnsi="Helvetica" w:cs="Helvetica"/>
          <w:color w:val="FF0000"/>
          <w:sz w:val="21"/>
          <w:szCs w:val="21"/>
        </w:rPr>
      </w:pPr>
    </w:p>
    <w:p w:rsidR="006F08C4" w:rsidRPr="00237CE5" w:rsidRDefault="004D0E7B" w:rsidP="006F08C4">
      <w:pPr>
        <w:spacing w:line="375" w:lineRule="atLeast"/>
        <w:rPr>
          <w:w w:val="95"/>
          <w:sz w:val="21"/>
        </w:rPr>
      </w:pPr>
      <w:r w:rsidRPr="00237CE5">
        <w:rPr>
          <w:rFonts w:hint="eastAsia"/>
          <w:w w:val="95"/>
          <w:sz w:val="21"/>
        </w:rPr>
        <w:t>11.</w:t>
      </w:r>
      <w:r w:rsidR="006F08C4" w:rsidRPr="00237CE5">
        <w:rPr>
          <w:w w:val="95"/>
          <w:sz w:val="21"/>
        </w:rPr>
        <w:t>中国航天是浪漫的科技事业，相关的命名体现了中国航天人的浪漫情怀。下列命名与中国航天器或工程的对应关系，不正确的是（    ）。</w:t>
      </w:r>
    </w:p>
    <w:p w:rsidR="006F08C4" w:rsidRPr="00237CE5" w:rsidRDefault="006F08C4" w:rsidP="00237CE5">
      <w:pPr>
        <w:spacing w:line="375" w:lineRule="atLeast"/>
        <w:rPr>
          <w:w w:val="95"/>
          <w:sz w:val="21"/>
        </w:rPr>
      </w:pPr>
      <w:r w:rsidRPr="00237CE5">
        <w:rPr>
          <w:w w:val="95"/>
          <w:sz w:val="21"/>
        </w:rPr>
        <w:t>A：鹊桥——中继通信卫星</w:t>
      </w:r>
    </w:p>
    <w:p w:rsidR="006F08C4" w:rsidRPr="00237CE5" w:rsidRDefault="006F08C4" w:rsidP="00237CE5">
      <w:pPr>
        <w:spacing w:line="375" w:lineRule="atLeast"/>
        <w:rPr>
          <w:w w:val="95"/>
          <w:sz w:val="21"/>
        </w:rPr>
      </w:pPr>
      <w:r w:rsidRPr="00237CE5">
        <w:rPr>
          <w:w w:val="95"/>
          <w:sz w:val="21"/>
        </w:rPr>
        <w:t>B：鸿雁——全球定位卫星系统</w:t>
      </w:r>
    </w:p>
    <w:p w:rsidR="006F08C4" w:rsidRPr="00237CE5" w:rsidRDefault="006F08C4" w:rsidP="00237CE5">
      <w:pPr>
        <w:spacing w:line="375" w:lineRule="atLeast"/>
        <w:rPr>
          <w:w w:val="95"/>
          <w:sz w:val="21"/>
        </w:rPr>
      </w:pPr>
      <w:r w:rsidRPr="00237CE5">
        <w:rPr>
          <w:w w:val="95"/>
          <w:sz w:val="21"/>
        </w:rPr>
        <w:t>C：萤火一号——火星探测器</w:t>
      </w:r>
    </w:p>
    <w:p w:rsidR="006F08C4" w:rsidRPr="00237CE5" w:rsidRDefault="006F08C4" w:rsidP="00237CE5">
      <w:pPr>
        <w:spacing w:line="375" w:lineRule="atLeast"/>
        <w:rPr>
          <w:w w:val="95"/>
          <w:sz w:val="21"/>
        </w:rPr>
      </w:pPr>
      <w:r w:rsidRPr="00237CE5">
        <w:rPr>
          <w:w w:val="95"/>
          <w:sz w:val="21"/>
        </w:rPr>
        <w:lastRenderedPageBreak/>
        <w:t>D：悟空——暗物质粒子探测卫星</w:t>
      </w:r>
    </w:p>
    <w:p w:rsidR="006F08C4" w:rsidRPr="00237CE5" w:rsidRDefault="006F08C4" w:rsidP="006F08C4">
      <w:pPr>
        <w:rPr>
          <w:color w:val="FF0000"/>
          <w:w w:val="95"/>
          <w:sz w:val="21"/>
          <w:szCs w:val="21"/>
        </w:rPr>
      </w:pPr>
      <w:r w:rsidRPr="00237CE5">
        <w:rPr>
          <w:color w:val="FF0000"/>
          <w:w w:val="95"/>
          <w:sz w:val="21"/>
          <w:szCs w:val="21"/>
        </w:rPr>
        <w:t>【答案】 B</w:t>
      </w:r>
    </w:p>
    <w:p w:rsidR="006F08C4" w:rsidRPr="00237CE5" w:rsidRDefault="006F08C4" w:rsidP="00237CE5">
      <w:pPr>
        <w:rPr>
          <w:color w:val="FF0000"/>
          <w:w w:val="95"/>
          <w:sz w:val="21"/>
          <w:szCs w:val="21"/>
        </w:rPr>
      </w:pPr>
      <w:r w:rsidRPr="00237CE5">
        <w:rPr>
          <w:color w:val="FF0000"/>
          <w:w w:val="95"/>
          <w:sz w:val="21"/>
          <w:szCs w:val="21"/>
        </w:rPr>
        <w:t>【解</w:t>
      </w:r>
      <w:r w:rsidR="00B3517F">
        <w:rPr>
          <w:rFonts w:hint="eastAsia"/>
          <w:color w:val="FF0000"/>
          <w:w w:val="95"/>
          <w:sz w:val="21"/>
          <w:szCs w:val="21"/>
        </w:rPr>
        <w:t>析</w:t>
      </w:r>
      <w:r w:rsidRPr="00237CE5">
        <w:rPr>
          <w:color w:val="FF0000"/>
          <w:w w:val="95"/>
          <w:sz w:val="21"/>
          <w:szCs w:val="21"/>
        </w:rPr>
        <w:t>】</w:t>
      </w:r>
    </w:p>
    <w:p w:rsidR="006F08C4" w:rsidRPr="00237CE5" w:rsidRDefault="006F08C4" w:rsidP="00237CE5">
      <w:pPr>
        <w:rPr>
          <w:color w:val="FF0000"/>
          <w:w w:val="95"/>
          <w:sz w:val="21"/>
          <w:szCs w:val="21"/>
        </w:rPr>
      </w:pPr>
      <w:r w:rsidRPr="00237CE5">
        <w:rPr>
          <w:color w:val="FF0000"/>
          <w:w w:val="95"/>
          <w:sz w:val="21"/>
          <w:szCs w:val="21"/>
        </w:rPr>
        <w:t>A、C、D三项均正确。B项错误，“鸿雁”指的是鸿雁全球卫星星座通信系统；全球定位卫星系统又称全球卫星导航系统，我国自行研制的全球定位卫星系统是北斗卫星导航系统。故本题选B。</w:t>
      </w:r>
    </w:p>
    <w:p w:rsidR="001D080A" w:rsidRPr="001D080A" w:rsidRDefault="001D080A" w:rsidP="001D080A">
      <w:pPr>
        <w:spacing w:before="4"/>
        <w:rPr>
          <w:sz w:val="27"/>
          <w:szCs w:val="21"/>
        </w:rPr>
      </w:pPr>
    </w:p>
    <w:p w:rsidR="009A295B" w:rsidRPr="00237CE5" w:rsidRDefault="006F08C4" w:rsidP="009A295B">
      <w:pPr>
        <w:spacing w:line="375" w:lineRule="atLeast"/>
        <w:rPr>
          <w:w w:val="95"/>
          <w:sz w:val="21"/>
        </w:rPr>
      </w:pPr>
      <w:bookmarkStart w:id="0" w:name="_GoBack"/>
      <w:bookmarkEnd w:id="0"/>
      <w:r w:rsidRPr="00237CE5">
        <w:rPr>
          <w:rFonts w:hint="eastAsia"/>
          <w:w w:val="95"/>
          <w:sz w:val="21"/>
        </w:rPr>
        <w:t>12.</w:t>
      </w:r>
      <w:r w:rsidR="00A261C9">
        <w:rPr>
          <w:w w:val="95"/>
          <w:sz w:val="21"/>
        </w:rPr>
        <w:t>习**</w:t>
      </w:r>
      <w:r w:rsidR="009A295B" w:rsidRPr="00237CE5">
        <w:rPr>
          <w:w w:val="95"/>
          <w:sz w:val="21"/>
        </w:rPr>
        <w:t>总书记在党的二十大报告中指出：“坚持按劳分配为主体、多种分配方式并存，构建初次分配、再分配、第三次分配协调配套的制度体系。”这一重要部署，对于正确处理效率与公平的关系，在发展的基础上不断增进人民福祉，逐步缩小收入差距，朝共同富裕的目标迈进具有重要意义。下列关于第三次分配的表述，正确的有（    ）。</w:t>
      </w:r>
    </w:p>
    <w:p w:rsidR="009A295B" w:rsidRPr="00237CE5" w:rsidRDefault="009A295B" w:rsidP="009A295B">
      <w:pPr>
        <w:spacing w:line="375" w:lineRule="atLeast"/>
        <w:rPr>
          <w:w w:val="95"/>
          <w:sz w:val="21"/>
        </w:rPr>
      </w:pPr>
      <w:r w:rsidRPr="00237CE5">
        <w:rPr>
          <w:rFonts w:hint="eastAsia"/>
          <w:w w:val="95"/>
          <w:sz w:val="21"/>
        </w:rPr>
        <w:t>①</w:t>
      </w:r>
      <w:r w:rsidRPr="00237CE5">
        <w:rPr>
          <w:w w:val="95"/>
          <w:sz w:val="21"/>
        </w:rPr>
        <w:t>以政府调节机制为主导，通过征收税收和政府非税收入实现</w:t>
      </w:r>
    </w:p>
    <w:p w:rsidR="009A295B" w:rsidRPr="00237CE5" w:rsidRDefault="009A295B" w:rsidP="009A295B">
      <w:pPr>
        <w:spacing w:line="375" w:lineRule="atLeast"/>
        <w:rPr>
          <w:w w:val="95"/>
          <w:sz w:val="21"/>
        </w:rPr>
      </w:pPr>
      <w:r w:rsidRPr="00237CE5">
        <w:rPr>
          <w:rFonts w:hint="eastAsia"/>
          <w:w w:val="95"/>
          <w:sz w:val="21"/>
        </w:rPr>
        <w:t>②</w:t>
      </w:r>
      <w:r w:rsidRPr="00237CE5">
        <w:rPr>
          <w:w w:val="95"/>
          <w:sz w:val="21"/>
        </w:rPr>
        <w:t>社会组织和社会力量是第三次分配的中坚力量</w:t>
      </w:r>
    </w:p>
    <w:p w:rsidR="009A295B" w:rsidRPr="00237CE5" w:rsidRDefault="009A295B" w:rsidP="009A295B">
      <w:pPr>
        <w:spacing w:line="375" w:lineRule="atLeast"/>
        <w:rPr>
          <w:w w:val="95"/>
          <w:sz w:val="21"/>
        </w:rPr>
      </w:pPr>
      <w:r w:rsidRPr="00237CE5">
        <w:rPr>
          <w:rFonts w:hint="eastAsia"/>
          <w:w w:val="95"/>
          <w:sz w:val="21"/>
        </w:rPr>
        <w:t>③</w:t>
      </w:r>
      <w:r w:rsidRPr="00237CE5">
        <w:rPr>
          <w:w w:val="95"/>
          <w:sz w:val="21"/>
        </w:rPr>
        <w:t>“非强制性”是其有别于再分配的关键差异</w:t>
      </w:r>
    </w:p>
    <w:p w:rsidR="009A295B" w:rsidRPr="00237CE5" w:rsidRDefault="009A295B" w:rsidP="009A295B">
      <w:pPr>
        <w:spacing w:line="375" w:lineRule="atLeast"/>
        <w:rPr>
          <w:w w:val="95"/>
          <w:sz w:val="21"/>
        </w:rPr>
      </w:pPr>
      <w:r w:rsidRPr="00237CE5">
        <w:rPr>
          <w:rFonts w:hint="eastAsia"/>
          <w:w w:val="95"/>
          <w:sz w:val="21"/>
        </w:rPr>
        <w:t>④</w:t>
      </w:r>
      <w:r w:rsidRPr="00237CE5">
        <w:rPr>
          <w:w w:val="95"/>
          <w:sz w:val="21"/>
        </w:rPr>
        <w:t>通过社会保障、转移支付等方式，促进基本公共服务均等化</w:t>
      </w:r>
    </w:p>
    <w:p w:rsidR="009A295B" w:rsidRPr="00237CE5" w:rsidRDefault="009A295B" w:rsidP="00237CE5">
      <w:pPr>
        <w:spacing w:line="375" w:lineRule="atLeast"/>
        <w:rPr>
          <w:w w:val="95"/>
          <w:sz w:val="21"/>
        </w:rPr>
      </w:pPr>
      <w:r w:rsidRPr="00237CE5">
        <w:rPr>
          <w:w w:val="95"/>
          <w:sz w:val="21"/>
        </w:rPr>
        <w:t>A：</w:t>
      </w:r>
      <w:r w:rsidRPr="00237CE5">
        <w:rPr>
          <w:rFonts w:hint="eastAsia"/>
          <w:w w:val="95"/>
          <w:sz w:val="21"/>
        </w:rPr>
        <w:t>①</w:t>
      </w:r>
      <w:r w:rsidRPr="00237CE5">
        <w:rPr>
          <w:w w:val="95"/>
          <w:sz w:val="21"/>
        </w:rPr>
        <w:t>③</w:t>
      </w:r>
      <w:r w:rsidR="0011246B">
        <w:rPr>
          <w:rFonts w:hint="eastAsia"/>
          <w:w w:val="95"/>
          <w:sz w:val="21"/>
        </w:rPr>
        <w:t xml:space="preserve">                     </w:t>
      </w:r>
      <w:r w:rsidRPr="00237CE5">
        <w:rPr>
          <w:w w:val="95"/>
          <w:sz w:val="21"/>
        </w:rPr>
        <w:t>B：</w:t>
      </w:r>
      <w:r w:rsidRPr="00237CE5">
        <w:rPr>
          <w:rFonts w:hint="eastAsia"/>
          <w:w w:val="95"/>
          <w:sz w:val="21"/>
        </w:rPr>
        <w:t>②</w:t>
      </w:r>
      <w:r w:rsidRPr="00237CE5">
        <w:rPr>
          <w:w w:val="95"/>
          <w:sz w:val="21"/>
        </w:rPr>
        <w:t>③</w:t>
      </w:r>
      <w:r w:rsidR="0011246B">
        <w:rPr>
          <w:rFonts w:hint="eastAsia"/>
          <w:w w:val="95"/>
          <w:sz w:val="21"/>
        </w:rPr>
        <w:t xml:space="preserve">                     </w:t>
      </w:r>
      <w:r w:rsidRPr="00237CE5">
        <w:rPr>
          <w:w w:val="95"/>
          <w:sz w:val="21"/>
        </w:rPr>
        <w:t>C：</w:t>
      </w:r>
      <w:r w:rsidRPr="00237CE5">
        <w:rPr>
          <w:rFonts w:hint="eastAsia"/>
          <w:w w:val="95"/>
          <w:sz w:val="21"/>
        </w:rPr>
        <w:t>②</w:t>
      </w:r>
      <w:r w:rsidRPr="00237CE5">
        <w:rPr>
          <w:w w:val="95"/>
          <w:sz w:val="21"/>
        </w:rPr>
        <w:t>④</w:t>
      </w:r>
      <w:r w:rsidR="0011246B">
        <w:rPr>
          <w:rFonts w:hint="eastAsia"/>
          <w:w w:val="95"/>
          <w:sz w:val="21"/>
        </w:rPr>
        <w:t xml:space="preserve">                     </w:t>
      </w:r>
      <w:r w:rsidRPr="00237CE5">
        <w:rPr>
          <w:w w:val="95"/>
          <w:sz w:val="21"/>
        </w:rPr>
        <w:t>D：</w:t>
      </w:r>
      <w:r w:rsidRPr="00237CE5">
        <w:rPr>
          <w:rFonts w:hint="eastAsia"/>
          <w:w w:val="95"/>
          <w:sz w:val="21"/>
        </w:rPr>
        <w:t>③</w:t>
      </w:r>
      <w:r w:rsidRPr="00237CE5">
        <w:rPr>
          <w:w w:val="95"/>
          <w:sz w:val="21"/>
        </w:rPr>
        <w:t>④</w:t>
      </w:r>
    </w:p>
    <w:p w:rsidR="009A295B" w:rsidRPr="00237CE5" w:rsidRDefault="009A295B" w:rsidP="009A295B">
      <w:pPr>
        <w:rPr>
          <w:color w:val="FF0000"/>
          <w:w w:val="95"/>
          <w:sz w:val="21"/>
          <w:szCs w:val="21"/>
        </w:rPr>
      </w:pPr>
      <w:r w:rsidRPr="00237CE5">
        <w:rPr>
          <w:color w:val="FF0000"/>
          <w:w w:val="95"/>
          <w:sz w:val="21"/>
          <w:szCs w:val="21"/>
        </w:rPr>
        <w:t>【答案】 B</w:t>
      </w:r>
    </w:p>
    <w:p w:rsidR="009A295B" w:rsidRPr="00237CE5" w:rsidRDefault="009A295B" w:rsidP="00237CE5">
      <w:pPr>
        <w:rPr>
          <w:color w:val="FF0000"/>
          <w:w w:val="95"/>
          <w:sz w:val="21"/>
          <w:szCs w:val="21"/>
        </w:rPr>
      </w:pPr>
      <w:r w:rsidRPr="00237CE5">
        <w:rPr>
          <w:color w:val="FF0000"/>
          <w:w w:val="95"/>
          <w:sz w:val="21"/>
          <w:szCs w:val="21"/>
        </w:rPr>
        <w:t>【解</w:t>
      </w:r>
      <w:r w:rsidR="00B3517F">
        <w:rPr>
          <w:rFonts w:hint="eastAsia"/>
          <w:color w:val="FF0000"/>
          <w:w w:val="95"/>
          <w:sz w:val="21"/>
          <w:szCs w:val="21"/>
        </w:rPr>
        <w:t>析</w:t>
      </w:r>
      <w:r w:rsidRPr="00237CE5">
        <w:rPr>
          <w:color w:val="FF0000"/>
          <w:w w:val="95"/>
          <w:sz w:val="21"/>
          <w:szCs w:val="21"/>
        </w:rPr>
        <w:t>】</w:t>
      </w:r>
    </w:p>
    <w:p w:rsidR="009A295B" w:rsidRPr="00237CE5" w:rsidRDefault="009A295B" w:rsidP="00237CE5">
      <w:pPr>
        <w:rPr>
          <w:color w:val="FF0000"/>
          <w:w w:val="95"/>
          <w:sz w:val="21"/>
          <w:szCs w:val="21"/>
        </w:rPr>
      </w:pPr>
      <w:r w:rsidRPr="00237CE5">
        <w:rPr>
          <w:rFonts w:hint="eastAsia"/>
          <w:color w:val="FF0000"/>
          <w:w w:val="95"/>
          <w:sz w:val="21"/>
          <w:szCs w:val="21"/>
        </w:rPr>
        <w:t>①</w:t>
      </w:r>
      <w:r w:rsidRPr="00237CE5">
        <w:rPr>
          <w:color w:val="FF0000"/>
          <w:w w:val="95"/>
          <w:sz w:val="21"/>
          <w:szCs w:val="21"/>
        </w:rPr>
        <w:t>错误，再分配是指政府根据法律法规，在初次分配的基础上通过征收税收和政府非税收入，在各收入主体之间以现金或实物进行的收入再次分配过程。</w:t>
      </w:r>
      <w:r w:rsidRPr="00237CE5">
        <w:rPr>
          <w:rFonts w:hint="eastAsia"/>
          <w:color w:val="FF0000"/>
          <w:w w:val="95"/>
          <w:sz w:val="21"/>
          <w:szCs w:val="21"/>
        </w:rPr>
        <w:t>②③</w:t>
      </w:r>
      <w:r w:rsidRPr="00237CE5">
        <w:rPr>
          <w:color w:val="FF0000"/>
          <w:w w:val="95"/>
          <w:sz w:val="21"/>
          <w:szCs w:val="21"/>
        </w:rPr>
        <w:t>正确，第三次分配主要是企业、社会组织、家族、家庭和个人等基于自愿原则和道德准则，以募集、捐赠、资助、义工等慈善、公益方式对所属资源和财富进行分配。社会组织和社会力量是第三次分配的中坚力量。第三次分配是初次分配和再分配的一种补充，重在自愿，是非强制性的。</w:t>
      </w:r>
      <w:r w:rsidRPr="00237CE5">
        <w:rPr>
          <w:rFonts w:hint="eastAsia"/>
          <w:color w:val="FF0000"/>
          <w:w w:val="95"/>
          <w:sz w:val="21"/>
          <w:szCs w:val="21"/>
        </w:rPr>
        <w:t>④</w:t>
      </w:r>
      <w:r w:rsidRPr="00237CE5">
        <w:rPr>
          <w:color w:val="FF0000"/>
          <w:w w:val="95"/>
          <w:sz w:val="21"/>
          <w:szCs w:val="21"/>
        </w:rPr>
        <w:t>错误，2020年5月，中共中央、国务院印发的《关于新时代加快完善社会主义市场经济体制的意见》指出，健全以税收、社会保障、转移支付等为主要手段的再分配调节机制。社会保障、转移支付等方式属于再分配而不是第三次分配。综上，正确的有</w:t>
      </w:r>
      <w:r w:rsidRPr="00237CE5">
        <w:rPr>
          <w:rFonts w:hint="eastAsia"/>
          <w:color w:val="FF0000"/>
          <w:w w:val="95"/>
          <w:sz w:val="21"/>
          <w:szCs w:val="21"/>
        </w:rPr>
        <w:t>②③</w:t>
      </w:r>
      <w:r w:rsidRPr="00237CE5">
        <w:rPr>
          <w:color w:val="FF0000"/>
          <w:w w:val="95"/>
          <w:sz w:val="21"/>
          <w:szCs w:val="21"/>
        </w:rPr>
        <w:t>。故本题选B。</w:t>
      </w:r>
    </w:p>
    <w:p w:rsidR="00AF1D9A" w:rsidRDefault="00AF1D9A">
      <w:pPr>
        <w:spacing w:before="148"/>
        <w:ind w:left="105"/>
        <w:rPr>
          <w:sz w:val="21"/>
        </w:rPr>
      </w:pPr>
    </w:p>
    <w:sectPr w:rsidR="00AF1D9A" w:rsidSect="00277161">
      <w:footerReference w:type="default" r:id="rId14"/>
      <w:pgSz w:w="11900" w:h="16840"/>
      <w:pgMar w:top="5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661" w:rsidRDefault="00FC0661">
      <w:r>
        <w:separator/>
      </w:r>
    </w:p>
  </w:endnote>
  <w:endnote w:type="continuationSeparator" w:id="0">
    <w:p w:rsidR="00FC0661" w:rsidRDefault="00FC066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80A" w:rsidRDefault="001323B1">
    <w:pPr>
      <w:pStyle w:val="a3"/>
      <w:spacing w:before="0" w:line="14" w:lineRule="auto"/>
      <w:ind w:left="0"/>
      <w:rPr>
        <w:sz w:val="20"/>
      </w:rPr>
    </w:pPr>
    <w:r w:rsidRPr="001323B1">
      <w:rPr>
        <w:noProof/>
      </w:rPr>
      <w:pict>
        <v:shapetype id="_x0000_t202" coordsize="21600,21600" o:spt="202" path="m,l,21600r21600,l21600,xe">
          <v:stroke joinstyle="miter"/>
          <v:path gradientshapeok="t" o:connecttype="rect"/>
        </v:shapetype>
        <v:shape id="文本框 48" o:spid="_x0000_s1030" type="#_x0000_t202" style="position:absolute;margin-left:286.75pt;margin-top:788.1pt;width:22.3pt;height:16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" filled="f" stroked="f">
          <v:textbox inset="0,0,0,0">
            <w:txbxContent>
              <w:p w:rsidR="001D080A" w:rsidRDefault="001323B1">
                <w:pPr>
                  <w:spacing w:before="17"/>
                  <w:ind w:left="60"/>
                  <w:rPr>
                    <w:rFonts w:ascii="Arial"/>
                    <w:sz w:val="24"/>
                  </w:rPr>
                </w:pPr>
                <w:r>
                  <w:rPr>
                    <w:rFonts w:ascii="Arial"/>
                    <w:spacing w:val="-5"/>
                    <w:w w:val="115"/>
                    <w:sz w:val="24"/>
                  </w:rPr>
                  <w:fldChar w:fldCharType="begin"/>
                </w:r>
                <w:r w:rsidR="001D080A">
                  <w:rPr>
                    <w:rFonts w:ascii="Arial"/>
                    <w:spacing w:val="-5"/>
                    <w:w w:val="115"/>
                    <w:sz w:val="24"/>
                  </w:rPr>
                  <w:instrText xml:space="preserve"> PAGE </w:instrText>
                </w:r>
                <w:r>
                  <w:rPr>
                    <w:rFonts w:ascii="Arial"/>
                    <w:spacing w:val="-5"/>
                    <w:w w:val="115"/>
                    <w:sz w:val="24"/>
                  </w:rPr>
                  <w:fldChar w:fldCharType="separate"/>
                </w:r>
                <w:r w:rsidR="00BD0B89">
                  <w:rPr>
                    <w:rFonts w:ascii="Arial"/>
                    <w:noProof/>
                    <w:spacing w:val="-5"/>
                    <w:w w:val="115"/>
                    <w:sz w:val="24"/>
                  </w:rPr>
                  <w:t>4</w:t>
                </w:r>
                <w:r>
                  <w:rPr>
                    <w:rFonts w:ascii="Arial"/>
                    <w:spacing w:val="-5"/>
                    <w:w w:val="11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661" w:rsidRDefault="00FC0661">
      <w:r>
        <w:separator/>
      </w:r>
    </w:p>
  </w:footnote>
  <w:footnote w:type="continuationSeparator" w:id="0">
    <w:p w:rsidR="00FC0661" w:rsidRDefault="00FC06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67FB6"/>
    <w:multiLevelType w:val="hybridMultilevel"/>
    <w:tmpl w:val="8126367C"/>
    <w:lvl w:ilvl="0" w:tplc="AD90F442">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27CE83D2">
      <w:numFmt w:val="bullet"/>
      <w:lvlText w:val="•"/>
      <w:lvlJc w:val="left"/>
      <w:pPr>
        <w:ind w:left="1628" w:hanging="210"/>
      </w:pPr>
      <w:rPr>
        <w:rFonts w:hint="default"/>
        <w:lang w:val="en-US" w:eastAsia="zh-CN" w:bidi="ar-SA"/>
      </w:rPr>
    </w:lvl>
    <w:lvl w:ilvl="2" w:tplc="972E23D0">
      <w:numFmt w:val="bullet"/>
      <w:lvlText w:val="•"/>
      <w:lvlJc w:val="left"/>
      <w:pPr>
        <w:ind w:left="2516" w:hanging="210"/>
      </w:pPr>
      <w:rPr>
        <w:rFonts w:hint="default"/>
        <w:lang w:val="en-US" w:eastAsia="zh-CN" w:bidi="ar-SA"/>
      </w:rPr>
    </w:lvl>
    <w:lvl w:ilvl="3" w:tplc="52D296A0">
      <w:numFmt w:val="bullet"/>
      <w:lvlText w:val="•"/>
      <w:lvlJc w:val="left"/>
      <w:pPr>
        <w:ind w:left="3404" w:hanging="210"/>
      </w:pPr>
      <w:rPr>
        <w:rFonts w:hint="default"/>
        <w:lang w:val="en-US" w:eastAsia="zh-CN" w:bidi="ar-SA"/>
      </w:rPr>
    </w:lvl>
    <w:lvl w:ilvl="4" w:tplc="FAD2098C">
      <w:numFmt w:val="bullet"/>
      <w:lvlText w:val="•"/>
      <w:lvlJc w:val="left"/>
      <w:pPr>
        <w:ind w:left="4292" w:hanging="210"/>
      </w:pPr>
      <w:rPr>
        <w:rFonts w:hint="default"/>
        <w:lang w:val="en-US" w:eastAsia="zh-CN" w:bidi="ar-SA"/>
      </w:rPr>
    </w:lvl>
    <w:lvl w:ilvl="5" w:tplc="C23C269C">
      <w:numFmt w:val="bullet"/>
      <w:lvlText w:val="•"/>
      <w:lvlJc w:val="left"/>
      <w:pPr>
        <w:ind w:left="5180" w:hanging="210"/>
      </w:pPr>
      <w:rPr>
        <w:rFonts w:hint="default"/>
        <w:lang w:val="en-US" w:eastAsia="zh-CN" w:bidi="ar-SA"/>
      </w:rPr>
    </w:lvl>
    <w:lvl w:ilvl="6" w:tplc="9EB2AEE2">
      <w:numFmt w:val="bullet"/>
      <w:lvlText w:val="•"/>
      <w:lvlJc w:val="left"/>
      <w:pPr>
        <w:ind w:left="6068" w:hanging="210"/>
      </w:pPr>
      <w:rPr>
        <w:rFonts w:hint="default"/>
        <w:lang w:val="en-US" w:eastAsia="zh-CN" w:bidi="ar-SA"/>
      </w:rPr>
    </w:lvl>
    <w:lvl w:ilvl="7" w:tplc="ACE2DF76">
      <w:numFmt w:val="bullet"/>
      <w:lvlText w:val="•"/>
      <w:lvlJc w:val="left"/>
      <w:pPr>
        <w:ind w:left="6956" w:hanging="210"/>
      </w:pPr>
      <w:rPr>
        <w:rFonts w:hint="default"/>
        <w:lang w:val="en-US" w:eastAsia="zh-CN" w:bidi="ar-SA"/>
      </w:rPr>
    </w:lvl>
    <w:lvl w:ilvl="8" w:tplc="3738BA76">
      <w:numFmt w:val="bullet"/>
      <w:lvlText w:val="•"/>
      <w:lvlJc w:val="left"/>
      <w:pPr>
        <w:ind w:left="7844" w:hanging="210"/>
      </w:pPr>
      <w:rPr>
        <w:rFonts w:hint="default"/>
        <w:lang w:val="en-US" w:eastAsia="zh-CN" w:bidi="ar-SA"/>
      </w:rPr>
    </w:lvl>
  </w:abstractNum>
  <w:abstractNum w:abstractNumId="1">
    <w:nsid w:val="2B1B6571"/>
    <w:multiLevelType w:val="hybridMultilevel"/>
    <w:tmpl w:val="FD0077F6"/>
    <w:lvl w:ilvl="0" w:tplc="A7E462AE">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0374DA6A">
      <w:numFmt w:val="bullet"/>
      <w:lvlText w:val="•"/>
      <w:lvlJc w:val="left"/>
      <w:pPr>
        <w:ind w:left="1052" w:hanging="210"/>
      </w:pPr>
      <w:rPr>
        <w:rFonts w:hint="default"/>
        <w:lang w:val="en-US" w:eastAsia="zh-CN" w:bidi="ar-SA"/>
      </w:rPr>
    </w:lvl>
    <w:lvl w:ilvl="2" w:tplc="A29809D6">
      <w:numFmt w:val="bullet"/>
      <w:lvlText w:val="•"/>
      <w:lvlJc w:val="left"/>
      <w:pPr>
        <w:ind w:left="2004" w:hanging="210"/>
      </w:pPr>
      <w:rPr>
        <w:rFonts w:hint="default"/>
        <w:lang w:val="en-US" w:eastAsia="zh-CN" w:bidi="ar-SA"/>
      </w:rPr>
    </w:lvl>
    <w:lvl w:ilvl="3" w:tplc="AC12A7BC">
      <w:numFmt w:val="bullet"/>
      <w:lvlText w:val="•"/>
      <w:lvlJc w:val="left"/>
      <w:pPr>
        <w:ind w:left="2956" w:hanging="210"/>
      </w:pPr>
      <w:rPr>
        <w:rFonts w:hint="default"/>
        <w:lang w:val="en-US" w:eastAsia="zh-CN" w:bidi="ar-SA"/>
      </w:rPr>
    </w:lvl>
    <w:lvl w:ilvl="4" w:tplc="678E2138">
      <w:numFmt w:val="bullet"/>
      <w:lvlText w:val="•"/>
      <w:lvlJc w:val="left"/>
      <w:pPr>
        <w:ind w:left="3908" w:hanging="210"/>
      </w:pPr>
      <w:rPr>
        <w:rFonts w:hint="default"/>
        <w:lang w:val="en-US" w:eastAsia="zh-CN" w:bidi="ar-SA"/>
      </w:rPr>
    </w:lvl>
    <w:lvl w:ilvl="5" w:tplc="E2A20000">
      <w:numFmt w:val="bullet"/>
      <w:lvlText w:val="•"/>
      <w:lvlJc w:val="left"/>
      <w:pPr>
        <w:ind w:left="4860" w:hanging="210"/>
      </w:pPr>
      <w:rPr>
        <w:rFonts w:hint="default"/>
        <w:lang w:val="en-US" w:eastAsia="zh-CN" w:bidi="ar-SA"/>
      </w:rPr>
    </w:lvl>
    <w:lvl w:ilvl="6" w:tplc="67A495C6">
      <w:numFmt w:val="bullet"/>
      <w:lvlText w:val="•"/>
      <w:lvlJc w:val="left"/>
      <w:pPr>
        <w:ind w:left="5812" w:hanging="210"/>
      </w:pPr>
      <w:rPr>
        <w:rFonts w:hint="default"/>
        <w:lang w:val="en-US" w:eastAsia="zh-CN" w:bidi="ar-SA"/>
      </w:rPr>
    </w:lvl>
    <w:lvl w:ilvl="7" w:tplc="477CE926">
      <w:numFmt w:val="bullet"/>
      <w:lvlText w:val="•"/>
      <w:lvlJc w:val="left"/>
      <w:pPr>
        <w:ind w:left="6764" w:hanging="210"/>
      </w:pPr>
      <w:rPr>
        <w:rFonts w:hint="default"/>
        <w:lang w:val="en-US" w:eastAsia="zh-CN" w:bidi="ar-SA"/>
      </w:rPr>
    </w:lvl>
    <w:lvl w:ilvl="8" w:tplc="F286B950">
      <w:numFmt w:val="bullet"/>
      <w:lvlText w:val="•"/>
      <w:lvlJc w:val="left"/>
      <w:pPr>
        <w:ind w:left="7716" w:hanging="210"/>
      </w:pPr>
      <w:rPr>
        <w:rFonts w:hint="default"/>
        <w:lang w:val="en-US" w:eastAsia="zh-CN" w:bidi="ar-SA"/>
      </w:rPr>
    </w:lvl>
  </w:abstractNum>
  <w:abstractNum w:abstractNumId="2">
    <w:nsid w:val="59747ABB"/>
    <w:multiLevelType w:val="hybridMultilevel"/>
    <w:tmpl w:val="5FB41B96"/>
    <w:lvl w:ilvl="0" w:tplc="BC3032F0">
      <w:start w:val="10"/>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A802EA0E">
      <w:start w:val="1"/>
      <w:numFmt w:val="upperLetter"/>
      <w:lvlText w:val="%2."/>
      <w:lvlJc w:val="left"/>
      <w:pPr>
        <w:ind w:left="105" w:hanging="210"/>
        <w:jc w:val="left"/>
      </w:pPr>
      <w:rPr>
        <w:rFonts w:ascii="宋体" w:eastAsia="宋体" w:hAnsi="宋体" w:cs="宋体" w:hint="default"/>
        <w:b w:val="0"/>
        <w:bCs w:val="0"/>
        <w:i w:val="0"/>
        <w:iCs w:val="0"/>
        <w:w w:val="99"/>
        <w:sz w:val="19"/>
        <w:szCs w:val="19"/>
        <w:lang w:val="en-US" w:eastAsia="zh-CN" w:bidi="ar-SA"/>
      </w:rPr>
    </w:lvl>
    <w:lvl w:ilvl="2" w:tplc="B9AC8664">
      <w:numFmt w:val="bullet"/>
      <w:lvlText w:val="•"/>
      <w:lvlJc w:val="left"/>
      <w:pPr>
        <w:ind w:left="2004" w:hanging="210"/>
      </w:pPr>
      <w:rPr>
        <w:rFonts w:hint="default"/>
        <w:lang w:val="en-US" w:eastAsia="zh-CN" w:bidi="ar-SA"/>
      </w:rPr>
    </w:lvl>
    <w:lvl w:ilvl="3" w:tplc="231EB39C">
      <w:numFmt w:val="bullet"/>
      <w:lvlText w:val="•"/>
      <w:lvlJc w:val="left"/>
      <w:pPr>
        <w:ind w:left="2956" w:hanging="210"/>
      </w:pPr>
      <w:rPr>
        <w:rFonts w:hint="default"/>
        <w:lang w:val="en-US" w:eastAsia="zh-CN" w:bidi="ar-SA"/>
      </w:rPr>
    </w:lvl>
    <w:lvl w:ilvl="4" w:tplc="ECDA18E0">
      <w:numFmt w:val="bullet"/>
      <w:lvlText w:val="•"/>
      <w:lvlJc w:val="left"/>
      <w:pPr>
        <w:ind w:left="3908" w:hanging="210"/>
      </w:pPr>
      <w:rPr>
        <w:rFonts w:hint="default"/>
        <w:lang w:val="en-US" w:eastAsia="zh-CN" w:bidi="ar-SA"/>
      </w:rPr>
    </w:lvl>
    <w:lvl w:ilvl="5" w:tplc="8D8843D0">
      <w:numFmt w:val="bullet"/>
      <w:lvlText w:val="•"/>
      <w:lvlJc w:val="left"/>
      <w:pPr>
        <w:ind w:left="4860" w:hanging="210"/>
      </w:pPr>
      <w:rPr>
        <w:rFonts w:hint="default"/>
        <w:lang w:val="en-US" w:eastAsia="zh-CN" w:bidi="ar-SA"/>
      </w:rPr>
    </w:lvl>
    <w:lvl w:ilvl="6" w:tplc="DB722680">
      <w:numFmt w:val="bullet"/>
      <w:lvlText w:val="•"/>
      <w:lvlJc w:val="left"/>
      <w:pPr>
        <w:ind w:left="5812" w:hanging="210"/>
      </w:pPr>
      <w:rPr>
        <w:rFonts w:hint="default"/>
        <w:lang w:val="en-US" w:eastAsia="zh-CN" w:bidi="ar-SA"/>
      </w:rPr>
    </w:lvl>
    <w:lvl w:ilvl="7" w:tplc="81087B2C">
      <w:numFmt w:val="bullet"/>
      <w:lvlText w:val="•"/>
      <w:lvlJc w:val="left"/>
      <w:pPr>
        <w:ind w:left="6764" w:hanging="210"/>
      </w:pPr>
      <w:rPr>
        <w:rFonts w:hint="default"/>
        <w:lang w:val="en-US" w:eastAsia="zh-CN" w:bidi="ar-SA"/>
      </w:rPr>
    </w:lvl>
    <w:lvl w:ilvl="8" w:tplc="D54C3C54">
      <w:numFmt w:val="bullet"/>
      <w:lvlText w:val="•"/>
      <w:lvlJc w:val="left"/>
      <w:pPr>
        <w:ind w:left="7716" w:hanging="210"/>
      </w:pPr>
      <w:rPr>
        <w:rFonts w:hint="default"/>
        <w:lang w:val="en-US" w:eastAsia="zh-CN" w:bidi="ar-SA"/>
      </w:rPr>
    </w:lvl>
  </w:abstractNum>
  <w:abstractNum w:abstractNumId="3">
    <w:nsid w:val="5E33199F"/>
    <w:multiLevelType w:val="hybridMultilevel"/>
    <w:tmpl w:val="1F86987E"/>
    <w:lvl w:ilvl="0" w:tplc="83D2AD50">
      <w:start w:val="41"/>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596E3B9C">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4F94495A">
      <w:numFmt w:val="bullet"/>
      <w:lvlText w:val="•"/>
      <w:lvlJc w:val="left"/>
      <w:pPr>
        <w:ind w:left="840" w:hanging="210"/>
      </w:pPr>
      <w:rPr>
        <w:rFonts w:hint="default"/>
        <w:lang w:val="en-US" w:eastAsia="zh-CN" w:bidi="ar-SA"/>
      </w:rPr>
    </w:lvl>
    <w:lvl w:ilvl="3" w:tplc="5484D54A">
      <w:numFmt w:val="bullet"/>
      <w:lvlText w:val="•"/>
      <w:lvlJc w:val="left"/>
      <w:pPr>
        <w:ind w:left="1937" w:hanging="210"/>
      </w:pPr>
      <w:rPr>
        <w:rFonts w:hint="default"/>
        <w:lang w:val="en-US" w:eastAsia="zh-CN" w:bidi="ar-SA"/>
      </w:rPr>
    </w:lvl>
    <w:lvl w:ilvl="4" w:tplc="02E2DD74">
      <w:numFmt w:val="bullet"/>
      <w:lvlText w:val="•"/>
      <w:lvlJc w:val="left"/>
      <w:pPr>
        <w:ind w:left="3035" w:hanging="210"/>
      </w:pPr>
      <w:rPr>
        <w:rFonts w:hint="default"/>
        <w:lang w:val="en-US" w:eastAsia="zh-CN" w:bidi="ar-SA"/>
      </w:rPr>
    </w:lvl>
    <w:lvl w:ilvl="5" w:tplc="67C66F10">
      <w:numFmt w:val="bullet"/>
      <w:lvlText w:val="•"/>
      <w:lvlJc w:val="left"/>
      <w:pPr>
        <w:ind w:left="4132" w:hanging="210"/>
      </w:pPr>
      <w:rPr>
        <w:rFonts w:hint="default"/>
        <w:lang w:val="en-US" w:eastAsia="zh-CN" w:bidi="ar-SA"/>
      </w:rPr>
    </w:lvl>
    <w:lvl w:ilvl="6" w:tplc="3244E9F4">
      <w:numFmt w:val="bullet"/>
      <w:lvlText w:val="•"/>
      <w:lvlJc w:val="left"/>
      <w:pPr>
        <w:ind w:left="5230" w:hanging="210"/>
      </w:pPr>
      <w:rPr>
        <w:rFonts w:hint="default"/>
        <w:lang w:val="en-US" w:eastAsia="zh-CN" w:bidi="ar-SA"/>
      </w:rPr>
    </w:lvl>
    <w:lvl w:ilvl="7" w:tplc="B2D63944">
      <w:numFmt w:val="bullet"/>
      <w:lvlText w:val="•"/>
      <w:lvlJc w:val="left"/>
      <w:pPr>
        <w:ind w:left="6327" w:hanging="210"/>
      </w:pPr>
      <w:rPr>
        <w:rFonts w:hint="default"/>
        <w:lang w:val="en-US" w:eastAsia="zh-CN" w:bidi="ar-SA"/>
      </w:rPr>
    </w:lvl>
    <w:lvl w:ilvl="8" w:tplc="34A4FAC4">
      <w:numFmt w:val="bullet"/>
      <w:lvlText w:val="•"/>
      <w:lvlJc w:val="left"/>
      <w:pPr>
        <w:ind w:left="7425" w:hanging="210"/>
      </w:pPr>
      <w:rPr>
        <w:rFonts w:hint="default"/>
        <w:lang w:val="en-US" w:eastAsia="zh-CN" w:bidi="ar-SA"/>
      </w:rPr>
    </w:lvl>
  </w:abstractNum>
  <w:abstractNum w:abstractNumId="4">
    <w:nsid w:val="6625622A"/>
    <w:multiLevelType w:val="hybridMultilevel"/>
    <w:tmpl w:val="66427D8C"/>
    <w:lvl w:ilvl="0" w:tplc="D2CEEA94">
      <w:start w:val="1"/>
      <w:numFmt w:val="upperLetter"/>
      <w:lvlText w:val="%1."/>
      <w:lvlJc w:val="left"/>
      <w:pPr>
        <w:ind w:left="1046" w:hanging="524"/>
        <w:jc w:val="right"/>
      </w:pPr>
      <w:rPr>
        <w:rFonts w:ascii="宋体" w:eastAsia="宋体" w:hAnsi="宋体" w:cs="宋体" w:hint="default"/>
        <w:b w:val="0"/>
        <w:bCs w:val="0"/>
        <w:i w:val="0"/>
        <w:iCs w:val="0"/>
        <w:w w:val="99"/>
        <w:sz w:val="19"/>
        <w:szCs w:val="19"/>
        <w:lang w:val="en-US" w:eastAsia="zh-CN" w:bidi="ar-SA"/>
      </w:rPr>
    </w:lvl>
    <w:lvl w:ilvl="1" w:tplc="BC86D7D8">
      <w:numFmt w:val="bullet"/>
      <w:lvlText w:val="•"/>
      <w:lvlJc w:val="left"/>
      <w:pPr>
        <w:ind w:left="1898" w:hanging="524"/>
      </w:pPr>
      <w:rPr>
        <w:rFonts w:hint="default"/>
        <w:lang w:val="en-US" w:eastAsia="zh-CN" w:bidi="ar-SA"/>
      </w:rPr>
    </w:lvl>
    <w:lvl w:ilvl="2" w:tplc="0884215A">
      <w:numFmt w:val="bullet"/>
      <w:lvlText w:val="•"/>
      <w:lvlJc w:val="left"/>
      <w:pPr>
        <w:ind w:left="2756" w:hanging="524"/>
      </w:pPr>
      <w:rPr>
        <w:rFonts w:hint="default"/>
        <w:lang w:val="en-US" w:eastAsia="zh-CN" w:bidi="ar-SA"/>
      </w:rPr>
    </w:lvl>
    <w:lvl w:ilvl="3" w:tplc="E548860A">
      <w:numFmt w:val="bullet"/>
      <w:lvlText w:val="•"/>
      <w:lvlJc w:val="left"/>
      <w:pPr>
        <w:ind w:left="3614" w:hanging="524"/>
      </w:pPr>
      <w:rPr>
        <w:rFonts w:hint="default"/>
        <w:lang w:val="en-US" w:eastAsia="zh-CN" w:bidi="ar-SA"/>
      </w:rPr>
    </w:lvl>
    <w:lvl w:ilvl="4" w:tplc="BD3C1E00">
      <w:numFmt w:val="bullet"/>
      <w:lvlText w:val="•"/>
      <w:lvlJc w:val="left"/>
      <w:pPr>
        <w:ind w:left="4472" w:hanging="524"/>
      </w:pPr>
      <w:rPr>
        <w:rFonts w:hint="default"/>
        <w:lang w:val="en-US" w:eastAsia="zh-CN" w:bidi="ar-SA"/>
      </w:rPr>
    </w:lvl>
    <w:lvl w:ilvl="5" w:tplc="3A7AE3B2">
      <w:numFmt w:val="bullet"/>
      <w:lvlText w:val="•"/>
      <w:lvlJc w:val="left"/>
      <w:pPr>
        <w:ind w:left="5330" w:hanging="524"/>
      </w:pPr>
      <w:rPr>
        <w:rFonts w:hint="default"/>
        <w:lang w:val="en-US" w:eastAsia="zh-CN" w:bidi="ar-SA"/>
      </w:rPr>
    </w:lvl>
    <w:lvl w:ilvl="6" w:tplc="ABD4676C">
      <w:numFmt w:val="bullet"/>
      <w:lvlText w:val="•"/>
      <w:lvlJc w:val="left"/>
      <w:pPr>
        <w:ind w:left="6188" w:hanging="524"/>
      </w:pPr>
      <w:rPr>
        <w:rFonts w:hint="default"/>
        <w:lang w:val="en-US" w:eastAsia="zh-CN" w:bidi="ar-SA"/>
      </w:rPr>
    </w:lvl>
    <w:lvl w:ilvl="7" w:tplc="0B5AF00C">
      <w:numFmt w:val="bullet"/>
      <w:lvlText w:val="•"/>
      <w:lvlJc w:val="left"/>
      <w:pPr>
        <w:ind w:left="7046" w:hanging="524"/>
      </w:pPr>
      <w:rPr>
        <w:rFonts w:hint="default"/>
        <w:lang w:val="en-US" w:eastAsia="zh-CN" w:bidi="ar-SA"/>
      </w:rPr>
    </w:lvl>
    <w:lvl w:ilvl="8" w:tplc="C5A86CA4">
      <w:numFmt w:val="bullet"/>
      <w:lvlText w:val="•"/>
      <w:lvlJc w:val="left"/>
      <w:pPr>
        <w:ind w:left="7904" w:hanging="524"/>
      </w:pPr>
      <w:rPr>
        <w:rFonts w:hint="default"/>
        <w:lang w:val="en-US" w:eastAsia="zh-CN" w:bidi="ar-SA"/>
      </w:rPr>
    </w:lvl>
  </w:abstractNum>
  <w:abstractNum w:abstractNumId="5">
    <w:nsid w:val="6CBB0862"/>
    <w:multiLevelType w:val="hybridMultilevel"/>
    <w:tmpl w:val="71C29108"/>
    <w:lvl w:ilvl="0" w:tplc="52865250">
      <w:start w:val="21"/>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56D6C1CA">
      <w:numFmt w:val="bullet"/>
      <w:lvlText w:val="•"/>
      <w:lvlJc w:val="left"/>
      <w:pPr>
        <w:ind w:left="1718" w:hanging="315"/>
      </w:pPr>
      <w:rPr>
        <w:rFonts w:hint="default"/>
        <w:lang w:val="en-US" w:eastAsia="zh-CN" w:bidi="ar-SA"/>
      </w:rPr>
    </w:lvl>
    <w:lvl w:ilvl="2" w:tplc="0EA2A782">
      <w:numFmt w:val="bullet"/>
      <w:lvlText w:val="•"/>
      <w:lvlJc w:val="left"/>
      <w:pPr>
        <w:ind w:left="2596" w:hanging="315"/>
      </w:pPr>
      <w:rPr>
        <w:rFonts w:hint="default"/>
        <w:lang w:val="en-US" w:eastAsia="zh-CN" w:bidi="ar-SA"/>
      </w:rPr>
    </w:lvl>
    <w:lvl w:ilvl="3" w:tplc="A32695E2">
      <w:numFmt w:val="bullet"/>
      <w:lvlText w:val="•"/>
      <w:lvlJc w:val="left"/>
      <w:pPr>
        <w:ind w:left="3474" w:hanging="315"/>
      </w:pPr>
      <w:rPr>
        <w:rFonts w:hint="default"/>
        <w:lang w:val="en-US" w:eastAsia="zh-CN" w:bidi="ar-SA"/>
      </w:rPr>
    </w:lvl>
    <w:lvl w:ilvl="4" w:tplc="AB40448C">
      <w:numFmt w:val="bullet"/>
      <w:lvlText w:val="•"/>
      <w:lvlJc w:val="left"/>
      <w:pPr>
        <w:ind w:left="4352" w:hanging="315"/>
      </w:pPr>
      <w:rPr>
        <w:rFonts w:hint="default"/>
        <w:lang w:val="en-US" w:eastAsia="zh-CN" w:bidi="ar-SA"/>
      </w:rPr>
    </w:lvl>
    <w:lvl w:ilvl="5" w:tplc="FF029084">
      <w:numFmt w:val="bullet"/>
      <w:lvlText w:val="•"/>
      <w:lvlJc w:val="left"/>
      <w:pPr>
        <w:ind w:left="5230" w:hanging="315"/>
      </w:pPr>
      <w:rPr>
        <w:rFonts w:hint="default"/>
        <w:lang w:val="en-US" w:eastAsia="zh-CN" w:bidi="ar-SA"/>
      </w:rPr>
    </w:lvl>
    <w:lvl w:ilvl="6" w:tplc="9A568488">
      <w:numFmt w:val="bullet"/>
      <w:lvlText w:val="•"/>
      <w:lvlJc w:val="left"/>
      <w:pPr>
        <w:ind w:left="6108" w:hanging="315"/>
      </w:pPr>
      <w:rPr>
        <w:rFonts w:hint="default"/>
        <w:lang w:val="en-US" w:eastAsia="zh-CN" w:bidi="ar-SA"/>
      </w:rPr>
    </w:lvl>
    <w:lvl w:ilvl="7" w:tplc="ECCE3D16">
      <w:numFmt w:val="bullet"/>
      <w:lvlText w:val="•"/>
      <w:lvlJc w:val="left"/>
      <w:pPr>
        <w:ind w:left="6986" w:hanging="315"/>
      </w:pPr>
      <w:rPr>
        <w:rFonts w:hint="default"/>
        <w:lang w:val="en-US" w:eastAsia="zh-CN" w:bidi="ar-SA"/>
      </w:rPr>
    </w:lvl>
    <w:lvl w:ilvl="8" w:tplc="C892285C">
      <w:numFmt w:val="bullet"/>
      <w:lvlText w:val="•"/>
      <w:lvlJc w:val="left"/>
      <w:pPr>
        <w:ind w:left="7864" w:hanging="315"/>
      </w:pPr>
      <w:rPr>
        <w:rFonts w:hint="default"/>
        <w:lang w:val="en-US" w:eastAsia="zh-CN" w:bidi="ar-SA"/>
      </w:r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2290"/>
    <o:shapelayout v:ext="edit">
      <o:idmap v:ext="edit" data="1"/>
    </o:shapelayout>
  </w:hdrShapeDefaults>
  <w:footnotePr>
    <w:footnote w:id="-1"/>
    <w:footnote w:id="0"/>
  </w:footnotePr>
  <w:endnotePr>
    <w:endnote w:id="-1"/>
    <w:endnote w:id="0"/>
  </w:endnotePr>
  <w:compat>
    <w:ulTrailSpace/>
    <w:shapeLayoutLikeWW8/>
    <w:useFELayout/>
  </w:compat>
  <w:rsids>
    <w:rsidRoot w:val="00AF1D9A"/>
    <w:rsid w:val="000608A4"/>
    <w:rsid w:val="000F1CCB"/>
    <w:rsid w:val="0011246B"/>
    <w:rsid w:val="00131265"/>
    <w:rsid w:val="001323B1"/>
    <w:rsid w:val="001A7C39"/>
    <w:rsid w:val="001B6494"/>
    <w:rsid w:val="001D080A"/>
    <w:rsid w:val="002019A1"/>
    <w:rsid w:val="00214909"/>
    <w:rsid w:val="00222289"/>
    <w:rsid w:val="0023185A"/>
    <w:rsid w:val="00236B8B"/>
    <w:rsid w:val="00237CE5"/>
    <w:rsid w:val="00247363"/>
    <w:rsid w:val="00277161"/>
    <w:rsid w:val="0029154E"/>
    <w:rsid w:val="00295482"/>
    <w:rsid w:val="002A7C49"/>
    <w:rsid w:val="002B1E1E"/>
    <w:rsid w:val="00384F62"/>
    <w:rsid w:val="00392F0A"/>
    <w:rsid w:val="003C1BB1"/>
    <w:rsid w:val="003D4E96"/>
    <w:rsid w:val="00412423"/>
    <w:rsid w:val="00434FF1"/>
    <w:rsid w:val="004841B8"/>
    <w:rsid w:val="004A4964"/>
    <w:rsid w:val="004B0AB9"/>
    <w:rsid w:val="004D0E7B"/>
    <w:rsid w:val="004D2F41"/>
    <w:rsid w:val="004E4622"/>
    <w:rsid w:val="0058247A"/>
    <w:rsid w:val="005B2715"/>
    <w:rsid w:val="00600B82"/>
    <w:rsid w:val="0066002B"/>
    <w:rsid w:val="006872EE"/>
    <w:rsid w:val="006974D0"/>
    <w:rsid w:val="006F08C4"/>
    <w:rsid w:val="006F2193"/>
    <w:rsid w:val="0072035A"/>
    <w:rsid w:val="007B7CCB"/>
    <w:rsid w:val="00824498"/>
    <w:rsid w:val="00852B68"/>
    <w:rsid w:val="008718D5"/>
    <w:rsid w:val="008A0671"/>
    <w:rsid w:val="008E391B"/>
    <w:rsid w:val="008E7AA4"/>
    <w:rsid w:val="00911F4C"/>
    <w:rsid w:val="00940B9F"/>
    <w:rsid w:val="009670B0"/>
    <w:rsid w:val="009950BF"/>
    <w:rsid w:val="009A295B"/>
    <w:rsid w:val="009A3030"/>
    <w:rsid w:val="00A24D89"/>
    <w:rsid w:val="00A261C9"/>
    <w:rsid w:val="00AA4934"/>
    <w:rsid w:val="00AF1D9A"/>
    <w:rsid w:val="00B16010"/>
    <w:rsid w:val="00B25D0C"/>
    <w:rsid w:val="00B32C8F"/>
    <w:rsid w:val="00B3517F"/>
    <w:rsid w:val="00B50DFE"/>
    <w:rsid w:val="00B70651"/>
    <w:rsid w:val="00BB17A9"/>
    <w:rsid w:val="00BD0B89"/>
    <w:rsid w:val="00C10432"/>
    <w:rsid w:val="00C43DF4"/>
    <w:rsid w:val="00C458C7"/>
    <w:rsid w:val="00CA7494"/>
    <w:rsid w:val="00D67CB8"/>
    <w:rsid w:val="00D85F0D"/>
    <w:rsid w:val="00D85F9E"/>
    <w:rsid w:val="00DA3B50"/>
    <w:rsid w:val="00DB7DB7"/>
    <w:rsid w:val="00DC1635"/>
    <w:rsid w:val="00DE649B"/>
    <w:rsid w:val="00E06A2A"/>
    <w:rsid w:val="00F21ACF"/>
    <w:rsid w:val="00FB00C7"/>
    <w:rsid w:val="00FC06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77161"/>
    <w:rPr>
      <w:rFonts w:ascii="宋体" w:eastAsia="宋体" w:hAnsi="宋体" w:cs="宋体"/>
      <w:lang w:eastAsia="zh-CN"/>
    </w:rPr>
  </w:style>
  <w:style w:type="paragraph" w:styleId="1">
    <w:name w:val="heading 1"/>
    <w:basedOn w:val="a"/>
    <w:uiPriority w:val="1"/>
    <w:qFormat/>
    <w:rsid w:val="00277161"/>
    <w:pPr>
      <w:spacing w:before="70"/>
      <w:ind w:left="4130" w:right="4143"/>
      <w:jc w:val="center"/>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77161"/>
    <w:tblPr>
      <w:tblInd w:w="0" w:type="dxa"/>
      <w:tblCellMar>
        <w:top w:w="0" w:type="dxa"/>
        <w:left w:w="0" w:type="dxa"/>
        <w:bottom w:w="0" w:type="dxa"/>
        <w:right w:w="0" w:type="dxa"/>
      </w:tblCellMar>
    </w:tblPr>
  </w:style>
  <w:style w:type="paragraph" w:styleId="a3">
    <w:name w:val="Body Text"/>
    <w:basedOn w:val="a"/>
    <w:uiPriority w:val="1"/>
    <w:qFormat/>
    <w:rsid w:val="00277161"/>
    <w:pPr>
      <w:spacing w:before="149"/>
      <w:ind w:left="105"/>
    </w:pPr>
    <w:rPr>
      <w:sz w:val="21"/>
      <w:szCs w:val="21"/>
    </w:rPr>
  </w:style>
  <w:style w:type="paragraph" w:styleId="a4">
    <w:name w:val="Title"/>
    <w:basedOn w:val="a"/>
    <w:uiPriority w:val="1"/>
    <w:qFormat/>
    <w:rsid w:val="00277161"/>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277161"/>
    <w:pPr>
      <w:spacing w:before="149"/>
      <w:ind w:left="105" w:firstLine="418"/>
    </w:pPr>
  </w:style>
  <w:style w:type="paragraph" w:customStyle="1" w:styleId="TableParagraph">
    <w:name w:val="Table Paragraph"/>
    <w:basedOn w:val="a"/>
    <w:uiPriority w:val="1"/>
    <w:qFormat/>
    <w:rsid w:val="00277161"/>
  </w:style>
  <w:style w:type="paragraph" w:styleId="a6">
    <w:name w:val="header"/>
    <w:basedOn w:val="a"/>
    <w:link w:val="Char"/>
    <w:uiPriority w:val="99"/>
    <w:unhideWhenUsed/>
    <w:rsid w:val="001D08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D080A"/>
    <w:rPr>
      <w:rFonts w:ascii="宋体" w:eastAsia="宋体" w:hAnsi="宋体" w:cs="宋体"/>
      <w:sz w:val="18"/>
      <w:szCs w:val="18"/>
      <w:lang w:eastAsia="zh-CN"/>
    </w:rPr>
  </w:style>
  <w:style w:type="paragraph" w:styleId="a7">
    <w:name w:val="footer"/>
    <w:basedOn w:val="a"/>
    <w:link w:val="Char0"/>
    <w:uiPriority w:val="99"/>
    <w:unhideWhenUsed/>
    <w:rsid w:val="001D080A"/>
    <w:pPr>
      <w:tabs>
        <w:tab w:val="center" w:pos="4153"/>
        <w:tab w:val="right" w:pos="8306"/>
      </w:tabs>
      <w:snapToGrid w:val="0"/>
    </w:pPr>
    <w:rPr>
      <w:sz w:val="18"/>
      <w:szCs w:val="18"/>
    </w:rPr>
  </w:style>
  <w:style w:type="character" w:customStyle="1" w:styleId="Char0">
    <w:name w:val="页脚 Char"/>
    <w:basedOn w:val="a0"/>
    <w:link w:val="a7"/>
    <w:uiPriority w:val="99"/>
    <w:rsid w:val="001D080A"/>
    <w:rPr>
      <w:rFonts w:ascii="宋体" w:eastAsia="宋体" w:hAnsi="宋体" w:cs="宋体"/>
      <w:sz w:val="18"/>
      <w:szCs w:val="18"/>
      <w:lang w:eastAsia="zh-CN"/>
    </w:rPr>
  </w:style>
  <w:style w:type="paragraph" w:styleId="a8">
    <w:name w:val="Balloon Text"/>
    <w:basedOn w:val="a"/>
    <w:link w:val="Char1"/>
    <w:uiPriority w:val="99"/>
    <w:semiHidden/>
    <w:unhideWhenUsed/>
    <w:rsid w:val="002019A1"/>
    <w:rPr>
      <w:sz w:val="18"/>
      <w:szCs w:val="18"/>
    </w:rPr>
  </w:style>
  <w:style w:type="character" w:customStyle="1" w:styleId="Char1">
    <w:name w:val="批注框文本 Char"/>
    <w:basedOn w:val="a0"/>
    <w:link w:val="a8"/>
    <w:uiPriority w:val="99"/>
    <w:semiHidden/>
    <w:rsid w:val="002019A1"/>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8</Pages>
  <Words>1171</Words>
  <Characters>6676</Characters>
  <Application>Microsoft Office Word</Application>
  <DocSecurity>0</DocSecurity>
  <Lines>55</Lines>
  <Paragraphs>15</Paragraphs>
  <ScaleCrop>false</ScaleCrop>
  <Company>Aliyun</Company>
  <LinksUpToDate>false</LinksUpToDate>
  <CharactersWithSpaces>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70</cp:revision>
  <dcterms:created xsi:type="dcterms:W3CDTF">2023-09-04T06:36:00Z</dcterms:created>
  <dcterms:modified xsi:type="dcterms:W3CDTF">2023-09-08T09:36:00Z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2023-09-04T00:00:00Z</vt:filetime>
  </property>
  <property fmtid="{D5CDD505-2E9C-101B-9397-08002B2CF9AE}" pid="3" name="Creator">
    <vt:lpwstr>pdftk-java 3.2.3</vt:lpwstr>
  </property>
  <property fmtid="{D5CDD505-2E9C-101B-9397-08002B2CF9AE}" pid="4" name="LastSaved">
    <vt:filetime>2023-09-04T00:00:00Z</vt:filetime>
  </property>
  <property fmtid="{D5CDD505-2E9C-101B-9397-08002B2CF9AE}" pid="5" name="Producer">
    <vt:lpwstr>itext-paulo-155 (itextpdf.sf.net - lowagie.com)</vt:lpwstr>
  </property>
</Properties>
</file>