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B5" w:rsidRDefault="00DA4F4E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EB5" w:rsidRDefault="00FE5EB5">
      <w:pPr>
        <w:pStyle w:val="a3"/>
        <w:spacing w:before="0"/>
        <w:ind w:left="0"/>
        <w:rPr>
          <w:rFonts w:ascii="Times New Roman"/>
          <w:sz w:val="20"/>
        </w:rPr>
      </w:pPr>
    </w:p>
    <w:p w:rsidR="00745FC4" w:rsidRDefault="00745FC4" w:rsidP="00745FC4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8</w:t>
      </w:r>
      <w:r>
        <w:rPr>
          <w:rFonts w:ascii="Times New Roman" w:hint="eastAsia"/>
          <w:sz w:val="24"/>
        </w:rPr>
        <w:t>日推荐阅读</w:t>
      </w:r>
    </w:p>
    <w:p w:rsidR="00CF69C2" w:rsidRPr="006D36B6" w:rsidRDefault="00CF69C2" w:rsidP="00CF69C2">
      <w:pPr>
        <w:pStyle w:val="a3"/>
        <w:spacing w:beforeLines="50"/>
        <w:ind w:left="0" w:firstLine="440"/>
        <w:jc w:val="center"/>
        <w:rPr>
          <w:rFonts w:ascii="微软雅黑" w:eastAsia="微软雅黑" w:hAnsi="微软雅黑"/>
          <w:color w:val="333333"/>
          <w:sz w:val="22"/>
          <w:szCs w:val="22"/>
          <w:shd w:val="clear" w:color="auto" w:fill="FFFFFF"/>
        </w:rPr>
      </w:pPr>
      <w:r w:rsidRPr="006D36B6">
        <w:rPr>
          <w:rFonts w:ascii="微软雅黑" w:eastAsia="微软雅黑" w:hAnsi="微软雅黑" w:hint="eastAsia"/>
          <w:color w:val="333333"/>
          <w:sz w:val="22"/>
          <w:szCs w:val="22"/>
          <w:shd w:val="clear" w:color="auto" w:fill="FFFFFF"/>
        </w:rPr>
        <w:t>连“点”成“线”绘就“乡村振兴图”</w:t>
      </w:r>
    </w:p>
    <w:p w:rsidR="00CF69C2" w:rsidRPr="0034625C" w:rsidRDefault="00CF69C2" w:rsidP="00FF19F8">
      <w:pPr>
        <w:widowControl/>
        <w:spacing w:beforeLines="50"/>
        <w:ind w:firstLineChars="200" w:firstLine="420"/>
        <w:rPr>
          <w:rFonts w:ascii="微软雅黑" w:eastAsia="微软雅黑" w:hAnsi="微软雅黑"/>
          <w:color w:val="333333"/>
          <w:sz w:val="21"/>
          <w:szCs w:val="21"/>
          <w:shd w:val="clear" w:color="auto" w:fill="FFFFFF"/>
        </w:rPr>
      </w:pPr>
      <w:r w:rsidRPr="0034625C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>党的二十大报告指出，全面建设社会主义现代化国家，最艰巨最繁重的任务仍然在农村。民族要复兴、乡村必振兴。因此，各地区要以强化政治引领为“切入点”、坚持人才振兴为“着力点”、遵循市场规律为“落脚点”，着力解决好富农兴农路径不清、方法不明、人才不兴等问题，浓墨重彩绘就一幅绚烂乡村振兴图。</w:t>
      </w:r>
      <w:r w:rsidRPr="0034625C">
        <w:rPr>
          <w:rFonts w:ascii="微软雅黑" w:eastAsia="微软雅黑" w:hAnsi="微软雅黑" w:hint="eastAsia"/>
          <w:color w:val="333333"/>
          <w:sz w:val="21"/>
          <w:szCs w:val="21"/>
        </w:rPr>
        <w:br/>
      </w:r>
      <w:r w:rsidRPr="0034625C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 xml:space="preserve">    </w:t>
      </w:r>
      <w:r w:rsidR="005D5F28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 xml:space="preserve">  </w:t>
      </w:r>
      <w:r w:rsidR="00FF19F8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 xml:space="preserve"> </w:t>
      </w:r>
      <w:r w:rsidRPr="0034625C">
        <w:rPr>
          <w:rFonts w:ascii="微软雅黑" w:eastAsia="微软雅黑" w:hAnsi="微软雅黑" w:hint="eastAsia"/>
          <w:b/>
          <w:bCs/>
          <w:color w:val="333333"/>
          <w:sz w:val="21"/>
          <w:szCs w:val="21"/>
        </w:rPr>
        <w:t>准“政治建设”中心点，连接“党建引领”线，绘就“鹏程万里扶摇上”的“战斗堡垒图”。</w:t>
      </w:r>
      <w:r w:rsidRPr="0034625C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>做好新时代农村工作，必须把坚持党的全面领导贯彻落实到“三农”各个领域，为推动农业农村优先发展、实施乡村振兴战略提供坚强的政治和组织保障。要坚持党的全面领导地位不动摇，着眼于提高新时代党全面领导农村工作的能力和水平，定期组织观摩点评，开展高质量发展现场推进会，通过组织专题辅导、集中业务培训、外出参观学习等方式，统一思想共识，交流工作经验。组织村居书记“头雁论坛”、专题培训班，提升村级干部谋划改革、带领发展集体经济的能力水平，深入推进农村基层党组织全覆盖，突出政治功能，充分发挥战斗堡垒作用，确保党在农村工作中始终总揽全局、协调各方，绘就“鹏程万里扶摇上”的“战斗堡垒图”。</w:t>
      </w:r>
      <w:r w:rsidRPr="0034625C">
        <w:rPr>
          <w:rFonts w:ascii="微软雅黑" w:eastAsia="微软雅黑" w:hAnsi="微软雅黑" w:hint="eastAsia"/>
          <w:color w:val="333333"/>
          <w:sz w:val="21"/>
          <w:szCs w:val="21"/>
        </w:rPr>
        <w:br/>
      </w:r>
      <w:r w:rsidRPr="0034625C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 xml:space="preserve">　   </w:t>
      </w:r>
      <w:r w:rsidR="00FF19F8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 xml:space="preserve"> </w:t>
      </w:r>
      <w:r w:rsidRPr="0034625C">
        <w:rPr>
          <w:rFonts w:ascii="微软雅黑" w:eastAsia="微软雅黑" w:hAnsi="微软雅黑" w:hint="eastAsia"/>
          <w:b/>
          <w:bCs/>
          <w:color w:val="333333"/>
          <w:sz w:val="21"/>
          <w:szCs w:val="21"/>
        </w:rPr>
        <w:t>找准“人才振兴”着力点，连接“头雁培育”线，绘就“百花齐放春满园”的“群英荟萃图”。</w:t>
      </w:r>
      <w:r w:rsidRPr="0034625C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>当前，农村空心化问题依然严重，农村居民普遍以留守老人儿童为主，严重缺乏青壮年劳动力，更谈不上具有一定知识水平、有见识、有资金实力的农村产业带头人。因此，要注重引进产业专家人才、农业技术人才，指导农民不断壮大特色产业，科学开展农业生产，提升农业现代化水平。制定完善多样化的人才培养政策，深入实施农业知识培训、科技入户项目，组织农业专家下乡进行定点专业辅导和培训，培养“土专家”“田秀才”。按照“缺什么、补什么”的原则适时对农村种养大户、企业技术骨干开展培训，着力培育一批新型农业经营主体、新型职业农民等，打造一支高素质乡村人才队伍。</w:t>
      </w:r>
      <w:r w:rsidRPr="0034625C">
        <w:rPr>
          <w:rFonts w:ascii="微软雅黑" w:eastAsia="微软雅黑" w:hAnsi="微软雅黑" w:hint="eastAsia"/>
          <w:color w:val="333333"/>
          <w:sz w:val="21"/>
          <w:szCs w:val="21"/>
        </w:rPr>
        <w:br/>
      </w:r>
      <w:r w:rsidR="005D5F28">
        <w:rPr>
          <w:rFonts w:ascii="微软雅黑" w:eastAsia="微软雅黑" w:hAnsi="微软雅黑" w:hint="eastAsia"/>
          <w:b/>
          <w:bCs/>
          <w:color w:val="333333"/>
          <w:sz w:val="21"/>
          <w:szCs w:val="21"/>
        </w:rPr>
        <w:t xml:space="preserve">       </w:t>
      </w:r>
      <w:r w:rsidRPr="0034625C">
        <w:rPr>
          <w:rFonts w:ascii="微软雅黑" w:eastAsia="微软雅黑" w:hAnsi="微软雅黑" w:hint="eastAsia"/>
          <w:b/>
          <w:bCs/>
          <w:color w:val="333333"/>
          <w:sz w:val="21"/>
          <w:szCs w:val="21"/>
        </w:rPr>
        <w:t>找准“市场规律”落脚点，以资源配置连“线”，绘就“芝麻开花节节高”的“富民强村图”。</w:t>
      </w:r>
      <w:r w:rsidRPr="0034625C">
        <w:rPr>
          <w:rFonts w:ascii="微软雅黑" w:eastAsia="微软雅黑" w:hAnsi="微软雅黑" w:hint="eastAsia"/>
          <w:color w:val="333333"/>
          <w:sz w:val="21"/>
          <w:szCs w:val="21"/>
          <w:shd w:val="clear" w:color="auto" w:fill="FFFFFF"/>
        </w:rPr>
        <w:t>当前，不少脱贫地区还过于依赖政府力量投入，与市场经济相适应的体制机制尚未有效建立，与市场化要求相符的产品销售机制、人才下乡机制严重不足，与产业发展配套的现代高端服务业严重欠缺。这些地区自身造血功能严重不足，导致农业产业基础依旧十分脆弱，一旦失去政策支撑和资金扶持，面临马上休克、甚至死亡的风险。因此，要把选好产业作为村庄发展规划的重中之重，以市场为导向，结合村庄发展优势和特色，找准基础好、潜力大、有特色的主导产业。破除“就农业抓农业”的思维定势，大力发展新业态、新模式，推动产业深度融合，走规模化、标准化、品牌化发展道路，促进农业全环节升级、全链条升值。以项目实施推动资金、技术、人才等要素向村级集体经济组织聚集，不断拓宽工商资本下乡促进村集体发展途径，推动村级集体经济持续健康发展，画好“芝麻开花节节高”的“富民强村图”。</w:t>
      </w:r>
    </w:p>
    <w:p w:rsidR="00CF69C2" w:rsidRDefault="00CF69C2" w:rsidP="00906BE2">
      <w:pPr>
        <w:pStyle w:val="a3"/>
        <w:spacing w:before="5"/>
        <w:ind w:left="0"/>
        <w:jc w:val="right"/>
        <w:rPr>
          <w:rFonts w:ascii="微软雅黑" w:eastAsia="微软雅黑" w:hAnsi="微软雅黑" w:hint="eastAsia"/>
          <w:color w:val="000000"/>
          <w:sz w:val="18"/>
        </w:rPr>
      </w:pPr>
      <w:r w:rsidRPr="00B9565B">
        <w:rPr>
          <w:rFonts w:ascii="微软雅黑" w:eastAsia="微软雅黑" w:hAnsi="微软雅黑" w:hint="eastAsia"/>
          <w:color w:val="000000"/>
          <w:sz w:val="18"/>
        </w:rPr>
        <w:t>来源：共产党员网</w:t>
      </w:r>
    </w:p>
    <w:p w:rsidR="00906BE2" w:rsidRDefault="00906BE2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2B3078" w:rsidRDefault="002B3078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2B3078" w:rsidRDefault="002B3078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36353C" w:rsidRDefault="0036353C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36353C" w:rsidRDefault="0036353C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36353C" w:rsidRDefault="0036353C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36353C" w:rsidRDefault="0036353C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36353C" w:rsidRDefault="0036353C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36353C" w:rsidRDefault="0036353C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36353C" w:rsidRDefault="0036353C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36353C" w:rsidRDefault="0036353C" w:rsidP="00906BE2">
      <w:pPr>
        <w:pStyle w:val="a3"/>
        <w:spacing w:before="5"/>
        <w:ind w:left="0"/>
        <w:jc w:val="right"/>
        <w:rPr>
          <w:rFonts w:ascii="Times New Roman" w:hint="eastAsia"/>
          <w:sz w:val="24"/>
        </w:rPr>
      </w:pPr>
    </w:p>
    <w:p w:rsidR="002B3078" w:rsidRDefault="002B3078" w:rsidP="00906BE2">
      <w:pPr>
        <w:pStyle w:val="a3"/>
        <w:spacing w:before="5"/>
        <w:ind w:left="0"/>
        <w:jc w:val="right"/>
        <w:rPr>
          <w:rFonts w:ascii="Times New Roman"/>
          <w:sz w:val="24"/>
        </w:rPr>
      </w:pPr>
    </w:p>
    <w:p w:rsidR="00745FC4" w:rsidRDefault="00745FC4" w:rsidP="00745FC4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8</w:t>
      </w:r>
      <w:r>
        <w:rPr>
          <w:rFonts w:ascii="Times New Roman" w:hint="eastAsia"/>
          <w:sz w:val="24"/>
        </w:rPr>
        <w:t>日每日一练</w:t>
      </w:r>
    </w:p>
    <w:p w:rsidR="00F71C43" w:rsidRPr="008B1F9C" w:rsidRDefault="00F71C43" w:rsidP="00F71C43">
      <w:pPr>
        <w:tabs>
          <w:tab w:val="left" w:pos="733"/>
        </w:tabs>
        <w:spacing w:line="372" w:lineRule="auto"/>
        <w:ind w:left="-105" w:right="108"/>
        <w:jc w:val="both"/>
        <w:rPr>
          <w:w w:val="99"/>
          <w:sz w:val="21"/>
        </w:rPr>
      </w:pPr>
      <w:r>
        <w:rPr>
          <w:rFonts w:hint="eastAsia"/>
          <w:w w:val="99"/>
          <w:sz w:val="21"/>
        </w:rPr>
        <w:t>1.</w:t>
      </w:r>
      <w:r w:rsidRPr="00BC566D">
        <w:rPr>
          <w:w w:val="99"/>
          <w:sz w:val="21"/>
        </w:rPr>
        <w:t>师徒两人生产一产品，每套产品由甲、乙配件各1个组成。师傅每天生产150个甲配件或75</w:t>
      </w:r>
      <w:r w:rsidRPr="00BC566D">
        <w:rPr>
          <w:spacing w:val="-7"/>
          <w:w w:val="99"/>
          <w:sz w:val="21"/>
        </w:rPr>
        <w:t>个乙配</w:t>
      </w:r>
      <w:r w:rsidRPr="00BC566D">
        <w:rPr>
          <w:w w:val="99"/>
          <w:sz w:val="21"/>
        </w:rPr>
        <w:t>件；徒弟每天生产60个甲配件或24个乙配件。师徒决定合作生产，并进行合理分工，则他们工作15</w:t>
      </w:r>
      <w:r w:rsidRPr="00BC566D">
        <w:rPr>
          <w:spacing w:val="-10"/>
          <w:w w:val="99"/>
          <w:sz w:val="21"/>
        </w:rPr>
        <w:t>天后</w:t>
      </w:r>
      <w:r w:rsidRPr="00BC566D">
        <w:rPr>
          <w:w w:val="99"/>
          <w:sz w:val="21"/>
        </w:rPr>
        <w:t>最多能生产该种产品的套数为（</w:t>
      </w:r>
      <w:r w:rsidRPr="008B1F9C">
        <w:rPr>
          <w:w w:val="99"/>
          <w:sz w:val="21"/>
        </w:rPr>
        <w:t xml:space="preserve">    </w:t>
      </w:r>
      <w:r w:rsidRPr="00BC566D">
        <w:rPr>
          <w:w w:val="99"/>
          <w:sz w:val="21"/>
        </w:rPr>
        <w:t>）。</w:t>
      </w:r>
    </w:p>
    <w:p w:rsidR="00F71C43" w:rsidRPr="008B1F9C" w:rsidRDefault="00F71C43" w:rsidP="00F71C43">
      <w:pPr>
        <w:pStyle w:val="a3"/>
        <w:tabs>
          <w:tab w:val="left" w:pos="3135"/>
          <w:tab w:val="left" w:pos="5747"/>
          <w:tab w:val="left" w:pos="8464"/>
        </w:tabs>
        <w:spacing w:before="3"/>
        <w:ind w:left="522"/>
        <w:jc w:val="both"/>
        <w:rPr>
          <w:w w:val="99"/>
          <w:szCs w:val="22"/>
        </w:rPr>
      </w:pPr>
      <w:r w:rsidRPr="008B1F9C">
        <w:rPr>
          <w:w w:val="99"/>
          <w:szCs w:val="22"/>
        </w:rPr>
        <w:t>A.900</w:t>
      </w:r>
      <w:r w:rsidRPr="008B1F9C">
        <w:rPr>
          <w:w w:val="99"/>
          <w:szCs w:val="22"/>
        </w:rPr>
        <w:tab/>
        <w:t>B.950</w:t>
      </w:r>
      <w:r w:rsidRPr="008B1F9C">
        <w:rPr>
          <w:w w:val="99"/>
          <w:szCs w:val="22"/>
        </w:rPr>
        <w:tab/>
        <w:t>C.1000</w:t>
      </w:r>
      <w:r w:rsidRPr="008B1F9C">
        <w:rPr>
          <w:w w:val="99"/>
          <w:szCs w:val="22"/>
        </w:rPr>
        <w:tab/>
        <w:t>D.1050</w:t>
      </w:r>
    </w:p>
    <w:p w:rsidR="00F71C43" w:rsidRDefault="00F71C43" w:rsidP="00F71C43">
      <w:pPr>
        <w:pStyle w:val="a3"/>
        <w:spacing w:before="4"/>
      </w:pPr>
    </w:p>
    <w:p w:rsidR="00F71C43" w:rsidRPr="00BC566D" w:rsidRDefault="00F71C43" w:rsidP="00F71C43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BC566D">
        <w:rPr>
          <w:w w:val="99"/>
          <w:sz w:val="21"/>
        </w:rPr>
        <w:t>某单位组织参加理论学习的党员和入党积极分子进行分组讨论，如果每组分配7名党员和3名入党积极分子，则还剩下4名党员未安排；如果每组分配5名党员和2名入党积极分子，则还剩下2</w:t>
      </w:r>
      <w:r w:rsidRPr="00BC566D">
        <w:rPr>
          <w:spacing w:val="-5"/>
          <w:w w:val="99"/>
          <w:sz w:val="21"/>
        </w:rPr>
        <w:t>名党员未</w:t>
      </w:r>
      <w:r w:rsidRPr="00BC566D">
        <w:rPr>
          <w:w w:val="99"/>
          <w:sz w:val="21"/>
        </w:rPr>
        <w:t>安排。问参加理论学习的党员比入党积极分子多多少人？（</w:t>
      </w:r>
      <w:r w:rsidRPr="00BC566D">
        <w:rPr>
          <w:spacing w:val="-1"/>
          <w:sz w:val="21"/>
        </w:rPr>
        <w:t xml:space="preserve"> </w:t>
      </w:r>
      <w:r w:rsidRPr="00BC566D">
        <w:rPr>
          <w:w w:val="99"/>
          <w:sz w:val="21"/>
        </w:rPr>
        <w:t>）</w:t>
      </w:r>
    </w:p>
    <w:p w:rsidR="00F71C43" w:rsidRPr="008B1F9C" w:rsidRDefault="00F71C43" w:rsidP="00F71C43">
      <w:pPr>
        <w:pStyle w:val="a3"/>
        <w:tabs>
          <w:tab w:val="left" w:pos="3135"/>
          <w:tab w:val="left" w:pos="5747"/>
          <w:tab w:val="left" w:pos="8464"/>
        </w:tabs>
        <w:spacing w:before="3"/>
        <w:ind w:left="522"/>
        <w:jc w:val="both"/>
        <w:rPr>
          <w:w w:val="99"/>
          <w:szCs w:val="22"/>
        </w:rPr>
      </w:pPr>
      <w:r w:rsidRPr="008B1F9C">
        <w:rPr>
          <w:rFonts w:hint="eastAsia"/>
          <w:w w:val="99"/>
          <w:szCs w:val="22"/>
        </w:rPr>
        <w:t>A</w:t>
      </w:r>
      <w:r w:rsidRPr="008B1F9C">
        <w:rPr>
          <w:w w:val="99"/>
          <w:szCs w:val="22"/>
        </w:rPr>
        <w:t xml:space="preserve">.32 </w:t>
      </w:r>
      <w:r>
        <w:rPr>
          <w:rFonts w:hint="eastAsia"/>
          <w:w w:val="99"/>
          <w:szCs w:val="22"/>
        </w:rPr>
        <w:t xml:space="preserve">                    </w:t>
      </w:r>
      <w:r w:rsidRPr="008B1F9C">
        <w:rPr>
          <w:rFonts w:hint="eastAsia"/>
          <w:w w:val="99"/>
          <w:szCs w:val="22"/>
        </w:rPr>
        <w:t>B</w:t>
      </w:r>
      <w:r w:rsidRPr="008B1F9C">
        <w:rPr>
          <w:w w:val="99"/>
          <w:szCs w:val="22"/>
        </w:rPr>
        <w:t xml:space="preserve">.28 </w:t>
      </w:r>
      <w:r>
        <w:rPr>
          <w:rFonts w:hint="eastAsia"/>
          <w:w w:val="99"/>
          <w:szCs w:val="22"/>
        </w:rPr>
        <w:t xml:space="preserve">                     </w:t>
      </w:r>
      <w:r w:rsidRPr="008B1F9C">
        <w:rPr>
          <w:rFonts w:hint="eastAsia"/>
          <w:w w:val="99"/>
          <w:szCs w:val="22"/>
        </w:rPr>
        <w:t>C</w:t>
      </w:r>
      <w:r w:rsidRPr="008B1F9C">
        <w:rPr>
          <w:w w:val="99"/>
          <w:szCs w:val="22"/>
        </w:rPr>
        <w:t xml:space="preserve">.24 </w:t>
      </w:r>
      <w:r>
        <w:rPr>
          <w:rFonts w:hint="eastAsia"/>
          <w:w w:val="99"/>
          <w:szCs w:val="22"/>
        </w:rPr>
        <w:t xml:space="preserve">                    </w:t>
      </w:r>
      <w:r w:rsidRPr="008B1F9C">
        <w:rPr>
          <w:rFonts w:hint="eastAsia"/>
          <w:w w:val="99"/>
          <w:szCs w:val="22"/>
        </w:rPr>
        <w:t>D</w:t>
      </w:r>
      <w:r w:rsidRPr="008B1F9C">
        <w:rPr>
          <w:w w:val="99"/>
          <w:szCs w:val="22"/>
        </w:rPr>
        <w:t>.20</w:t>
      </w:r>
    </w:p>
    <w:p w:rsidR="00F71C43" w:rsidRDefault="00F71C43" w:rsidP="00F71C43">
      <w:pPr>
        <w:pStyle w:val="a3"/>
        <w:spacing w:before="2"/>
      </w:pPr>
    </w:p>
    <w:p w:rsidR="00F71C43" w:rsidRPr="00315DD6" w:rsidRDefault="00F71C43" w:rsidP="00F71C43">
      <w:pPr>
        <w:tabs>
          <w:tab w:val="left" w:pos="838"/>
          <w:tab w:val="left" w:pos="5643"/>
        </w:tabs>
        <w:spacing w:line="372" w:lineRule="auto"/>
        <w:ind w:left="-105" w:right="212"/>
        <w:rPr>
          <w:w w:val="99"/>
          <w:sz w:val="21"/>
        </w:rPr>
      </w:pPr>
      <w:r>
        <w:rPr>
          <w:rFonts w:hint="eastAsia"/>
          <w:w w:val="99"/>
          <w:sz w:val="21"/>
        </w:rPr>
        <w:t>3.</w:t>
      </w:r>
      <w:r w:rsidRPr="001C7F00">
        <w:rPr>
          <w:w w:val="99"/>
          <w:sz w:val="21"/>
        </w:rPr>
        <w:t>一队伍要到距驻地90公里处的地方执行任务，坐机动车速度为60公里/小时，步行速度为15公里/小时。开始全体人员坐机动车行进，但中途机动车故障，不能继续运输，全体人员改步行，到达</w:t>
      </w:r>
      <w:r w:rsidRPr="001C7F00">
        <w:rPr>
          <w:spacing w:val="-18"/>
          <w:w w:val="99"/>
          <w:sz w:val="21"/>
        </w:rPr>
        <w:t>目</w:t>
      </w:r>
      <w:r w:rsidRPr="001C7F00">
        <w:rPr>
          <w:w w:val="99"/>
          <w:sz w:val="21"/>
        </w:rPr>
        <w:t>的地共用时2小时15分钟，则步行的距离为多少公里？（</w:t>
      </w:r>
      <w:r w:rsidRPr="00315DD6">
        <w:rPr>
          <w:rFonts w:hint="eastAsia"/>
          <w:w w:val="99"/>
          <w:sz w:val="21"/>
        </w:rPr>
        <w:t xml:space="preserve"> </w:t>
      </w:r>
      <w:r w:rsidRPr="001C7F00">
        <w:rPr>
          <w:w w:val="99"/>
          <w:sz w:val="21"/>
        </w:rPr>
        <w:t>）</w:t>
      </w:r>
    </w:p>
    <w:p w:rsidR="00F71C43" w:rsidRPr="00315DD6" w:rsidRDefault="00F71C43" w:rsidP="00F71C43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15DD6">
        <w:rPr>
          <w:w w:val="99"/>
          <w:szCs w:val="22"/>
        </w:rPr>
        <w:t>A.10</w:t>
      </w:r>
      <w:r w:rsidRPr="00315DD6">
        <w:rPr>
          <w:w w:val="99"/>
          <w:szCs w:val="22"/>
        </w:rPr>
        <w:tab/>
        <w:t>B.15</w:t>
      </w:r>
      <w:r w:rsidRPr="00315DD6">
        <w:rPr>
          <w:w w:val="99"/>
          <w:szCs w:val="22"/>
        </w:rPr>
        <w:tab/>
        <w:t>C.20</w:t>
      </w:r>
      <w:r w:rsidRPr="00315DD6">
        <w:rPr>
          <w:w w:val="99"/>
          <w:szCs w:val="22"/>
        </w:rPr>
        <w:tab/>
        <w:t>D.25</w:t>
      </w:r>
    </w:p>
    <w:p w:rsidR="00F71C43" w:rsidRDefault="00F71C43" w:rsidP="00F71C43">
      <w:pPr>
        <w:pStyle w:val="a3"/>
        <w:spacing w:before="2"/>
      </w:pPr>
    </w:p>
    <w:p w:rsidR="00F71C43" w:rsidRDefault="00F71C43" w:rsidP="00F71C43">
      <w:pPr>
        <w:tabs>
          <w:tab w:val="left" w:pos="838"/>
        </w:tabs>
        <w:spacing w:before="57"/>
      </w:pPr>
      <w:r>
        <w:rPr>
          <w:rFonts w:hint="eastAsia"/>
          <w:w w:val="95"/>
          <w:sz w:val="21"/>
        </w:rPr>
        <w:t>4.</w:t>
      </w:r>
      <w:r w:rsidRPr="008B1F9C">
        <w:rPr>
          <w:w w:val="95"/>
          <w:sz w:val="21"/>
        </w:rPr>
        <w:t>往一个空的正方体鱼缸里装水，装完第一次水后，水面的高度为5厘米，之后每次的装水量都</w:t>
      </w:r>
      <w:r w:rsidRPr="008B1F9C">
        <w:rPr>
          <w:spacing w:val="-10"/>
          <w:w w:val="95"/>
          <w:sz w:val="21"/>
        </w:rPr>
        <w:t>是</w:t>
      </w:r>
      <w:r w:rsidRPr="008B1F9C">
        <w:rPr>
          <w:w w:val="95"/>
        </w:rPr>
        <w:t>上一次的两倍。当装完第四次水后，水面距离鱼缸顶部还有15厘米，则该鱼缸的高度是（</w:t>
      </w:r>
      <w:r w:rsidRPr="008B1F9C">
        <w:rPr>
          <w:spacing w:val="70"/>
          <w:w w:val="150"/>
        </w:rPr>
        <w:t xml:space="preserve">  </w:t>
      </w:r>
      <w:r w:rsidRPr="008B1F9C">
        <w:rPr>
          <w:w w:val="95"/>
        </w:rPr>
        <w:t>）厘米</w:t>
      </w:r>
      <w:r w:rsidRPr="008B1F9C">
        <w:rPr>
          <w:spacing w:val="-10"/>
          <w:w w:val="95"/>
        </w:rPr>
        <w:t>。</w:t>
      </w:r>
    </w:p>
    <w:p w:rsidR="00F71C43" w:rsidRPr="00315DD6" w:rsidRDefault="00F71C43" w:rsidP="00F71C43">
      <w:pPr>
        <w:pStyle w:val="a3"/>
        <w:tabs>
          <w:tab w:val="left" w:pos="3239"/>
          <w:tab w:val="left" w:pos="5956"/>
          <w:tab w:val="left" w:pos="8673"/>
        </w:tabs>
        <w:ind w:left="522"/>
        <w:rPr>
          <w:w w:val="95"/>
          <w:szCs w:val="22"/>
        </w:rPr>
      </w:pPr>
      <w:r w:rsidRPr="00315DD6">
        <w:rPr>
          <w:w w:val="95"/>
          <w:szCs w:val="22"/>
        </w:rPr>
        <w:t>A.50</w:t>
      </w:r>
      <w:r w:rsidRPr="00315DD6">
        <w:rPr>
          <w:w w:val="95"/>
          <w:szCs w:val="22"/>
        </w:rPr>
        <w:tab/>
        <w:t>B.75</w:t>
      </w:r>
      <w:r w:rsidRPr="00315DD6">
        <w:rPr>
          <w:w w:val="95"/>
          <w:szCs w:val="22"/>
        </w:rPr>
        <w:tab/>
        <w:t>C.90</w:t>
      </w:r>
      <w:r w:rsidRPr="00315DD6">
        <w:rPr>
          <w:w w:val="95"/>
          <w:szCs w:val="22"/>
        </w:rPr>
        <w:tab/>
        <w:t>D.105</w:t>
      </w:r>
    </w:p>
    <w:p w:rsidR="00F71C43" w:rsidRPr="00FA69AF" w:rsidRDefault="00F71C43" w:rsidP="00F71C43">
      <w:pPr>
        <w:pStyle w:val="a3"/>
        <w:spacing w:before="2" w:line="372" w:lineRule="auto"/>
        <w:ind w:right="2720"/>
        <w:rPr>
          <w:color w:val="FF0000"/>
          <w:w w:val="95"/>
        </w:rPr>
      </w:pPr>
    </w:p>
    <w:p w:rsidR="00F71C43" w:rsidRPr="00FA69AF" w:rsidRDefault="00F71C43" w:rsidP="00F71C43">
      <w:pPr>
        <w:tabs>
          <w:tab w:val="left" w:pos="838"/>
        </w:tabs>
        <w:spacing w:before="2"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Pr="00FA69AF">
        <w:rPr>
          <w:spacing w:val="-1"/>
          <w:w w:val="99"/>
          <w:sz w:val="21"/>
        </w:rPr>
        <w:t>现有甲、乙两艘船同时出发，同向行驶至某目的地。小明在甲船出发的瞬间开始从船头走向船</w:t>
      </w:r>
      <w:r w:rsidRPr="00FA69AF">
        <w:rPr>
          <w:w w:val="99"/>
          <w:sz w:val="21"/>
        </w:rPr>
        <w:t>尾，他出发时，甲、乙船头与目的地距离相等；当他走到船尾时，两船船尾与目的地距离相等。</w:t>
      </w:r>
    </w:p>
    <w:p w:rsidR="00F71C43" w:rsidRDefault="00F71C43" w:rsidP="00F71C43">
      <w:pPr>
        <w:pStyle w:val="a3"/>
        <w:spacing w:before="2"/>
      </w:pPr>
      <w:r>
        <w:rPr>
          <w:w w:val="95"/>
        </w:rPr>
        <w:t>由此推论以下可能正确的是（</w:t>
      </w:r>
      <w:r>
        <w:rPr>
          <w:spacing w:val="64"/>
          <w:w w:val="150"/>
        </w:rPr>
        <w:t xml:space="preserve">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F71C43" w:rsidRDefault="00F71C43" w:rsidP="00F71C43">
      <w:pPr>
        <w:pStyle w:val="a5"/>
        <w:numPr>
          <w:ilvl w:val="0"/>
          <w:numId w:val="4"/>
        </w:numPr>
        <w:tabs>
          <w:tab w:val="left" w:pos="629"/>
        </w:tabs>
        <w:rPr>
          <w:sz w:val="21"/>
        </w:rPr>
      </w:pPr>
      <w:r>
        <w:rPr>
          <w:w w:val="95"/>
          <w:sz w:val="21"/>
        </w:rPr>
        <w:t>乙船比甲船长，行驶速度比甲船快</w:t>
      </w:r>
      <w:r>
        <w:rPr>
          <w:spacing w:val="-10"/>
          <w:w w:val="95"/>
          <w:sz w:val="21"/>
        </w:rPr>
        <w:t>；</w:t>
      </w:r>
    </w:p>
    <w:p w:rsidR="00F71C43" w:rsidRDefault="00F71C43" w:rsidP="00F71C43">
      <w:pPr>
        <w:pStyle w:val="a5"/>
        <w:numPr>
          <w:ilvl w:val="0"/>
          <w:numId w:val="4"/>
        </w:numPr>
        <w:tabs>
          <w:tab w:val="left" w:pos="629"/>
        </w:tabs>
        <w:rPr>
          <w:sz w:val="21"/>
        </w:rPr>
      </w:pPr>
      <w:r>
        <w:rPr>
          <w:w w:val="95"/>
          <w:sz w:val="21"/>
        </w:rPr>
        <w:t>甲船比乙船短，行驶速度比乙船快</w:t>
      </w:r>
      <w:r>
        <w:rPr>
          <w:spacing w:val="-10"/>
          <w:w w:val="95"/>
          <w:sz w:val="21"/>
        </w:rPr>
        <w:t>；</w:t>
      </w:r>
    </w:p>
    <w:p w:rsidR="00F71C43" w:rsidRDefault="00F71C43" w:rsidP="00F71C43">
      <w:pPr>
        <w:pStyle w:val="a5"/>
        <w:numPr>
          <w:ilvl w:val="0"/>
          <w:numId w:val="4"/>
        </w:numPr>
        <w:tabs>
          <w:tab w:val="left" w:pos="629"/>
        </w:tabs>
        <w:rPr>
          <w:sz w:val="21"/>
        </w:rPr>
      </w:pPr>
      <w:r>
        <w:rPr>
          <w:w w:val="95"/>
          <w:sz w:val="21"/>
        </w:rPr>
        <w:t>甲、乙两船长度相等、行驶速度相同</w:t>
      </w:r>
      <w:r>
        <w:rPr>
          <w:spacing w:val="-10"/>
          <w:w w:val="95"/>
          <w:sz w:val="21"/>
        </w:rPr>
        <w:t>；</w:t>
      </w:r>
    </w:p>
    <w:p w:rsidR="00F71C43" w:rsidRDefault="00F71C43" w:rsidP="00F71C43">
      <w:pPr>
        <w:pStyle w:val="a5"/>
        <w:numPr>
          <w:ilvl w:val="0"/>
          <w:numId w:val="4"/>
        </w:numPr>
        <w:tabs>
          <w:tab w:val="left" w:pos="629"/>
        </w:tabs>
        <w:rPr>
          <w:sz w:val="21"/>
        </w:rPr>
      </w:pPr>
      <w:r>
        <w:rPr>
          <w:w w:val="95"/>
          <w:sz w:val="21"/>
        </w:rPr>
        <w:t>乙船比甲船短，行驶速度比甲船快</w:t>
      </w:r>
      <w:r>
        <w:rPr>
          <w:spacing w:val="-10"/>
          <w:w w:val="95"/>
          <w:sz w:val="21"/>
        </w:rPr>
        <w:t>；</w:t>
      </w:r>
    </w:p>
    <w:p w:rsidR="00F71C43" w:rsidRPr="00FA69AF" w:rsidRDefault="00F71C43" w:rsidP="00F71C43">
      <w:pPr>
        <w:pStyle w:val="a5"/>
        <w:numPr>
          <w:ilvl w:val="0"/>
          <w:numId w:val="4"/>
        </w:numPr>
        <w:tabs>
          <w:tab w:val="left" w:pos="629"/>
        </w:tabs>
        <w:rPr>
          <w:spacing w:val="-1"/>
          <w:w w:val="99"/>
          <w:sz w:val="21"/>
        </w:rPr>
      </w:pPr>
      <w:r w:rsidRPr="00FA69AF">
        <w:rPr>
          <w:spacing w:val="-1"/>
          <w:w w:val="99"/>
          <w:sz w:val="21"/>
        </w:rPr>
        <w:t>甲船比乙船长，行驶速度比乙船快。</w:t>
      </w:r>
    </w:p>
    <w:p w:rsidR="00F71C43" w:rsidRPr="00FA69AF" w:rsidRDefault="00F71C43" w:rsidP="00F71C43">
      <w:pPr>
        <w:pStyle w:val="a3"/>
        <w:tabs>
          <w:tab w:val="left" w:pos="2717"/>
          <w:tab w:val="left" w:pos="4911"/>
          <w:tab w:val="left" w:pos="7106"/>
        </w:tabs>
        <w:ind w:left="522"/>
        <w:rPr>
          <w:spacing w:val="-1"/>
          <w:w w:val="99"/>
          <w:szCs w:val="22"/>
        </w:rPr>
      </w:pPr>
      <w:r w:rsidRPr="00FA69AF">
        <w:rPr>
          <w:spacing w:val="-1"/>
          <w:w w:val="99"/>
          <w:szCs w:val="22"/>
        </w:rPr>
        <w:t>A.（1）（3）（4）</w:t>
      </w:r>
      <w:r w:rsidRPr="00FA69AF">
        <w:rPr>
          <w:spacing w:val="-1"/>
          <w:w w:val="99"/>
          <w:szCs w:val="22"/>
        </w:rPr>
        <w:tab/>
        <w:t>B.（1）（2）（5）</w:t>
      </w:r>
      <w:r w:rsidRPr="00FA69AF">
        <w:rPr>
          <w:spacing w:val="-1"/>
          <w:w w:val="99"/>
          <w:szCs w:val="22"/>
        </w:rPr>
        <w:tab/>
        <w:t>C.（3）（4）（5）</w:t>
      </w:r>
      <w:r w:rsidRPr="00FA69AF">
        <w:rPr>
          <w:spacing w:val="-1"/>
          <w:w w:val="99"/>
          <w:szCs w:val="22"/>
        </w:rPr>
        <w:tab/>
        <w:t>D.（1）（3）（5）</w:t>
      </w:r>
    </w:p>
    <w:p w:rsidR="00F71C43" w:rsidRDefault="00F71C43" w:rsidP="00F71C43">
      <w:pPr>
        <w:tabs>
          <w:tab w:val="left" w:pos="838"/>
        </w:tabs>
        <w:spacing w:before="2" w:line="372" w:lineRule="auto"/>
        <w:ind w:left="-105" w:right="212"/>
        <w:rPr>
          <w:w w:val="99"/>
          <w:sz w:val="21"/>
        </w:rPr>
      </w:pPr>
    </w:p>
    <w:p w:rsidR="00F71C43" w:rsidRDefault="00F71C43" w:rsidP="00F71C43">
      <w:pPr>
        <w:tabs>
          <w:tab w:val="left" w:pos="838"/>
        </w:tabs>
        <w:spacing w:before="2" w:line="372" w:lineRule="auto"/>
        <w:ind w:left="-105" w:right="212"/>
      </w:pPr>
      <w:r>
        <w:rPr>
          <w:rFonts w:hint="eastAsia"/>
          <w:w w:val="99"/>
          <w:sz w:val="21"/>
        </w:rPr>
        <w:t>6.</w:t>
      </w:r>
      <w:r w:rsidRPr="00FA69AF">
        <w:rPr>
          <w:w w:val="99"/>
          <w:sz w:val="21"/>
        </w:rPr>
        <w:t>有商业调查表明，A城市的滑雪运动器材销售量高于B城市，可见A城市的居民比B</w:t>
      </w:r>
      <w:r w:rsidRPr="00FA69AF">
        <w:rPr>
          <w:spacing w:val="-3"/>
          <w:w w:val="99"/>
          <w:sz w:val="21"/>
        </w:rPr>
        <w:t>城市的居民更</w:t>
      </w:r>
      <w:r w:rsidRPr="00FA69AF">
        <w:rPr>
          <w:w w:val="99"/>
          <w:sz w:val="21"/>
        </w:rPr>
        <w:t>喜欢滑雪运动。</w:t>
      </w:r>
      <w:r>
        <w:rPr>
          <w:w w:val="95"/>
        </w:rPr>
        <w:t>下面如果哪项为真，最能削弱以上调查的推论？（</w:t>
      </w:r>
      <w:r>
        <w:rPr>
          <w:spacing w:val="39"/>
        </w:rPr>
        <w:t xml:space="preserve">  </w:t>
      </w:r>
      <w:r>
        <w:rPr>
          <w:spacing w:val="-10"/>
          <w:w w:val="95"/>
        </w:rPr>
        <w:t>）</w:t>
      </w:r>
    </w:p>
    <w:p w:rsidR="00F71C43" w:rsidRPr="00D853DB" w:rsidRDefault="00F71C43" w:rsidP="00F71C43">
      <w:pPr>
        <w:tabs>
          <w:tab w:val="left" w:pos="629"/>
        </w:tabs>
        <w:ind w:left="104"/>
        <w:rPr>
          <w:w w:val="95"/>
          <w:sz w:val="21"/>
        </w:rPr>
      </w:pPr>
      <w:r w:rsidRPr="00D853DB">
        <w:rPr>
          <w:w w:val="95"/>
          <w:sz w:val="21"/>
        </w:rPr>
        <w:t>A.B城市的人口多于A城市</w:t>
      </w:r>
    </w:p>
    <w:p w:rsidR="00F71C43" w:rsidRPr="00D853DB" w:rsidRDefault="00F71C43" w:rsidP="00F71C43">
      <w:pPr>
        <w:tabs>
          <w:tab w:val="left" w:pos="629"/>
        </w:tabs>
        <w:ind w:left="104"/>
        <w:rPr>
          <w:w w:val="95"/>
          <w:sz w:val="21"/>
        </w:rPr>
      </w:pPr>
      <w:r w:rsidRPr="00D853DB">
        <w:rPr>
          <w:rFonts w:hint="eastAsia"/>
          <w:w w:val="95"/>
          <w:sz w:val="21"/>
        </w:rPr>
        <w:t>B.</w:t>
      </w:r>
      <w:r w:rsidRPr="00D853DB">
        <w:rPr>
          <w:w w:val="95"/>
          <w:sz w:val="21"/>
        </w:rPr>
        <w:t>A城市的滑雪运动器材均在B城市进行生产</w:t>
      </w:r>
    </w:p>
    <w:p w:rsidR="00F71C43" w:rsidRPr="00D853DB" w:rsidRDefault="00F71C43" w:rsidP="00F71C43">
      <w:pPr>
        <w:tabs>
          <w:tab w:val="left" w:pos="629"/>
        </w:tabs>
        <w:ind w:left="104"/>
        <w:rPr>
          <w:w w:val="95"/>
          <w:sz w:val="21"/>
        </w:rPr>
      </w:pPr>
      <w:r>
        <w:rPr>
          <w:rFonts w:hint="eastAsia"/>
          <w:w w:val="95"/>
          <w:sz w:val="21"/>
        </w:rPr>
        <w:t>C.</w:t>
      </w:r>
      <w:r w:rsidRPr="00D853DB">
        <w:rPr>
          <w:w w:val="95"/>
          <w:sz w:val="21"/>
        </w:rPr>
        <w:t>多届国家级滑雪运动比赛的冠军均来自A城市</w:t>
      </w:r>
    </w:p>
    <w:p w:rsidR="00F71C43" w:rsidRPr="00D853DB" w:rsidRDefault="00F71C43" w:rsidP="00F71C43">
      <w:pPr>
        <w:tabs>
          <w:tab w:val="left" w:pos="629"/>
        </w:tabs>
        <w:ind w:left="104"/>
        <w:rPr>
          <w:w w:val="95"/>
          <w:sz w:val="21"/>
        </w:rPr>
      </w:pPr>
      <w:r>
        <w:rPr>
          <w:rFonts w:hint="eastAsia"/>
          <w:w w:val="95"/>
          <w:sz w:val="21"/>
        </w:rPr>
        <w:t>D.</w:t>
      </w:r>
      <w:r w:rsidRPr="00D853DB">
        <w:rPr>
          <w:w w:val="95"/>
          <w:sz w:val="21"/>
        </w:rPr>
        <w:t>近年来A城市大力发展旅游业，许多旅游人员在A城市学习滑雪运动</w:t>
      </w:r>
    </w:p>
    <w:p w:rsidR="00F71C43" w:rsidRDefault="00F71C43" w:rsidP="00F71C43">
      <w:pPr>
        <w:pStyle w:val="a3"/>
        <w:spacing w:before="5"/>
        <w:ind w:left="0"/>
      </w:pPr>
    </w:p>
    <w:p w:rsidR="00F71C43" w:rsidRPr="00E876AF" w:rsidRDefault="00F71C43" w:rsidP="00F71C43">
      <w:pPr>
        <w:pStyle w:val="a3"/>
        <w:spacing w:before="6"/>
        <w:ind w:left="0"/>
        <w:rPr>
          <w:w w:val="99"/>
          <w:szCs w:val="22"/>
        </w:rPr>
      </w:pPr>
      <w:r w:rsidRPr="00E876AF">
        <w:rPr>
          <w:rFonts w:hint="eastAsia"/>
          <w:w w:val="99"/>
          <w:szCs w:val="22"/>
        </w:rPr>
        <w:t>7</w:t>
      </w:r>
      <w:r>
        <w:rPr>
          <w:rFonts w:hint="eastAsia"/>
          <w:w w:val="99"/>
          <w:szCs w:val="22"/>
        </w:rPr>
        <w:t>. 3，4</w:t>
      </w:r>
      <w:r w:rsidRPr="007F1059">
        <w:rPr>
          <w:w w:val="95"/>
        </w:rPr>
        <w:t>，</w:t>
      </w:r>
      <w:r>
        <w:rPr>
          <w:rFonts w:hint="eastAsia"/>
          <w:w w:val="99"/>
          <w:szCs w:val="22"/>
        </w:rPr>
        <w:t>5</w:t>
      </w:r>
      <w:r w:rsidRPr="007F1059">
        <w:rPr>
          <w:w w:val="95"/>
        </w:rPr>
        <w:t>，</w:t>
      </w:r>
      <w:r>
        <w:rPr>
          <w:rFonts w:hint="eastAsia"/>
          <w:w w:val="99"/>
          <w:szCs w:val="22"/>
        </w:rPr>
        <w:t>6</w:t>
      </w:r>
      <w:r w:rsidRPr="007F1059">
        <w:rPr>
          <w:w w:val="95"/>
        </w:rPr>
        <w:t>，</w:t>
      </w:r>
      <w:r>
        <w:rPr>
          <w:rFonts w:hint="eastAsia"/>
          <w:w w:val="99"/>
          <w:szCs w:val="22"/>
        </w:rPr>
        <w:t>9</w:t>
      </w:r>
      <w:r w:rsidRPr="007F1059">
        <w:rPr>
          <w:w w:val="95"/>
        </w:rPr>
        <w:t>，</w:t>
      </w:r>
      <w:r>
        <w:rPr>
          <w:rFonts w:hint="eastAsia"/>
          <w:w w:val="99"/>
          <w:szCs w:val="22"/>
        </w:rPr>
        <w:t>8</w:t>
      </w:r>
      <w:r w:rsidRPr="007F1059">
        <w:rPr>
          <w:w w:val="95"/>
        </w:rPr>
        <w:t>，</w:t>
      </w:r>
      <w:r>
        <w:rPr>
          <w:rFonts w:hint="eastAsia"/>
          <w:w w:val="99"/>
          <w:szCs w:val="22"/>
        </w:rPr>
        <w:t>1</w:t>
      </w:r>
      <w:r w:rsidRPr="007F1059">
        <w:rPr>
          <w:w w:val="95"/>
        </w:rPr>
        <w:t>，</w:t>
      </w:r>
      <w:r>
        <w:rPr>
          <w:rFonts w:hint="eastAsia"/>
          <w:w w:val="99"/>
          <w:szCs w:val="22"/>
        </w:rPr>
        <w:t>2</w:t>
      </w: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3551"/>
        <w:gridCol w:w="2822"/>
        <w:gridCol w:w="625"/>
      </w:tblGrid>
      <w:tr w:rsidR="00F71C43" w:rsidRPr="007F1059" w:rsidTr="005173C0">
        <w:trPr>
          <w:trHeight w:val="313"/>
        </w:trPr>
        <w:tc>
          <w:tcPr>
            <w:tcW w:w="3551" w:type="dxa"/>
          </w:tcPr>
          <w:p w:rsidR="00F71C43" w:rsidRPr="007F1059" w:rsidRDefault="00F71C43" w:rsidP="005173C0">
            <w:pPr>
              <w:pStyle w:val="TableParagraph"/>
              <w:spacing w:before="0" w:line="239" w:lineRule="exact"/>
              <w:ind w:left="50"/>
              <w:rPr>
                <w:w w:val="95"/>
                <w:sz w:val="21"/>
              </w:rPr>
            </w:pPr>
          </w:p>
        </w:tc>
        <w:tc>
          <w:tcPr>
            <w:tcW w:w="3447" w:type="dxa"/>
            <w:gridSpan w:val="2"/>
          </w:tcPr>
          <w:p w:rsidR="00F71C43" w:rsidRPr="007F1059" w:rsidRDefault="00F71C43" w:rsidP="005173C0">
            <w:pPr>
              <w:pStyle w:val="TableParagraph"/>
              <w:spacing w:before="0"/>
              <w:rPr>
                <w:w w:val="95"/>
                <w:sz w:val="21"/>
              </w:rPr>
            </w:pPr>
          </w:p>
        </w:tc>
      </w:tr>
      <w:tr w:rsidR="00F71C43" w:rsidRPr="007F1059" w:rsidTr="005173C0">
        <w:trPr>
          <w:trHeight w:val="417"/>
        </w:trPr>
        <w:tc>
          <w:tcPr>
            <w:tcW w:w="3551" w:type="dxa"/>
          </w:tcPr>
          <w:p w:rsidR="00F71C43" w:rsidRPr="007F1059" w:rsidRDefault="00F71C43" w:rsidP="005173C0">
            <w:pPr>
              <w:pStyle w:val="TableParagraph"/>
              <w:ind w:left="50"/>
              <w:rPr>
                <w:w w:val="95"/>
                <w:sz w:val="21"/>
              </w:rPr>
            </w:pPr>
            <w:r w:rsidRPr="007F1059">
              <w:rPr>
                <w:w w:val="95"/>
                <w:sz w:val="21"/>
              </w:rPr>
              <w:t>A.2， 3， 6， 5， 4， 1， 8， 9</w:t>
            </w:r>
          </w:p>
        </w:tc>
        <w:tc>
          <w:tcPr>
            <w:tcW w:w="2822" w:type="dxa"/>
          </w:tcPr>
          <w:p w:rsidR="00F71C43" w:rsidRPr="007F1059" w:rsidRDefault="00F71C43" w:rsidP="005173C0">
            <w:pPr>
              <w:pStyle w:val="TableParagraph"/>
              <w:wordWrap w:val="0"/>
              <w:ind w:right="51"/>
              <w:jc w:val="right"/>
              <w:rPr>
                <w:w w:val="95"/>
                <w:sz w:val="21"/>
              </w:rPr>
            </w:pPr>
            <w:r>
              <w:rPr>
                <w:rFonts w:hint="eastAsia"/>
                <w:w w:val="95"/>
                <w:sz w:val="21"/>
              </w:rPr>
              <w:t xml:space="preserve">  </w:t>
            </w:r>
            <w:r w:rsidRPr="007F1059">
              <w:rPr>
                <w:w w:val="95"/>
                <w:sz w:val="21"/>
              </w:rPr>
              <w:t>B.8， 3， 5， 6， 2， 1，</w:t>
            </w:r>
          </w:p>
        </w:tc>
        <w:tc>
          <w:tcPr>
            <w:tcW w:w="625" w:type="dxa"/>
          </w:tcPr>
          <w:p w:rsidR="00F71C43" w:rsidRPr="007F1059" w:rsidRDefault="00F71C43" w:rsidP="005173C0">
            <w:pPr>
              <w:pStyle w:val="TableParagraph"/>
              <w:ind w:left="51"/>
              <w:rPr>
                <w:w w:val="95"/>
                <w:sz w:val="21"/>
              </w:rPr>
            </w:pPr>
            <w:r w:rsidRPr="007F1059">
              <w:rPr>
                <w:w w:val="95"/>
                <w:sz w:val="21"/>
              </w:rPr>
              <w:t>4， 9</w:t>
            </w:r>
          </w:p>
        </w:tc>
      </w:tr>
      <w:tr w:rsidR="00F71C43" w:rsidRPr="007F1059" w:rsidTr="005173C0">
        <w:trPr>
          <w:trHeight w:val="417"/>
        </w:trPr>
        <w:tc>
          <w:tcPr>
            <w:tcW w:w="3551" w:type="dxa"/>
          </w:tcPr>
          <w:p w:rsidR="00F71C43" w:rsidRPr="007F1059" w:rsidRDefault="00F71C43" w:rsidP="005173C0">
            <w:pPr>
              <w:pStyle w:val="TableParagraph"/>
              <w:ind w:left="50"/>
              <w:rPr>
                <w:w w:val="95"/>
                <w:sz w:val="21"/>
              </w:rPr>
            </w:pPr>
            <w:r w:rsidRPr="007F1059">
              <w:rPr>
                <w:w w:val="95"/>
                <w:sz w:val="21"/>
              </w:rPr>
              <w:t>C.9， 2， 5， 6， 3， 4， 8， 1</w:t>
            </w:r>
          </w:p>
        </w:tc>
        <w:tc>
          <w:tcPr>
            <w:tcW w:w="2822" w:type="dxa"/>
          </w:tcPr>
          <w:p w:rsidR="00F71C43" w:rsidRPr="007F1059" w:rsidRDefault="00F71C43" w:rsidP="005173C0">
            <w:pPr>
              <w:pStyle w:val="TableParagraph"/>
              <w:ind w:right="51"/>
              <w:jc w:val="right"/>
              <w:rPr>
                <w:w w:val="95"/>
                <w:sz w:val="21"/>
              </w:rPr>
            </w:pPr>
            <w:r w:rsidRPr="007F1059">
              <w:rPr>
                <w:w w:val="95"/>
                <w:sz w:val="21"/>
              </w:rPr>
              <w:t>D.4， 1， 2， 6， 8， 5，</w:t>
            </w:r>
          </w:p>
        </w:tc>
        <w:tc>
          <w:tcPr>
            <w:tcW w:w="625" w:type="dxa"/>
          </w:tcPr>
          <w:p w:rsidR="00F71C43" w:rsidRPr="007F1059" w:rsidRDefault="00F71C43" w:rsidP="005173C0">
            <w:pPr>
              <w:pStyle w:val="TableParagraph"/>
              <w:ind w:left="51"/>
              <w:rPr>
                <w:w w:val="95"/>
                <w:sz w:val="21"/>
              </w:rPr>
            </w:pPr>
            <w:r w:rsidRPr="007F1059">
              <w:rPr>
                <w:w w:val="95"/>
                <w:sz w:val="21"/>
              </w:rPr>
              <w:t>9， 3</w:t>
            </w:r>
          </w:p>
        </w:tc>
      </w:tr>
      <w:tr w:rsidR="00F71C43" w:rsidTr="005173C0">
        <w:trPr>
          <w:trHeight w:val="313"/>
        </w:trPr>
        <w:tc>
          <w:tcPr>
            <w:tcW w:w="3551" w:type="dxa"/>
          </w:tcPr>
          <w:p w:rsidR="00F71C43" w:rsidRDefault="00F71C43" w:rsidP="005173C0">
            <w:pPr>
              <w:pStyle w:val="TableParagraph"/>
              <w:spacing w:line="219" w:lineRule="exact"/>
              <w:rPr>
                <w:sz w:val="21"/>
              </w:rPr>
            </w:pPr>
          </w:p>
        </w:tc>
        <w:tc>
          <w:tcPr>
            <w:tcW w:w="2822" w:type="dxa"/>
          </w:tcPr>
          <w:p w:rsidR="00F71C43" w:rsidRDefault="00F71C43" w:rsidP="005173C0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625" w:type="dxa"/>
          </w:tcPr>
          <w:p w:rsidR="00F71C43" w:rsidRDefault="00F71C43" w:rsidP="005173C0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 w:rsidR="00F71C43" w:rsidRDefault="00F71C43" w:rsidP="00F71C43">
      <w:pPr>
        <w:pStyle w:val="a3"/>
        <w:spacing w:before="2"/>
        <w:ind w:left="0"/>
        <w:rPr>
          <w:sz w:val="14"/>
        </w:rPr>
      </w:pPr>
    </w:p>
    <w:p w:rsidR="00F71C43" w:rsidRDefault="00F71C43" w:rsidP="00F71C43">
      <w:pPr>
        <w:tabs>
          <w:tab w:val="left" w:pos="838"/>
        </w:tabs>
        <w:spacing w:before="4" w:line="372" w:lineRule="auto"/>
        <w:ind w:right="108"/>
        <w:rPr>
          <w:w w:val="99"/>
          <w:sz w:val="21"/>
        </w:rPr>
      </w:pPr>
      <w:r>
        <w:rPr>
          <w:noProof/>
        </w:rPr>
        <w:drawing>
          <wp:anchor distT="0" distB="0" distL="0" distR="0" simplePos="0" relativeHeight="487242752" behindDoc="1" locked="0" layoutInCell="1" allowOverlap="1">
            <wp:simplePos x="0" y="0"/>
            <wp:positionH relativeFrom="page">
              <wp:posOffset>1844703</wp:posOffset>
            </wp:positionH>
            <wp:positionV relativeFrom="paragraph">
              <wp:posOffset>518878</wp:posOffset>
            </wp:positionV>
            <wp:extent cx="2989690" cy="699715"/>
            <wp:effectExtent l="19050" t="0" r="1160" b="0"/>
            <wp:wrapNone/>
            <wp:docPr id="2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690" cy="699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w w:val="99"/>
          <w:sz w:val="21"/>
        </w:rPr>
        <w:t>8.</w:t>
      </w:r>
      <w:r w:rsidRPr="00C445FC">
        <w:rPr>
          <w:w w:val="99"/>
          <w:sz w:val="21"/>
        </w:rPr>
        <w:t>如用白、灰、黑三种颜色的油漆为正方体盒子的6</w:t>
      </w:r>
      <w:r w:rsidRPr="00C445FC">
        <w:rPr>
          <w:spacing w:val="-1"/>
          <w:w w:val="99"/>
          <w:sz w:val="21"/>
        </w:rPr>
        <w:t>个面上色，且两个相对面上的颜色都一样，以</w:t>
      </w:r>
      <w:r w:rsidRPr="00C445FC">
        <w:rPr>
          <w:w w:val="99"/>
          <w:sz w:val="21"/>
        </w:rPr>
        <w:t>下哪一个不可能是该盒子外表图的展开图？（</w:t>
      </w:r>
      <w:r w:rsidRPr="00C445FC">
        <w:rPr>
          <w:spacing w:val="-1"/>
          <w:sz w:val="21"/>
        </w:rPr>
        <w:t xml:space="preserve"> </w:t>
      </w:r>
      <w:r w:rsidRPr="00C445FC">
        <w:rPr>
          <w:w w:val="99"/>
          <w:sz w:val="21"/>
        </w:rPr>
        <w:t>）</w:t>
      </w:r>
    </w:p>
    <w:p w:rsidR="00F71C43" w:rsidRPr="00C445FC" w:rsidRDefault="00F71C43" w:rsidP="00F71C43">
      <w:pPr>
        <w:tabs>
          <w:tab w:val="left" w:pos="838"/>
        </w:tabs>
        <w:spacing w:before="4" w:line="372" w:lineRule="auto"/>
        <w:ind w:right="108"/>
        <w:rPr>
          <w:sz w:val="21"/>
        </w:rPr>
      </w:pPr>
    </w:p>
    <w:p w:rsidR="00F71C43" w:rsidRDefault="00F71C43" w:rsidP="00F71C43">
      <w:pPr>
        <w:pStyle w:val="a3"/>
        <w:spacing w:before="0"/>
        <w:ind w:left="0"/>
        <w:rPr>
          <w:sz w:val="20"/>
        </w:rPr>
      </w:pPr>
    </w:p>
    <w:p w:rsidR="00F71C43" w:rsidRDefault="00F71C43" w:rsidP="00F71C43">
      <w:pPr>
        <w:pStyle w:val="a3"/>
        <w:spacing w:before="0"/>
        <w:ind w:left="0"/>
        <w:rPr>
          <w:sz w:val="20"/>
        </w:rPr>
      </w:pPr>
    </w:p>
    <w:p w:rsidR="00F71C43" w:rsidRDefault="00F71C43" w:rsidP="00F71C43">
      <w:pPr>
        <w:pStyle w:val="a3"/>
        <w:spacing w:before="0"/>
        <w:ind w:left="0"/>
        <w:rPr>
          <w:sz w:val="18"/>
        </w:rPr>
      </w:pPr>
    </w:p>
    <w:p w:rsidR="00F71C43" w:rsidRPr="00C445FC" w:rsidRDefault="00F71C43" w:rsidP="00F71C43">
      <w:pPr>
        <w:pStyle w:val="a3"/>
        <w:tabs>
          <w:tab w:val="left" w:pos="3135"/>
          <w:tab w:val="left" w:pos="5747"/>
          <w:tab w:val="left" w:pos="8360"/>
        </w:tabs>
        <w:spacing w:before="0"/>
        <w:ind w:left="522"/>
        <w:rPr>
          <w:w w:val="99"/>
          <w:szCs w:val="22"/>
        </w:rPr>
      </w:pPr>
      <w:r w:rsidRPr="00C445FC">
        <w:rPr>
          <w:w w:val="99"/>
          <w:szCs w:val="22"/>
        </w:rPr>
        <w:t>A.A</w:t>
      </w:r>
      <w:r w:rsidRPr="00C445FC">
        <w:rPr>
          <w:w w:val="99"/>
          <w:szCs w:val="22"/>
        </w:rPr>
        <w:tab/>
        <w:t>B.B</w:t>
      </w:r>
      <w:r w:rsidRPr="00C445FC">
        <w:rPr>
          <w:w w:val="99"/>
          <w:szCs w:val="22"/>
        </w:rPr>
        <w:tab/>
        <w:t>C.C</w:t>
      </w:r>
      <w:r w:rsidRPr="00C445FC">
        <w:rPr>
          <w:w w:val="99"/>
          <w:szCs w:val="22"/>
        </w:rPr>
        <w:tab/>
        <w:t>D.D</w:t>
      </w:r>
    </w:p>
    <w:p w:rsidR="00F71C43" w:rsidRDefault="00F71C43" w:rsidP="00F71C43">
      <w:pPr>
        <w:pStyle w:val="a3"/>
        <w:spacing w:before="2"/>
      </w:pPr>
    </w:p>
    <w:p w:rsidR="00F71C43" w:rsidRPr="00C445FC" w:rsidRDefault="00F71C43" w:rsidP="00F71C43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9</w:t>
      </w:r>
      <w:r w:rsidRPr="00C445FC">
        <w:rPr>
          <w:w w:val="95"/>
          <w:sz w:val="21"/>
        </w:rPr>
        <w:t>从所给的四个选项中，选择最合适的一个填入问号处，使之呈现一定的规律性</w:t>
      </w:r>
      <w:r w:rsidRPr="00C445FC">
        <w:rPr>
          <w:spacing w:val="-10"/>
          <w:w w:val="95"/>
          <w:sz w:val="21"/>
        </w:rPr>
        <w:t>。</w:t>
      </w:r>
    </w:p>
    <w:p w:rsidR="00F71C43" w:rsidRDefault="00F71C43" w:rsidP="00F71C43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241728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48979</wp:posOffset>
            </wp:positionV>
            <wp:extent cx="3540446" cy="640079"/>
            <wp:effectExtent l="0" t="0" r="0" b="0"/>
            <wp:wrapTopAndBottom/>
            <wp:docPr id="3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0446" cy="640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1C43" w:rsidRPr="00C445FC" w:rsidRDefault="00F71C43" w:rsidP="00F71C43">
      <w:pPr>
        <w:pStyle w:val="a3"/>
        <w:tabs>
          <w:tab w:val="left" w:pos="3135"/>
          <w:tab w:val="left" w:pos="5747"/>
          <w:tab w:val="left" w:pos="8360"/>
        </w:tabs>
        <w:spacing w:before="88"/>
        <w:ind w:left="522"/>
        <w:rPr>
          <w:w w:val="95"/>
          <w:szCs w:val="22"/>
        </w:rPr>
      </w:pPr>
      <w:r w:rsidRPr="00C445FC">
        <w:rPr>
          <w:w w:val="95"/>
          <w:szCs w:val="22"/>
        </w:rPr>
        <w:t>A.A</w:t>
      </w:r>
      <w:r w:rsidRPr="00C445FC">
        <w:rPr>
          <w:w w:val="95"/>
          <w:szCs w:val="22"/>
        </w:rPr>
        <w:tab/>
        <w:t>B.B</w:t>
      </w:r>
      <w:r w:rsidRPr="00C445FC">
        <w:rPr>
          <w:w w:val="95"/>
          <w:szCs w:val="22"/>
        </w:rPr>
        <w:tab/>
        <w:t>C.C</w:t>
      </w:r>
      <w:r w:rsidRPr="00C445FC">
        <w:rPr>
          <w:w w:val="95"/>
          <w:szCs w:val="22"/>
        </w:rPr>
        <w:tab/>
        <w:t>D.D</w:t>
      </w:r>
    </w:p>
    <w:p w:rsidR="00F71C43" w:rsidRDefault="00F71C43" w:rsidP="00F71C43">
      <w:pPr>
        <w:pStyle w:val="a3"/>
        <w:spacing w:before="6"/>
        <w:ind w:left="0"/>
        <w:rPr>
          <w:sz w:val="22"/>
        </w:rPr>
      </w:pPr>
    </w:p>
    <w:p w:rsidR="00F71C43" w:rsidRDefault="00F71C43" w:rsidP="00F71C43">
      <w:pPr>
        <w:tabs>
          <w:tab w:val="left" w:pos="838"/>
        </w:tabs>
        <w:spacing w:before="2"/>
        <w:rPr>
          <w:w w:val="95"/>
          <w:sz w:val="21"/>
        </w:rPr>
      </w:pPr>
    </w:p>
    <w:p w:rsidR="00F71C43" w:rsidRPr="00C445FC" w:rsidRDefault="00F71C43" w:rsidP="00F71C43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C445FC">
        <w:rPr>
          <w:w w:val="95"/>
          <w:sz w:val="21"/>
        </w:rPr>
        <w:t>以下行为属于行政诉讼受理范围的是（</w:t>
      </w:r>
      <w:r w:rsidRPr="00C445FC">
        <w:rPr>
          <w:spacing w:val="22"/>
          <w:sz w:val="21"/>
        </w:rPr>
        <w:t xml:space="preserve">  </w:t>
      </w:r>
      <w:r w:rsidRPr="00C445FC">
        <w:rPr>
          <w:w w:val="95"/>
          <w:sz w:val="21"/>
        </w:rPr>
        <w:t>）</w:t>
      </w:r>
      <w:r w:rsidRPr="00C445FC">
        <w:rPr>
          <w:spacing w:val="-10"/>
          <w:w w:val="95"/>
          <w:sz w:val="21"/>
        </w:rPr>
        <w:t>。</w:t>
      </w:r>
    </w:p>
    <w:p w:rsidR="00F71C43" w:rsidRDefault="00F71C43" w:rsidP="00F71C43">
      <w:pPr>
        <w:pStyle w:val="a5"/>
        <w:numPr>
          <w:ilvl w:val="1"/>
          <w:numId w:val="1"/>
        </w:numPr>
        <w:tabs>
          <w:tab w:val="left" w:pos="733"/>
          <w:tab w:val="left" w:pos="4493"/>
        </w:tabs>
        <w:ind w:left="733" w:hanging="211"/>
        <w:rPr>
          <w:sz w:val="21"/>
        </w:rPr>
      </w:pPr>
      <w:r>
        <w:rPr>
          <w:w w:val="95"/>
          <w:sz w:val="21"/>
        </w:rPr>
        <w:t>行政机关对其工作人员的奖惩决</w:t>
      </w:r>
      <w:r>
        <w:rPr>
          <w:spacing w:val="-10"/>
          <w:w w:val="95"/>
          <w:sz w:val="21"/>
        </w:rPr>
        <w:t>定</w:t>
      </w:r>
      <w:r>
        <w:rPr>
          <w:sz w:val="21"/>
        </w:rPr>
        <w:tab/>
      </w:r>
      <w:r>
        <w:rPr>
          <w:w w:val="95"/>
          <w:sz w:val="21"/>
        </w:rPr>
        <w:t>B.行政机关对其工作人员的任免决</w:t>
      </w:r>
      <w:r>
        <w:rPr>
          <w:spacing w:val="-10"/>
          <w:w w:val="95"/>
          <w:sz w:val="21"/>
        </w:rPr>
        <w:t>定</w:t>
      </w:r>
    </w:p>
    <w:p w:rsidR="00F71C43" w:rsidRDefault="00F71C43" w:rsidP="00F71C43">
      <w:pPr>
        <w:pStyle w:val="a3"/>
        <w:tabs>
          <w:tab w:val="left" w:pos="4493"/>
        </w:tabs>
        <w:ind w:left="522"/>
      </w:pPr>
      <w:r>
        <w:rPr>
          <w:w w:val="95"/>
        </w:rPr>
        <w:t>C.行政机关对其工作人员的离退休决</w:t>
      </w:r>
      <w:r>
        <w:rPr>
          <w:spacing w:val="-10"/>
          <w:w w:val="95"/>
        </w:rPr>
        <w:t>定</w:t>
      </w:r>
      <w:r>
        <w:tab/>
      </w:r>
      <w:r>
        <w:rPr>
          <w:w w:val="95"/>
        </w:rPr>
        <w:t>D.行政机关吊销其工作人员参股企业的营业执</w:t>
      </w:r>
      <w:r>
        <w:rPr>
          <w:spacing w:val="-10"/>
          <w:w w:val="95"/>
        </w:rPr>
        <w:t>照</w:t>
      </w:r>
    </w:p>
    <w:p w:rsidR="00F71C43" w:rsidRDefault="00F71C43" w:rsidP="00F71C43">
      <w:pPr>
        <w:tabs>
          <w:tab w:val="left" w:pos="838"/>
        </w:tabs>
        <w:spacing w:line="372" w:lineRule="auto"/>
        <w:ind w:right="212"/>
        <w:rPr>
          <w:spacing w:val="-1"/>
          <w:w w:val="99"/>
          <w:sz w:val="21"/>
        </w:rPr>
      </w:pPr>
    </w:p>
    <w:p w:rsidR="00F71C43" w:rsidRPr="00C445FC" w:rsidRDefault="00F71C43" w:rsidP="00F71C43">
      <w:pPr>
        <w:tabs>
          <w:tab w:val="left" w:pos="838"/>
        </w:tabs>
        <w:spacing w:line="372" w:lineRule="auto"/>
        <w:ind w:right="212"/>
        <w:rPr>
          <w:spacing w:val="-1"/>
          <w:w w:val="99"/>
          <w:sz w:val="21"/>
        </w:rPr>
      </w:pPr>
      <w:r>
        <w:rPr>
          <w:rFonts w:hint="eastAsia"/>
          <w:spacing w:val="-1"/>
          <w:w w:val="99"/>
          <w:sz w:val="21"/>
        </w:rPr>
        <w:t>11.</w:t>
      </w:r>
      <w:r w:rsidRPr="00C445FC">
        <w:rPr>
          <w:spacing w:val="-1"/>
          <w:w w:val="99"/>
          <w:sz w:val="21"/>
        </w:rPr>
        <w:t>圆周率是一个在数学及物理学领域普遍存在的数学常数。它被定义为圆形之周长与直径之比，</w:t>
      </w:r>
      <w:r w:rsidRPr="00C445FC">
        <w:rPr>
          <w:w w:val="99"/>
          <w:sz w:val="21"/>
        </w:rPr>
        <w:t>是精确</w:t>
      </w:r>
      <w:r w:rsidRPr="00C445FC">
        <w:rPr>
          <w:spacing w:val="-1"/>
          <w:w w:val="99"/>
          <w:sz w:val="21"/>
        </w:rPr>
        <w:t>计算圆周长、圆面积、球体积等几何形状的关键值。世界上最早计算圆周率数值的是（ ）。</w:t>
      </w:r>
    </w:p>
    <w:p w:rsidR="00F71C43" w:rsidRPr="00C445FC" w:rsidRDefault="00F71C43" w:rsidP="00F71C43">
      <w:pPr>
        <w:pStyle w:val="a3"/>
        <w:spacing w:before="2"/>
        <w:ind w:firstLineChars="50" w:firstLine="103"/>
        <w:rPr>
          <w:spacing w:val="-1"/>
          <w:w w:val="99"/>
          <w:szCs w:val="22"/>
        </w:rPr>
      </w:pPr>
      <w:r w:rsidRPr="00C445FC">
        <w:rPr>
          <w:spacing w:val="-1"/>
          <w:w w:val="99"/>
          <w:szCs w:val="22"/>
        </w:rPr>
        <w:t xml:space="preserve">A.中国数学家祖冲之 </w:t>
      </w:r>
      <w:r>
        <w:rPr>
          <w:rFonts w:hint="eastAsia"/>
          <w:spacing w:val="-1"/>
          <w:w w:val="99"/>
          <w:szCs w:val="22"/>
        </w:rPr>
        <w:t xml:space="preserve">   </w:t>
      </w:r>
      <w:r w:rsidRPr="00C445FC">
        <w:rPr>
          <w:spacing w:val="-1"/>
          <w:w w:val="99"/>
          <w:szCs w:val="22"/>
        </w:rPr>
        <w:t xml:space="preserve">B.中国数学家刘徽 </w:t>
      </w:r>
      <w:r>
        <w:rPr>
          <w:rFonts w:hint="eastAsia"/>
          <w:spacing w:val="-1"/>
          <w:w w:val="99"/>
          <w:szCs w:val="22"/>
        </w:rPr>
        <w:t xml:space="preserve">   </w:t>
      </w:r>
      <w:r w:rsidRPr="00C445FC">
        <w:rPr>
          <w:spacing w:val="-1"/>
          <w:w w:val="99"/>
          <w:szCs w:val="22"/>
        </w:rPr>
        <w:t>C.印度数学家阿耶波多</w:t>
      </w:r>
      <w:r>
        <w:rPr>
          <w:rFonts w:hint="eastAsia"/>
          <w:spacing w:val="-1"/>
          <w:w w:val="99"/>
          <w:szCs w:val="22"/>
        </w:rPr>
        <w:t xml:space="preserve">   </w:t>
      </w:r>
      <w:r w:rsidRPr="00C445FC">
        <w:rPr>
          <w:spacing w:val="-1"/>
          <w:w w:val="99"/>
          <w:szCs w:val="22"/>
        </w:rPr>
        <w:t xml:space="preserve"> D.古希腊数学家阿基米德</w:t>
      </w:r>
    </w:p>
    <w:p w:rsidR="00F71C43" w:rsidRDefault="00F71C43" w:rsidP="00F71C43">
      <w:pPr>
        <w:tabs>
          <w:tab w:val="left" w:pos="838"/>
          <w:tab w:val="left" w:pos="2821"/>
        </w:tabs>
        <w:spacing w:line="372" w:lineRule="auto"/>
        <w:ind w:right="212"/>
        <w:rPr>
          <w:w w:val="99"/>
          <w:sz w:val="21"/>
        </w:rPr>
      </w:pPr>
    </w:p>
    <w:p w:rsidR="00F71C43" w:rsidRPr="00CE5DD6" w:rsidRDefault="00F71C43" w:rsidP="00F71C43">
      <w:pPr>
        <w:tabs>
          <w:tab w:val="left" w:pos="838"/>
          <w:tab w:val="left" w:pos="2821"/>
        </w:tabs>
        <w:spacing w:line="372" w:lineRule="auto"/>
        <w:ind w:right="212"/>
        <w:rPr>
          <w:sz w:val="21"/>
        </w:rPr>
      </w:pPr>
      <w:r>
        <w:rPr>
          <w:rFonts w:hint="eastAsia"/>
          <w:w w:val="99"/>
          <w:sz w:val="21"/>
        </w:rPr>
        <w:t>12.</w:t>
      </w:r>
      <w:r w:rsidRPr="00CE5DD6">
        <w:rPr>
          <w:w w:val="99"/>
          <w:sz w:val="21"/>
        </w:rPr>
        <w:t>中国古代官员回避制度经历了漫长的发展过程，细化出若干种类。下列哪种回避与其他三项</w:t>
      </w:r>
      <w:r w:rsidRPr="00CE5DD6">
        <w:rPr>
          <w:spacing w:val="-18"/>
          <w:w w:val="99"/>
          <w:sz w:val="21"/>
        </w:rPr>
        <w:t>体</w:t>
      </w:r>
      <w:r w:rsidRPr="00CE5DD6">
        <w:rPr>
          <w:w w:val="99"/>
          <w:sz w:val="21"/>
        </w:rPr>
        <w:t>现的回避类型不一样？（</w:t>
      </w:r>
      <w:r w:rsidRPr="00CE5DD6">
        <w:rPr>
          <w:sz w:val="21"/>
        </w:rPr>
        <w:tab/>
      </w:r>
      <w:r w:rsidRPr="00CE5DD6">
        <w:rPr>
          <w:w w:val="99"/>
          <w:sz w:val="21"/>
        </w:rPr>
        <w:t>）</w:t>
      </w:r>
    </w:p>
    <w:p w:rsidR="00F71C43" w:rsidRPr="00CE5DD6" w:rsidRDefault="00F71C43" w:rsidP="00F71C43">
      <w:pPr>
        <w:tabs>
          <w:tab w:val="left" w:pos="733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A.</w:t>
      </w:r>
      <w:r w:rsidRPr="00CE5DD6">
        <w:rPr>
          <w:w w:val="95"/>
          <w:sz w:val="21"/>
        </w:rPr>
        <w:t>明朝规定“南人官北，北人官南”</w:t>
      </w:r>
    </w:p>
    <w:p w:rsidR="00F71C43" w:rsidRPr="00CE5DD6" w:rsidRDefault="00F71C43" w:rsidP="00F71C43">
      <w:pPr>
        <w:tabs>
          <w:tab w:val="left" w:pos="733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B.</w:t>
      </w:r>
      <w:r w:rsidRPr="00CE5DD6">
        <w:rPr>
          <w:w w:val="95"/>
          <w:sz w:val="21"/>
        </w:rPr>
        <w:t xml:space="preserve">《唐六典》规定“凡鞠狱管与被鞠狱人有亲属仇嫌者，皆听更之” </w:t>
      </w:r>
    </w:p>
    <w:p w:rsidR="00F71C43" w:rsidRPr="00CE5DD6" w:rsidRDefault="00F71C43" w:rsidP="00F71C43">
      <w:pPr>
        <w:tabs>
          <w:tab w:val="left" w:pos="733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C.</w:t>
      </w:r>
      <w:r w:rsidRPr="00CE5DD6">
        <w:rPr>
          <w:w w:val="95"/>
          <w:sz w:val="21"/>
        </w:rPr>
        <w:t>宋朝规定武官与武官之间不得通婚</w:t>
      </w:r>
    </w:p>
    <w:p w:rsidR="00F71C43" w:rsidRPr="00CE5DD6" w:rsidRDefault="00F71C43" w:rsidP="00F71C43">
      <w:pPr>
        <w:tabs>
          <w:tab w:val="left" w:pos="733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D.</w:t>
      </w:r>
      <w:r w:rsidRPr="00CE5DD6">
        <w:rPr>
          <w:w w:val="95"/>
          <w:sz w:val="21"/>
        </w:rPr>
        <w:t>东汉桓帝时规定“婚姻之家”不得“对相监临”</w:t>
      </w:r>
    </w:p>
    <w:p w:rsidR="00F71C43" w:rsidRDefault="00F71C43" w:rsidP="00745FC4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834965" w:rsidRDefault="00834965" w:rsidP="00745FC4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745FC4" w:rsidRDefault="00745FC4" w:rsidP="00745FC4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8</w:t>
      </w:r>
      <w:r>
        <w:rPr>
          <w:rFonts w:ascii="Times New Roman" w:hint="eastAsia"/>
          <w:sz w:val="24"/>
        </w:rPr>
        <w:t>日每日一练参考解析</w:t>
      </w:r>
    </w:p>
    <w:p w:rsidR="00AD2463" w:rsidRDefault="00AD2463">
      <w:pPr>
        <w:pStyle w:val="a3"/>
        <w:spacing w:before="2"/>
      </w:pPr>
    </w:p>
    <w:p w:rsidR="00FE5EB5" w:rsidRPr="008B1F9C" w:rsidRDefault="008B1F9C" w:rsidP="00BC566D">
      <w:pPr>
        <w:tabs>
          <w:tab w:val="left" w:pos="733"/>
        </w:tabs>
        <w:spacing w:line="372" w:lineRule="auto"/>
        <w:ind w:left="-105" w:right="108"/>
        <w:jc w:val="both"/>
        <w:rPr>
          <w:w w:val="99"/>
          <w:sz w:val="21"/>
        </w:rPr>
      </w:pPr>
      <w:r>
        <w:rPr>
          <w:rFonts w:hint="eastAsia"/>
          <w:w w:val="99"/>
          <w:sz w:val="21"/>
        </w:rPr>
        <w:t>1</w:t>
      </w:r>
      <w:r w:rsidR="00BC566D">
        <w:rPr>
          <w:rFonts w:hint="eastAsia"/>
          <w:w w:val="99"/>
          <w:sz w:val="21"/>
        </w:rPr>
        <w:t>.</w:t>
      </w:r>
      <w:r w:rsidR="00DA4F4E" w:rsidRPr="00BC566D">
        <w:rPr>
          <w:w w:val="99"/>
          <w:sz w:val="21"/>
        </w:rPr>
        <w:t>师徒两人生产一产品，每套产品由甲、乙配件各1个组成。师傅每天生产150个甲配件或75</w:t>
      </w:r>
      <w:r w:rsidR="00DA4F4E" w:rsidRPr="00BC566D">
        <w:rPr>
          <w:spacing w:val="-7"/>
          <w:w w:val="99"/>
          <w:sz w:val="21"/>
        </w:rPr>
        <w:t>个乙配</w:t>
      </w:r>
      <w:r w:rsidR="00DA4F4E" w:rsidRPr="00BC566D">
        <w:rPr>
          <w:w w:val="99"/>
          <w:sz w:val="21"/>
        </w:rPr>
        <w:t>件；徒弟每天生产60个甲配件或24个乙配件。师徒决定合作生产，并进行合理分工，则他们工作15</w:t>
      </w:r>
      <w:r w:rsidR="00DA4F4E" w:rsidRPr="00BC566D">
        <w:rPr>
          <w:spacing w:val="-10"/>
          <w:w w:val="99"/>
          <w:sz w:val="21"/>
        </w:rPr>
        <w:t>天后</w:t>
      </w:r>
      <w:r w:rsidR="00DA4F4E" w:rsidRPr="00BC566D">
        <w:rPr>
          <w:w w:val="99"/>
          <w:sz w:val="21"/>
        </w:rPr>
        <w:t>最多能生产该种产品的套数为（</w:t>
      </w:r>
      <w:r w:rsidR="00DA4F4E" w:rsidRPr="008B1F9C">
        <w:rPr>
          <w:w w:val="99"/>
          <w:sz w:val="21"/>
        </w:rPr>
        <w:t xml:space="preserve">    </w:t>
      </w:r>
      <w:r w:rsidR="00DA4F4E" w:rsidRPr="00BC566D">
        <w:rPr>
          <w:w w:val="99"/>
          <w:sz w:val="21"/>
        </w:rPr>
        <w:t>）。</w:t>
      </w:r>
    </w:p>
    <w:p w:rsidR="00FE5EB5" w:rsidRPr="008B1F9C" w:rsidRDefault="00DA4F4E">
      <w:pPr>
        <w:pStyle w:val="a3"/>
        <w:tabs>
          <w:tab w:val="left" w:pos="3135"/>
          <w:tab w:val="left" w:pos="5747"/>
          <w:tab w:val="left" w:pos="8464"/>
        </w:tabs>
        <w:spacing w:before="3"/>
        <w:ind w:left="522"/>
        <w:jc w:val="both"/>
        <w:rPr>
          <w:w w:val="99"/>
          <w:szCs w:val="22"/>
        </w:rPr>
      </w:pPr>
      <w:r w:rsidRPr="008B1F9C">
        <w:rPr>
          <w:w w:val="99"/>
          <w:szCs w:val="22"/>
        </w:rPr>
        <w:t>A.900</w:t>
      </w:r>
      <w:r w:rsidRPr="008B1F9C">
        <w:rPr>
          <w:w w:val="99"/>
          <w:szCs w:val="22"/>
        </w:rPr>
        <w:tab/>
        <w:t>B.950</w:t>
      </w:r>
      <w:r w:rsidRPr="008B1F9C">
        <w:rPr>
          <w:w w:val="99"/>
          <w:szCs w:val="22"/>
        </w:rPr>
        <w:tab/>
        <w:t>C.1000</w:t>
      </w:r>
      <w:r w:rsidRPr="008B1F9C">
        <w:rPr>
          <w:w w:val="99"/>
          <w:szCs w:val="22"/>
        </w:rPr>
        <w:tab/>
        <w:t>D.1050</w:t>
      </w:r>
    </w:p>
    <w:p w:rsidR="00FE5EB5" w:rsidRDefault="00DA4F4E" w:rsidP="008B1F9C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FE5EB5" w:rsidRDefault="00DA4F4E" w:rsidP="008B1F9C">
      <w:pPr>
        <w:pStyle w:val="a3"/>
        <w:spacing w:before="148" w:line="372" w:lineRule="auto"/>
        <w:ind w:right="108"/>
      </w:pPr>
      <w:r>
        <w:rPr>
          <w:color w:val="FF0000"/>
          <w:w w:val="99"/>
        </w:rPr>
        <w:t>【解析】师傅每天生产甲配件与乙配件的效率比为150:75=2:1；</w:t>
      </w:r>
      <w:r>
        <w:rPr>
          <w:color w:val="FF0000"/>
          <w:spacing w:val="-2"/>
          <w:w w:val="99"/>
        </w:rPr>
        <w:t>徒弟每天生产甲配件与乙配件的效</w:t>
      </w:r>
      <w:r>
        <w:rPr>
          <w:color w:val="FF0000"/>
          <w:w w:val="99"/>
        </w:rPr>
        <w:t>率比为60:24=5:2＞2:1，则要使生产的产品套数最多，应让徒弟15</w:t>
      </w:r>
      <w:r>
        <w:rPr>
          <w:color w:val="FF0000"/>
          <w:spacing w:val="-2"/>
          <w:w w:val="99"/>
        </w:rPr>
        <w:t>天均生产甲配件。设师傅生产甲配件</w:t>
      </w:r>
      <w:r>
        <w:rPr>
          <w:color w:val="FF0000"/>
          <w:w w:val="99"/>
        </w:rPr>
        <w:t>的天数为x，则生产乙配件的天数为15-x，根据题意可得：60×15+150x=75×（15-x），解得x=1。 60×15+150×1=1050，即工作15天后最多可生产1050套。</w:t>
      </w:r>
    </w:p>
    <w:p w:rsidR="00FE5EB5" w:rsidRDefault="00DA4F4E">
      <w:pPr>
        <w:pStyle w:val="a3"/>
        <w:spacing w:before="4"/>
        <w:rPr>
          <w:color w:val="FF0000"/>
          <w:spacing w:val="-10"/>
          <w:w w:val="95"/>
        </w:rPr>
      </w:pPr>
      <w:r>
        <w:rPr>
          <w:color w:val="FF0000"/>
          <w:w w:val="95"/>
        </w:rPr>
        <w:lastRenderedPageBreak/>
        <w:t>故本题选D</w:t>
      </w:r>
      <w:r>
        <w:rPr>
          <w:color w:val="FF0000"/>
          <w:spacing w:val="-10"/>
          <w:w w:val="95"/>
        </w:rPr>
        <w:t>。</w:t>
      </w:r>
    </w:p>
    <w:p w:rsidR="008B1F9C" w:rsidRDefault="008B1F9C">
      <w:pPr>
        <w:pStyle w:val="a3"/>
        <w:spacing w:before="4"/>
      </w:pPr>
    </w:p>
    <w:p w:rsidR="00FE5EB5" w:rsidRPr="00BC566D" w:rsidRDefault="008B1F9C" w:rsidP="00BC566D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</w:t>
      </w:r>
      <w:r w:rsidR="00BC566D">
        <w:rPr>
          <w:rFonts w:hint="eastAsia"/>
          <w:w w:val="99"/>
          <w:sz w:val="21"/>
        </w:rPr>
        <w:t>.</w:t>
      </w:r>
      <w:r w:rsidR="00DA4F4E" w:rsidRPr="00BC566D">
        <w:rPr>
          <w:w w:val="99"/>
          <w:sz w:val="21"/>
        </w:rPr>
        <w:t>某单位组织参加理论学习的党员和入党积极分子进行分组讨论，如果每组分配7名党员和3名入党积极分子，则还剩下4名党员未安排；如果每组分配5名党员和2名入党积极分子，则还剩下2</w:t>
      </w:r>
      <w:r w:rsidR="00DA4F4E" w:rsidRPr="00BC566D">
        <w:rPr>
          <w:spacing w:val="-5"/>
          <w:w w:val="99"/>
          <w:sz w:val="21"/>
        </w:rPr>
        <w:t>名党员未</w:t>
      </w:r>
      <w:r w:rsidR="00DA4F4E" w:rsidRPr="00BC566D">
        <w:rPr>
          <w:w w:val="99"/>
          <w:sz w:val="21"/>
        </w:rPr>
        <w:t>安排。问参加理论学习的党员比入党积极分子多多少人？（</w:t>
      </w:r>
      <w:r w:rsidR="00DA4F4E" w:rsidRPr="00BC566D">
        <w:rPr>
          <w:spacing w:val="-1"/>
          <w:sz w:val="21"/>
        </w:rPr>
        <w:t xml:space="preserve"> </w:t>
      </w:r>
      <w:r w:rsidR="00DA4F4E" w:rsidRPr="00BC566D">
        <w:rPr>
          <w:w w:val="99"/>
          <w:sz w:val="21"/>
        </w:rPr>
        <w:t>）</w:t>
      </w:r>
    </w:p>
    <w:p w:rsidR="00FE5EB5" w:rsidRPr="008B1F9C" w:rsidRDefault="00BC566D" w:rsidP="008B1F9C">
      <w:pPr>
        <w:pStyle w:val="a3"/>
        <w:tabs>
          <w:tab w:val="left" w:pos="3135"/>
          <w:tab w:val="left" w:pos="5747"/>
          <w:tab w:val="left" w:pos="8464"/>
        </w:tabs>
        <w:spacing w:before="3"/>
        <w:ind w:left="522"/>
        <w:jc w:val="both"/>
        <w:rPr>
          <w:w w:val="99"/>
          <w:szCs w:val="22"/>
        </w:rPr>
      </w:pPr>
      <w:r w:rsidRPr="008B1F9C">
        <w:rPr>
          <w:rFonts w:hint="eastAsia"/>
          <w:w w:val="99"/>
          <w:szCs w:val="22"/>
        </w:rPr>
        <w:t>A</w:t>
      </w:r>
      <w:r w:rsidR="00DA4F4E" w:rsidRPr="008B1F9C">
        <w:rPr>
          <w:w w:val="99"/>
          <w:szCs w:val="22"/>
        </w:rPr>
        <w:t xml:space="preserve">.32 </w:t>
      </w:r>
      <w:r w:rsidR="008B1F9C">
        <w:rPr>
          <w:rFonts w:hint="eastAsia"/>
          <w:w w:val="99"/>
          <w:szCs w:val="22"/>
        </w:rPr>
        <w:t xml:space="preserve">                    </w:t>
      </w:r>
      <w:r w:rsidRPr="008B1F9C">
        <w:rPr>
          <w:rFonts w:hint="eastAsia"/>
          <w:w w:val="99"/>
          <w:szCs w:val="22"/>
        </w:rPr>
        <w:t>B</w:t>
      </w:r>
      <w:r w:rsidR="00DA4F4E" w:rsidRPr="008B1F9C">
        <w:rPr>
          <w:w w:val="99"/>
          <w:szCs w:val="22"/>
        </w:rPr>
        <w:t xml:space="preserve">.28 </w:t>
      </w:r>
      <w:r w:rsidR="008B1F9C">
        <w:rPr>
          <w:rFonts w:hint="eastAsia"/>
          <w:w w:val="99"/>
          <w:szCs w:val="22"/>
        </w:rPr>
        <w:t xml:space="preserve">                     </w:t>
      </w:r>
      <w:r w:rsidRPr="008B1F9C">
        <w:rPr>
          <w:rFonts w:hint="eastAsia"/>
          <w:w w:val="99"/>
          <w:szCs w:val="22"/>
        </w:rPr>
        <w:t>C</w:t>
      </w:r>
      <w:r w:rsidR="00DA4F4E" w:rsidRPr="008B1F9C">
        <w:rPr>
          <w:w w:val="99"/>
          <w:szCs w:val="22"/>
        </w:rPr>
        <w:t xml:space="preserve">.24 </w:t>
      </w:r>
      <w:r w:rsidR="008B1F9C">
        <w:rPr>
          <w:rFonts w:hint="eastAsia"/>
          <w:w w:val="99"/>
          <w:szCs w:val="22"/>
        </w:rPr>
        <w:t xml:space="preserve">                    </w:t>
      </w:r>
      <w:r w:rsidRPr="008B1F9C">
        <w:rPr>
          <w:rFonts w:hint="eastAsia"/>
          <w:w w:val="99"/>
          <w:szCs w:val="22"/>
        </w:rPr>
        <w:t>D</w:t>
      </w:r>
      <w:r w:rsidR="00DA4F4E" w:rsidRPr="008B1F9C">
        <w:rPr>
          <w:w w:val="99"/>
          <w:szCs w:val="22"/>
        </w:rPr>
        <w:t>.20</w:t>
      </w:r>
    </w:p>
    <w:p w:rsidR="00FE5EB5" w:rsidRPr="00315DD6" w:rsidRDefault="00DA4F4E" w:rsidP="001C7F00">
      <w:pPr>
        <w:pStyle w:val="a3"/>
        <w:spacing w:before="7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="00BC566D" w:rsidRPr="00315DD6">
        <w:rPr>
          <w:rFonts w:hint="eastAsia"/>
          <w:color w:val="FF0000"/>
          <w:w w:val="95"/>
        </w:rPr>
        <w:t>D</w:t>
      </w:r>
    </w:p>
    <w:p w:rsidR="00FE5EB5" w:rsidRPr="00315DD6" w:rsidRDefault="00DA4F4E" w:rsidP="001C7F00">
      <w:pPr>
        <w:pStyle w:val="a3"/>
        <w:spacing w:line="372" w:lineRule="auto"/>
        <w:ind w:right="839"/>
        <w:rPr>
          <w:color w:val="FF0000"/>
          <w:w w:val="95"/>
        </w:rPr>
      </w:pPr>
      <w:r w:rsidRPr="00315DD6">
        <w:rPr>
          <w:color w:val="FF0000"/>
          <w:w w:val="95"/>
        </w:rPr>
        <w:t>【解析】设第一次分为x组，第二次分为y组，根据题意可得，5y-7x=2，10x+4=7y+2。解得  x=4，y=6。则参加理论学习的党员比入党积极分子多4×7+4-4×3=20。</w:t>
      </w:r>
    </w:p>
    <w:p w:rsidR="00FE5EB5" w:rsidRPr="00315DD6" w:rsidRDefault="00DA4F4E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</w:t>
      </w:r>
      <w:r w:rsidR="00BC566D">
        <w:rPr>
          <w:rFonts w:hint="eastAsia"/>
          <w:color w:val="FF0000"/>
          <w:w w:val="95"/>
        </w:rPr>
        <w:t>D</w:t>
      </w:r>
      <w:r w:rsidRPr="00315DD6">
        <w:rPr>
          <w:color w:val="FF0000"/>
          <w:w w:val="95"/>
        </w:rPr>
        <w:t>。</w:t>
      </w:r>
    </w:p>
    <w:p w:rsidR="001C7F00" w:rsidRDefault="001C7F00">
      <w:pPr>
        <w:pStyle w:val="a3"/>
        <w:spacing w:before="2"/>
      </w:pPr>
    </w:p>
    <w:p w:rsidR="00FE5EB5" w:rsidRPr="00315DD6" w:rsidRDefault="008B1F9C" w:rsidP="001C7F00">
      <w:pPr>
        <w:tabs>
          <w:tab w:val="left" w:pos="838"/>
          <w:tab w:val="left" w:pos="5643"/>
        </w:tabs>
        <w:spacing w:line="372" w:lineRule="auto"/>
        <w:ind w:left="-105" w:right="212"/>
        <w:rPr>
          <w:w w:val="99"/>
          <w:sz w:val="21"/>
        </w:rPr>
      </w:pPr>
      <w:r>
        <w:rPr>
          <w:rFonts w:hint="eastAsia"/>
          <w:w w:val="99"/>
          <w:sz w:val="21"/>
        </w:rPr>
        <w:t>3</w:t>
      </w:r>
      <w:r w:rsidR="001C7F00">
        <w:rPr>
          <w:rFonts w:hint="eastAsia"/>
          <w:w w:val="99"/>
          <w:sz w:val="21"/>
        </w:rPr>
        <w:t>.</w:t>
      </w:r>
      <w:r w:rsidR="00DA4F4E" w:rsidRPr="001C7F00">
        <w:rPr>
          <w:w w:val="99"/>
          <w:sz w:val="21"/>
        </w:rPr>
        <w:t>一队伍要到距驻地90公里处的地方执行任务，坐机动车速度为60公里/小时，步行速度为15公里/小时。开始全体人员坐机动车行进，但中途机动车故障，不能继续运输，全体人员改步行，到达</w:t>
      </w:r>
      <w:r w:rsidR="00DA4F4E" w:rsidRPr="001C7F00">
        <w:rPr>
          <w:spacing w:val="-18"/>
          <w:w w:val="99"/>
          <w:sz w:val="21"/>
        </w:rPr>
        <w:t>目</w:t>
      </w:r>
      <w:r w:rsidR="00DA4F4E" w:rsidRPr="001C7F00">
        <w:rPr>
          <w:w w:val="99"/>
          <w:sz w:val="21"/>
        </w:rPr>
        <w:t>的地共用时2小时15分钟，则步行的距离为多少公里？（</w:t>
      </w:r>
      <w:r w:rsidR="001C7F00" w:rsidRPr="00315DD6">
        <w:rPr>
          <w:rFonts w:hint="eastAsia"/>
          <w:w w:val="99"/>
          <w:sz w:val="21"/>
        </w:rPr>
        <w:t xml:space="preserve"> </w:t>
      </w:r>
      <w:r w:rsidR="00DA4F4E" w:rsidRPr="001C7F00">
        <w:rPr>
          <w:w w:val="99"/>
          <w:sz w:val="21"/>
        </w:rPr>
        <w:t>）</w:t>
      </w:r>
    </w:p>
    <w:p w:rsidR="00FE5EB5" w:rsidRPr="00315DD6" w:rsidRDefault="00DA4F4E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315DD6">
        <w:rPr>
          <w:w w:val="99"/>
          <w:szCs w:val="22"/>
        </w:rPr>
        <w:t>A.10</w:t>
      </w:r>
      <w:r w:rsidRPr="00315DD6">
        <w:rPr>
          <w:w w:val="99"/>
          <w:szCs w:val="22"/>
        </w:rPr>
        <w:tab/>
        <w:t>B.15</w:t>
      </w:r>
      <w:r w:rsidRPr="00315DD6">
        <w:rPr>
          <w:w w:val="99"/>
          <w:szCs w:val="22"/>
        </w:rPr>
        <w:tab/>
        <w:t>C.20</w:t>
      </w:r>
      <w:r w:rsidRPr="00315DD6">
        <w:rPr>
          <w:w w:val="99"/>
          <w:szCs w:val="22"/>
        </w:rPr>
        <w:tab/>
        <w:t>D.25</w:t>
      </w:r>
    </w:p>
    <w:p w:rsidR="00FE5EB5" w:rsidRPr="00315DD6" w:rsidRDefault="00DA4F4E" w:rsidP="008B1F9C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315DD6">
        <w:rPr>
          <w:color w:val="FF0000"/>
          <w:w w:val="95"/>
        </w:rPr>
        <w:t>B</w:t>
      </w:r>
    </w:p>
    <w:p w:rsidR="00FE5EB5" w:rsidRPr="00315DD6" w:rsidRDefault="00DA4F4E" w:rsidP="008B1F9C">
      <w:pPr>
        <w:pStyle w:val="a3"/>
        <w:spacing w:line="372" w:lineRule="auto"/>
        <w:ind w:right="212"/>
        <w:rPr>
          <w:color w:val="FF0000"/>
          <w:w w:val="95"/>
        </w:rPr>
      </w:pPr>
      <w:r w:rsidRPr="00315DD6">
        <w:rPr>
          <w:color w:val="FF0000"/>
          <w:w w:val="95"/>
        </w:rPr>
        <w:t>【解析】2小时15分钟=2.25小时。设该队伍步行的距离为x公里，则坐机动车的距离为（90-x）公里。根据题意可列式为x÷15+（90-x）÷60=2.25，解得x=15。</w:t>
      </w:r>
    </w:p>
    <w:p w:rsidR="00FE5EB5" w:rsidRPr="00315DD6" w:rsidRDefault="00DA4F4E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故本题选B</w:t>
      </w:r>
      <w:r w:rsidRPr="00315DD6">
        <w:rPr>
          <w:color w:val="FF0000"/>
          <w:w w:val="95"/>
        </w:rPr>
        <w:t>。</w:t>
      </w:r>
    </w:p>
    <w:p w:rsidR="008B1F9C" w:rsidRDefault="008B1F9C">
      <w:pPr>
        <w:pStyle w:val="a3"/>
        <w:spacing w:before="2"/>
      </w:pPr>
    </w:p>
    <w:p w:rsidR="00FE5EB5" w:rsidRDefault="008B1F9C" w:rsidP="008B1F9C">
      <w:pPr>
        <w:tabs>
          <w:tab w:val="left" w:pos="838"/>
        </w:tabs>
        <w:spacing w:before="57"/>
      </w:pPr>
      <w:r>
        <w:rPr>
          <w:rFonts w:hint="eastAsia"/>
          <w:w w:val="95"/>
          <w:sz w:val="21"/>
        </w:rPr>
        <w:t>4.</w:t>
      </w:r>
      <w:r w:rsidR="00DA4F4E" w:rsidRPr="008B1F9C">
        <w:rPr>
          <w:w w:val="95"/>
          <w:sz w:val="21"/>
        </w:rPr>
        <w:t>往一个空的正方体鱼缸里装水，装完第一次水后，水面的高度为5厘米，之后每次的装水量都</w:t>
      </w:r>
      <w:r w:rsidR="00DA4F4E" w:rsidRPr="008B1F9C">
        <w:rPr>
          <w:spacing w:val="-10"/>
          <w:w w:val="95"/>
          <w:sz w:val="21"/>
        </w:rPr>
        <w:t>是</w:t>
      </w:r>
      <w:r w:rsidR="00DA4F4E" w:rsidRPr="008B1F9C">
        <w:rPr>
          <w:w w:val="95"/>
        </w:rPr>
        <w:t>上一次的两倍。当装完第四次水后，水面距离鱼缸顶部还有15厘米，则该鱼缸的高度是（</w:t>
      </w:r>
      <w:r w:rsidR="00DA4F4E" w:rsidRPr="008B1F9C">
        <w:rPr>
          <w:spacing w:val="70"/>
          <w:w w:val="150"/>
        </w:rPr>
        <w:t xml:space="preserve">  </w:t>
      </w:r>
      <w:r w:rsidR="00DA4F4E" w:rsidRPr="008B1F9C">
        <w:rPr>
          <w:w w:val="95"/>
        </w:rPr>
        <w:t>）厘米</w:t>
      </w:r>
      <w:r w:rsidR="00DA4F4E" w:rsidRPr="008B1F9C">
        <w:rPr>
          <w:spacing w:val="-10"/>
          <w:w w:val="95"/>
        </w:rPr>
        <w:t>。</w:t>
      </w:r>
    </w:p>
    <w:p w:rsidR="00FE5EB5" w:rsidRPr="00315DD6" w:rsidRDefault="00DA4F4E">
      <w:pPr>
        <w:pStyle w:val="a3"/>
        <w:tabs>
          <w:tab w:val="left" w:pos="3239"/>
          <w:tab w:val="left" w:pos="5956"/>
          <w:tab w:val="left" w:pos="8673"/>
        </w:tabs>
        <w:ind w:left="522"/>
        <w:rPr>
          <w:w w:val="95"/>
          <w:szCs w:val="22"/>
        </w:rPr>
      </w:pPr>
      <w:r w:rsidRPr="00315DD6">
        <w:rPr>
          <w:w w:val="95"/>
          <w:szCs w:val="22"/>
        </w:rPr>
        <w:t>A.50</w:t>
      </w:r>
      <w:r w:rsidRPr="00315DD6">
        <w:rPr>
          <w:w w:val="95"/>
          <w:szCs w:val="22"/>
        </w:rPr>
        <w:tab/>
        <w:t>B.75</w:t>
      </w:r>
      <w:r w:rsidRPr="00315DD6">
        <w:rPr>
          <w:w w:val="95"/>
          <w:szCs w:val="22"/>
        </w:rPr>
        <w:tab/>
        <w:t>C.90</w:t>
      </w:r>
      <w:r w:rsidRPr="00315DD6">
        <w:rPr>
          <w:w w:val="95"/>
          <w:szCs w:val="22"/>
        </w:rPr>
        <w:tab/>
        <w:t>D.105</w:t>
      </w:r>
    </w:p>
    <w:p w:rsidR="00FE5EB5" w:rsidRDefault="00DA4F4E" w:rsidP="00315DD6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FE5EB5" w:rsidRDefault="00DA4F4E" w:rsidP="00315DD6">
      <w:pPr>
        <w:pStyle w:val="a3"/>
        <w:spacing w:line="372" w:lineRule="auto"/>
        <w:ind w:right="108"/>
      </w:pPr>
      <w:r>
        <w:rPr>
          <w:color w:val="FF0000"/>
          <w:w w:val="99"/>
        </w:rPr>
        <w:t>【解析】根据题意可知，每次的装水量都是上一次的2倍，说明水面上升的高度是上一次的2</w:t>
      </w:r>
      <w:r>
        <w:rPr>
          <w:color w:val="FF0000"/>
          <w:spacing w:val="-7"/>
          <w:w w:val="99"/>
        </w:rPr>
        <w:t>倍，则</w:t>
      </w:r>
      <w:r>
        <w:rPr>
          <w:color w:val="FF0000"/>
          <w:w w:val="99"/>
        </w:rPr>
        <w:t>第二次装完水鱼缸水面升高5×2=10厘米，第三次升高10×2=20厘米，第四次升高20×2=40厘米。因此该鱼缸的高度为5+10+20+40+15=90厘米。</w:t>
      </w:r>
    </w:p>
    <w:p w:rsidR="00FE5EB5" w:rsidRDefault="00DA4F4E">
      <w:pPr>
        <w:pStyle w:val="a3"/>
        <w:spacing w:before="3"/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FE5EB5" w:rsidRDefault="00FE5EB5">
      <w:pPr>
        <w:pStyle w:val="a3"/>
        <w:spacing w:before="6"/>
        <w:ind w:left="0"/>
        <w:rPr>
          <w:b/>
          <w:sz w:val="22"/>
        </w:rPr>
      </w:pPr>
    </w:p>
    <w:p w:rsidR="00FA69AF" w:rsidRPr="00FA69AF" w:rsidRDefault="00FA69AF">
      <w:pPr>
        <w:pStyle w:val="a3"/>
        <w:spacing w:before="2" w:line="372" w:lineRule="auto"/>
        <w:ind w:right="2720"/>
        <w:rPr>
          <w:color w:val="FF0000"/>
          <w:w w:val="95"/>
        </w:rPr>
      </w:pPr>
    </w:p>
    <w:p w:rsidR="00FE5EB5" w:rsidRPr="00FA69AF" w:rsidRDefault="00FA69AF" w:rsidP="00FA69AF">
      <w:pPr>
        <w:tabs>
          <w:tab w:val="left" w:pos="838"/>
        </w:tabs>
        <w:spacing w:before="2" w:line="372" w:lineRule="auto"/>
        <w:ind w:left="-105" w:right="212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="00DA4F4E" w:rsidRPr="00FA69AF">
        <w:rPr>
          <w:spacing w:val="-1"/>
          <w:w w:val="99"/>
          <w:sz w:val="21"/>
        </w:rPr>
        <w:t>现有甲、乙两艘船同时出发，同向行驶至某目的地。小明在甲船出发的瞬间开始从船头走向船</w:t>
      </w:r>
      <w:r w:rsidR="00DA4F4E" w:rsidRPr="00FA69AF">
        <w:rPr>
          <w:w w:val="99"/>
          <w:sz w:val="21"/>
        </w:rPr>
        <w:t>尾，他出发时，甲、乙船头与目的地距离相等；当他走到船尾时，两船船尾与目的地距离相等。</w:t>
      </w:r>
    </w:p>
    <w:p w:rsidR="00FE5EB5" w:rsidRDefault="00DA4F4E">
      <w:pPr>
        <w:pStyle w:val="a3"/>
        <w:spacing w:before="2"/>
      </w:pPr>
      <w:r>
        <w:rPr>
          <w:w w:val="95"/>
        </w:rPr>
        <w:t>由此推论以下可能正确的是（</w:t>
      </w:r>
      <w:r>
        <w:rPr>
          <w:spacing w:val="64"/>
          <w:w w:val="150"/>
        </w:rPr>
        <w:t xml:space="preserve">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FE5EB5" w:rsidRDefault="00DA4F4E">
      <w:pPr>
        <w:pStyle w:val="a5"/>
        <w:numPr>
          <w:ilvl w:val="0"/>
          <w:numId w:val="4"/>
        </w:numPr>
        <w:tabs>
          <w:tab w:val="left" w:pos="629"/>
        </w:tabs>
        <w:rPr>
          <w:sz w:val="21"/>
        </w:rPr>
      </w:pPr>
      <w:r>
        <w:rPr>
          <w:w w:val="95"/>
          <w:sz w:val="21"/>
        </w:rPr>
        <w:t>乙船比甲船长，行驶速度比甲船快</w:t>
      </w:r>
      <w:r>
        <w:rPr>
          <w:spacing w:val="-10"/>
          <w:w w:val="95"/>
          <w:sz w:val="21"/>
        </w:rPr>
        <w:t>；</w:t>
      </w:r>
    </w:p>
    <w:p w:rsidR="00FE5EB5" w:rsidRDefault="00DA4F4E">
      <w:pPr>
        <w:pStyle w:val="a5"/>
        <w:numPr>
          <w:ilvl w:val="0"/>
          <w:numId w:val="4"/>
        </w:numPr>
        <w:tabs>
          <w:tab w:val="left" w:pos="629"/>
        </w:tabs>
        <w:rPr>
          <w:sz w:val="21"/>
        </w:rPr>
      </w:pPr>
      <w:r>
        <w:rPr>
          <w:w w:val="95"/>
          <w:sz w:val="21"/>
        </w:rPr>
        <w:t>甲船比乙船短，行驶速度比乙船快</w:t>
      </w:r>
      <w:r>
        <w:rPr>
          <w:spacing w:val="-10"/>
          <w:w w:val="95"/>
          <w:sz w:val="21"/>
        </w:rPr>
        <w:t>；</w:t>
      </w:r>
    </w:p>
    <w:p w:rsidR="00FE5EB5" w:rsidRDefault="00DA4F4E">
      <w:pPr>
        <w:pStyle w:val="a5"/>
        <w:numPr>
          <w:ilvl w:val="0"/>
          <w:numId w:val="4"/>
        </w:numPr>
        <w:tabs>
          <w:tab w:val="left" w:pos="629"/>
        </w:tabs>
        <w:rPr>
          <w:sz w:val="21"/>
        </w:rPr>
      </w:pPr>
      <w:r>
        <w:rPr>
          <w:w w:val="95"/>
          <w:sz w:val="21"/>
        </w:rPr>
        <w:t>甲、乙两船长度相等、行驶速度相同</w:t>
      </w:r>
      <w:r>
        <w:rPr>
          <w:spacing w:val="-10"/>
          <w:w w:val="95"/>
          <w:sz w:val="21"/>
        </w:rPr>
        <w:t>；</w:t>
      </w:r>
    </w:p>
    <w:p w:rsidR="00FE5EB5" w:rsidRDefault="00DA4F4E">
      <w:pPr>
        <w:pStyle w:val="a5"/>
        <w:numPr>
          <w:ilvl w:val="0"/>
          <w:numId w:val="4"/>
        </w:numPr>
        <w:tabs>
          <w:tab w:val="left" w:pos="629"/>
        </w:tabs>
        <w:rPr>
          <w:sz w:val="21"/>
        </w:rPr>
      </w:pPr>
      <w:r>
        <w:rPr>
          <w:w w:val="95"/>
          <w:sz w:val="21"/>
        </w:rPr>
        <w:t>乙船比甲船短，行驶速度比甲船快</w:t>
      </w:r>
      <w:r>
        <w:rPr>
          <w:spacing w:val="-10"/>
          <w:w w:val="95"/>
          <w:sz w:val="21"/>
        </w:rPr>
        <w:t>；</w:t>
      </w:r>
    </w:p>
    <w:p w:rsidR="00FE5EB5" w:rsidRPr="00FA69AF" w:rsidRDefault="00DA4F4E">
      <w:pPr>
        <w:pStyle w:val="a5"/>
        <w:numPr>
          <w:ilvl w:val="0"/>
          <w:numId w:val="4"/>
        </w:numPr>
        <w:tabs>
          <w:tab w:val="left" w:pos="629"/>
        </w:tabs>
        <w:rPr>
          <w:spacing w:val="-1"/>
          <w:w w:val="99"/>
          <w:sz w:val="21"/>
        </w:rPr>
      </w:pPr>
      <w:r w:rsidRPr="00FA69AF">
        <w:rPr>
          <w:spacing w:val="-1"/>
          <w:w w:val="99"/>
          <w:sz w:val="21"/>
        </w:rPr>
        <w:t>甲船比乙船长，行驶速度比乙船快。</w:t>
      </w:r>
    </w:p>
    <w:p w:rsidR="00FE5EB5" w:rsidRPr="00FA69AF" w:rsidRDefault="00DA4F4E">
      <w:pPr>
        <w:pStyle w:val="a3"/>
        <w:tabs>
          <w:tab w:val="left" w:pos="2717"/>
          <w:tab w:val="left" w:pos="4911"/>
          <w:tab w:val="left" w:pos="7106"/>
        </w:tabs>
        <w:ind w:left="522"/>
        <w:rPr>
          <w:spacing w:val="-1"/>
          <w:w w:val="99"/>
          <w:szCs w:val="22"/>
        </w:rPr>
      </w:pPr>
      <w:r w:rsidRPr="00FA69AF">
        <w:rPr>
          <w:spacing w:val="-1"/>
          <w:w w:val="99"/>
          <w:szCs w:val="22"/>
        </w:rPr>
        <w:t>A.（1）（3）（4）</w:t>
      </w:r>
      <w:r w:rsidRPr="00FA69AF">
        <w:rPr>
          <w:spacing w:val="-1"/>
          <w:w w:val="99"/>
          <w:szCs w:val="22"/>
        </w:rPr>
        <w:tab/>
        <w:t>B.（1）（2）（5）</w:t>
      </w:r>
      <w:r w:rsidRPr="00FA69AF">
        <w:rPr>
          <w:spacing w:val="-1"/>
          <w:w w:val="99"/>
          <w:szCs w:val="22"/>
        </w:rPr>
        <w:tab/>
        <w:t>C.（3）（4）（5）</w:t>
      </w:r>
      <w:r w:rsidRPr="00FA69AF">
        <w:rPr>
          <w:spacing w:val="-1"/>
          <w:w w:val="99"/>
          <w:szCs w:val="22"/>
        </w:rPr>
        <w:tab/>
        <w:t>D.（1）（3）（5）</w:t>
      </w:r>
    </w:p>
    <w:p w:rsidR="00FE5EB5" w:rsidRDefault="00DA4F4E" w:rsidP="00FA69AF">
      <w:pPr>
        <w:pStyle w:val="a3"/>
      </w:pPr>
      <w:r>
        <w:rPr>
          <w:color w:val="FF0000"/>
          <w:w w:val="95"/>
        </w:rPr>
        <w:lastRenderedPageBreak/>
        <w:t>【答案】</w:t>
      </w:r>
      <w:r>
        <w:rPr>
          <w:color w:val="FF0000"/>
          <w:spacing w:val="-10"/>
          <w:w w:val="95"/>
        </w:rPr>
        <w:t>D</w:t>
      </w:r>
    </w:p>
    <w:p w:rsidR="00FE5EB5" w:rsidRDefault="00DA4F4E" w:rsidP="00FA69AF">
      <w:pPr>
        <w:pStyle w:val="a3"/>
        <w:spacing w:before="148"/>
      </w:pPr>
      <w:r>
        <w:rPr>
          <w:color w:val="FF0000"/>
          <w:w w:val="95"/>
        </w:rPr>
        <w:t>【解析】本题考查智力推理</w:t>
      </w:r>
      <w:r>
        <w:rPr>
          <w:color w:val="FF0000"/>
          <w:spacing w:val="-10"/>
          <w:w w:val="95"/>
        </w:rPr>
        <w:t>。</w:t>
      </w:r>
    </w:p>
    <w:p w:rsidR="00FE5EB5" w:rsidRDefault="00DA4F4E">
      <w:pPr>
        <w:pStyle w:val="a3"/>
      </w:pPr>
      <w:r>
        <w:rPr>
          <w:color w:val="FF0000"/>
          <w:w w:val="95"/>
        </w:rPr>
        <w:t>第一步：分析题干，确定题型。本题为智力推理题目，仔细阅读题干信息</w:t>
      </w:r>
      <w:r>
        <w:rPr>
          <w:color w:val="FF0000"/>
          <w:spacing w:val="-10"/>
          <w:w w:val="95"/>
        </w:rPr>
        <w:t>。</w:t>
      </w:r>
    </w:p>
    <w:p w:rsidR="00FE5EB5" w:rsidRDefault="00DA4F4E" w:rsidP="008D0DF3">
      <w:pPr>
        <w:pStyle w:val="a3"/>
        <w:spacing w:line="372" w:lineRule="auto"/>
        <w:ind w:right="108"/>
        <w:jc w:val="both"/>
      </w:pPr>
      <w:r>
        <w:rPr>
          <w:color w:val="FF0000"/>
          <w:spacing w:val="-1"/>
          <w:w w:val="99"/>
        </w:rPr>
        <w:t>第二步：分析题干信息，确定答案。若乙船比甲船长，则开始时乙船船尾与目的地的距离较大，乙船速</w:t>
      </w:r>
      <w:r>
        <w:rPr>
          <w:color w:val="FF0000"/>
          <w:w w:val="99"/>
        </w:rPr>
        <w:t>度需比甲船快，在经过相同时间后，两船船尾才能与目的地距离相等，（1）可能正确，（2）</w:t>
      </w:r>
      <w:r>
        <w:rPr>
          <w:color w:val="FF0000"/>
          <w:spacing w:val="-5"/>
          <w:w w:val="99"/>
        </w:rPr>
        <w:t>错误。若</w:t>
      </w:r>
      <w:r>
        <w:rPr>
          <w:color w:val="FF0000"/>
          <w:spacing w:val="-1"/>
          <w:w w:val="99"/>
        </w:rPr>
        <w:t>甲、乙两船长度相等，则开始时两船船尾与目的地距离相等，要使经过相同时间后两船船尾仍与目的地</w:t>
      </w:r>
      <w:r>
        <w:rPr>
          <w:color w:val="FF0000"/>
          <w:w w:val="99"/>
        </w:rPr>
        <w:t>距离相等，则两船速度要相同，（3）可能正确。与（1）同理，若乙船比甲船短，则其速度要比甲船</w:t>
      </w:r>
      <w:r>
        <w:rPr>
          <w:color w:val="FF0000"/>
          <w:spacing w:val="-2"/>
        </w:rPr>
        <w:t>慢，（4）错误，（5）可能正确。故本题选D。</w:t>
      </w:r>
    </w:p>
    <w:p w:rsidR="00FE5EB5" w:rsidRDefault="00FA69AF" w:rsidP="00FA69AF">
      <w:pPr>
        <w:tabs>
          <w:tab w:val="left" w:pos="838"/>
        </w:tabs>
        <w:spacing w:before="2" w:line="372" w:lineRule="auto"/>
        <w:ind w:left="-105" w:right="212"/>
      </w:pPr>
      <w:r>
        <w:rPr>
          <w:rFonts w:hint="eastAsia"/>
          <w:w w:val="99"/>
          <w:sz w:val="21"/>
        </w:rPr>
        <w:t>6.</w:t>
      </w:r>
      <w:r w:rsidR="00DA4F4E" w:rsidRPr="00FA69AF">
        <w:rPr>
          <w:w w:val="99"/>
          <w:sz w:val="21"/>
        </w:rPr>
        <w:t>有商业调查表明，A城市的滑雪运动器材销售量高于B城市，可见A城市的居民比B</w:t>
      </w:r>
      <w:r w:rsidR="00DA4F4E" w:rsidRPr="00FA69AF">
        <w:rPr>
          <w:spacing w:val="-3"/>
          <w:w w:val="99"/>
          <w:sz w:val="21"/>
        </w:rPr>
        <w:t>城市的居民更</w:t>
      </w:r>
      <w:r w:rsidR="00DA4F4E" w:rsidRPr="00FA69AF">
        <w:rPr>
          <w:w w:val="99"/>
          <w:sz w:val="21"/>
        </w:rPr>
        <w:t>喜欢滑雪运动。</w:t>
      </w:r>
      <w:r w:rsidR="00DA4F4E">
        <w:rPr>
          <w:w w:val="95"/>
        </w:rPr>
        <w:t>下面如果哪项为真，最能削弱以上调查的推论？（</w:t>
      </w:r>
      <w:r w:rsidR="00DA4F4E">
        <w:rPr>
          <w:spacing w:val="39"/>
        </w:rPr>
        <w:t xml:space="preserve">  </w:t>
      </w:r>
      <w:r w:rsidR="00DA4F4E">
        <w:rPr>
          <w:spacing w:val="-10"/>
          <w:w w:val="95"/>
        </w:rPr>
        <w:t>）</w:t>
      </w:r>
    </w:p>
    <w:p w:rsidR="00FE5EB5" w:rsidRPr="00FA69AF" w:rsidRDefault="00DA4F4E">
      <w:pPr>
        <w:pStyle w:val="a3"/>
        <w:ind w:left="522"/>
        <w:rPr>
          <w:w w:val="99"/>
          <w:szCs w:val="22"/>
        </w:rPr>
      </w:pPr>
      <w:r w:rsidRPr="00FA69AF">
        <w:rPr>
          <w:w w:val="99"/>
          <w:szCs w:val="22"/>
        </w:rPr>
        <w:t>A.B城市的人口多于A城市</w:t>
      </w:r>
    </w:p>
    <w:p w:rsidR="00FE5EB5" w:rsidRPr="00FA69AF" w:rsidRDefault="00FA69AF" w:rsidP="00FA69AF">
      <w:pPr>
        <w:tabs>
          <w:tab w:val="left" w:pos="732"/>
        </w:tabs>
        <w:ind w:left="313" w:firstLineChars="100" w:firstLine="207"/>
        <w:rPr>
          <w:w w:val="99"/>
          <w:sz w:val="21"/>
        </w:rPr>
      </w:pPr>
      <w:r>
        <w:rPr>
          <w:rFonts w:hint="eastAsia"/>
          <w:w w:val="99"/>
          <w:sz w:val="21"/>
        </w:rPr>
        <w:t>B.</w:t>
      </w:r>
      <w:r w:rsidR="00DA4F4E" w:rsidRPr="00FA69AF">
        <w:rPr>
          <w:w w:val="99"/>
          <w:sz w:val="21"/>
        </w:rPr>
        <w:t>A城市的滑雪运动器材均在B城市进行生产</w:t>
      </w:r>
    </w:p>
    <w:p w:rsidR="00FE5EB5" w:rsidRPr="00FA69AF" w:rsidRDefault="00DA4F4E">
      <w:pPr>
        <w:pStyle w:val="a5"/>
        <w:numPr>
          <w:ilvl w:val="0"/>
          <w:numId w:val="6"/>
        </w:numPr>
        <w:tabs>
          <w:tab w:val="left" w:pos="733"/>
        </w:tabs>
        <w:ind w:left="733" w:hanging="211"/>
        <w:rPr>
          <w:w w:val="99"/>
          <w:sz w:val="21"/>
        </w:rPr>
      </w:pPr>
      <w:r w:rsidRPr="00FA69AF">
        <w:rPr>
          <w:w w:val="99"/>
          <w:sz w:val="21"/>
        </w:rPr>
        <w:t>多届国家级滑雪运动比赛的冠军均来自A城市</w:t>
      </w:r>
    </w:p>
    <w:p w:rsidR="00FE5EB5" w:rsidRPr="00FA69AF" w:rsidRDefault="00DA4F4E">
      <w:pPr>
        <w:pStyle w:val="a5"/>
        <w:numPr>
          <w:ilvl w:val="0"/>
          <w:numId w:val="6"/>
        </w:numPr>
        <w:tabs>
          <w:tab w:val="left" w:pos="733"/>
        </w:tabs>
        <w:ind w:left="733" w:hanging="211"/>
        <w:rPr>
          <w:w w:val="99"/>
          <w:sz w:val="21"/>
        </w:rPr>
      </w:pPr>
      <w:r w:rsidRPr="00FA69AF">
        <w:rPr>
          <w:w w:val="99"/>
          <w:sz w:val="21"/>
        </w:rPr>
        <w:t>近年来A城市大力发展旅游业，许多旅游人员在A城市学习滑雪运动</w:t>
      </w:r>
    </w:p>
    <w:p w:rsidR="00FE5EB5" w:rsidRPr="00FA69AF" w:rsidRDefault="00DA4F4E" w:rsidP="00FA69AF">
      <w:pPr>
        <w:pStyle w:val="a3"/>
        <w:spacing w:before="148"/>
        <w:rPr>
          <w:color w:val="FF0000"/>
          <w:w w:val="99"/>
        </w:rPr>
      </w:pPr>
      <w:r w:rsidRPr="00FA69AF">
        <w:rPr>
          <w:color w:val="FF0000"/>
          <w:w w:val="99"/>
        </w:rPr>
        <w:t>【答案】D</w:t>
      </w:r>
    </w:p>
    <w:p w:rsidR="00FE5EB5" w:rsidRPr="00FA69AF" w:rsidRDefault="00DA4F4E" w:rsidP="00FA69AF">
      <w:pPr>
        <w:pStyle w:val="a3"/>
        <w:spacing w:line="372" w:lineRule="auto"/>
        <w:ind w:right="6587"/>
        <w:rPr>
          <w:color w:val="FF0000"/>
          <w:w w:val="99"/>
        </w:rPr>
      </w:pPr>
      <w:r w:rsidRPr="00FA69AF">
        <w:rPr>
          <w:color w:val="FF0000"/>
          <w:w w:val="99"/>
        </w:rPr>
        <w:t>【解析】本题考查削弱类。第一步：分析题干论点论据。</w:t>
      </w:r>
    </w:p>
    <w:p w:rsidR="00FE5EB5" w:rsidRPr="00FA69AF" w:rsidRDefault="00DA4F4E">
      <w:pPr>
        <w:pStyle w:val="a3"/>
        <w:spacing w:before="2" w:line="372" w:lineRule="auto"/>
        <w:ind w:right="4706"/>
        <w:rPr>
          <w:color w:val="FF0000"/>
          <w:w w:val="99"/>
        </w:rPr>
      </w:pPr>
      <w:r>
        <w:rPr>
          <w:color w:val="FF0000"/>
          <w:w w:val="99"/>
        </w:rPr>
        <w:t>论点：A城市的居民比B</w:t>
      </w:r>
      <w:r w:rsidRPr="00FA69AF">
        <w:rPr>
          <w:color w:val="FF0000"/>
          <w:w w:val="99"/>
        </w:rPr>
        <w:t>城市的居民更喜欢滑雪运动。</w:t>
      </w:r>
      <w:r>
        <w:rPr>
          <w:color w:val="FF0000"/>
          <w:w w:val="99"/>
        </w:rPr>
        <w:t>论据：A城市的滑雪运动器材销售量高于B城市。</w:t>
      </w:r>
    </w:p>
    <w:p w:rsidR="00FE5EB5" w:rsidRPr="00FA69AF" w:rsidRDefault="00DA4F4E">
      <w:pPr>
        <w:pStyle w:val="a3"/>
        <w:spacing w:before="2"/>
        <w:rPr>
          <w:color w:val="FF0000"/>
          <w:w w:val="99"/>
        </w:rPr>
      </w:pPr>
      <w:r w:rsidRPr="00FA69AF">
        <w:rPr>
          <w:color w:val="FF0000"/>
          <w:w w:val="99"/>
        </w:rPr>
        <w:t>第二步：分析选项，确定答案。</w:t>
      </w:r>
    </w:p>
    <w:p w:rsidR="00FE5EB5" w:rsidRPr="00FA69AF" w:rsidRDefault="00DA4F4E">
      <w:pPr>
        <w:pStyle w:val="a3"/>
        <w:spacing w:line="372" w:lineRule="auto"/>
        <w:ind w:right="317"/>
        <w:rPr>
          <w:color w:val="FF0000"/>
          <w:w w:val="99"/>
        </w:rPr>
      </w:pPr>
      <w:r>
        <w:rPr>
          <w:color w:val="FF0000"/>
          <w:w w:val="99"/>
        </w:rPr>
        <w:t>A项：指出A城市人口比B城市少，而滑雪运动器材销售量高于B</w:t>
      </w:r>
      <w:r w:rsidRPr="00FA69AF">
        <w:rPr>
          <w:color w:val="FF0000"/>
          <w:w w:val="99"/>
        </w:rPr>
        <w:t>城市，在一定程度上支持题干论点，排</w:t>
      </w:r>
      <w:r>
        <w:rPr>
          <w:color w:val="FF0000"/>
          <w:w w:val="99"/>
        </w:rPr>
        <w:t>除。</w:t>
      </w:r>
    </w:p>
    <w:p w:rsidR="00FE5EB5" w:rsidRPr="00FA69AF" w:rsidRDefault="00DA4F4E">
      <w:pPr>
        <w:pStyle w:val="a3"/>
        <w:spacing w:before="2"/>
        <w:rPr>
          <w:color w:val="FF0000"/>
          <w:w w:val="99"/>
        </w:rPr>
      </w:pPr>
      <w:r w:rsidRPr="00FA69AF">
        <w:rPr>
          <w:color w:val="FF0000"/>
          <w:w w:val="99"/>
        </w:rPr>
        <w:t>B项：滑雪运动器材的产地与题干论点无关，排除。</w:t>
      </w:r>
    </w:p>
    <w:p w:rsidR="00FE5EB5" w:rsidRPr="00FA69AF" w:rsidRDefault="00DA4F4E">
      <w:pPr>
        <w:pStyle w:val="a3"/>
        <w:rPr>
          <w:color w:val="FF0000"/>
          <w:w w:val="99"/>
        </w:rPr>
      </w:pPr>
      <w:r w:rsidRPr="00FA69AF">
        <w:rPr>
          <w:color w:val="FF0000"/>
          <w:w w:val="99"/>
        </w:rPr>
        <w:t>C项：滑雪运动比赛的冠军来自何地与题干论点无关，排除。</w:t>
      </w:r>
    </w:p>
    <w:p w:rsidR="00FE5EB5" w:rsidRPr="00FA69AF" w:rsidRDefault="00DA4F4E">
      <w:pPr>
        <w:pStyle w:val="a3"/>
        <w:spacing w:line="372" w:lineRule="auto"/>
        <w:ind w:right="108"/>
        <w:rPr>
          <w:color w:val="FF0000"/>
          <w:w w:val="99"/>
        </w:rPr>
      </w:pPr>
      <w:r>
        <w:rPr>
          <w:color w:val="FF0000"/>
          <w:w w:val="99"/>
        </w:rPr>
        <w:t>D项：说明A</w:t>
      </w:r>
      <w:r w:rsidRPr="00FA69AF">
        <w:rPr>
          <w:color w:val="FF0000"/>
          <w:w w:val="99"/>
        </w:rPr>
        <w:t>城市滑雪运动器材销售量高的原因是购买者为来此旅游的人员，而不是当地居民，最能削弱</w:t>
      </w:r>
      <w:r>
        <w:rPr>
          <w:color w:val="FF0000"/>
          <w:w w:val="99"/>
        </w:rPr>
        <w:t>题干论点，当选。</w:t>
      </w:r>
    </w:p>
    <w:p w:rsidR="00FE5EB5" w:rsidRDefault="00DA4F4E">
      <w:pPr>
        <w:pStyle w:val="a3"/>
        <w:spacing w:before="2"/>
        <w:rPr>
          <w:color w:val="FF0000"/>
          <w:w w:val="99"/>
        </w:rPr>
      </w:pPr>
      <w:r w:rsidRPr="00FA69AF">
        <w:rPr>
          <w:color w:val="FF0000"/>
          <w:w w:val="99"/>
        </w:rPr>
        <w:t>故本题选D。</w:t>
      </w:r>
    </w:p>
    <w:p w:rsidR="00FE5EB5" w:rsidRDefault="00FE5EB5">
      <w:pPr>
        <w:pStyle w:val="a3"/>
        <w:spacing w:before="5"/>
        <w:ind w:left="0"/>
      </w:pPr>
    </w:p>
    <w:p w:rsidR="00FE5EB5" w:rsidRDefault="00FE5EB5">
      <w:pPr>
        <w:pStyle w:val="a3"/>
        <w:spacing w:before="6"/>
        <w:ind w:left="0"/>
        <w:rPr>
          <w:b/>
          <w:sz w:val="22"/>
        </w:rPr>
      </w:pPr>
    </w:p>
    <w:tbl>
      <w:tblPr>
        <w:tblStyle w:val="TableNormal"/>
        <w:tblW w:w="0" w:type="auto"/>
        <w:tblInd w:w="480" w:type="dxa"/>
        <w:tblLayout w:type="fixed"/>
        <w:tblLook w:val="01E0"/>
      </w:tblPr>
      <w:tblGrid>
        <w:gridCol w:w="3551"/>
        <w:gridCol w:w="2822"/>
        <w:gridCol w:w="625"/>
      </w:tblGrid>
      <w:tr w:rsidR="00FE5EB5" w:rsidRPr="007F1059">
        <w:trPr>
          <w:trHeight w:val="313"/>
        </w:trPr>
        <w:tc>
          <w:tcPr>
            <w:tcW w:w="3551" w:type="dxa"/>
          </w:tcPr>
          <w:p w:rsidR="00FE5EB5" w:rsidRPr="007F1059" w:rsidRDefault="00741B14">
            <w:pPr>
              <w:pStyle w:val="TableParagraph"/>
              <w:spacing w:before="0" w:line="239" w:lineRule="exact"/>
              <w:ind w:left="50"/>
              <w:rPr>
                <w:w w:val="95"/>
                <w:sz w:val="21"/>
              </w:rPr>
            </w:pPr>
            <w:r>
              <w:rPr>
                <w:rFonts w:hint="eastAsia"/>
                <w:w w:val="95"/>
                <w:sz w:val="21"/>
              </w:rPr>
              <w:t>7</w:t>
            </w:r>
            <w:r w:rsidR="00DA4F4E" w:rsidRPr="007F1059">
              <w:rPr>
                <w:w w:val="95"/>
                <w:sz w:val="21"/>
              </w:rPr>
              <w:t>.3， 4， 5， 6， 9， 8， 1， 2</w:t>
            </w:r>
          </w:p>
        </w:tc>
        <w:tc>
          <w:tcPr>
            <w:tcW w:w="3447" w:type="dxa"/>
            <w:gridSpan w:val="2"/>
          </w:tcPr>
          <w:p w:rsidR="00FE5EB5" w:rsidRPr="007F1059" w:rsidRDefault="00FE5EB5">
            <w:pPr>
              <w:pStyle w:val="TableParagraph"/>
              <w:spacing w:before="0"/>
              <w:rPr>
                <w:w w:val="95"/>
                <w:sz w:val="21"/>
              </w:rPr>
            </w:pPr>
          </w:p>
        </w:tc>
      </w:tr>
      <w:tr w:rsidR="00FE5EB5" w:rsidRPr="007F1059">
        <w:trPr>
          <w:trHeight w:val="417"/>
        </w:trPr>
        <w:tc>
          <w:tcPr>
            <w:tcW w:w="3551" w:type="dxa"/>
          </w:tcPr>
          <w:p w:rsidR="00FE5EB5" w:rsidRPr="007F1059" w:rsidRDefault="00DA4F4E">
            <w:pPr>
              <w:pStyle w:val="TableParagraph"/>
              <w:ind w:left="50"/>
              <w:rPr>
                <w:w w:val="95"/>
                <w:sz w:val="21"/>
              </w:rPr>
            </w:pPr>
            <w:r w:rsidRPr="007F1059">
              <w:rPr>
                <w:w w:val="95"/>
                <w:sz w:val="21"/>
              </w:rPr>
              <w:t>A.2， 3， 6， 5， 4， 1， 8， 9</w:t>
            </w:r>
          </w:p>
        </w:tc>
        <w:tc>
          <w:tcPr>
            <w:tcW w:w="2822" w:type="dxa"/>
          </w:tcPr>
          <w:p w:rsidR="00FE5EB5" w:rsidRPr="007F1059" w:rsidRDefault="00D20D53" w:rsidP="00D20D53">
            <w:pPr>
              <w:pStyle w:val="TableParagraph"/>
              <w:wordWrap w:val="0"/>
              <w:ind w:right="51"/>
              <w:jc w:val="right"/>
              <w:rPr>
                <w:w w:val="95"/>
                <w:sz w:val="21"/>
              </w:rPr>
            </w:pPr>
            <w:r>
              <w:rPr>
                <w:rFonts w:hint="eastAsia"/>
                <w:w w:val="95"/>
                <w:sz w:val="21"/>
              </w:rPr>
              <w:t xml:space="preserve">  </w:t>
            </w:r>
            <w:r w:rsidR="00DA4F4E" w:rsidRPr="007F1059">
              <w:rPr>
                <w:w w:val="95"/>
                <w:sz w:val="21"/>
              </w:rPr>
              <w:t>B.8， 3， 5， 6， 2， 1，</w:t>
            </w:r>
          </w:p>
        </w:tc>
        <w:tc>
          <w:tcPr>
            <w:tcW w:w="625" w:type="dxa"/>
          </w:tcPr>
          <w:p w:rsidR="00FE5EB5" w:rsidRPr="007F1059" w:rsidRDefault="00DA4F4E">
            <w:pPr>
              <w:pStyle w:val="TableParagraph"/>
              <w:ind w:left="51"/>
              <w:rPr>
                <w:w w:val="95"/>
                <w:sz w:val="21"/>
              </w:rPr>
            </w:pPr>
            <w:r w:rsidRPr="007F1059">
              <w:rPr>
                <w:w w:val="95"/>
                <w:sz w:val="21"/>
              </w:rPr>
              <w:t>4， 9</w:t>
            </w:r>
          </w:p>
        </w:tc>
      </w:tr>
      <w:tr w:rsidR="00FE5EB5" w:rsidRPr="007F1059">
        <w:trPr>
          <w:trHeight w:val="417"/>
        </w:trPr>
        <w:tc>
          <w:tcPr>
            <w:tcW w:w="3551" w:type="dxa"/>
          </w:tcPr>
          <w:p w:rsidR="00FE5EB5" w:rsidRPr="007F1059" w:rsidRDefault="00DA4F4E">
            <w:pPr>
              <w:pStyle w:val="TableParagraph"/>
              <w:ind w:left="50"/>
              <w:rPr>
                <w:w w:val="95"/>
                <w:sz w:val="21"/>
              </w:rPr>
            </w:pPr>
            <w:r w:rsidRPr="007F1059">
              <w:rPr>
                <w:w w:val="95"/>
                <w:sz w:val="21"/>
              </w:rPr>
              <w:t>C.9， 2， 5， 6， 3， 4， 8， 1</w:t>
            </w:r>
          </w:p>
        </w:tc>
        <w:tc>
          <w:tcPr>
            <w:tcW w:w="2822" w:type="dxa"/>
          </w:tcPr>
          <w:p w:rsidR="00FE5EB5" w:rsidRPr="007F1059" w:rsidRDefault="00DA4F4E">
            <w:pPr>
              <w:pStyle w:val="TableParagraph"/>
              <w:ind w:right="51"/>
              <w:jc w:val="right"/>
              <w:rPr>
                <w:w w:val="95"/>
                <w:sz w:val="21"/>
              </w:rPr>
            </w:pPr>
            <w:r w:rsidRPr="007F1059">
              <w:rPr>
                <w:w w:val="95"/>
                <w:sz w:val="21"/>
              </w:rPr>
              <w:t>D.4， 1， 2， 6， 8， 5，</w:t>
            </w:r>
          </w:p>
        </w:tc>
        <w:tc>
          <w:tcPr>
            <w:tcW w:w="625" w:type="dxa"/>
          </w:tcPr>
          <w:p w:rsidR="00FE5EB5" w:rsidRPr="007F1059" w:rsidRDefault="00DA4F4E">
            <w:pPr>
              <w:pStyle w:val="TableParagraph"/>
              <w:ind w:left="51"/>
              <w:rPr>
                <w:w w:val="95"/>
                <w:sz w:val="21"/>
              </w:rPr>
            </w:pPr>
            <w:r w:rsidRPr="007F1059">
              <w:rPr>
                <w:w w:val="95"/>
                <w:sz w:val="21"/>
              </w:rPr>
              <w:t>9， 3</w:t>
            </w:r>
          </w:p>
        </w:tc>
      </w:tr>
      <w:tr w:rsidR="00FE5EB5">
        <w:trPr>
          <w:trHeight w:val="313"/>
        </w:trPr>
        <w:tc>
          <w:tcPr>
            <w:tcW w:w="3551" w:type="dxa"/>
          </w:tcPr>
          <w:p w:rsidR="00FE5EB5" w:rsidRDefault="00FE5EB5" w:rsidP="00D20D53">
            <w:pPr>
              <w:pStyle w:val="TableParagraph"/>
              <w:spacing w:line="219" w:lineRule="exact"/>
              <w:rPr>
                <w:sz w:val="21"/>
              </w:rPr>
            </w:pPr>
          </w:p>
        </w:tc>
        <w:tc>
          <w:tcPr>
            <w:tcW w:w="2822" w:type="dxa"/>
          </w:tcPr>
          <w:p w:rsidR="00FE5EB5" w:rsidRDefault="00FE5EB5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625" w:type="dxa"/>
          </w:tcPr>
          <w:p w:rsidR="00FE5EB5" w:rsidRDefault="00FE5EB5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 w:rsidR="00FE5EB5" w:rsidRDefault="00FE5EB5">
      <w:pPr>
        <w:pStyle w:val="a3"/>
        <w:spacing w:before="2"/>
        <w:ind w:left="0"/>
        <w:rPr>
          <w:sz w:val="14"/>
        </w:rPr>
      </w:pPr>
    </w:p>
    <w:p w:rsidR="00E83A2A" w:rsidRDefault="00E83A2A" w:rsidP="00D20D53">
      <w:pPr>
        <w:pStyle w:val="a3"/>
        <w:spacing w:before="0" w:line="372" w:lineRule="auto"/>
        <w:ind w:right="1884"/>
        <w:rPr>
          <w:color w:val="FF0000"/>
          <w:w w:val="99"/>
        </w:rPr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D32ECA" w:rsidRDefault="00DA4F4E" w:rsidP="00D20D53">
      <w:pPr>
        <w:pStyle w:val="a3"/>
        <w:spacing w:before="0" w:line="372" w:lineRule="auto"/>
        <w:ind w:right="1884"/>
        <w:rPr>
          <w:color w:val="FF0000"/>
          <w:spacing w:val="-5"/>
          <w:w w:val="99"/>
        </w:rPr>
      </w:pPr>
      <w:r>
        <w:rPr>
          <w:color w:val="FF0000"/>
          <w:w w:val="99"/>
        </w:rPr>
        <w:t>【解析】题干给出的数列中，奇数、偶数交替出现。观察选项，只有A</w:t>
      </w:r>
      <w:r>
        <w:rPr>
          <w:color w:val="FF0000"/>
          <w:spacing w:val="-5"/>
          <w:w w:val="99"/>
        </w:rPr>
        <w:t>项符合。</w:t>
      </w:r>
    </w:p>
    <w:p w:rsidR="00FE5EB5" w:rsidRDefault="00DA4F4E" w:rsidP="00D20D53">
      <w:pPr>
        <w:pStyle w:val="a3"/>
        <w:spacing w:before="0" w:line="372" w:lineRule="auto"/>
        <w:ind w:right="1884"/>
        <w:rPr>
          <w:color w:val="FF0000"/>
          <w:w w:val="99"/>
        </w:rPr>
      </w:pPr>
      <w:r>
        <w:rPr>
          <w:color w:val="FF0000"/>
          <w:w w:val="99"/>
        </w:rPr>
        <w:t>故本题选A。</w:t>
      </w:r>
    </w:p>
    <w:p w:rsidR="007F1059" w:rsidRDefault="007F1059">
      <w:pPr>
        <w:pStyle w:val="a3"/>
        <w:spacing w:before="0" w:line="372" w:lineRule="auto"/>
        <w:ind w:right="1884" w:firstLine="418"/>
      </w:pPr>
    </w:p>
    <w:p w:rsidR="00FE5EB5" w:rsidRDefault="00DA4F4E" w:rsidP="00C445FC">
      <w:pPr>
        <w:tabs>
          <w:tab w:val="left" w:pos="838"/>
        </w:tabs>
        <w:spacing w:before="4" w:line="372" w:lineRule="auto"/>
        <w:ind w:right="108"/>
        <w:rPr>
          <w:w w:val="99"/>
          <w:sz w:val="21"/>
        </w:rPr>
      </w:pPr>
      <w:r>
        <w:rPr>
          <w:noProof/>
        </w:rPr>
        <w:lastRenderedPageBreak/>
        <w:drawing>
          <wp:anchor distT="0" distB="0" distL="0" distR="0" simplePos="0" relativeHeight="487238144" behindDoc="1" locked="0" layoutInCell="1" allowOverlap="1">
            <wp:simplePos x="0" y="0"/>
            <wp:positionH relativeFrom="page">
              <wp:posOffset>1844703</wp:posOffset>
            </wp:positionH>
            <wp:positionV relativeFrom="paragraph">
              <wp:posOffset>518878</wp:posOffset>
            </wp:positionV>
            <wp:extent cx="2989690" cy="699715"/>
            <wp:effectExtent l="19050" t="0" r="1160" b="0"/>
            <wp:wrapNone/>
            <wp:docPr id="7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690" cy="699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45FC">
        <w:rPr>
          <w:rFonts w:hint="eastAsia"/>
          <w:w w:val="99"/>
          <w:sz w:val="21"/>
        </w:rPr>
        <w:t>8.</w:t>
      </w:r>
      <w:r w:rsidRPr="00C445FC">
        <w:rPr>
          <w:w w:val="99"/>
          <w:sz w:val="21"/>
        </w:rPr>
        <w:t>如用白、灰、黑三种颜色的油漆为正方体盒子的6</w:t>
      </w:r>
      <w:r w:rsidRPr="00C445FC">
        <w:rPr>
          <w:spacing w:val="-1"/>
          <w:w w:val="99"/>
          <w:sz w:val="21"/>
        </w:rPr>
        <w:t>个面上色，且两个相对面上的颜色都一样，以</w:t>
      </w:r>
      <w:r w:rsidRPr="00C445FC">
        <w:rPr>
          <w:w w:val="99"/>
          <w:sz w:val="21"/>
        </w:rPr>
        <w:t>下哪一个不可能是该盒子外表图的展开图？（</w:t>
      </w:r>
      <w:r w:rsidRPr="00C445FC">
        <w:rPr>
          <w:spacing w:val="-1"/>
          <w:sz w:val="21"/>
        </w:rPr>
        <w:t xml:space="preserve"> </w:t>
      </w:r>
      <w:r w:rsidRPr="00C445FC">
        <w:rPr>
          <w:w w:val="99"/>
          <w:sz w:val="21"/>
        </w:rPr>
        <w:t>）</w:t>
      </w:r>
    </w:p>
    <w:p w:rsidR="00C445FC" w:rsidRPr="00C445FC" w:rsidRDefault="00C445FC" w:rsidP="00C445FC">
      <w:pPr>
        <w:tabs>
          <w:tab w:val="left" w:pos="838"/>
        </w:tabs>
        <w:spacing w:before="4" w:line="372" w:lineRule="auto"/>
        <w:ind w:right="108"/>
        <w:rPr>
          <w:sz w:val="21"/>
        </w:rPr>
      </w:pPr>
    </w:p>
    <w:p w:rsidR="00FE5EB5" w:rsidRDefault="00FE5EB5">
      <w:pPr>
        <w:pStyle w:val="a3"/>
        <w:spacing w:before="0"/>
        <w:ind w:left="0"/>
        <w:rPr>
          <w:sz w:val="20"/>
        </w:rPr>
      </w:pPr>
    </w:p>
    <w:p w:rsidR="00FE5EB5" w:rsidRDefault="00FE5EB5">
      <w:pPr>
        <w:pStyle w:val="a3"/>
        <w:spacing w:before="0"/>
        <w:ind w:left="0"/>
        <w:rPr>
          <w:sz w:val="20"/>
        </w:rPr>
      </w:pPr>
    </w:p>
    <w:p w:rsidR="00FE5EB5" w:rsidRDefault="00FE5EB5">
      <w:pPr>
        <w:pStyle w:val="a3"/>
        <w:spacing w:before="0"/>
        <w:ind w:left="0"/>
        <w:rPr>
          <w:sz w:val="18"/>
        </w:rPr>
      </w:pPr>
    </w:p>
    <w:p w:rsidR="00FE5EB5" w:rsidRPr="00C445FC" w:rsidRDefault="00DA4F4E">
      <w:pPr>
        <w:pStyle w:val="a3"/>
        <w:tabs>
          <w:tab w:val="left" w:pos="3135"/>
          <w:tab w:val="left" w:pos="5747"/>
          <w:tab w:val="left" w:pos="8360"/>
        </w:tabs>
        <w:spacing w:before="0"/>
        <w:ind w:left="522"/>
        <w:rPr>
          <w:w w:val="99"/>
          <w:szCs w:val="22"/>
        </w:rPr>
      </w:pPr>
      <w:r w:rsidRPr="00C445FC">
        <w:rPr>
          <w:w w:val="99"/>
          <w:szCs w:val="22"/>
        </w:rPr>
        <w:t>A.A</w:t>
      </w:r>
      <w:r w:rsidRPr="00C445FC">
        <w:rPr>
          <w:w w:val="99"/>
          <w:szCs w:val="22"/>
        </w:rPr>
        <w:tab/>
        <w:t>B.B</w:t>
      </w:r>
      <w:r w:rsidRPr="00C445FC">
        <w:rPr>
          <w:w w:val="99"/>
          <w:szCs w:val="22"/>
        </w:rPr>
        <w:tab/>
        <w:t>C.C</w:t>
      </w:r>
      <w:r w:rsidRPr="00C445FC">
        <w:rPr>
          <w:w w:val="99"/>
          <w:szCs w:val="22"/>
        </w:rPr>
        <w:tab/>
        <w:t>D.D</w:t>
      </w:r>
    </w:p>
    <w:p w:rsidR="00FE5EB5" w:rsidRDefault="00DA4F4E" w:rsidP="008C60A7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FE5EB5" w:rsidRDefault="00DA4F4E" w:rsidP="008C60A7">
      <w:pPr>
        <w:pStyle w:val="a3"/>
        <w:spacing w:before="53" w:line="372" w:lineRule="auto"/>
        <w:ind w:right="212"/>
      </w:pPr>
      <w:r>
        <w:rPr>
          <w:color w:val="FF0000"/>
          <w:w w:val="99"/>
        </w:rPr>
        <w:t>【解析】根据相对面不相邻原则，可判断C</w:t>
      </w:r>
      <w:r>
        <w:rPr>
          <w:color w:val="FF0000"/>
          <w:spacing w:val="-1"/>
          <w:w w:val="99"/>
        </w:rPr>
        <w:t>项两个黑色面不能形成相对面，不能满足“两个相对面</w:t>
      </w:r>
      <w:r>
        <w:rPr>
          <w:color w:val="FF0000"/>
          <w:w w:val="99"/>
        </w:rPr>
        <w:t>上的颜色一样”这一要求。</w:t>
      </w:r>
    </w:p>
    <w:p w:rsidR="00FE5EB5" w:rsidRDefault="00DA4F4E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8C60A7" w:rsidRDefault="008C60A7">
      <w:pPr>
        <w:pStyle w:val="a3"/>
        <w:spacing w:before="2"/>
      </w:pPr>
    </w:p>
    <w:p w:rsidR="00FE5EB5" w:rsidRPr="00C445FC" w:rsidRDefault="00C445FC" w:rsidP="00C445FC">
      <w:pPr>
        <w:tabs>
          <w:tab w:val="left" w:pos="838"/>
        </w:tabs>
        <w:rPr>
          <w:sz w:val="21"/>
        </w:rPr>
      </w:pPr>
      <w:r>
        <w:rPr>
          <w:rFonts w:hint="eastAsia"/>
          <w:w w:val="95"/>
          <w:sz w:val="21"/>
        </w:rPr>
        <w:t>9</w:t>
      </w:r>
      <w:r w:rsidR="00DA4F4E" w:rsidRPr="00C445FC">
        <w:rPr>
          <w:w w:val="95"/>
          <w:sz w:val="21"/>
        </w:rPr>
        <w:t>从所给的四个选项中，选择最合适的一个填入问号处，使之呈现一定的规律性</w:t>
      </w:r>
      <w:r w:rsidR="00DA4F4E" w:rsidRPr="00C445FC">
        <w:rPr>
          <w:spacing w:val="-10"/>
          <w:w w:val="95"/>
          <w:sz w:val="21"/>
        </w:rPr>
        <w:t>。</w:t>
      </w:r>
    </w:p>
    <w:p w:rsidR="00FE5EB5" w:rsidRDefault="00DA4F4E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14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48979</wp:posOffset>
            </wp:positionV>
            <wp:extent cx="3540446" cy="640079"/>
            <wp:effectExtent l="0" t="0" r="0" b="0"/>
            <wp:wrapTopAndBottom/>
            <wp:docPr id="75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0446" cy="640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E5EB5" w:rsidRPr="00C445FC" w:rsidRDefault="00DA4F4E">
      <w:pPr>
        <w:pStyle w:val="a3"/>
        <w:tabs>
          <w:tab w:val="left" w:pos="3135"/>
          <w:tab w:val="left" w:pos="5747"/>
          <w:tab w:val="left" w:pos="8360"/>
        </w:tabs>
        <w:spacing w:before="88"/>
        <w:ind w:left="522"/>
        <w:rPr>
          <w:w w:val="95"/>
          <w:szCs w:val="22"/>
        </w:rPr>
      </w:pPr>
      <w:r w:rsidRPr="00C445FC">
        <w:rPr>
          <w:w w:val="95"/>
          <w:szCs w:val="22"/>
        </w:rPr>
        <w:t>A.A</w:t>
      </w:r>
      <w:r w:rsidRPr="00C445FC">
        <w:rPr>
          <w:w w:val="95"/>
          <w:szCs w:val="22"/>
        </w:rPr>
        <w:tab/>
        <w:t>B.B</w:t>
      </w:r>
      <w:r w:rsidRPr="00C445FC">
        <w:rPr>
          <w:w w:val="95"/>
          <w:szCs w:val="22"/>
        </w:rPr>
        <w:tab/>
        <w:t>C.C</w:t>
      </w:r>
      <w:r w:rsidRPr="00C445FC">
        <w:rPr>
          <w:w w:val="95"/>
          <w:szCs w:val="22"/>
        </w:rPr>
        <w:tab/>
        <w:t>D.D</w:t>
      </w:r>
    </w:p>
    <w:p w:rsidR="00FE5EB5" w:rsidRDefault="00DA4F4E" w:rsidP="00C445FC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FE5EB5" w:rsidRDefault="00DA4F4E" w:rsidP="00C445FC">
      <w:pPr>
        <w:pStyle w:val="a3"/>
        <w:spacing w:line="372" w:lineRule="auto"/>
        <w:ind w:right="212"/>
      </w:pPr>
      <w:r>
        <w:rPr>
          <w:noProof/>
        </w:rPr>
        <w:drawing>
          <wp:anchor distT="0" distB="0" distL="0" distR="0" simplePos="0" relativeHeight="487239680" behindDoc="1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579660</wp:posOffset>
            </wp:positionV>
            <wp:extent cx="577310" cy="690117"/>
            <wp:effectExtent l="0" t="0" r="0" b="0"/>
            <wp:wrapNone/>
            <wp:docPr id="77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310" cy="690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w w:val="99"/>
        </w:rPr>
        <w:t>【解析】如下图所示，题干各图形中相同编号的角依次循环互换，则第三个图形的3</w:t>
      </w:r>
      <w:r>
        <w:rPr>
          <w:color w:val="FF0000"/>
          <w:spacing w:val="-3"/>
          <w:w w:val="99"/>
        </w:rPr>
        <w:t>号角互换，得</w:t>
      </w:r>
      <w:r>
        <w:rPr>
          <w:color w:val="FF0000"/>
          <w:w w:val="99"/>
        </w:rPr>
        <w:t>到问号处图形，只有B项符合。验证后面图形，B项图形的1号角互换，得到第五个图形，符合规律。</w:t>
      </w:r>
    </w:p>
    <w:p w:rsidR="00FE5EB5" w:rsidRDefault="00FE5EB5">
      <w:pPr>
        <w:pStyle w:val="a3"/>
        <w:spacing w:before="0"/>
        <w:ind w:left="0"/>
        <w:rPr>
          <w:sz w:val="20"/>
        </w:rPr>
      </w:pPr>
    </w:p>
    <w:p w:rsidR="00FE5EB5" w:rsidRDefault="00FE5EB5">
      <w:pPr>
        <w:pStyle w:val="a3"/>
        <w:spacing w:before="0"/>
        <w:ind w:left="0"/>
        <w:rPr>
          <w:sz w:val="20"/>
        </w:rPr>
      </w:pPr>
    </w:p>
    <w:p w:rsidR="00FE5EB5" w:rsidRDefault="00FE5EB5">
      <w:pPr>
        <w:pStyle w:val="a3"/>
        <w:spacing w:before="0"/>
        <w:ind w:left="0"/>
        <w:rPr>
          <w:sz w:val="20"/>
        </w:rPr>
      </w:pPr>
    </w:p>
    <w:p w:rsidR="00FE5EB5" w:rsidRDefault="00FE5EB5">
      <w:pPr>
        <w:pStyle w:val="a3"/>
        <w:spacing w:before="3"/>
        <w:ind w:left="0"/>
        <w:rPr>
          <w:sz w:val="28"/>
        </w:rPr>
      </w:pPr>
    </w:p>
    <w:p w:rsidR="00FE5EB5" w:rsidRDefault="00DA4F4E">
      <w:pPr>
        <w:pStyle w:val="a3"/>
        <w:spacing w:before="0"/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FE5EB5" w:rsidRDefault="00FE5EB5">
      <w:pPr>
        <w:pStyle w:val="a3"/>
        <w:spacing w:before="6"/>
        <w:ind w:left="0"/>
        <w:rPr>
          <w:sz w:val="22"/>
        </w:rPr>
      </w:pPr>
    </w:p>
    <w:p w:rsidR="00C445FC" w:rsidRDefault="00C445FC" w:rsidP="00C445FC">
      <w:pPr>
        <w:tabs>
          <w:tab w:val="left" w:pos="838"/>
        </w:tabs>
        <w:spacing w:before="2"/>
        <w:rPr>
          <w:w w:val="95"/>
          <w:sz w:val="21"/>
        </w:rPr>
      </w:pPr>
    </w:p>
    <w:p w:rsidR="00FE5EB5" w:rsidRPr="00C445FC" w:rsidRDefault="00C445FC" w:rsidP="00C445FC">
      <w:pPr>
        <w:tabs>
          <w:tab w:val="left" w:pos="83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10.</w:t>
      </w:r>
      <w:r w:rsidR="00DA4F4E" w:rsidRPr="00C445FC">
        <w:rPr>
          <w:w w:val="95"/>
          <w:sz w:val="21"/>
        </w:rPr>
        <w:t>以下行为属于行政诉讼受理范围的是（</w:t>
      </w:r>
      <w:r w:rsidR="00DA4F4E" w:rsidRPr="00C445FC">
        <w:rPr>
          <w:spacing w:val="22"/>
          <w:sz w:val="21"/>
        </w:rPr>
        <w:t xml:space="preserve">  </w:t>
      </w:r>
      <w:r w:rsidR="00DA4F4E" w:rsidRPr="00C445FC">
        <w:rPr>
          <w:w w:val="95"/>
          <w:sz w:val="21"/>
        </w:rPr>
        <w:t>）</w:t>
      </w:r>
      <w:r w:rsidR="00DA4F4E" w:rsidRPr="00C445FC">
        <w:rPr>
          <w:spacing w:val="-10"/>
          <w:w w:val="95"/>
          <w:sz w:val="21"/>
        </w:rPr>
        <w:t>。</w:t>
      </w:r>
    </w:p>
    <w:p w:rsidR="00FE5EB5" w:rsidRDefault="00DA4F4E">
      <w:pPr>
        <w:pStyle w:val="a5"/>
        <w:numPr>
          <w:ilvl w:val="1"/>
          <w:numId w:val="1"/>
        </w:numPr>
        <w:tabs>
          <w:tab w:val="left" w:pos="733"/>
          <w:tab w:val="left" w:pos="4493"/>
        </w:tabs>
        <w:ind w:left="733" w:hanging="211"/>
        <w:rPr>
          <w:sz w:val="21"/>
        </w:rPr>
      </w:pPr>
      <w:r>
        <w:rPr>
          <w:w w:val="95"/>
          <w:sz w:val="21"/>
        </w:rPr>
        <w:t>行政机关对其工作人员的奖惩决</w:t>
      </w:r>
      <w:r>
        <w:rPr>
          <w:spacing w:val="-10"/>
          <w:w w:val="95"/>
          <w:sz w:val="21"/>
        </w:rPr>
        <w:t>定</w:t>
      </w:r>
      <w:r>
        <w:rPr>
          <w:sz w:val="21"/>
        </w:rPr>
        <w:tab/>
      </w:r>
      <w:r>
        <w:rPr>
          <w:w w:val="95"/>
          <w:sz w:val="21"/>
        </w:rPr>
        <w:t>B.行政机关对其工作人员的任免决</w:t>
      </w:r>
      <w:r>
        <w:rPr>
          <w:spacing w:val="-10"/>
          <w:w w:val="95"/>
          <w:sz w:val="21"/>
        </w:rPr>
        <w:t>定</w:t>
      </w:r>
    </w:p>
    <w:p w:rsidR="00FE5EB5" w:rsidRDefault="00DA4F4E">
      <w:pPr>
        <w:pStyle w:val="a3"/>
        <w:tabs>
          <w:tab w:val="left" w:pos="4493"/>
        </w:tabs>
        <w:ind w:left="522"/>
      </w:pPr>
      <w:r>
        <w:rPr>
          <w:w w:val="95"/>
        </w:rPr>
        <w:t>C.行政机关对其工作人员的离退休决</w:t>
      </w:r>
      <w:r>
        <w:rPr>
          <w:spacing w:val="-10"/>
          <w:w w:val="95"/>
        </w:rPr>
        <w:t>定</w:t>
      </w:r>
      <w:r>
        <w:tab/>
      </w:r>
      <w:r>
        <w:rPr>
          <w:w w:val="95"/>
        </w:rPr>
        <w:t>D.行政机关吊销其工作人员参股企业的营业执</w:t>
      </w:r>
      <w:r>
        <w:rPr>
          <w:spacing w:val="-10"/>
          <w:w w:val="95"/>
        </w:rPr>
        <w:t>照</w:t>
      </w:r>
    </w:p>
    <w:p w:rsidR="00FE5EB5" w:rsidRDefault="00DA4F4E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FE5EB5" w:rsidRDefault="00DA4F4E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>【解析】根据《行政诉讼法》第13</w:t>
      </w:r>
      <w:r>
        <w:rPr>
          <w:color w:val="FF0000"/>
          <w:spacing w:val="-1"/>
          <w:w w:val="99"/>
        </w:rPr>
        <w:t>条的规定，人民法院不受理公民、法人或者其他组织对行政机关</w:t>
      </w:r>
      <w:r>
        <w:rPr>
          <w:color w:val="FF0000"/>
          <w:w w:val="99"/>
        </w:rPr>
        <w:t>对行政机关工作人员的奖惩、任免等决定提起的诉讼。A、B项均不属于行政诉讼受理范围。</w:t>
      </w:r>
    </w:p>
    <w:p w:rsidR="00FE5EB5" w:rsidRDefault="00DA4F4E">
      <w:pPr>
        <w:pStyle w:val="a3"/>
        <w:spacing w:before="1" w:line="372" w:lineRule="auto"/>
        <w:ind w:right="212"/>
      </w:pPr>
      <w:r>
        <w:rPr>
          <w:color w:val="FF0000"/>
          <w:w w:val="99"/>
        </w:rPr>
        <w:t>C</w:t>
      </w:r>
      <w:r>
        <w:rPr>
          <w:color w:val="FF0000"/>
          <w:spacing w:val="-1"/>
          <w:w w:val="99"/>
        </w:rPr>
        <w:t>项行政机关对其工作人员的离退休决定属于行政机关内部行为，不是具体行政行为，不属于行政诉讼</w:t>
      </w:r>
      <w:r>
        <w:rPr>
          <w:color w:val="FF0000"/>
          <w:w w:val="99"/>
        </w:rPr>
        <w:t>受理范围。</w:t>
      </w:r>
    </w:p>
    <w:p w:rsidR="00FE5EB5" w:rsidRDefault="00DA4F4E">
      <w:pPr>
        <w:pStyle w:val="a3"/>
        <w:spacing w:before="2" w:line="372" w:lineRule="auto"/>
        <w:ind w:right="108"/>
        <w:jc w:val="both"/>
      </w:pPr>
      <w:r>
        <w:rPr>
          <w:color w:val="FF0000"/>
          <w:w w:val="99"/>
        </w:rPr>
        <w:t>根据《行政诉讼法》第12</w:t>
      </w:r>
      <w:r>
        <w:rPr>
          <w:color w:val="FF0000"/>
          <w:spacing w:val="-1"/>
          <w:w w:val="99"/>
        </w:rPr>
        <w:t>条的规定，人民法院受理公民、法人或者其他组织提起的对行政拘留、暂扣或者吊销许可证和执照、责令停产停业、没收违法所得、没收非法财物、罚款、警告等行政处罚不服的诉</w:t>
      </w:r>
      <w:r>
        <w:rPr>
          <w:color w:val="FF0000"/>
          <w:w w:val="99"/>
        </w:rPr>
        <w:t>讼。D项属于行政诉讼受理范围。</w:t>
      </w:r>
    </w:p>
    <w:p w:rsidR="00FE5EB5" w:rsidRDefault="00DA4F4E">
      <w:pPr>
        <w:pStyle w:val="a3"/>
        <w:spacing w:before="3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C445FC" w:rsidRDefault="00C445FC" w:rsidP="00C445FC">
      <w:pPr>
        <w:tabs>
          <w:tab w:val="left" w:pos="838"/>
        </w:tabs>
        <w:spacing w:line="372" w:lineRule="auto"/>
        <w:ind w:right="212"/>
        <w:rPr>
          <w:spacing w:val="-1"/>
          <w:w w:val="99"/>
          <w:sz w:val="21"/>
        </w:rPr>
      </w:pPr>
    </w:p>
    <w:p w:rsidR="00FE5EB5" w:rsidRPr="00C445FC" w:rsidRDefault="00C445FC" w:rsidP="00C445FC">
      <w:pPr>
        <w:tabs>
          <w:tab w:val="left" w:pos="838"/>
        </w:tabs>
        <w:spacing w:line="372" w:lineRule="auto"/>
        <w:ind w:right="212"/>
        <w:rPr>
          <w:spacing w:val="-1"/>
          <w:w w:val="99"/>
          <w:sz w:val="21"/>
        </w:rPr>
      </w:pPr>
      <w:r>
        <w:rPr>
          <w:rFonts w:hint="eastAsia"/>
          <w:spacing w:val="-1"/>
          <w:w w:val="99"/>
          <w:sz w:val="21"/>
        </w:rPr>
        <w:t>11.</w:t>
      </w:r>
      <w:r w:rsidR="00DA4F4E" w:rsidRPr="00C445FC">
        <w:rPr>
          <w:spacing w:val="-1"/>
          <w:w w:val="99"/>
          <w:sz w:val="21"/>
        </w:rPr>
        <w:t>圆周率是一个在数学及物理学领域普遍存在的数学常数。它被定义为圆形之周长与直径之比，</w:t>
      </w:r>
      <w:r w:rsidR="00DA4F4E" w:rsidRPr="00C445FC">
        <w:rPr>
          <w:w w:val="99"/>
          <w:sz w:val="21"/>
        </w:rPr>
        <w:t>是精确</w:t>
      </w:r>
      <w:r w:rsidR="00DA4F4E" w:rsidRPr="00C445FC">
        <w:rPr>
          <w:spacing w:val="-1"/>
          <w:w w:val="99"/>
          <w:sz w:val="21"/>
        </w:rPr>
        <w:lastRenderedPageBreak/>
        <w:t>计算圆周长、圆面积、球体积等几何形状的关键值。世界上最早计算圆周率数值的是（ ）。</w:t>
      </w:r>
    </w:p>
    <w:p w:rsidR="00FE5EB5" w:rsidRPr="00C445FC" w:rsidRDefault="00DA4F4E" w:rsidP="00C445FC">
      <w:pPr>
        <w:pStyle w:val="a3"/>
        <w:spacing w:before="2"/>
        <w:ind w:firstLineChars="50" w:firstLine="103"/>
        <w:rPr>
          <w:spacing w:val="-1"/>
          <w:w w:val="99"/>
          <w:szCs w:val="22"/>
        </w:rPr>
      </w:pPr>
      <w:r w:rsidRPr="00C445FC">
        <w:rPr>
          <w:spacing w:val="-1"/>
          <w:w w:val="99"/>
          <w:szCs w:val="22"/>
        </w:rPr>
        <w:t xml:space="preserve">A.中国数学家祖冲之 </w:t>
      </w:r>
      <w:r w:rsidR="00C445FC">
        <w:rPr>
          <w:rFonts w:hint="eastAsia"/>
          <w:spacing w:val="-1"/>
          <w:w w:val="99"/>
          <w:szCs w:val="22"/>
        </w:rPr>
        <w:t xml:space="preserve">   </w:t>
      </w:r>
      <w:r w:rsidRPr="00C445FC">
        <w:rPr>
          <w:spacing w:val="-1"/>
          <w:w w:val="99"/>
          <w:szCs w:val="22"/>
        </w:rPr>
        <w:t xml:space="preserve">B.中国数学家刘徽 </w:t>
      </w:r>
      <w:r w:rsidR="00C445FC">
        <w:rPr>
          <w:rFonts w:hint="eastAsia"/>
          <w:spacing w:val="-1"/>
          <w:w w:val="99"/>
          <w:szCs w:val="22"/>
        </w:rPr>
        <w:t xml:space="preserve">   </w:t>
      </w:r>
      <w:r w:rsidRPr="00C445FC">
        <w:rPr>
          <w:spacing w:val="-1"/>
          <w:w w:val="99"/>
          <w:szCs w:val="22"/>
        </w:rPr>
        <w:t>C.印度数学家阿耶波多</w:t>
      </w:r>
      <w:r w:rsidR="00C445FC">
        <w:rPr>
          <w:rFonts w:hint="eastAsia"/>
          <w:spacing w:val="-1"/>
          <w:w w:val="99"/>
          <w:szCs w:val="22"/>
        </w:rPr>
        <w:t xml:space="preserve">   </w:t>
      </w:r>
      <w:r w:rsidRPr="00C445FC">
        <w:rPr>
          <w:spacing w:val="-1"/>
          <w:w w:val="99"/>
          <w:szCs w:val="22"/>
        </w:rPr>
        <w:t xml:space="preserve"> D.古希腊数学家阿基米德</w:t>
      </w:r>
    </w:p>
    <w:p w:rsidR="00FE5EB5" w:rsidRDefault="00DA4F4E" w:rsidP="00C445FC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FE5EB5" w:rsidRDefault="00DA4F4E" w:rsidP="00C445FC">
      <w:pPr>
        <w:pStyle w:val="a3"/>
        <w:spacing w:line="372" w:lineRule="auto"/>
        <w:ind w:right="108"/>
      </w:pPr>
      <w:r>
        <w:rPr>
          <w:color w:val="FF0000"/>
          <w:w w:val="99"/>
        </w:rPr>
        <w:t>【解析】古希腊大数学家阿基米德（公元前287～212年）</w:t>
      </w:r>
      <w:r>
        <w:rPr>
          <w:color w:val="FF0000"/>
          <w:spacing w:val="-2"/>
          <w:w w:val="99"/>
        </w:rPr>
        <w:t>开创了人类历史上通过理论计算圆周率近</w:t>
      </w:r>
      <w:r>
        <w:rPr>
          <w:color w:val="FF0000"/>
          <w:w w:val="99"/>
        </w:rPr>
        <w:t>似值的先河。他求出圆周率的下界和上界分别为223/71和22/7，并取它们的平均值3.141851</w:t>
      </w:r>
      <w:r>
        <w:rPr>
          <w:color w:val="FF0000"/>
          <w:spacing w:val="-1"/>
        </w:rPr>
        <w:t xml:space="preserve"> </w:t>
      </w:r>
      <w:r>
        <w:rPr>
          <w:color w:val="FF0000"/>
          <w:w w:val="99"/>
        </w:rPr>
        <w:t>为圆周率的近似值。公元263年，中国数学家刘徽用“割圆术”计算圆周率约为3.1416。公元480</w:t>
      </w:r>
      <w:r>
        <w:rPr>
          <w:color w:val="FF0000"/>
          <w:spacing w:val="-3"/>
          <w:w w:val="99"/>
        </w:rPr>
        <w:t>年左右，南北朝</w:t>
      </w:r>
      <w:r>
        <w:rPr>
          <w:color w:val="FF0000"/>
          <w:w w:val="99"/>
        </w:rPr>
        <w:t>时期的数学家祖冲之将圆周率精确到小数点后7位。约在公元530</w:t>
      </w:r>
      <w:r>
        <w:rPr>
          <w:color w:val="FF0000"/>
          <w:spacing w:val="-2"/>
          <w:w w:val="99"/>
        </w:rPr>
        <w:t>年，印度数学大师阿耶波多算出圆周率</w:t>
      </w:r>
      <w:r>
        <w:rPr>
          <w:color w:val="FF0000"/>
          <w:w w:val="99"/>
        </w:rPr>
        <w:t>约为</w:t>
      </w:r>
      <w:r>
        <w:rPr>
          <w:noProof/>
          <w:color w:val="FF0000"/>
          <w:w w:val="99"/>
          <w:position w:val="-7"/>
        </w:rPr>
        <w:drawing>
          <wp:inline distT="0" distB="0" distL="0" distR="0">
            <wp:extent cx="398144" cy="159257"/>
            <wp:effectExtent l="0" t="0" r="0" b="0"/>
            <wp:docPr id="91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144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。</w:t>
      </w:r>
    </w:p>
    <w:p w:rsidR="00FE5EB5" w:rsidRDefault="00DA4F4E">
      <w:pPr>
        <w:pStyle w:val="a3"/>
        <w:spacing w:before="0" w:line="249" w:lineRule="exact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CE5DD6" w:rsidRDefault="00CE5DD6" w:rsidP="00CE5DD6">
      <w:pPr>
        <w:tabs>
          <w:tab w:val="left" w:pos="838"/>
          <w:tab w:val="left" w:pos="2821"/>
        </w:tabs>
        <w:spacing w:line="372" w:lineRule="auto"/>
        <w:ind w:right="212"/>
        <w:rPr>
          <w:w w:val="99"/>
          <w:sz w:val="21"/>
        </w:rPr>
      </w:pPr>
    </w:p>
    <w:p w:rsidR="00FE5EB5" w:rsidRPr="00CE5DD6" w:rsidRDefault="00CE5DD6" w:rsidP="00CE5DD6">
      <w:pPr>
        <w:tabs>
          <w:tab w:val="left" w:pos="838"/>
          <w:tab w:val="left" w:pos="2821"/>
        </w:tabs>
        <w:spacing w:line="372" w:lineRule="auto"/>
        <w:ind w:right="212"/>
        <w:rPr>
          <w:sz w:val="21"/>
        </w:rPr>
      </w:pPr>
      <w:r>
        <w:rPr>
          <w:rFonts w:hint="eastAsia"/>
          <w:w w:val="99"/>
          <w:sz w:val="21"/>
        </w:rPr>
        <w:t>12.</w:t>
      </w:r>
      <w:r w:rsidR="00DA4F4E" w:rsidRPr="00CE5DD6">
        <w:rPr>
          <w:w w:val="99"/>
          <w:sz w:val="21"/>
        </w:rPr>
        <w:t>中国古代官员回避制度经历了漫长的发展过程，细化出若干种类。下列哪种回避与其他三项</w:t>
      </w:r>
      <w:r w:rsidR="00DA4F4E" w:rsidRPr="00CE5DD6">
        <w:rPr>
          <w:spacing w:val="-18"/>
          <w:w w:val="99"/>
          <w:sz w:val="21"/>
        </w:rPr>
        <w:t>体</w:t>
      </w:r>
      <w:r w:rsidR="00DA4F4E" w:rsidRPr="00CE5DD6">
        <w:rPr>
          <w:w w:val="99"/>
          <w:sz w:val="21"/>
        </w:rPr>
        <w:t>现的回避类型不一样？（</w:t>
      </w:r>
      <w:r w:rsidR="00DA4F4E" w:rsidRPr="00CE5DD6">
        <w:rPr>
          <w:sz w:val="21"/>
        </w:rPr>
        <w:tab/>
      </w:r>
      <w:r w:rsidR="00DA4F4E" w:rsidRPr="00CE5DD6">
        <w:rPr>
          <w:w w:val="99"/>
          <w:sz w:val="21"/>
        </w:rPr>
        <w:t>）</w:t>
      </w:r>
    </w:p>
    <w:p w:rsidR="00FE5EB5" w:rsidRPr="00CE5DD6" w:rsidRDefault="00CE5DD6" w:rsidP="00CE5DD6">
      <w:pPr>
        <w:tabs>
          <w:tab w:val="left" w:pos="733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A.</w:t>
      </w:r>
      <w:r w:rsidR="00DA4F4E" w:rsidRPr="00CE5DD6">
        <w:rPr>
          <w:w w:val="95"/>
          <w:sz w:val="21"/>
        </w:rPr>
        <w:t>明朝规定“南人官北，北人官南”</w:t>
      </w:r>
    </w:p>
    <w:p w:rsidR="00CE5DD6" w:rsidRPr="00CE5DD6" w:rsidRDefault="00CE5DD6" w:rsidP="00CE5DD6">
      <w:pPr>
        <w:tabs>
          <w:tab w:val="left" w:pos="733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B.</w:t>
      </w:r>
      <w:r w:rsidR="00DA4F4E" w:rsidRPr="00CE5DD6">
        <w:rPr>
          <w:w w:val="95"/>
          <w:sz w:val="21"/>
        </w:rPr>
        <w:t xml:space="preserve">《唐六典》规定“凡鞠狱管与被鞠狱人有亲属仇嫌者，皆听更之” </w:t>
      </w:r>
    </w:p>
    <w:p w:rsidR="00FE5EB5" w:rsidRPr="00CE5DD6" w:rsidRDefault="00CE5DD6" w:rsidP="00CE5DD6">
      <w:pPr>
        <w:tabs>
          <w:tab w:val="left" w:pos="733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C.</w:t>
      </w:r>
      <w:r w:rsidR="00DA4F4E" w:rsidRPr="00CE5DD6">
        <w:rPr>
          <w:w w:val="95"/>
          <w:sz w:val="21"/>
        </w:rPr>
        <w:t>宋朝规定武官与武官之间不得通婚</w:t>
      </w:r>
    </w:p>
    <w:p w:rsidR="00FE5EB5" w:rsidRPr="00CE5DD6" w:rsidRDefault="00CE5DD6" w:rsidP="00CE5DD6">
      <w:pPr>
        <w:tabs>
          <w:tab w:val="left" w:pos="733"/>
        </w:tabs>
        <w:ind w:left="523"/>
        <w:rPr>
          <w:w w:val="95"/>
          <w:sz w:val="21"/>
        </w:rPr>
      </w:pPr>
      <w:r>
        <w:rPr>
          <w:rFonts w:hint="eastAsia"/>
          <w:w w:val="95"/>
          <w:sz w:val="21"/>
        </w:rPr>
        <w:t>D.</w:t>
      </w:r>
      <w:r w:rsidR="00DA4F4E" w:rsidRPr="00CE5DD6">
        <w:rPr>
          <w:w w:val="95"/>
          <w:sz w:val="21"/>
        </w:rPr>
        <w:t>东汉桓帝时规定“婚姻之家”不得“对相监临”</w:t>
      </w:r>
    </w:p>
    <w:p w:rsidR="00FE5EB5" w:rsidRDefault="00DA4F4E" w:rsidP="002A73E4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FE5EB5" w:rsidRDefault="00DA4F4E" w:rsidP="002A73E4">
      <w:pPr>
        <w:pStyle w:val="a3"/>
        <w:spacing w:before="148" w:line="372" w:lineRule="auto"/>
        <w:ind w:right="212"/>
      </w:pPr>
      <w:r>
        <w:rPr>
          <w:color w:val="FF0000"/>
          <w:w w:val="99"/>
        </w:rPr>
        <w:t>【解析】A</w:t>
      </w:r>
      <w:r>
        <w:rPr>
          <w:color w:val="FF0000"/>
          <w:spacing w:val="-1"/>
          <w:w w:val="99"/>
        </w:rPr>
        <w:t>项“南人官北，北人官南”体现的是地域回避制度，即南方人只能到北方任职，北方人</w:t>
      </w:r>
      <w:r>
        <w:rPr>
          <w:color w:val="FF0000"/>
          <w:w w:val="99"/>
        </w:rPr>
        <w:t>只能到南方任职。</w:t>
      </w:r>
    </w:p>
    <w:p w:rsidR="00FE5EB5" w:rsidRDefault="00DA4F4E">
      <w:pPr>
        <w:pStyle w:val="a3"/>
        <w:spacing w:before="2"/>
      </w:pPr>
      <w:r>
        <w:rPr>
          <w:color w:val="FF0000"/>
          <w:w w:val="95"/>
        </w:rPr>
        <w:t>B项“亲属仇嫌者，皆听更之”、C项“武官与武官之间不得通婚”和D项“‘婚姻之家’不得‘对相</w:t>
      </w:r>
      <w:r>
        <w:rPr>
          <w:color w:val="FF0000"/>
          <w:spacing w:val="-10"/>
          <w:w w:val="95"/>
        </w:rPr>
        <w:t>监</w:t>
      </w:r>
    </w:p>
    <w:p w:rsidR="00FE5EB5" w:rsidRDefault="00DA4F4E">
      <w:pPr>
        <w:pStyle w:val="a3"/>
        <w:spacing w:before="88" w:line="330" w:lineRule="atLeast"/>
        <w:ind w:right="735"/>
      </w:pPr>
      <w:r>
        <w:rPr>
          <w:color w:val="FF0000"/>
          <w:spacing w:val="-1"/>
          <w:w w:val="99"/>
        </w:rPr>
        <w:t>临’”体现的均是任职回避，即不允许在规定范围内具有亲属关系的人在同一部门或单位任职。</w:t>
      </w:r>
      <w:r>
        <w:rPr>
          <w:color w:val="FF0000"/>
          <w:w w:val="99"/>
        </w:rPr>
        <w:t>因此A项体现的回避类型与其他三项不一样。</w:t>
      </w:r>
    </w:p>
    <w:p w:rsidR="00FE5EB5" w:rsidRDefault="00DA4F4E">
      <w:pPr>
        <w:pStyle w:val="a3"/>
        <w:spacing w:before="0" w:line="255" w:lineRule="exact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2A73E4" w:rsidRDefault="002A73E4">
      <w:pPr>
        <w:pStyle w:val="a3"/>
        <w:spacing w:before="0" w:line="255" w:lineRule="exact"/>
      </w:pPr>
    </w:p>
    <w:sectPr w:rsidR="002A73E4" w:rsidSect="00FE5EB5">
      <w:footerReference w:type="default" r:id="rId12"/>
      <w:pgSz w:w="11900" w:h="16840"/>
      <w:pgMar w:top="50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E3B" w:rsidRDefault="00DF6E3B" w:rsidP="00FE5EB5">
      <w:r>
        <w:separator/>
      </w:r>
    </w:p>
  </w:endnote>
  <w:endnote w:type="continuationSeparator" w:id="0">
    <w:p w:rsidR="00DF6E3B" w:rsidRDefault="00DF6E3B" w:rsidP="00FE5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EB5" w:rsidRDefault="00731A44">
    <w:pPr>
      <w:pStyle w:val="a3"/>
      <w:spacing w:before="0" w:line="14" w:lineRule="auto"/>
      <w:ind w:left="0"/>
      <w:rPr>
        <w:sz w:val="20"/>
      </w:rPr>
    </w:pPr>
    <w:r w:rsidRPr="00731A44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FE5EB5" w:rsidRDefault="00731A44">
                <w:pPr>
                  <w:spacing w:before="17"/>
                  <w:ind w:left="60"/>
                  <w:rPr>
                    <w:rFonts w:ascii="Arial"/>
                    <w:sz w:val="24"/>
                  </w:rPr>
                </w:pP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begin"/>
                </w:r>
                <w:r w:rsidR="00DA4F4E">
                  <w:rPr>
                    <w:rFonts w:ascii="Arial"/>
                    <w:spacing w:val="-5"/>
                    <w:w w:val="115"/>
                    <w:sz w:val="24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separate"/>
                </w:r>
                <w:r w:rsidR="00F32D1A">
                  <w:rPr>
                    <w:rFonts w:ascii="Arial"/>
                    <w:noProof/>
                    <w:spacing w:val="-5"/>
                    <w:w w:val="115"/>
                    <w:sz w:val="24"/>
                  </w:rPr>
                  <w:t>6</w: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E3B" w:rsidRDefault="00DF6E3B" w:rsidP="00FE5EB5">
      <w:r>
        <w:separator/>
      </w:r>
    </w:p>
  </w:footnote>
  <w:footnote w:type="continuationSeparator" w:id="0">
    <w:p w:rsidR="00DF6E3B" w:rsidRDefault="00DF6E3B" w:rsidP="00FE5E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1D88"/>
    <w:multiLevelType w:val="hybridMultilevel"/>
    <w:tmpl w:val="2FC85576"/>
    <w:lvl w:ilvl="0" w:tplc="FB7C72E0">
      <w:start w:val="1"/>
      <w:numFmt w:val="decimal"/>
      <w:lvlText w:val="%1."/>
      <w:lvlJc w:val="left"/>
      <w:pPr>
        <w:ind w:left="105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4424CFC">
      <w:numFmt w:val="bullet"/>
      <w:lvlText w:val="•"/>
      <w:lvlJc w:val="left"/>
      <w:pPr>
        <w:ind w:left="1052" w:hanging="210"/>
      </w:pPr>
      <w:rPr>
        <w:rFonts w:hint="default"/>
        <w:lang w:val="en-US" w:eastAsia="zh-CN" w:bidi="ar-SA"/>
      </w:rPr>
    </w:lvl>
    <w:lvl w:ilvl="2" w:tplc="BFF008E6">
      <w:numFmt w:val="bullet"/>
      <w:lvlText w:val="•"/>
      <w:lvlJc w:val="left"/>
      <w:pPr>
        <w:ind w:left="2004" w:hanging="210"/>
      </w:pPr>
      <w:rPr>
        <w:rFonts w:hint="default"/>
        <w:lang w:val="en-US" w:eastAsia="zh-CN" w:bidi="ar-SA"/>
      </w:rPr>
    </w:lvl>
    <w:lvl w:ilvl="3" w:tplc="D5DC0BE8">
      <w:numFmt w:val="bullet"/>
      <w:lvlText w:val="•"/>
      <w:lvlJc w:val="left"/>
      <w:pPr>
        <w:ind w:left="2956" w:hanging="210"/>
      </w:pPr>
      <w:rPr>
        <w:rFonts w:hint="default"/>
        <w:lang w:val="en-US" w:eastAsia="zh-CN" w:bidi="ar-SA"/>
      </w:rPr>
    </w:lvl>
    <w:lvl w:ilvl="4" w:tplc="FF0E6B10">
      <w:numFmt w:val="bullet"/>
      <w:lvlText w:val="•"/>
      <w:lvlJc w:val="left"/>
      <w:pPr>
        <w:ind w:left="3908" w:hanging="210"/>
      </w:pPr>
      <w:rPr>
        <w:rFonts w:hint="default"/>
        <w:lang w:val="en-US" w:eastAsia="zh-CN" w:bidi="ar-SA"/>
      </w:rPr>
    </w:lvl>
    <w:lvl w:ilvl="5" w:tplc="B9E64066">
      <w:numFmt w:val="bullet"/>
      <w:lvlText w:val="•"/>
      <w:lvlJc w:val="left"/>
      <w:pPr>
        <w:ind w:left="4860" w:hanging="210"/>
      </w:pPr>
      <w:rPr>
        <w:rFonts w:hint="default"/>
        <w:lang w:val="en-US" w:eastAsia="zh-CN" w:bidi="ar-SA"/>
      </w:rPr>
    </w:lvl>
    <w:lvl w:ilvl="6" w:tplc="0E28839E">
      <w:numFmt w:val="bullet"/>
      <w:lvlText w:val="•"/>
      <w:lvlJc w:val="left"/>
      <w:pPr>
        <w:ind w:left="5812" w:hanging="210"/>
      </w:pPr>
      <w:rPr>
        <w:rFonts w:hint="default"/>
        <w:lang w:val="en-US" w:eastAsia="zh-CN" w:bidi="ar-SA"/>
      </w:rPr>
    </w:lvl>
    <w:lvl w:ilvl="7" w:tplc="DF78BF48">
      <w:numFmt w:val="bullet"/>
      <w:lvlText w:val="•"/>
      <w:lvlJc w:val="left"/>
      <w:pPr>
        <w:ind w:left="6764" w:hanging="210"/>
      </w:pPr>
      <w:rPr>
        <w:rFonts w:hint="default"/>
        <w:lang w:val="en-US" w:eastAsia="zh-CN" w:bidi="ar-SA"/>
      </w:rPr>
    </w:lvl>
    <w:lvl w:ilvl="8" w:tplc="E81AEF18">
      <w:numFmt w:val="bullet"/>
      <w:lvlText w:val="•"/>
      <w:lvlJc w:val="left"/>
      <w:pPr>
        <w:ind w:left="7716" w:hanging="210"/>
      </w:pPr>
      <w:rPr>
        <w:rFonts w:hint="default"/>
        <w:lang w:val="en-US" w:eastAsia="zh-CN" w:bidi="ar-SA"/>
      </w:rPr>
    </w:lvl>
  </w:abstractNum>
  <w:abstractNum w:abstractNumId="1">
    <w:nsid w:val="100414D1"/>
    <w:multiLevelType w:val="hybridMultilevel"/>
    <w:tmpl w:val="D6A03606"/>
    <w:lvl w:ilvl="0" w:tplc="D14C0900">
      <w:start w:val="40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01ED5C2">
      <w:start w:val="1"/>
      <w:numFmt w:val="upperLetter"/>
      <w:lvlText w:val="%2."/>
      <w:lvlJc w:val="left"/>
      <w:pPr>
        <w:ind w:left="523" w:hanging="524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2F5654C4">
      <w:numFmt w:val="bullet"/>
      <w:lvlText w:val="•"/>
      <w:lvlJc w:val="left"/>
      <w:pPr>
        <w:ind w:left="840" w:hanging="524"/>
      </w:pPr>
      <w:rPr>
        <w:rFonts w:hint="default"/>
        <w:lang w:val="en-US" w:eastAsia="zh-CN" w:bidi="ar-SA"/>
      </w:rPr>
    </w:lvl>
    <w:lvl w:ilvl="3" w:tplc="3AE83720">
      <w:numFmt w:val="bullet"/>
      <w:lvlText w:val="•"/>
      <w:lvlJc w:val="left"/>
      <w:pPr>
        <w:ind w:left="1937" w:hanging="524"/>
      </w:pPr>
      <w:rPr>
        <w:rFonts w:hint="default"/>
        <w:lang w:val="en-US" w:eastAsia="zh-CN" w:bidi="ar-SA"/>
      </w:rPr>
    </w:lvl>
    <w:lvl w:ilvl="4" w:tplc="37D44B7E">
      <w:numFmt w:val="bullet"/>
      <w:lvlText w:val="•"/>
      <w:lvlJc w:val="left"/>
      <w:pPr>
        <w:ind w:left="3035" w:hanging="524"/>
      </w:pPr>
      <w:rPr>
        <w:rFonts w:hint="default"/>
        <w:lang w:val="en-US" w:eastAsia="zh-CN" w:bidi="ar-SA"/>
      </w:rPr>
    </w:lvl>
    <w:lvl w:ilvl="5" w:tplc="9CE44EFA">
      <w:numFmt w:val="bullet"/>
      <w:lvlText w:val="•"/>
      <w:lvlJc w:val="left"/>
      <w:pPr>
        <w:ind w:left="4132" w:hanging="524"/>
      </w:pPr>
      <w:rPr>
        <w:rFonts w:hint="default"/>
        <w:lang w:val="en-US" w:eastAsia="zh-CN" w:bidi="ar-SA"/>
      </w:rPr>
    </w:lvl>
    <w:lvl w:ilvl="6" w:tplc="46965A24">
      <w:numFmt w:val="bullet"/>
      <w:lvlText w:val="•"/>
      <w:lvlJc w:val="left"/>
      <w:pPr>
        <w:ind w:left="5230" w:hanging="524"/>
      </w:pPr>
      <w:rPr>
        <w:rFonts w:hint="default"/>
        <w:lang w:val="en-US" w:eastAsia="zh-CN" w:bidi="ar-SA"/>
      </w:rPr>
    </w:lvl>
    <w:lvl w:ilvl="7" w:tplc="B1208E42">
      <w:numFmt w:val="bullet"/>
      <w:lvlText w:val="•"/>
      <w:lvlJc w:val="left"/>
      <w:pPr>
        <w:ind w:left="6327" w:hanging="524"/>
      </w:pPr>
      <w:rPr>
        <w:rFonts w:hint="default"/>
        <w:lang w:val="en-US" w:eastAsia="zh-CN" w:bidi="ar-SA"/>
      </w:rPr>
    </w:lvl>
    <w:lvl w:ilvl="8" w:tplc="08587AD2">
      <w:numFmt w:val="bullet"/>
      <w:lvlText w:val="•"/>
      <w:lvlJc w:val="left"/>
      <w:pPr>
        <w:ind w:left="7425" w:hanging="524"/>
      </w:pPr>
      <w:rPr>
        <w:rFonts w:hint="default"/>
        <w:lang w:val="en-US" w:eastAsia="zh-CN" w:bidi="ar-SA"/>
      </w:rPr>
    </w:lvl>
  </w:abstractNum>
  <w:abstractNum w:abstractNumId="2">
    <w:nsid w:val="140D6F4A"/>
    <w:multiLevelType w:val="hybridMultilevel"/>
    <w:tmpl w:val="5A76D33E"/>
    <w:lvl w:ilvl="0" w:tplc="B74690D8">
      <w:start w:val="2"/>
      <w:numFmt w:val="japaneseCounting"/>
      <w:lvlText w:val="%1、"/>
      <w:lvlJc w:val="left"/>
      <w:pPr>
        <w:ind w:left="4580" w:hanging="450"/>
      </w:pPr>
      <w:rPr>
        <w:rFonts w:hint="default"/>
        <w:color w:val="333333"/>
        <w:w w:val="95"/>
      </w:rPr>
    </w:lvl>
    <w:lvl w:ilvl="1" w:tplc="04090019" w:tentative="1">
      <w:start w:val="1"/>
      <w:numFmt w:val="lowerLetter"/>
      <w:lvlText w:val="%2)"/>
      <w:lvlJc w:val="left"/>
      <w:pPr>
        <w:ind w:left="4970" w:hanging="420"/>
      </w:pPr>
    </w:lvl>
    <w:lvl w:ilvl="2" w:tplc="0409001B" w:tentative="1">
      <w:start w:val="1"/>
      <w:numFmt w:val="lowerRoman"/>
      <w:lvlText w:val="%3."/>
      <w:lvlJc w:val="right"/>
      <w:pPr>
        <w:ind w:left="5390" w:hanging="420"/>
      </w:pPr>
    </w:lvl>
    <w:lvl w:ilvl="3" w:tplc="0409000F" w:tentative="1">
      <w:start w:val="1"/>
      <w:numFmt w:val="decimal"/>
      <w:lvlText w:val="%4."/>
      <w:lvlJc w:val="left"/>
      <w:pPr>
        <w:ind w:left="5810" w:hanging="420"/>
      </w:pPr>
    </w:lvl>
    <w:lvl w:ilvl="4" w:tplc="04090019" w:tentative="1">
      <w:start w:val="1"/>
      <w:numFmt w:val="lowerLetter"/>
      <w:lvlText w:val="%5)"/>
      <w:lvlJc w:val="left"/>
      <w:pPr>
        <w:ind w:left="6230" w:hanging="420"/>
      </w:pPr>
    </w:lvl>
    <w:lvl w:ilvl="5" w:tplc="0409001B" w:tentative="1">
      <w:start w:val="1"/>
      <w:numFmt w:val="lowerRoman"/>
      <w:lvlText w:val="%6."/>
      <w:lvlJc w:val="right"/>
      <w:pPr>
        <w:ind w:left="6650" w:hanging="420"/>
      </w:pPr>
    </w:lvl>
    <w:lvl w:ilvl="6" w:tplc="0409000F" w:tentative="1">
      <w:start w:val="1"/>
      <w:numFmt w:val="decimal"/>
      <w:lvlText w:val="%7."/>
      <w:lvlJc w:val="left"/>
      <w:pPr>
        <w:ind w:left="7070" w:hanging="420"/>
      </w:pPr>
    </w:lvl>
    <w:lvl w:ilvl="7" w:tplc="04090019" w:tentative="1">
      <w:start w:val="1"/>
      <w:numFmt w:val="lowerLetter"/>
      <w:lvlText w:val="%8)"/>
      <w:lvlJc w:val="left"/>
      <w:pPr>
        <w:ind w:left="7490" w:hanging="420"/>
      </w:pPr>
    </w:lvl>
    <w:lvl w:ilvl="8" w:tplc="0409001B" w:tentative="1">
      <w:start w:val="1"/>
      <w:numFmt w:val="lowerRoman"/>
      <w:lvlText w:val="%9."/>
      <w:lvlJc w:val="right"/>
      <w:pPr>
        <w:ind w:left="7910" w:hanging="420"/>
      </w:pPr>
    </w:lvl>
  </w:abstractNum>
  <w:abstractNum w:abstractNumId="3">
    <w:nsid w:val="16C3789D"/>
    <w:multiLevelType w:val="hybridMultilevel"/>
    <w:tmpl w:val="DB226418"/>
    <w:lvl w:ilvl="0" w:tplc="4E4C2F86">
      <w:start w:val="1"/>
      <w:numFmt w:val="upperRoman"/>
      <w:lvlText w:val="%1."/>
      <w:lvlJc w:val="left"/>
      <w:pPr>
        <w:ind w:left="419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52A191A">
      <w:numFmt w:val="bullet"/>
      <w:lvlText w:val="•"/>
      <w:lvlJc w:val="left"/>
      <w:pPr>
        <w:ind w:left="1340" w:hanging="315"/>
      </w:pPr>
      <w:rPr>
        <w:rFonts w:hint="default"/>
        <w:lang w:val="en-US" w:eastAsia="zh-CN" w:bidi="ar-SA"/>
      </w:rPr>
    </w:lvl>
    <w:lvl w:ilvl="2" w:tplc="5922D82C">
      <w:numFmt w:val="bullet"/>
      <w:lvlText w:val="•"/>
      <w:lvlJc w:val="left"/>
      <w:pPr>
        <w:ind w:left="2260" w:hanging="315"/>
      </w:pPr>
      <w:rPr>
        <w:rFonts w:hint="default"/>
        <w:lang w:val="en-US" w:eastAsia="zh-CN" w:bidi="ar-SA"/>
      </w:rPr>
    </w:lvl>
    <w:lvl w:ilvl="3" w:tplc="89B090CA">
      <w:numFmt w:val="bullet"/>
      <w:lvlText w:val="•"/>
      <w:lvlJc w:val="left"/>
      <w:pPr>
        <w:ind w:left="3180" w:hanging="315"/>
      </w:pPr>
      <w:rPr>
        <w:rFonts w:hint="default"/>
        <w:lang w:val="en-US" w:eastAsia="zh-CN" w:bidi="ar-SA"/>
      </w:rPr>
    </w:lvl>
    <w:lvl w:ilvl="4" w:tplc="21229EF0">
      <w:numFmt w:val="bullet"/>
      <w:lvlText w:val="•"/>
      <w:lvlJc w:val="left"/>
      <w:pPr>
        <w:ind w:left="4100" w:hanging="315"/>
      </w:pPr>
      <w:rPr>
        <w:rFonts w:hint="default"/>
        <w:lang w:val="en-US" w:eastAsia="zh-CN" w:bidi="ar-SA"/>
      </w:rPr>
    </w:lvl>
    <w:lvl w:ilvl="5" w:tplc="0822830C">
      <w:numFmt w:val="bullet"/>
      <w:lvlText w:val="•"/>
      <w:lvlJc w:val="left"/>
      <w:pPr>
        <w:ind w:left="5020" w:hanging="315"/>
      </w:pPr>
      <w:rPr>
        <w:rFonts w:hint="default"/>
        <w:lang w:val="en-US" w:eastAsia="zh-CN" w:bidi="ar-SA"/>
      </w:rPr>
    </w:lvl>
    <w:lvl w:ilvl="6" w:tplc="C2081FC6">
      <w:numFmt w:val="bullet"/>
      <w:lvlText w:val="•"/>
      <w:lvlJc w:val="left"/>
      <w:pPr>
        <w:ind w:left="5940" w:hanging="315"/>
      </w:pPr>
      <w:rPr>
        <w:rFonts w:hint="default"/>
        <w:lang w:val="en-US" w:eastAsia="zh-CN" w:bidi="ar-SA"/>
      </w:rPr>
    </w:lvl>
    <w:lvl w:ilvl="7" w:tplc="4D7A96FA">
      <w:numFmt w:val="bullet"/>
      <w:lvlText w:val="•"/>
      <w:lvlJc w:val="left"/>
      <w:pPr>
        <w:ind w:left="6860" w:hanging="315"/>
      </w:pPr>
      <w:rPr>
        <w:rFonts w:hint="default"/>
        <w:lang w:val="en-US" w:eastAsia="zh-CN" w:bidi="ar-SA"/>
      </w:rPr>
    </w:lvl>
    <w:lvl w:ilvl="8" w:tplc="A1D8560A">
      <w:numFmt w:val="bullet"/>
      <w:lvlText w:val="•"/>
      <w:lvlJc w:val="left"/>
      <w:pPr>
        <w:ind w:left="7780" w:hanging="315"/>
      </w:pPr>
      <w:rPr>
        <w:rFonts w:hint="default"/>
        <w:lang w:val="en-US" w:eastAsia="zh-CN" w:bidi="ar-SA"/>
      </w:rPr>
    </w:lvl>
  </w:abstractNum>
  <w:abstractNum w:abstractNumId="4">
    <w:nsid w:val="1A5A1E03"/>
    <w:multiLevelType w:val="hybridMultilevel"/>
    <w:tmpl w:val="31166324"/>
    <w:lvl w:ilvl="0" w:tplc="DDDA9DDE">
      <w:start w:val="1"/>
      <w:numFmt w:val="decimal"/>
      <w:lvlText w:val="（%1）"/>
      <w:lvlJc w:val="left"/>
      <w:pPr>
        <w:ind w:left="628" w:hanging="524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BC48300">
      <w:numFmt w:val="bullet"/>
      <w:lvlText w:val="•"/>
      <w:lvlJc w:val="left"/>
      <w:pPr>
        <w:ind w:left="1520" w:hanging="524"/>
      </w:pPr>
      <w:rPr>
        <w:rFonts w:hint="default"/>
        <w:lang w:val="en-US" w:eastAsia="zh-CN" w:bidi="ar-SA"/>
      </w:rPr>
    </w:lvl>
    <w:lvl w:ilvl="2" w:tplc="26D03D82">
      <w:numFmt w:val="bullet"/>
      <w:lvlText w:val="•"/>
      <w:lvlJc w:val="left"/>
      <w:pPr>
        <w:ind w:left="2420" w:hanging="524"/>
      </w:pPr>
      <w:rPr>
        <w:rFonts w:hint="default"/>
        <w:lang w:val="en-US" w:eastAsia="zh-CN" w:bidi="ar-SA"/>
      </w:rPr>
    </w:lvl>
    <w:lvl w:ilvl="3" w:tplc="362A7C0C">
      <w:numFmt w:val="bullet"/>
      <w:lvlText w:val="•"/>
      <w:lvlJc w:val="left"/>
      <w:pPr>
        <w:ind w:left="3320" w:hanging="524"/>
      </w:pPr>
      <w:rPr>
        <w:rFonts w:hint="default"/>
        <w:lang w:val="en-US" w:eastAsia="zh-CN" w:bidi="ar-SA"/>
      </w:rPr>
    </w:lvl>
    <w:lvl w:ilvl="4" w:tplc="44609ECC">
      <w:numFmt w:val="bullet"/>
      <w:lvlText w:val="•"/>
      <w:lvlJc w:val="left"/>
      <w:pPr>
        <w:ind w:left="4220" w:hanging="524"/>
      </w:pPr>
      <w:rPr>
        <w:rFonts w:hint="default"/>
        <w:lang w:val="en-US" w:eastAsia="zh-CN" w:bidi="ar-SA"/>
      </w:rPr>
    </w:lvl>
    <w:lvl w:ilvl="5" w:tplc="624437E0">
      <w:numFmt w:val="bullet"/>
      <w:lvlText w:val="•"/>
      <w:lvlJc w:val="left"/>
      <w:pPr>
        <w:ind w:left="5120" w:hanging="524"/>
      </w:pPr>
      <w:rPr>
        <w:rFonts w:hint="default"/>
        <w:lang w:val="en-US" w:eastAsia="zh-CN" w:bidi="ar-SA"/>
      </w:rPr>
    </w:lvl>
    <w:lvl w:ilvl="6" w:tplc="012C2DE2">
      <w:numFmt w:val="bullet"/>
      <w:lvlText w:val="•"/>
      <w:lvlJc w:val="left"/>
      <w:pPr>
        <w:ind w:left="6020" w:hanging="524"/>
      </w:pPr>
      <w:rPr>
        <w:rFonts w:hint="default"/>
        <w:lang w:val="en-US" w:eastAsia="zh-CN" w:bidi="ar-SA"/>
      </w:rPr>
    </w:lvl>
    <w:lvl w:ilvl="7" w:tplc="B51ED31C">
      <w:numFmt w:val="bullet"/>
      <w:lvlText w:val="•"/>
      <w:lvlJc w:val="left"/>
      <w:pPr>
        <w:ind w:left="6920" w:hanging="524"/>
      </w:pPr>
      <w:rPr>
        <w:rFonts w:hint="default"/>
        <w:lang w:val="en-US" w:eastAsia="zh-CN" w:bidi="ar-SA"/>
      </w:rPr>
    </w:lvl>
    <w:lvl w:ilvl="8" w:tplc="5E02D824">
      <w:numFmt w:val="bullet"/>
      <w:lvlText w:val="•"/>
      <w:lvlJc w:val="left"/>
      <w:pPr>
        <w:ind w:left="7820" w:hanging="524"/>
      </w:pPr>
      <w:rPr>
        <w:rFonts w:hint="default"/>
        <w:lang w:val="en-US" w:eastAsia="zh-CN" w:bidi="ar-SA"/>
      </w:rPr>
    </w:lvl>
  </w:abstractNum>
  <w:abstractNum w:abstractNumId="5">
    <w:nsid w:val="1A833F0B"/>
    <w:multiLevelType w:val="hybridMultilevel"/>
    <w:tmpl w:val="92762766"/>
    <w:lvl w:ilvl="0" w:tplc="CE226C82">
      <w:start w:val="23"/>
      <w:numFmt w:val="decimal"/>
      <w:lvlText w:val="%1."/>
      <w:lvlJc w:val="left"/>
      <w:pPr>
        <w:ind w:left="837" w:hanging="315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596040A2">
      <w:start w:val="1"/>
      <w:numFmt w:val="upperLetter"/>
      <w:lvlText w:val="%2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EBFEF3F0">
      <w:numFmt w:val="bullet"/>
      <w:lvlText w:val="•"/>
      <w:lvlJc w:val="left"/>
      <w:pPr>
        <w:ind w:left="840" w:hanging="210"/>
      </w:pPr>
      <w:rPr>
        <w:rFonts w:hint="default"/>
        <w:lang w:val="en-US" w:eastAsia="zh-CN" w:bidi="ar-SA"/>
      </w:rPr>
    </w:lvl>
    <w:lvl w:ilvl="3" w:tplc="FABEDF72">
      <w:numFmt w:val="bullet"/>
      <w:lvlText w:val="•"/>
      <w:lvlJc w:val="left"/>
      <w:pPr>
        <w:ind w:left="1937" w:hanging="210"/>
      </w:pPr>
      <w:rPr>
        <w:rFonts w:hint="default"/>
        <w:lang w:val="en-US" w:eastAsia="zh-CN" w:bidi="ar-SA"/>
      </w:rPr>
    </w:lvl>
    <w:lvl w:ilvl="4" w:tplc="DD583226">
      <w:numFmt w:val="bullet"/>
      <w:lvlText w:val="•"/>
      <w:lvlJc w:val="left"/>
      <w:pPr>
        <w:ind w:left="3035" w:hanging="210"/>
      </w:pPr>
      <w:rPr>
        <w:rFonts w:hint="default"/>
        <w:lang w:val="en-US" w:eastAsia="zh-CN" w:bidi="ar-SA"/>
      </w:rPr>
    </w:lvl>
    <w:lvl w:ilvl="5" w:tplc="4CD4D394">
      <w:numFmt w:val="bullet"/>
      <w:lvlText w:val="•"/>
      <w:lvlJc w:val="left"/>
      <w:pPr>
        <w:ind w:left="4132" w:hanging="210"/>
      </w:pPr>
      <w:rPr>
        <w:rFonts w:hint="default"/>
        <w:lang w:val="en-US" w:eastAsia="zh-CN" w:bidi="ar-SA"/>
      </w:rPr>
    </w:lvl>
    <w:lvl w:ilvl="6" w:tplc="81784F4C">
      <w:numFmt w:val="bullet"/>
      <w:lvlText w:val="•"/>
      <w:lvlJc w:val="left"/>
      <w:pPr>
        <w:ind w:left="5230" w:hanging="210"/>
      </w:pPr>
      <w:rPr>
        <w:rFonts w:hint="default"/>
        <w:lang w:val="en-US" w:eastAsia="zh-CN" w:bidi="ar-SA"/>
      </w:rPr>
    </w:lvl>
    <w:lvl w:ilvl="7" w:tplc="659EDB3E">
      <w:numFmt w:val="bullet"/>
      <w:lvlText w:val="•"/>
      <w:lvlJc w:val="left"/>
      <w:pPr>
        <w:ind w:left="6327" w:hanging="210"/>
      </w:pPr>
      <w:rPr>
        <w:rFonts w:hint="default"/>
        <w:lang w:val="en-US" w:eastAsia="zh-CN" w:bidi="ar-SA"/>
      </w:rPr>
    </w:lvl>
    <w:lvl w:ilvl="8" w:tplc="99946BB2">
      <w:numFmt w:val="bullet"/>
      <w:lvlText w:val="•"/>
      <w:lvlJc w:val="left"/>
      <w:pPr>
        <w:ind w:left="7425" w:hanging="210"/>
      </w:pPr>
      <w:rPr>
        <w:rFonts w:hint="default"/>
        <w:lang w:val="en-US" w:eastAsia="zh-CN" w:bidi="ar-SA"/>
      </w:rPr>
    </w:lvl>
  </w:abstractNum>
  <w:abstractNum w:abstractNumId="6">
    <w:nsid w:val="206D2EFC"/>
    <w:multiLevelType w:val="hybridMultilevel"/>
    <w:tmpl w:val="67442906"/>
    <w:lvl w:ilvl="0" w:tplc="13ECC250">
      <w:start w:val="1"/>
      <w:numFmt w:val="upperLetter"/>
      <w:lvlText w:val="%1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05C6FED8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6428BF0A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59FC8D10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13E46BF4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C6AA0230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5260B22C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C588754E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902C6DAE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7">
    <w:nsid w:val="46AE421B"/>
    <w:multiLevelType w:val="hybridMultilevel"/>
    <w:tmpl w:val="B086951E"/>
    <w:lvl w:ilvl="0" w:tplc="1C205BDE">
      <w:start w:val="3"/>
      <w:numFmt w:val="upperLetter"/>
      <w:lvlText w:val="%1."/>
      <w:lvlJc w:val="left"/>
      <w:pPr>
        <w:ind w:left="73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00276DC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614E60D6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5914A9AC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9FCE4354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8326C66A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5F7A6758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F74A9B22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DF5096CE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8">
    <w:nsid w:val="71AD52EA"/>
    <w:multiLevelType w:val="hybridMultilevel"/>
    <w:tmpl w:val="1E341D76"/>
    <w:lvl w:ilvl="0" w:tplc="BD1A0354">
      <w:start w:val="1"/>
      <w:numFmt w:val="upperLetter"/>
      <w:lvlText w:val="%1."/>
      <w:lvlJc w:val="left"/>
      <w:pPr>
        <w:ind w:left="523" w:hanging="210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FE00DF84">
      <w:numFmt w:val="bullet"/>
      <w:lvlText w:val="•"/>
      <w:lvlJc w:val="left"/>
      <w:pPr>
        <w:ind w:left="1430" w:hanging="210"/>
      </w:pPr>
      <w:rPr>
        <w:rFonts w:hint="default"/>
        <w:lang w:val="en-US" w:eastAsia="zh-CN" w:bidi="ar-SA"/>
      </w:rPr>
    </w:lvl>
    <w:lvl w:ilvl="2" w:tplc="5C5ED9E0">
      <w:numFmt w:val="bullet"/>
      <w:lvlText w:val="•"/>
      <w:lvlJc w:val="left"/>
      <w:pPr>
        <w:ind w:left="2340" w:hanging="210"/>
      </w:pPr>
      <w:rPr>
        <w:rFonts w:hint="default"/>
        <w:lang w:val="en-US" w:eastAsia="zh-CN" w:bidi="ar-SA"/>
      </w:rPr>
    </w:lvl>
    <w:lvl w:ilvl="3" w:tplc="09AC8C32">
      <w:numFmt w:val="bullet"/>
      <w:lvlText w:val="•"/>
      <w:lvlJc w:val="left"/>
      <w:pPr>
        <w:ind w:left="3250" w:hanging="210"/>
      </w:pPr>
      <w:rPr>
        <w:rFonts w:hint="default"/>
        <w:lang w:val="en-US" w:eastAsia="zh-CN" w:bidi="ar-SA"/>
      </w:rPr>
    </w:lvl>
    <w:lvl w:ilvl="4" w:tplc="CF7079A0">
      <w:numFmt w:val="bullet"/>
      <w:lvlText w:val="•"/>
      <w:lvlJc w:val="left"/>
      <w:pPr>
        <w:ind w:left="4160" w:hanging="210"/>
      </w:pPr>
      <w:rPr>
        <w:rFonts w:hint="default"/>
        <w:lang w:val="en-US" w:eastAsia="zh-CN" w:bidi="ar-SA"/>
      </w:rPr>
    </w:lvl>
    <w:lvl w:ilvl="5" w:tplc="831AEA18">
      <w:numFmt w:val="bullet"/>
      <w:lvlText w:val="•"/>
      <w:lvlJc w:val="left"/>
      <w:pPr>
        <w:ind w:left="5070" w:hanging="210"/>
      </w:pPr>
      <w:rPr>
        <w:rFonts w:hint="default"/>
        <w:lang w:val="en-US" w:eastAsia="zh-CN" w:bidi="ar-SA"/>
      </w:rPr>
    </w:lvl>
    <w:lvl w:ilvl="6" w:tplc="2B3CE63E">
      <w:numFmt w:val="bullet"/>
      <w:lvlText w:val="•"/>
      <w:lvlJc w:val="left"/>
      <w:pPr>
        <w:ind w:left="5980" w:hanging="210"/>
      </w:pPr>
      <w:rPr>
        <w:rFonts w:hint="default"/>
        <w:lang w:val="en-US" w:eastAsia="zh-CN" w:bidi="ar-SA"/>
      </w:rPr>
    </w:lvl>
    <w:lvl w:ilvl="7" w:tplc="76EA5AFE">
      <w:numFmt w:val="bullet"/>
      <w:lvlText w:val="•"/>
      <w:lvlJc w:val="left"/>
      <w:pPr>
        <w:ind w:left="6890" w:hanging="210"/>
      </w:pPr>
      <w:rPr>
        <w:rFonts w:hint="default"/>
        <w:lang w:val="en-US" w:eastAsia="zh-CN" w:bidi="ar-SA"/>
      </w:rPr>
    </w:lvl>
    <w:lvl w:ilvl="8" w:tplc="2F36959E">
      <w:numFmt w:val="bullet"/>
      <w:lvlText w:val="•"/>
      <w:lvlJc w:val="left"/>
      <w:pPr>
        <w:ind w:left="7800" w:hanging="210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FE5EB5"/>
    <w:rsid w:val="001C7F00"/>
    <w:rsid w:val="001E3C07"/>
    <w:rsid w:val="00203859"/>
    <w:rsid w:val="002311D2"/>
    <w:rsid w:val="002A73E4"/>
    <w:rsid w:val="002B3078"/>
    <w:rsid w:val="002C12D9"/>
    <w:rsid w:val="002D1A6C"/>
    <w:rsid w:val="00315DD6"/>
    <w:rsid w:val="0034625C"/>
    <w:rsid w:val="0036353C"/>
    <w:rsid w:val="004D208F"/>
    <w:rsid w:val="00585A07"/>
    <w:rsid w:val="005D5F28"/>
    <w:rsid w:val="00731A44"/>
    <w:rsid w:val="00741B14"/>
    <w:rsid w:val="00745FC4"/>
    <w:rsid w:val="007F1059"/>
    <w:rsid w:val="00834965"/>
    <w:rsid w:val="008B1F9C"/>
    <w:rsid w:val="008C60A7"/>
    <w:rsid w:val="008D0DF3"/>
    <w:rsid w:val="008E143F"/>
    <w:rsid w:val="00906BE2"/>
    <w:rsid w:val="00961AB0"/>
    <w:rsid w:val="009917E8"/>
    <w:rsid w:val="00A113C0"/>
    <w:rsid w:val="00A17660"/>
    <w:rsid w:val="00A6208F"/>
    <w:rsid w:val="00AD2463"/>
    <w:rsid w:val="00AD48AD"/>
    <w:rsid w:val="00AE1F65"/>
    <w:rsid w:val="00B81E30"/>
    <w:rsid w:val="00BC566D"/>
    <w:rsid w:val="00C25A31"/>
    <w:rsid w:val="00C445FC"/>
    <w:rsid w:val="00CE5DD6"/>
    <w:rsid w:val="00CF69C2"/>
    <w:rsid w:val="00D20D53"/>
    <w:rsid w:val="00D32ECA"/>
    <w:rsid w:val="00D72FEA"/>
    <w:rsid w:val="00DA4F4E"/>
    <w:rsid w:val="00DF38BD"/>
    <w:rsid w:val="00DF6E3B"/>
    <w:rsid w:val="00E32EBF"/>
    <w:rsid w:val="00E83A2A"/>
    <w:rsid w:val="00ED21AE"/>
    <w:rsid w:val="00EE5069"/>
    <w:rsid w:val="00F01E1A"/>
    <w:rsid w:val="00F114E8"/>
    <w:rsid w:val="00F32D1A"/>
    <w:rsid w:val="00F45FA8"/>
    <w:rsid w:val="00F7178F"/>
    <w:rsid w:val="00F71C43"/>
    <w:rsid w:val="00FA69AF"/>
    <w:rsid w:val="00FB7C64"/>
    <w:rsid w:val="00FC1C82"/>
    <w:rsid w:val="00FE5EB5"/>
    <w:rsid w:val="00FF1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5EB5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5E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5EB5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FE5EB5"/>
    <w:pPr>
      <w:ind w:left="4130" w:right="41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FE5EB5"/>
    <w:pPr>
      <w:spacing w:before="17"/>
      <w:ind w:left="60"/>
    </w:pPr>
    <w:rPr>
      <w:rFonts w:ascii="Arial" w:eastAsia="Arial" w:hAnsi="Arial" w:cs="Arial"/>
      <w:sz w:val="24"/>
      <w:szCs w:val="24"/>
    </w:rPr>
  </w:style>
  <w:style w:type="paragraph" w:styleId="a5">
    <w:name w:val="List Paragraph"/>
    <w:basedOn w:val="a"/>
    <w:uiPriority w:val="1"/>
    <w:qFormat/>
    <w:rsid w:val="00FE5EB5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FE5EB5"/>
    <w:pPr>
      <w:spacing w:before="74"/>
    </w:pPr>
  </w:style>
  <w:style w:type="paragraph" w:styleId="a6">
    <w:name w:val="Balloon Text"/>
    <w:basedOn w:val="a"/>
    <w:link w:val="Char"/>
    <w:uiPriority w:val="99"/>
    <w:semiHidden/>
    <w:unhideWhenUsed/>
    <w:rsid w:val="008D0DF3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8D0DF3"/>
    <w:rPr>
      <w:rFonts w:ascii="宋体" w:eastAsia="宋体" w:hAnsi="宋体" w:cs="宋体"/>
      <w:sz w:val="18"/>
      <w:szCs w:val="18"/>
      <w:lang w:eastAsia="zh-CN"/>
    </w:rPr>
  </w:style>
  <w:style w:type="character" w:styleId="a7">
    <w:name w:val="Placeholder Text"/>
    <w:basedOn w:val="a0"/>
    <w:uiPriority w:val="99"/>
    <w:semiHidden/>
    <w:rsid w:val="00DF38BD"/>
    <w:rPr>
      <w:color w:val="808080"/>
    </w:rPr>
  </w:style>
  <w:style w:type="paragraph" w:styleId="a8">
    <w:name w:val="header"/>
    <w:basedOn w:val="a"/>
    <w:link w:val="Char0"/>
    <w:unhideWhenUsed/>
    <w:qFormat/>
    <w:rsid w:val="00B81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B81E30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footer"/>
    <w:basedOn w:val="a"/>
    <w:link w:val="Char1"/>
    <w:uiPriority w:val="99"/>
    <w:semiHidden/>
    <w:unhideWhenUsed/>
    <w:rsid w:val="00B81E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B81E30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982</Words>
  <Characters>5602</Characters>
  <Application>Microsoft Office Word</Application>
  <DocSecurity>0</DocSecurity>
  <Lines>46</Lines>
  <Paragraphs>13</Paragraphs>
  <ScaleCrop>false</ScaleCrop>
  <Company/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45</cp:revision>
  <dcterms:created xsi:type="dcterms:W3CDTF">2023-09-04T06:37:00Z</dcterms:created>
  <dcterms:modified xsi:type="dcterms:W3CDTF">2023-09-06T08:54:00Z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2023-09-04T00:00:00Z</vt:filetime>
  </property>
</Properties>
</file>