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09:32:14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滚动轴承内圈与轴的配合，采用基( )制。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标准对平健的键宽尺寸ｂ规定有（ ）公差带。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一种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车床主轴与丝杠之间的交换齿轮，主要要保证其传动的（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低速运动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）配合可能有间隙，也可能有过盈。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间隙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常用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孔和轴的加工精度越高，其配合精度就(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越差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最大实体尺寸是（ ）的统称。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孔的最小极限尺寸和轴的最小极限尺寸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孔的最大极限尺寸和轴的最大极限尺寸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轴的最小极限尺寸和孔的最大极限尺寸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轴的最大极限尺寸和孔的最小极限尺寸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测量轴用量规称作（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卡规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塞规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）是内螺纹的公称直径。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内螺纹大径的基本尺寸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内螺纹中径的基本尺寸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内螺纹小径的基本尺寸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配合公差的数值愈小，则相互配合的孔、轴的公差等级（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过盈大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间隙大。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对于除配合要求外，还有极高形位精度要求的要素，其尺寸公差和形位公差的关系应采用(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对于有配合要求的孔和轴，尺寸公差应采用( )等级。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较高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 ）误差的综合性指标。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形状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定向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形位。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)公差的公差带形状是唯一的。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直线度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平行度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）是用来限制被测要素变动的区域。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形位公差带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尺寸公差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误差值( )则测量精度越高。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）是通过测量获得的某一尺寸。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实际尺寸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量块按“级”使用时，应以其（ ）作为工作尺寸，该尺寸包含了量块的制造误差。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标称值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φ50mm的基孔制孔、轴配合，已知其最小间隙为0.05，则轴的上偏差是(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小于0.05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小于-0.05.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主轴与丝杠之间的交换齿轮，主要要保证其传动的（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低速运动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齿轮传动主要用来传递运动和动力。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配合公差的数值愈小，则相互配合的孔、轴的公差等级愈高。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尺寸链是指在机器装配或零件加过程中，由相互连接的尺寸形成封闭的尺寸组。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最小间隙为零的配合与最小过盈等于零的配合，二者实质相同。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孔的基本偏差即下偏差，轴的基本偏差即上偏差。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对同一要素既有位置公差要求，又有形状公差要求时，形状公差值应大于位置公差值。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09:32:34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）误差不能用实验方法消除。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人为。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测量孔用量规称作（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卡规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塞规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图样上标定轴线直线度公差为0．05mm，则该轴的轴线弯曲不得( )0.05mm。</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等于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接近。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一般来说，下列哪一个表面粗糙度要求最高(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91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下列说法不正确的有(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读数分度齿轮，要求传递运动准确；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传递动力的齿轮，要求载荷分布均匀；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高速传动的齿轮，要求载荷分布均匀；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低速齿轮，对运动的准确性要求高。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公差与配合标准的应用，主要是对配合的种类，基准制和公差等级进行合理的选择。选择的顺序应该是：（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基准制、公差等级、配合种类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配合种类、基准制、公差等级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公差等级、基准制、配合种类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公差等级、配合种类、基准制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轴的最大实体尺寸是其.（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同一公差等级的两个尺寸、其公差数值(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不一定相等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）是指直接从计量器具获得被测量的量值的测量方法。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直接测量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选择较大的测量力，（ ）提高测量的精确度。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有利于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不利于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不妨碍。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标准对平健的键宽尺寸ｂ规定有（ ）公差带。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一种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下列四个形位公差特征项目中与圆柱度公差带形状相同的那个公差项目是.（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径向全跳动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利用同一种加工方法，加工</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孔和</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前者容易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两者难易相同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零件尺寸误差同位置误差采用（ ）时，位置误差与尺寸误差各自分别测量。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包容要求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最大实体要求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最小实体要求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下列形位公差特征项目中公差带形状与径向全跳动公差带形状相同的那个项目是.（）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圆柱度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下列形位公差项目中公差带形状与径向全跳动公差带相同的那个公差项目是(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圆柱度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基本尺寸相同，相互结合的孔、轴公差带之间的关系叫做(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间隙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φ50mm的基孔制孔、轴配合，已知其最小间隙为0.05，则轴的上偏差是(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小于0.05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小于-0.05.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对于有配合要求的孔和轴，尺寸公差应采用( )等级。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较高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某孔、轴配合，尺寸为</w:t>
      </w:r>
      <w:r>
        <w:rPr>
          <w:i w:val="0"/>
          <w:iCs w:val="0"/>
          <w:caps w:val="0"/>
          <w:color w:val="222D44"/>
          <w:spacing w:val="0"/>
          <w:sz w:val="27"/>
          <w:szCs w:val="27"/>
          <w:bdr w:val="none" w:color="auto" w:sz="0" w:space="0"/>
          <w:shd w:val="clear" w:fill="F9F9FB"/>
        </w:rPr>
        <w:drawing>
          <wp:inline distT="0" distB="0" distL="114300" distR="114300">
            <wp:extent cx="419100" cy="1905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9"/>
                    <a:stretch>
                      <a:fillRect/>
                    </a:stretch>
                  </pic:blipFill>
                  <pic:spPr>
                    <a:xfrm>
                      <a:off x="0" y="0"/>
                      <a:ext cx="419100" cy="190500"/>
                    </a:xfrm>
                    <a:prstGeom prst="rect">
                      <a:avLst/>
                    </a:prstGeom>
                    <a:noFill/>
                    <a:ln w="9525">
                      <a:noFill/>
                    </a:ln>
                  </pic:spPr>
                </pic:pic>
              </a:graphicData>
            </a:graphic>
          </wp:inline>
        </w:drawing>
      </w:r>
      <w:r>
        <w:rPr>
          <w:i w:val="0"/>
          <w:iCs w:val="0"/>
          <w:caps w:val="0"/>
          <w:color w:val="222D44"/>
          <w:spacing w:val="0"/>
          <w:sz w:val="27"/>
          <w:szCs w:val="27"/>
          <w:shd w:val="clear" w:fill="F9F9FB"/>
        </w:rPr>
        <w:t>，最大间隙Xmax=+0.007mm，最大过盈Ymax=－0.037mm，配合类别是（ ）配合。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间隙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一般。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公差通常为正，在个别情况下也可以为负或零。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尺寸公差与形位公差采用独立原则时，零件加工的实际尺寸和形位误差中有一项超差，则该零件不合格。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过盈配合中，孔公差带一定在零线以下，轴公差带一定在零线以上。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配合公差的数值愈小，则相互配合的孔、轴的公差等级愈高。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基本尺寸不同的零件，只要它们的公差值相同，就可以说明它们的精度要求相同。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配合公差的大小，等于相配合的孔轴公差之和。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最小间隙为零的配合与最小过盈等于零的配合，二者实质相同。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间隙配合中，孔公差带一定在零线以上，轴公差带一定在零线以下。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图样标注中Φ20+0.021 0mm孔，如果没有标注其圆度公差，那么它的圆度误差值可任意确定。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圆柱度公差是控制圆柱形零件横截面和轴向截面内形状误差的综合性指标。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要提高封闭环的精确度，在满足结构功能的前提下，就应尽量简化结构，即应遵循“最短尺寸链原则”。</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端面全跳动公差和平面对轴线垂直度公差两者控制的效果完全相同。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09:32:53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零件尺寸误差同位置误差采用（ ）时，位置误差与尺寸误差各自分别测量。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包容要求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最大实体要求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最小实体要求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）是内螺纹的公称直径。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内螺纹大径的基本尺寸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内螺纹中径的基本尺寸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内螺纹小径的基本尺寸</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对高速传动齿轮（如汽车、拖拉机等）减速器中齿轮精度要求较高的为（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传递运动的准确性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载荷在齿面上分布的均匀性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传递运动的平稳性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传递侧隙的合理性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测量孔用量规称作（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卡规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塞规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同一公差等级的两个尺寸、其公差数值(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不一定相等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3086100" cy="219075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3086100" cy="219075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上图被测要素遵守的公差原则是（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独立原则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相关要求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下列形位公差项目中公差带形状与径向全跳动公差带相同的那个公差项目是(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圆柱度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 ）的测量力，有利于提高测量的精确度和灵敏度。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适当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）误差不能用实验方法消除。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人为。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符号//表示（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平行度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园跳动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几何量的基本长度单位为(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厘米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毫米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对于除配合要求外，还有极高形位精度要求的要素，其尺寸公差和形位公差的关系应采用(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在基孔制配合中，轴公差带相对于零线的位置反映了配合的(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配合精度的高低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配合的松紧程度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配合的性质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轮廓的算术平均偏差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轮廓的最大高度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微观不平度十点高度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轮廓的支承长度率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基本尺寸相同的轴上有几处与孔配合，当两端的配合要求紧固而中间的配合要求较松时，宜采用( )制配合。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优先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零件图上Φ70轴的尺寸是（ ）确定的。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设计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409825" cy="1733550"/>
            <wp:effectExtent l="0" t="0" r="9525" b="0"/>
            <wp:docPr id="9" name="图片 9" descr="1440593523938044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440593523938044513.png"/>
                    <pic:cNvPicPr>
                      <a:picLocks noChangeAspect="1"/>
                    </pic:cNvPicPr>
                  </pic:nvPicPr>
                  <pic:blipFill>
                    <a:blip r:embed="rId11"/>
                    <a:stretch>
                      <a:fillRect/>
                    </a:stretch>
                  </pic:blipFill>
                  <pic:spPr>
                    <a:xfrm>
                      <a:off x="0" y="0"/>
                      <a:ext cx="2409825" cy="173355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在上图a)中采用的形位公差项目是（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圆柱度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轴的最小实体尺寸是其.（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一般说来，在选择基准时，基准要素要比被测要素的精度（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图样标注中Φ20+0.021 0mm孔，如果没有标注其圆度公差，那么它的圆度误差值可任意确定。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端面全跳动公差和平面对轴线垂直度公差两者控制的效果完全相同。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齿轮传动主要用来传递运动和动力。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配合公差的大小，等于相配合的孔轴公差之和。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不经挑选、调整和修配就能相互替换、装配的零件，装配后能满足使用性能要求，就是具有互换性的零件。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零件工艺尺寸链一般选择最重要的环作封闭环。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公差通常为正，在个别情况下也可以为负或零。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啮合齿轮的非工作面所留间隙越大越好。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孔的基本偏差即下偏差，轴的基本偏差即上偏差。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09:33:08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零件尺寸误差同形位误差采用包容要求时，应遵守( )边界。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实效边界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包容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最大实体。</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在基孔制配合中，轴公差带相对于零线的位置反映了配合的（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松紧程度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精确程度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松紧变化的程度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对于除配合要求外，还有极高形位精度要求的要素，其尺寸公差和形位公差的关系应采用(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零件图上Φ70轴的尺寸是（ ）确定的。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设计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计算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类比。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最大实体尺寸是（ ）的统称。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孔的最小极限尺寸和轴的最小极限尺寸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孔的最大极限尺寸和轴的最大极限尺寸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轴的最小极限尺寸和孔的最大极限尺寸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轴的最大极限尺寸和孔的最小极限尺寸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一般说来，在选择基准时，基准要素要比被测要素的精度（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若被测要素相对于基准的方向和位置关系以理论正确尺寸标注，则其公差带的方向和位置是（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浮动的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固定的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变化的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一般来说，下列哪一个表面粗糙度要求最高(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19"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256"/>
                    <pic:cNvPicPr>
                      <a:picLocks noChangeAspect="1"/>
                    </pic:cNvPicPr>
                  </pic:nvPicPr>
                  <pic:blipFill>
                    <a:blip r:embed="rId4"/>
                    <a:stretch>
                      <a:fillRect/>
                    </a:stretch>
                  </pic:blipFill>
                  <pic:spPr>
                    <a:xfrm>
                      <a:off x="0" y="0"/>
                      <a:ext cx="4191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17"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IMG_257"/>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14"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58"/>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11"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59"/>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下列配合中，配合公差最小的是(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φ30H7／g6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φ30H8／g7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φ30H7／u7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φ100H7／g6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）是内螺纹的公称直径。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内螺纹大径的基本尺寸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内螺纹中径的基本尺寸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内螺纹小径的基本尺寸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基本尺寸相同的轴上有几处与孔配合，当两端的配合要求紧固而中间的配合要求较松时，宜采用( )制配合。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优先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下列说法不正确的有(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读数分度齿轮，要求传递运动准确；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传递动力的齿轮，要求载荷分布均匀；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高速传动的齿轮，要求载荷分布均匀；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低速齿轮，对运动的准确性要求高。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尺寸不同的零件，只要它们的（ ）相同，就说明它们的精度要求相同。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公差值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配合性质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国标规定，矩形花键联结的定心方式采用（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大径定心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键宽定心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小径定心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键高定心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主轴与丝杠之间的交换齿轮，主要要保证其传动的（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低速运动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409825" cy="1733550"/>
            <wp:effectExtent l="0" t="0" r="9525" b="0"/>
            <wp:docPr id="15" name="图片 14" descr="1440593523938044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1440593523938044513.png"/>
                    <pic:cNvPicPr>
                      <a:picLocks noChangeAspect="1"/>
                    </pic:cNvPicPr>
                  </pic:nvPicPr>
                  <pic:blipFill>
                    <a:blip r:embed="rId11"/>
                    <a:stretch>
                      <a:fillRect/>
                    </a:stretch>
                  </pic:blipFill>
                  <pic:spPr>
                    <a:xfrm>
                      <a:off x="0" y="0"/>
                      <a:ext cx="2409825" cy="173355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在上图a)中采用的形位公差项目是（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圆柱度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同一公差等级的两个尺寸、其公差数值(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不一定相等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）是指直接从计量器具获得被测量的量值的测量方法。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直接测量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对于有配合要求的孔和轴，尺寸公差应采用( )等级。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较高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下列四组配合中配合性质与</w:t>
      </w:r>
      <w:r>
        <w:rPr>
          <w:i w:val="0"/>
          <w:iCs w:val="0"/>
          <w:caps w:val="0"/>
          <w:color w:val="222D44"/>
          <w:spacing w:val="0"/>
          <w:sz w:val="27"/>
          <w:szCs w:val="27"/>
          <w:bdr w:val="none" w:color="auto" w:sz="0" w:space="0"/>
          <w:shd w:val="clear" w:fill="F9F9FB"/>
        </w:rPr>
        <w:drawing>
          <wp:inline distT="0" distB="0" distL="114300" distR="114300">
            <wp:extent cx="742950" cy="190500"/>
            <wp:effectExtent l="0" t="0" r="0" b="0"/>
            <wp:docPr id="12" name="图片 1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IMG_261"/>
                    <pic:cNvPicPr>
                      <a:picLocks noChangeAspect="1"/>
                    </pic:cNvPicPr>
                  </pic:nvPicPr>
                  <pic:blipFill>
                    <a:blip r:embed="rId12"/>
                    <a:stretch>
                      <a:fillRect/>
                    </a:stretch>
                  </pic:blipFill>
                  <pic:spPr>
                    <a:xfrm>
                      <a:off x="0" y="0"/>
                      <a:ext cx="742950" cy="190500"/>
                    </a:xfrm>
                    <a:prstGeom prst="rect">
                      <a:avLst/>
                    </a:prstGeom>
                    <a:noFill/>
                    <a:ln w="9525">
                      <a:noFill/>
                    </a:ln>
                  </pic:spPr>
                </pic:pic>
              </a:graphicData>
            </a:graphic>
          </wp:inline>
        </w:drawing>
      </w:r>
      <w:r>
        <w:rPr>
          <w:i w:val="0"/>
          <w:iCs w:val="0"/>
          <w:caps w:val="0"/>
          <w:color w:val="222D44"/>
          <w:spacing w:val="0"/>
          <w:sz w:val="27"/>
          <w:szCs w:val="27"/>
          <w:shd w:val="clear" w:fill="F9F9FB"/>
        </w:rPr>
        <w:t>相同的一组是(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742950" cy="190500"/>
            <wp:effectExtent l="0" t="0" r="0" b="0"/>
            <wp:docPr id="13" name="图片 1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IMG_262"/>
                    <pic:cNvPicPr>
                      <a:picLocks noChangeAspect="1"/>
                    </pic:cNvPicPr>
                  </pic:nvPicPr>
                  <pic:blipFill>
                    <a:blip r:embed="rId13"/>
                    <a:stretch>
                      <a:fillRect/>
                    </a:stretch>
                  </pic:blipFill>
                  <pic:spPr>
                    <a:xfrm>
                      <a:off x="0" y="0"/>
                      <a:ext cx="7429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723900" cy="190500"/>
            <wp:effectExtent l="0" t="0" r="0" b="0"/>
            <wp:docPr id="16" name="图片 1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63"/>
                    <pic:cNvPicPr>
                      <a:picLocks noChangeAspect="1"/>
                    </pic:cNvPicPr>
                  </pic:nvPicPr>
                  <pic:blipFill>
                    <a:blip r:embed="rId14"/>
                    <a:stretch>
                      <a:fillRect/>
                    </a:stretch>
                  </pic:blipFill>
                  <pic:spPr>
                    <a:xfrm>
                      <a:off x="0" y="0"/>
                      <a:ext cx="7239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723900" cy="190500"/>
            <wp:effectExtent l="0" t="0" r="0" b="0"/>
            <wp:docPr id="10" name="图片 1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IMG_264"/>
                    <pic:cNvPicPr>
                      <a:picLocks noChangeAspect="1"/>
                    </pic:cNvPicPr>
                  </pic:nvPicPr>
                  <pic:blipFill>
                    <a:blip r:embed="rId15"/>
                    <a:stretch>
                      <a:fillRect/>
                    </a:stretch>
                  </pic:blipFill>
                  <pic:spPr>
                    <a:xfrm>
                      <a:off x="0" y="0"/>
                      <a:ext cx="7239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742950" cy="190500"/>
            <wp:effectExtent l="0" t="0" r="0" b="0"/>
            <wp:docPr id="18" name="图片 1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65"/>
                    <pic:cNvPicPr>
                      <a:picLocks noChangeAspect="1"/>
                    </pic:cNvPicPr>
                  </pic:nvPicPr>
                  <pic:blipFill>
                    <a:blip r:embed="rId16"/>
                    <a:stretch>
                      <a:fillRect/>
                    </a:stretch>
                  </pic:blipFill>
                  <pic:spPr>
                    <a:xfrm>
                      <a:off x="0" y="0"/>
                      <a:ext cx="74295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为了实现互换性，零件的公差应规定得越小越好。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配合公差的数值愈小，则相互配合的孔、轴的公差等级愈高。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基本尺寸不同的零件，只要它们的公差值相同，就可以说明它们的精度要求相同。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过盈配合中，孔公差带一定在零线以下，轴公差带一定在零线以上。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孔的基本偏差即下偏差，轴的基本偏差即上偏差。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公差通常为正，在个别情况下也可以为负或零。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不经挑选、调整和修配就能相互替换、装配的零件，装配后能满足使用性能要求，就是具有互换性的零件。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公差通常为正，在个别情况下也可以为负或零。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公差可以说是允许零件尺寸的最大偏差。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对同一要素既有位置公差要求，又有形状公差要求时，形状公差值应大于位置公差值。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圆柱度公差是控制圆柱形零件横截面和轴向截面内形状误差的综合性指标。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端面全跳动公差和平面对轴线垂直度公差两者控制的效果完全相同。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尺寸链是指在机器装配或零件加过程中，由相互连接的尺寸形成封闭的尺寸组。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00:00:03</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09:33:24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对于有配合要求的孔和轴，尺寸公差应采用( )等级。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较高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较低。</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量块按“级”使用时，应以其（ ）作为工作尺寸，该尺寸包含了量块的制造误差。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标称值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一般说来，在选择基准时，基准要素要比被测要素的精度（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下列说法不正确的有(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读数分度齿轮，要求传递运动准确；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传递动力的齿轮，要求载荷分布均匀；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高速传动的齿轮，要求载荷分布均匀；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低速齿轮，对运动的准确性要求高。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公差与配合标准的应用，主要是对配合的种类，基准制和公差等级进行合理的选择。选择的顺序应该是：（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基准制、公差等级、配合种类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配合种类、基准制、公差等级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公差等级、基准制、配合种类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公差等级、配合种类、基准制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Ｍ２０×２－７ｈ/６ｈ－Ｌ，此螺纹标注中６ｈ为（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外螺纹大径公差带代号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内螺纹中公差带代号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外螺纹小径公差带代号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外螺纹中径公差带代号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对高速传动齿轮（如汽车、拖拉机等）减速器中齿轮精度要求较高的为（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传递运动的准确性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载荷在齿面上分布的均匀性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传递运动的平稳性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传递侧隙的合理性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下列配合中，配合公差最小的是(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φ30H7／g6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φ30H8／g7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φ30H7／u7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φ100H7／g6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下列形位公差项目中公差带形状与径向全跳动公差带相同的那个公差项目是(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圆柱度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）是指计量器具的刻度尺相邻两刻线所代表的量值之差。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分度值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示值范围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测量范围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灵敏度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测量轴用量规称作（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卡规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塞规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）公差的公差带形状是唯一的。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直线度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平行度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某孔、轴配合，尺寸为</w:t>
      </w:r>
      <w:r>
        <w:rPr>
          <w:i w:val="0"/>
          <w:iCs w:val="0"/>
          <w:caps w:val="0"/>
          <w:color w:val="222D44"/>
          <w:spacing w:val="0"/>
          <w:sz w:val="27"/>
          <w:szCs w:val="27"/>
          <w:bdr w:val="none" w:color="auto" w:sz="0" w:space="0"/>
          <w:shd w:val="clear" w:fill="F9F9FB"/>
        </w:rPr>
        <w:drawing>
          <wp:inline distT="0" distB="0" distL="114300" distR="114300">
            <wp:extent cx="419100" cy="190500"/>
            <wp:effectExtent l="0" t="0" r="0"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9"/>
                    <a:stretch>
                      <a:fillRect/>
                    </a:stretch>
                  </pic:blipFill>
                  <pic:spPr>
                    <a:xfrm>
                      <a:off x="0" y="0"/>
                      <a:ext cx="419100" cy="190500"/>
                    </a:xfrm>
                    <a:prstGeom prst="rect">
                      <a:avLst/>
                    </a:prstGeom>
                    <a:noFill/>
                    <a:ln w="9525">
                      <a:noFill/>
                    </a:ln>
                  </pic:spPr>
                </pic:pic>
              </a:graphicData>
            </a:graphic>
          </wp:inline>
        </w:drawing>
      </w:r>
      <w:r>
        <w:rPr>
          <w:i w:val="0"/>
          <w:iCs w:val="0"/>
          <w:caps w:val="0"/>
          <w:color w:val="222D44"/>
          <w:spacing w:val="0"/>
          <w:sz w:val="27"/>
          <w:szCs w:val="27"/>
          <w:shd w:val="clear" w:fill="F9F9FB"/>
        </w:rPr>
        <w:t>，最大间隙Xmax=+0.007mm，最大过盈Ymax=－0.037mm，轴的公差等级为(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IT10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IT8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没有标明。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）误差不能用实验方法消除。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人为。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配合公差的数值愈小，则相互配合的孔、轴的公差等级（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过盈大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间隙大。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在基孔制配合中，轴公差带相对于零线的位置反映了配合的(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配合精度的高低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配合的松紧程度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配合的性质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某孔、轴配合，尺寸为</w:t>
      </w:r>
      <w:r>
        <w:rPr>
          <w:i w:val="0"/>
          <w:iCs w:val="0"/>
          <w:caps w:val="0"/>
          <w:color w:val="222D44"/>
          <w:spacing w:val="0"/>
          <w:sz w:val="27"/>
          <w:szCs w:val="27"/>
          <w:bdr w:val="none" w:color="auto" w:sz="0" w:space="0"/>
          <w:shd w:val="clear" w:fill="F9F9FB"/>
        </w:rPr>
        <w:drawing>
          <wp:inline distT="0" distB="0" distL="114300" distR="114300">
            <wp:extent cx="419100" cy="190500"/>
            <wp:effectExtent l="0" t="0" r="0" b="0"/>
            <wp:docPr id="22" name="图片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57"/>
                    <pic:cNvPicPr>
                      <a:picLocks noChangeAspect="1"/>
                    </pic:cNvPicPr>
                  </pic:nvPicPr>
                  <pic:blipFill>
                    <a:blip r:embed="rId9"/>
                    <a:stretch>
                      <a:fillRect/>
                    </a:stretch>
                  </pic:blipFill>
                  <pic:spPr>
                    <a:xfrm>
                      <a:off x="0" y="0"/>
                      <a:ext cx="419100" cy="190500"/>
                    </a:xfrm>
                    <a:prstGeom prst="rect">
                      <a:avLst/>
                    </a:prstGeom>
                    <a:noFill/>
                    <a:ln w="9525">
                      <a:noFill/>
                    </a:ln>
                  </pic:spPr>
                </pic:pic>
              </a:graphicData>
            </a:graphic>
          </wp:inline>
        </w:drawing>
      </w:r>
      <w:r>
        <w:rPr>
          <w:i w:val="0"/>
          <w:iCs w:val="0"/>
          <w:caps w:val="0"/>
          <w:color w:val="222D44"/>
          <w:spacing w:val="0"/>
          <w:sz w:val="27"/>
          <w:szCs w:val="27"/>
          <w:shd w:val="clear" w:fill="F9F9FB"/>
        </w:rPr>
        <w:t>，最大间隙Xmax=+0.007mm，最大过盈Ymax=－0.037mm，该配合是基（ ）制。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257425" cy="1676400"/>
            <wp:effectExtent l="0" t="0" r="9525" b="0"/>
            <wp:docPr id="21" name="图片 22" descr="144059357438408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1440593574384083622.png"/>
                    <pic:cNvPicPr>
                      <a:picLocks noChangeAspect="1"/>
                    </pic:cNvPicPr>
                  </pic:nvPicPr>
                  <pic:blipFill>
                    <a:blip r:embed="rId17"/>
                    <a:stretch>
                      <a:fillRect/>
                    </a:stretch>
                  </pic:blipFill>
                  <pic:spPr>
                    <a:xfrm>
                      <a:off x="0" y="0"/>
                      <a:ext cx="2257425" cy="16764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在上图b)中采用的形位公差项目是（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误差值( )则测量精度越高。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车床主轴与丝杠之间的交换齿轮，主要要保证其传动的（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低速运动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配合公差的大小，等于相配合的孔轴公差之和。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啮合齿轮的非工作面所留间隙越大越好。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过盈配合中，孔公差带一定在零线以下，轴公差带一定在零线以上。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封闭环常常是结构功能确定的装配精度或技术要求，如装配间隙、位置精度等。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零件工艺尺寸链一般选择最重要的环作封闭环。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圆柱度公差是控制圆柱形零件横截面和轴向截面内形状误差的综合性指标。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基轴制过渡配合的孔，其下偏差必小于零。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最小间隙为零的配合与最小过盈等于零的配合，二者实质相同。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基本偏差决定公差带的位置。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公差通常为正，在个别情况下也可以为负或零。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09:33:45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量块按“级”使用时，应以其（ ）作为工作尺寸，该尺寸包含了量块的制造误差。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标称值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实际值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测量值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尺寸值</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对于除配合要求外，还有极高形位精度要求的要素，其尺寸公差和形位公差的关系应采用(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 ）表面粗糙度要求较高。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25"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IMG_256"/>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30" name="图片 2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IMG_257"/>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29" name="图片 2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IMG_258"/>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24" name="图片 2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IMG_259"/>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车床主轴与丝杠之间的交换齿轮，主要要保证其传动的（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低速运动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基本尺寸相同，相互结合的孔、轴公差带之间的关系叫做(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间隙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某孔、轴配合，尺寸为</w:t>
      </w:r>
      <w:r>
        <w:rPr>
          <w:i w:val="0"/>
          <w:iCs w:val="0"/>
          <w:caps w:val="0"/>
          <w:color w:val="222D44"/>
          <w:spacing w:val="0"/>
          <w:sz w:val="27"/>
          <w:szCs w:val="27"/>
          <w:bdr w:val="none" w:color="auto" w:sz="0" w:space="0"/>
          <w:shd w:val="clear" w:fill="F9F9FB"/>
        </w:rPr>
        <w:drawing>
          <wp:inline distT="0" distB="0" distL="114300" distR="114300">
            <wp:extent cx="419100" cy="190500"/>
            <wp:effectExtent l="0" t="0" r="0" b="0"/>
            <wp:docPr id="26" name="图片 2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IMG_260"/>
                    <pic:cNvPicPr>
                      <a:picLocks noChangeAspect="1"/>
                    </pic:cNvPicPr>
                  </pic:nvPicPr>
                  <pic:blipFill>
                    <a:blip r:embed="rId9"/>
                    <a:stretch>
                      <a:fillRect/>
                    </a:stretch>
                  </pic:blipFill>
                  <pic:spPr>
                    <a:xfrm>
                      <a:off x="0" y="0"/>
                      <a:ext cx="419100" cy="190500"/>
                    </a:xfrm>
                    <a:prstGeom prst="rect">
                      <a:avLst/>
                    </a:prstGeom>
                    <a:noFill/>
                    <a:ln w="9525">
                      <a:noFill/>
                    </a:ln>
                  </pic:spPr>
                </pic:pic>
              </a:graphicData>
            </a:graphic>
          </wp:inline>
        </w:drawing>
      </w:r>
      <w:r>
        <w:rPr>
          <w:i w:val="0"/>
          <w:iCs w:val="0"/>
          <w:caps w:val="0"/>
          <w:color w:val="222D44"/>
          <w:spacing w:val="0"/>
          <w:sz w:val="27"/>
          <w:szCs w:val="27"/>
          <w:shd w:val="clear" w:fill="F9F9FB"/>
        </w:rPr>
        <w:t>，最大间隙Xmax=+0.007mm，最大过盈Ymax=－0.037mm，配合类别是（ ）配合。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间隙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一般。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利用同一种加工方法，加工</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27" name="图片 2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IMG_261"/>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孔和</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28" name="图片 2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G_262"/>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前者容易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两者难易相同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符号//表示（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平行度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园跳动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用立式光学比较仪测量</w:t>
      </w:r>
      <w:r>
        <w:rPr>
          <w:i w:val="0"/>
          <w:iCs w:val="0"/>
          <w:caps w:val="0"/>
          <w:color w:val="222D44"/>
          <w:spacing w:val="0"/>
          <w:sz w:val="27"/>
          <w:szCs w:val="27"/>
          <w:bdr w:val="none" w:color="auto" w:sz="0" w:space="0"/>
          <w:shd w:val="clear" w:fill="F9F9FB"/>
        </w:rPr>
        <w:drawing>
          <wp:inline distT="0" distB="0" distL="114300" distR="114300">
            <wp:extent cx="457200" cy="190500"/>
            <wp:effectExtent l="0" t="0" r="0" b="0"/>
            <wp:docPr id="23" name="图片 3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descr="IMG_263"/>
                    <pic:cNvPicPr>
                      <a:picLocks noChangeAspect="1"/>
                    </pic:cNvPicPr>
                  </pic:nvPicPr>
                  <pic:blipFill>
                    <a:blip r:embed="rId18"/>
                    <a:stretch>
                      <a:fillRect/>
                    </a:stretch>
                  </pic:blipFill>
                  <pic:spPr>
                    <a:xfrm>
                      <a:off x="0" y="0"/>
                      <a:ext cx="457200" cy="190500"/>
                    </a:xfrm>
                    <a:prstGeom prst="rect">
                      <a:avLst/>
                    </a:prstGeom>
                    <a:noFill/>
                    <a:ln w="9525">
                      <a:noFill/>
                    </a:ln>
                  </pic:spPr>
                </pic:pic>
              </a:graphicData>
            </a:graphic>
          </wp:inline>
        </w:drawing>
      </w:r>
      <w:r>
        <w:rPr>
          <w:i w:val="0"/>
          <w:iCs w:val="0"/>
          <w:caps w:val="0"/>
          <w:color w:val="222D44"/>
          <w:spacing w:val="0"/>
          <w:sz w:val="27"/>
          <w:szCs w:val="27"/>
          <w:shd w:val="clear" w:fill="F9F9FB"/>
        </w:rPr>
        <w:t>轴的方法属于（）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主动测量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轴的最大实体尺寸是其.（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图上标注尺寸是50mm，则（ ）尺寸为50mm。</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基本</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极限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实际</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φ50mm的基孔制孔、轴配合，已知其最小间隙为0.05，则轴的上偏差是(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小于0.05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小于-0.05.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孔与轴配合中无特殊要求，一般应采用（ ）配合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基轴制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基孔制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常用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对高速传动齿轮（如汽车、拖拉机等）减速器中齿轮精度要求较高的为（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传递运动的准确性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载荷在齿面上分布的均匀性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传递运动的平稳性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传递侧隙的合理性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选择较大的测量力，（ ）提高测量的精确度。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有利于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不利于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不妨碍。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在基孔制配合中，轴公差带相对于零线的位置反映了配合的（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松紧程度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精确程度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松紧变化的程度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)公差的公差带形状是唯一的。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直线度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平行度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）误差不能用实验方法消除。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随机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系统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人为。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按GB/T1800.3—1998的规定，标准公差等级分为( )级。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19</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公差与配合标准的应用，主要是对配合的种类，基准制和公差等级进行合理的选择。选择的顺序应该是：（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基准制、公差等级、配合种类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配合种类、基准制、公差等级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公差等级、基准制、配合种类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公差等级、配合种类、基准制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尺寸公差与形位公差采用独立原则时，零件加工的实际尺寸和形位误差中有一项超差，则该零件不合格。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最小间隙为零的配合与最小过盈等于零的配合，二者实质相同。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端面全跳动公差和平面对轴线垂直度公差两者控制的效果完全相同。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基本尺寸不同的零件，只要它们的公差值相同，就可以说明它们的精度要求相同。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配合公差的数值愈小，则相互配合的孔、轴的公差等级愈高。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啮合齿轮的非工作面所留间隙越大越好。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孔的基本偏差即下偏差，轴的基本偏差即上偏差。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间隙配合中，孔公差带一定在零线以上，轴公差带一定在零线以下。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零件工艺尺寸链一般选择最重要的环作封闭环。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要提高封闭环的精确度，在满足结构功能的前提下，就应尽量简化结构，即应遵循“最短尺寸链原则”。</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09:34:07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零件的加工难易程度取决于( )的高低。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基本偏差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过盈量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间隙。</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按国标的规定，量块的制造精度分为(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1.2.3.4.5.6共六级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1.2.3.4.5共5级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0.1.2.3.4共5级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0.K.1.2.3共5级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相互结合的孔和轴的精度决定了（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配合精度的高低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配合的松紧程度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配合的性质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零件尺寸误差同形位误差采用包容要求时，应遵守( )边界。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实效边界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包容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用立式光学比较仪测量</w:t>
      </w:r>
      <w:r>
        <w:rPr>
          <w:i w:val="0"/>
          <w:iCs w:val="0"/>
          <w:caps w:val="0"/>
          <w:color w:val="222D44"/>
          <w:spacing w:val="0"/>
          <w:sz w:val="27"/>
          <w:szCs w:val="27"/>
          <w:bdr w:val="none" w:color="auto" w:sz="0" w:space="0"/>
          <w:shd w:val="clear" w:fill="F9F9FB"/>
        </w:rPr>
        <w:drawing>
          <wp:inline distT="0" distB="0" distL="114300" distR="114300">
            <wp:extent cx="457200" cy="190500"/>
            <wp:effectExtent l="0" t="0" r="0" b="0"/>
            <wp:docPr id="38"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descr="IMG_256"/>
                    <pic:cNvPicPr>
                      <a:picLocks noChangeAspect="1"/>
                    </pic:cNvPicPr>
                  </pic:nvPicPr>
                  <pic:blipFill>
                    <a:blip r:embed="rId18"/>
                    <a:stretch>
                      <a:fillRect/>
                    </a:stretch>
                  </pic:blipFill>
                  <pic:spPr>
                    <a:xfrm>
                      <a:off x="0" y="0"/>
                      <a:ext cx="457200" cy="190500"/>
                    </a:xfrm>
                    <a:prstGeom prst="rect">
                      <a:avLst/>
                    </a:prstGeom>
                    <a:noFill/>
                    <a:ln w="9525">
                      <a:noFill/>
                    </a:ln>
                  </pic:spPr>
                </pic:pic>
              </a:graphicData>
            </a:graphic>
          </wp:inline>
        </w:drawing>
      </w:r>
      <w:r>
        <w:rPr>
          <w:i w:val="0"/>
          <w:iCs w:val="0"/>
          <w:caps w:val="0"/>
          <w:color w:val="222D44"/>
          <w:spacing w:val="0"/>
          <w:sz w:val="27"/>
          <w:szCs w:val="27"/>
          <w:shd w:val="clear" w:fill="F9F9FB"/>
        </w:rPr>
        <w:t>轴的方法属于（）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主动测量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轮廓的算术平均偏差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轮廓的最大高度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微观不平度十点高度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轮廓的支承长度率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257425" cy="1676400"/>
            <wp:effectExtent l="0" t="0" r="9525" b="0"/>
            <wp:docPr id="41" name="图片 32" descr="144059357438408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descr="1440593574384083622.png"/>
                    <pic:cNvPicPr>
                      <a:picLocks noChangeAspect="1"/>
                    </pic:cNvPicPr>
                  </pic:nvPicPr>
                  <pic:blipFill>
                    <a:blip r:embed="rId17"/>
                    <a:stretch>
                      <a:fillRect/>
                    </a:stretch>
                  </pic:blipFill>
                  <pic:spPr>
                    <a:xfrm>
                      <a:off x="0" y="0"/>
                      <a:ext cx="2257425" cy="16764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在上图b)中采用的形位公差项目是（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利用同一种加工方法，加工</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39" name="图片 3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IMG_258"/>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孔和</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44" name="图片 3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4" descr="IMG_259"/>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前者容易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两者难易相同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φ50mm的基孔制孔、轴配合，已知其最小间隙为0.05，则轴的上偏差是(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小于0.05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小于-0.05.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在基孔制配合中，轴公差带相对于零线的位置反映了配合的（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松紧程度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精确程度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松紧变化的程度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同一公差等级的两个尺寸、其公差数值(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不一定相等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对于有配合要求的孔和轴，尺寸公差应采用( )等级。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较大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较小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较高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尺寸不同的零件，只要它们的（ ）相同，就说明它们的精度要求相同。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公差值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配合性质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用功能量规控制形状误差大小的方法适用于（）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遵守独立原则时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生产现场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遵守最小实体要求时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图纸上标注跳动公差时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如图所示尺寸链，A0是（ ）。</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352675" cy="2066925"/>
            <wp:effectExtent l="0" t="0" r="9525" b="9525"/>
            <wp:docPr id="37" name="图片 35" descr="1440593723666093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1440593723666093203.png"/>
                    <pic:cNvPicPr>
                      <a:picLocks noChangeAspect="1"/>
                    </pic:cNvPicPr>
                  </pic:nvPicPr>
                  <pic:blipFill>
                    <a:blip r:embed="rId19"/>
                    <a:stretch>
                      <a:fillRect/>
                    </a:stretch>
                  </pic:blipFill>
                  <pic:spPr>
                    <a:xfrm>
                      <a:off x="0" y="0"/>
                      <a:ext cx="2352675" cy="2066925"/>
                    </a:xfrm>
                    <a:prstGeom prst="rect">
                      <a:avLst/>
                    </a:prstGeom>
                    <a:noFill/>
                    <a:ln w="9525">
                      <a:noFill/>
                    </a:ln>
                  </pic:spPr>
                </pic:pic>
              </a:graphicData>
            </a:graphic>
          </wp:inline>
        </w:drawing>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封闭环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增环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p>
    <w:p>
      <w:pPr>
        <w:pStyle w:val="5"/>
        <w:keepNext w:val="0"/>
        <w:keepLines w:val="0"/>
        <w:widowControl/>
        <w:suppressLineNumbers w:val="0"/>
        <w:spacing w:before="0" w:beforeAutospacing="0" w:after="0" w:afterAutospacing="0" w:line="420" w:lineRule="atLeast"/>
        <w:ind w:left="0" w:right="0"/>
      </w:pPr>
      <w:r>
        <w:rPr>
          <w:rFonts w:hint="eastAsia" w:ascii="宋体" w:hAnsi="宋体" w:eastAsia="宋体" w:cs="宋体"/>
          <w:b w:val="0"/>
          <w:bCs w:val="0"/>
          <w:i w:val="0"/>
          <w:iCs w:val="0"/>
          <w:caps w:val="0"/>
          <w:color w:val="666A77"/>
          <w:spacing w:val="0"/>
          <w:sz w:val="22"/>
          <w:szCs w:val="22"/>
          <w:shd w:val="clear" w:fill="F9F9FB"/>
        </w:rPr>
        <w:t>组成环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轴的最小实体尺寸是其.（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一般来说，下列哪一个表面粗糙度要求最高(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40" name="图片 3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IMG_261"/>
                    <pic:cNvPicPr>
                      <a:picLocks noChangeAspect="1"/>
                    </pic:cNvPicPr>
                  </pic:nvPicPr>
                  <pic:blipFill>
                    <a:blip r:embed="rId4"/>
                    <a:stretch>
                      <a:fillRect/>
                    </a:stretch>
                  </pic:blipFill>
                  <pic:spPr>
                    <a:xfrm>
                      <a:off x="0" y="0"/>
                      <a:ext cx="4191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42" name="图片 3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descr="IMG_262"/>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36" name="图片 3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8" descr="IMG_263"/>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35" name="图片 3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descr="IMG_264"/>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公差与配合标准的应用，主要是对配合的种类，基准制和公差等级进行合理的选择。选择的顺序应该是：（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基准制、公差等级、配合种类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配合种类、基准制、公差等级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公差等级、基准制、配合种类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公差等级、配合种类、基准制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下列四组配合中配合性质与</w:t>
      </w:r>
      <w:r>
        <w:rPr>
          <w:i w:val="0"/>
          <w:iCs w:val="0"/>
          <w:caps w:val="0"/>
          <w:color w:val="222D44"/>
          <w:spacing w:val="0"/>
          <w:sz w:val="27"/>
          <w:szCs w:val="27"/>
          <w:bdr w:val="none" w:color="auto" w:sz="0" w:space="0"/>
          <w:shd w:val="clear" w:fill="F9F9FB"/>
        </w:rPr>
        <w:drawing>
          <wp:inline distT="0" distB="0" distL="114300" distR="114300">
            <wp:extent cx="742950" cy="190500"/>
            <wp:effectExtent l="0" t="0" r="0" b="0"/>
            <wp:docPr id="43" name="图片 4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IMG_265"/>
                    <pic:cNvPicPr>
                      <a:picLocks noChangeAspect="1"/>
                    </pic:cNvPicPr>
                  </pic:nvPicPr>
                  <pic:blipFill>
                    <a:blip r:embed="rId12"/>
                    <a:stretch>
                      <a:fillRect/>
                    </a:stretch>
                  </pic:blipFill>
                  <pic:spPr>
                    <a:xfrm>
                      <a:off x="0" y="0"/>
                      <a:ext cx="742950" cy="190500"/>
                    </a:xfrm>
                    <a:prstGeom prst="rect">
                      <a:avLst/>
                    </a:prstGeom>
                    <a:noFill/>
                    <a:ln w="9525">
                      <a:noFill/>
                    </a:ln>
                  </pic:spPr>
                </pic:pic>
              </a:graphicData>
            </a:graphic>
          </wp:inline>
        </w:drawing>
      </w:r>
      <w:r>
        <w:rPr>
          <w:i w:val="0"/>
          <w:iCs w:val="0"/>
          <w:caps w:val="0"/>
          <w:color w:val="222D44"/>
          <w:spacing w:val="0"/>
          <w:sz w:val="27"/>
          <w:szCs w:val="27"/>
          <w:shd w:val="clear" w:fill="F9F9FB"/>
        </w:rPr>
        <w:t>相同的一组是(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742950" cy="190500"/>
            <wp:effectExtent l="0" t="0" r="0" b="0"/>
            <wp:docPr id="31" name="图片 4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descr="IMG_266"/>
                    <pic:cNvPicPr>
                      <a:picLocks noChangeAspect="1"/>
                    </pic:cNvPicPr>
                  </pic:nvPicPr>
                  <pic:blipFill>
                    <a:blip r:embed="rId13"/>
                    <a:stretch>
                      <a:fillRect/>
                    </a:stretch>
                  </pic:blipFill>
                  <pic:spPr>
                    <a:xfrm>
                      <a:off x="0" y="0"/>
                      <a:ext cx="7429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723900" cy="190500"/>
            <wp:effectExtent l="0" t="0" r="0" b="0"/>
            <wp:docPr id="32" name="图片 4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2" descr="IMG_267"/>
                    <pic:cNvPicPr>
                      <a:picLocks noChangeAspect="1"/>
                    </pic:cNvPicPr>
                  </pic:nvPicPr>
                  <pic:blipFill>
                    <a:blip r:embed="rId14"/>
                    <a:stretch>
                      <a:fillRect/>
                    </a:stretch>
                  </pic:blipFill>
                  <pic:spPr>
                    <a:xfrm>
                      <a:off x="0" y="0"/>
                      <a:ext cx="7239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723900" cy="190500"/>
            <wp:effectExtent l="0" t="0" r="0" b="0"/>
            <wp:docPr id="34" name="图片 4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descr="IMG_268"/>
                    <pic:cNvPicPr>
                      <a:picLocks noChangeAspect="1"/>
                    </pic:cNvPicPr>
                  </pic:nvPicPr>
                  <pic:blipFill>
                    <a:blip r:embed="rId15"/>
                    <a:stretch>
                      <a:fillRect/>
                    </a:stretch>
                  </pic:blipFill>
                  <pic:spPr>
                    <a:xfrm>
                      <a:off x="0" y="0"/>
                      <a:ext cx="7239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742950" cy="190500"/>
            <wp:effectExtent l="0" t="0" r="0" b="0"/>
            <wp:docPr id="33" name="图片 4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 descr="IMG_269"/>
                    <pic:cNvPicPr>
                      <a:picLocks noChangeAspect="1"/>
                    </pic:cNvPicPr>
                  </pic:nvPicPr>
                  <pic:blipFill>
                    <a:blip r:embed="rId16"/>
                    <a:stretch>
                      <a:fillRect/>
                    </a:stretch>
                  </pic:blipFill>
                  <pic:spPr>
                    <a:xfrm>
                      <a:off x="0" y="0"/>
                      <a:ext cx="74295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为了实现互换性，零件的公差应规定得越小越好。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过盈配合中，孔公差带一定在零线以下，轴公差带一定在零线以上。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要提高封闭环的精确度，在满足结构功能的前提下，就应尽量简化结构，即应遵循“最短尺寸链原则”。</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优先选用基孔制是因为孔难加工，所以应先加工孔、后加工轴。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公差可以说是允许零件尺寸的最大偏差。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配合公差的大小，等于相配合的孔轴公差之和。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图样标注中Φ20+0.021 0mm孔，如果没有标注其圆度公差，那么它的圆度误差值可任意确定。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尺寸链是指在机器装配或零件加过程中，由相互连接的尺寸形成封闭的尺寸组。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过盈配合中，孔公差带一定在零线以下，轴公差带一定在零线以上。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09:34:26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平行度是（ ）位置误差。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形状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定向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形位。</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同一公差等级的两个尺寸、其公差数值(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不一定相等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不能相等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孔的最小实体尺寸是其(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某孔、轴配合，尺寸为</w:t>
      </w:r>
      <w:r>
        <w:rPr>
          <w:i w:val="0"/>
          <w:iCs w:val="0"/>
          <w:caps w:val="0"/>
          <w:color w:val="222D44"/>
          <w:spacing w:val="0"/>
          <w:sz w:val="27"/>
          <w:szCs w:val="27"/>
          <w:bdr w:val="none" w:color="auto" w:sz="0" w:space="0"/>
          <w:shd w:val="clear" w:fill="F9F9FB"/>
        </w:rPr>
        <w:drawing>
          <wp:inline distT="0" distB="0" distL="114300" distR="114300">
            <wp:extent cx="419100" cy="190500"/>
            <wp:effectExtent l="0" t="0" r="0" b="0"/>
            <wp:docPr id="45"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56"/>
                    <pic:cNvPicPr>
                      <a:picLocks noChangeAspect="1"/>
                    </pic:cNvPicPr>
                  </pic:nvPicPr>
                  <pic:blipFill>
                    <a:blip r:embed="rId9"/>
                    <a:stretch>
                      <a:fillRect/>
                    </a:stretch>
                  </pic:blipFill>
                  <pic:spPr>
                    <a:xfrm>
                      <a:off x="0" y="0"/>
                      <a:ext cx="419100" cy="190500"/>
                    </a:xfrm>
                    <a:prstGeom prst="rect">
                      <a:avLst/>
                    </a:prstGeom>
                    <a:noFill/>
                    <a:ln w="9525">
                      <a:noFill/>
                    </a:ln>
                  </pic:spPr>
                </pic:pic>
              </a:graphicData>
            </a:graphic>
          </wp:inline>
        </w:drawing>
      </w:r>
      <w:r>
        <w:rPr>
          <w:i w:val="0"/>
          <w:iCs w:val="0"/>
          <w:caps w:val="0"/>
          <w:color w:val="222D44"/>
          <w:spacing w:val="0"/>
          <w:sz w:val="27"/>
          <w:szCs w:val="27"/>
          <w:shd w:val="clear" w:fill="F9F9FB"/>
        </w:rPr>
        <w:t>，最大间隙Xmax=+0.007mm，最大过盈Ymax=－0.037mm，轴的公差等级为(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IT10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IT8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没有标明。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相互结合的孔和轴的精度决定了（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配合精度的高低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配合的松紧程度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配合的性质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轮廓的算术平均偏差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轮廓的最大高度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微观不平度十点高度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轮廓的支承长度率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利用同一种加工方法，加工</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46" name="图片 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57"/>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孔和</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47" name="图片 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58"/>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前者容易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两者难易相同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选择较大的测量力，（ ）提高测量的精确度。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有利于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不利于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提高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不妨碍。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）是内螺纹的公称直径。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内螺纹大径的基本尺寸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内螺纹中径的基本尺寸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内螺纹小径的基本尺寸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）配合可能有间隙，也可能有过盈。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间隙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常用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一般说来，在选择基准时，基准要素要比被测要素的精度（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）是用来限制被测要素变动的区域。</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形位公差带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尺寸公差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基本偏差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下列四个形位公差特征项目中与圆柱度公差带形状相同的那个公差项目是.（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圆度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径向全跳动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位置度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一般来说，需要严格保证配合性质时，应采用（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包容要求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最大实体要求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最小实体要求。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 ）表面粗糙度要求较高。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51" name="图片 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8" descr="IMG_259"/>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48" name="图片 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IMG_260"/>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49" name="图片 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descr="IMG_261"/>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50" name="图片 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descr="IMG_262"/>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下列四组配合中配合性质与</w:t>
      </w:r>
      <w:r>
        <w:rPr>
          <w:i w:val="0"/>
          <w:iCs w:val="0"/>
          <w:caps w:val="0"/>
          <w:color w:val="222D44"/>
          <w:spacing w:val="0"/>
          <w:sz w:val="27"/>
          <w:szCs w:val="27"/>
          <w:bdr w:val="none" w:color="auto" w:sz="0" w:space="0"/>
          <w:shd w:val="clear" w:fill="F9F9FB"/>
        </w:rPr>
        <w:drawing>
          <wp:inline distT="0" distB="0" distL="114300" distR="114300">
            <wp:extent cx="742950" cy="190500"/>
            <wp:effectExtent l="0" t="0" r="0" b="0"/>
            <wp:docPr id="52" name="图片 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63"/>
                    <pic:cNvPicPr>
                      <a:picLocks noChangeAspect="1"/>
                    </pic:cNvPicPr>
                  </pic:nvPicPr>
                  <pic:blipFill>
                    <a:blip r:embed="rId12"/>
                    <a:stretch>
                      <a:fillRect/>
                    </a:stretch>
                  </pic:blipFill>
                  <pic:spPr>
                    <a:xfrm>
                      <a:off x="0" y="0"/>
                      <a:ext cx="742950" cy="190500"/>
                    </a:xfrm>
                    <a:prstGeom prst="rect">
                      <a:avLst/>
                    </a:prstGeom>
                    <a:noFill/>
                    <a:ln w="9525">
                      <a:noFill/>
                    </a:ln>
                  </pic:spPr>
                </pic:pic>
              </a:graphicData>
            </a:graphic>
          </wp:inline>
        </w:drawing>
      </w:r>
      <w:r>
        <w:rPr>
          <w:i w:val="0"/>
          <w:iCs w:val="0"/>
          <w:caps w:val="0"/>
          <w:color w:val="222D44"/>
          <w:spacing w:val="0"/>
          <w:sz w:val="27"/>
          <w:szCs w:val="27"/>
          <w:shd w:val="clear" w:fill="F9F9FB"/>
        </w:rPr>
        <w:t>相同的一组是(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742950" cy="190500"/>
            <wp:effectExtent l="0" t="0" r="0" b="0"/>
            <wp:docPr id="57" name="图片 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3" descr="IMG_264"/>
                    <pic:cNvPicPr>
                      <a:picLocks noChangeAspect="1"/>
                    </pic:cNvPicPr>
                  </pic:nvPicPr>
                  <pic:blipFill>
                    <a:blip r:embed="rId13"/>
                    <a:stretch>
                      <a:fillRect/>
                    </a:stretch>
                  </pic:blipFill>
                  <pic:spPr>
                    <a:xfrm>
                      <a:off x="0" y="0"/>
                      <a:ext cx="7429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723900" cy="190500"/>
            <wp:effectExtent l="0" t="0" r="0" b="0"/>
            <wp:docPr id="56" name="图片 5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4" descr="IMG_265"/>
                    <pic:cNvPicPr>
                      <a:picLocks noChangeAspect="1"/>
                    </pic:cNvPicPr>
                  </pic:nvPicPr>
                  <pic:blipFill>
                    <a:blip r:embed="rId14"/>
                    <a:stretch>
                      <a:fillRect/>
                    </a:stretch>
                  </pic:blipFill>
                  <pic:spPr>
                    <a:xfrm>
                      <a:off x="0" y="0"/>
                      <a:ext cx="7239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723900" cy="190500"/>
            <wp:effectExtent l="0" t="0" r="0" b="0"/>
            <wp:docPr id="55" name="图片 5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66"/>
                    <pic:cNvPicPr>
                      <a:picLocks noChangeAspect="1"/>
                    </pic:cNvPicPr>
                  </pic:nvPicPr>
                  <pic:blipFill>
                    <a:blip r:embed="rId15"/>
                    <a:stretch>
                      <a:fillRect/>
                    </a:stretch>
                  </pic:blipFill>
                  <pic:spPr>
                    <a:xfrm>
                      <a:off x="0" y="0"/>
                      <a:ext cx="7239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742950" cy="190500"/>
            <wp:effectExtent l="0" t="0" r="0" b="0"/>
            <wp:docPr id="54" name="图片 5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 descr="IMG_267"/>
                    <pic:cNvPicPr>
                      <a:picLocks noChangeAspect="1"/>
                    </pic:cNvPicPr>
                  </pic:nvPicPr>
                  <pic:blipFill>
                    <a:blip r:embed="rId16"/>
                    <a:stretch>
                      <a:fillRect/>
                    </a:stretch>
                  </pic:blipFill>
                  <pic:spPr>
                    <a:xfrm>
                      <a:off x="0" y="0"/>
                      <a:ext cx="74295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）是指直接从计量器具获得被测量的量值的测量方法。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直接测量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3086100" cy="2190750"/>
            <wp:effectExtent l="0" t="0" r="0" b="0"/>
            <wp:docPr id="53" name="图片 5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7" descr="IMG_268"/>
                    <pic:cNvPicPr>
                      <a:picLocks noChangeAspect="1"/>
                    </pic:cNvPicPr>
                  </pic:nvPicPr>
                  <pic:blipFill>
                    <a:blip r:embed="rId10"/>
                    <a:stretch>
                      <a:fillRect/>
                    </a:stretch>
                  </pic:blipFill>
                  <pic:spPr>
                    <a:xfrm>
                      <a:off x="0" y="0"/>
                      <a:ext cx="3086100" cy="219075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上图被测要素遵守的公差原则是（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独立原则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相关要求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花键联结一般选择基准制为（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基孔制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基轴制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混合制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基本尺寸相同的轴上有几处与孔配合，当两端的配合要求紧固而中间的配合要求较松时，宜采用( )制配合。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优先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孔的基本偏差即下偏差，轴的基本偏差即上偏差。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基本尺寸不同的零件，只要它们的公差值相同，就可以说明它们的精度要求相同。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公差可以说是允许零件尺寸的最大偏差。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间隙配合中，孔公差带一定在零线以上，轴公差带一定在零线以下。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端面全跳动公差和平面对轴线垂直度公差两者控制的效果完全相同。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圆柱度公差是控制圆柱形零件横截面和轴向截面内形状误差的综合性指标。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零件工艺尺寸链一般选择最重要的环作封闭环。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零件工艺尺寸链一般选择最重要的环作封闭环。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公差通常为正，在个别情况下也可以为负或零。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公差可以说是允许零件尺寸的最大偏差。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09:34:49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）是指直接从计量器具获得被测量的量值的测量方法。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直接测量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止规测量</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 ）误差的综合性指标。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形状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定向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形位。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利用同一种加工方法，加工</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62"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8" descr="IMG_256"/>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孔和</w:t>
      </w:r>
      <w:r>
        <w:rPr>
          <w:i w:val="0"/>
          <w:iCs w:val="0"/>
          <w:caps w:val="0"/>
          <w:color w:val="222D44"/>
          <w:spacing w:val="0"/>
          <w:sz w:val="27"/>
          <w:szCs w:val="27"/>
          <w:bdr w:val="none" w:color="auto" w:sz="0" w:space="0"/>
          <w:shd w:val="clear" w:fill="F9F9FB"/>
        </w:rPr>
        <w:drawing>
          <wp:inline distT="0" distB="0" distL="114300" distR="114300">
            <wp:extent cx="495300" cy="190500"/>
            <wp:effectExtent l="0" t="0" r="0" b="0"/>
            <wp:docPr id="65" name="图片 5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9" descr="IMG_257"/>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r>
        <w:rPr>
          <w:i w:val="0"/>
          <w:iCs w:val="0"/>
          <w:caps w:val="0"/>
          <w:color w:val="222D44"/>
          <w:spacing w:val="0"/>
          <w:sz w:val="27"/>
          <w:szCs w:val="27"/>
          <w:shd w:val="clear" w:fill="F9F9FB"/>
        </w:rPr>
        <w:t>孔（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前者容易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后者容易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两者难易相同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无法比较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一般说来，在选择基准时，基准要素要比被测要素的精度（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一般来说，下列哪一个表面粗糙度要求最高(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68" name="图片 6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0" descr="IMG_258"/>
                    <pic:cNvPicPr>
                      <a:picLocks noChangeAspect="1"/>
                    </pic:cNvPicPr>
                  </pic:nvPicPr>
                  <pic:blipFill>
                    <a:blip r:embed="rId4"/>
                    <a:stretch>
                      <a:fillRect/>
                    </a:stretch>
                  </pic:blipFill>
                  <pic:spPr>
                    <a:xfrm>
                      <a:off x="0" y="0"/>
                      <a:ext cx="4191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67" name="图片 6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1" descr="IMG_259"/>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58" name="图片 6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2" descr="IMG_260"/>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59" name="图片 6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3" descr="IMG_261"/>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最大实体尺寸是（ ）的统称。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孔的最小极限尺寸和轴的最小极限尺寸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孔的最大极限尺寸和轴的最大极限尺寸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轴的最小极限尺寸和孔的最大极限尺寸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轴的最大极限尺寸和孔的最小极限尺寸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孔的最小实体尺寸是其(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测量与被测几何量有一定函数关系的几何量，然后通过函数关系式运算，获得该被测几何量的量值的方法，称为(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相对测量法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被动测量法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综合测量法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间接测量法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用立式光学比较仪测量</w:t>
      </w:r>
      <w:r>
        <w:rPr>
          <w:i w:val="0"/>
          <w:iCs w:val="0"/>
          <w:caps w:val="0"/>
          <w:color w:val="222D44"/>
          <w:spacing w:val="0"/>
          <w:sz w:val="27"/>
          <w:szCs w:val="27"/>
          <w:bdr w:val="none" w:color="auto" w:sz="0" w:space="0"/>
          <w:shd w:val="clear" w:fill="F9F9FB"/>
        </w:rPr>
        <w:drawing>
          <wp:inline distT="0" distB="0" distL="114300" distR="114300">
            <wp:extent cx="457200" cy="190500"/>
            <wp:effectExtent l="0" t="0" r="0" b="0"/>
            <wp:docPr id="69" name="图片 6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4" descr="IMG_262"/>
                    <pic:cNvPicPr>
                      <a:picLocks noChangeAspect="1"/>
                    </pic:cNvPicPr>
                  </pic:nvPicPr>
                  <pic:blipFill>
                    <a:blip r:embed="rId18"/>
                    <a:stretch>
                      <a:fillRect/>
                    </a:stretch>
                  </pic:blipFill>
                  <pic:spPr>
                    <a:xfrm>
                      <a:off x="0" y="0"/>
                      <a:ext cx="457200" cy="190500"/>
                    </a:xfrm>
                    <a:prstGeom prst="rect">
                      <a:avLst/>
                    </a:prstGeom>
                    <a:noFill/>
                    <a:ln w="9525">
                      <a:noFill/>
                    </a:ln>
                  </pic:spPr>
                </pic:pic>
              </a:graphicData>
            </a:graphic>
          </wp:inline>
        </w:drawing>
      </w:r>
      <w:r>
        <w:rPr>
          <w:i w:val="0"/>
          <w:iCs w:val="0"/>
          <w:caps w:val="0"/>
          <w:color w:val="222D44"/>
          <w:spacing w:val="0"/>
          <w:sz w:val="27"/>
          <w:szCs w:val="27"/>
          <w:shd w:val="clear" w:fill="F9F9FB"/>
        </w:rPr>
        <w:t>轴的方法属于（）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综合测量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主动测量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若被测要素相对于基准的方向和位置关系以理论正确尺寸标注，则其公差带的方向和位置是（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浮动的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固定的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变化的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量块按“级”使用时，应以其（ ）作为工作尺寸，该尺寸包含了量块的制造误差。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标称值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实际值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测量值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花键联结一般选择基准制为（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基孔制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基轴制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混合制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尺寸不同的零件，只要它们的（ ）相同，就说明它们的精度要求相同。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公差值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公差等级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配合性质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误差值( )则测量精度越高。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φ50mm的基孔制孔、轴配合，已知其最小间隙为0.05，则轴的上偏差是(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小于0.05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小于-0.05.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257425" cy="1676400"/>
            <wp:effectExtent l="0" t="0" r="9525" b="0"/>
            <wp:docPr id="60" name="图片 65" descr="144059357438408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5" descr="1440593574384083622.png"/>
                    <pic:cNvPicPr>
                      <a:picLocks noChangeAspect="1"/>
                    </pic:cNvPicPr>
                  </pic:nvPicPr>
                  <pic:blipFill>
                    <a:blip r:embed="rId17"/>
                    <a:stretch>
                      <a:fillRect/>
                    </a:stretch>
                  </pic:blipFill>
                  <pic:spPr>
                    <a:xfrm>
                      <a:off x="0" y="0"/>
                      <a:ext cx="2257425" cy="16764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在上图b)中采用的形位公差项目是（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一般来说，下列（ ）表面粗糙度要求较高。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64" name="图片 6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6" descr="IMG_264"/>
                    <pic:cNvPicPr>
                      <a:picLocks noChangeAspect="1"/>
                    </pic:cNvPicPr>
                  </pic:nvPicPr>
                  <pic:blipFill>
                    <a:blip r:embed="rId8"/>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95300" cy="190500"/>
            <wp:effectExtent l="0" t="0" r="0" b="0"/>
            <wp:docPr id="61" name="图片 6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7" descr="IMG_265"/>
                    <pic:cNvPicPr>
                      <a:picLocks noChangeAspect="1"/>
                    </pic:cNvPicPr>
                  </pic:nvPicPr>
                  <pic:blipFill>
                    <a:blip r:embed="rId5"/>
                    <a:stretch>
                      <a:fillRect/>
                    </a:stretch>
                  </pic:blipFill>
                  <pic:spPr>
                    <a:xfrm>
                      <a:off x="0" y="0"/>
                      <a:ext cx="49530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38150" cy="190500"/>
            <wp:effectExtent l="0" t="0" r="0" b="0"/>
            <wp:docPr id="63" name="图片 6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8" descr="IMG_266"/>
                    <pic:cNvPicPr>
                      <a:picLocks noChangeAspect="1"/>
                    </pic:cNvPicPr>
                  </pic:nvPicPr>
                  <pic:blipFill>
                    <a:blip r:embed="rId6"/>
                    <a:stretch>
                      <a:fillRect/>
                    </a:stretch>
                  </pic:blipFill>
                  <pic:spPr>
                    <a:xfrm>
                      <a:off x="0" y="0"/>
                      <a:ext cx="438150" cy="1905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19100" cy="190500"/>
            <wp:effectExtent l="0" t="0" r="0" b="0"/>
            <wp:docPr id="66" name="图片 6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IMG_267"/>
                    <pic:cNvPicPr>
                      <a:picLocks noChangeAspect="1"/>
                    </pic:cNvPicPr>
                  </pic:nvPicPr>
                  <pic:blipFill>
                    <a:blip r:embed="rId7"/>
                    <a:stretch>
                      <a:fillRect/>
                    </a:stretch>
                  </pic:blipFill>
                  <pic:spPr>
                    <a:xfrm>
                      <a:off x="0" y="0"/>
                      <a:ext cx="419100" cy="19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符号//表示（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平行度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园跳动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轴的最大实体尺寸是其.（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平行度是（ ）位置误差。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形状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定向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形位。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选择表面粗糙度评定参数值时，下列论述正确的有（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同一零件上工作表面应比非工作表面参数值大。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摩擦表面应比非摩擦表面的参数值小。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配合质量要求高，参数值应小。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尺寸精度要求高，参数值应小。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受交变载荷的表面，参数值应大。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最小间隙为零的配合与最小过盈等于零的配合，二者实质相同。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端面全跳动公差和平面对轴线垂直度公差两者控制的效果完全相同。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不经挑选、调整和修配就能相互替换、装配的零件，装配后能满足使用性能要求，就是具有互换性的零件。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公差可以说是允许零件尺寸的最大偏差。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公差可以说是允许零件尺寸的最大偏差。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孔的基本偏差即下偏差，轴的基本偏差即上偏差。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配合公差的大小，等于相配合的孔轴公差之和。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间隙配合中，孔公差带一定在零线以上，轴公差带一定在零线以下。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尺寸链是指在机器装配或零件加过程中，由相互连接的尺寸形成封闭的尺寸组。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基轴制过渡配合的孔，其下偏差必小于零。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当组成尺寸链的尺寸较多时，一条尺寸链中封闭环可以有两个或两个以上。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00:00:05</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公差与技术测量</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2023-06-27 09:35:08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测量孔用量规称作（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2</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卡规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塞规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通规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止规</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一般说来，在选择基准时，基准要素要比被测要素的精度（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测量轴用量规称作（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卡规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塞规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通规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bdr w:val="none" w:color="auto" w:sz="0" w:space="0"/>
          <w:shd w:val="clear" w:fill="F9F9FB"/>
        </w:rPr>
        <w:drawing>
          <wp:inline distT="0" distB="0" distL="114300" distR="114300">
            <wp:extent cx="2257425" cy="1676400"/>
            <wp:effectExtent l="0" t="0" r="9525" b="0"/>
            <wp:docPr id="70" name="图片 70" descr="144059357438408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1440593574384083622.png"/>
                    <pic:cNvPicPr>
                      <a:picLocks noChangeAspect="1"/>
                    </pic:cNvPicPr>
                  </pic:nvPicPr>
                  <pic:blipFill>
                    <a:blip r:embed="rId17"/>
                    <a:stretch>
                      <a:fillRect/>
                    </a:stretch>
                  </pic:blipFill>
                  <pic:spPr>
                    <a:xfrm>
                      <a:off x="0" y="0"/>
                      <a:ext cx="2257425" cy="167640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在上图b)中采用的形位公差项目是（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倾斜度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位置度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同轴度。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）是指直接从计量器具获得被测量的量值的测量方法。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绝对测量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相对测量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直接测量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下列配合中，配合公差最小的是(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φ30H7／g6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φ30H8／g7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φ30H7／u7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φ100H7／g6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）是内螺纹的公称直径。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内螺纹大径的基本尺寸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内螺纹中径的基本尺寸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内螺纹小径的基本尺寸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最大实体尺寸是（ ）的统称。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孔的最小极限尺寸和轴的最小极限尺寸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孔的最大极限尺寸和轴的最大极限尺寸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轴的最小极限尺寸和孔的最大极限尺寸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轴的最大极限尺寸和孔的最小极限尺寸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孔的最大实体尺寸是其.（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最大极限尺寸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最小极限尺寸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实际尺寸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标准对平健的键宽尺寸ｂ规定有（ ）公差带。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一种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花键联结一般选择基准制为（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基孔制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基轴制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混合制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相互结合的孔和轴的精度决定了（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配合精度的高低</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配合的松紧程度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配合的性质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主轴与丝杠之间的交换齿轮，主要要保证其传动的（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准确性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低速运动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）是通过测量获得的某一尺寸。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实际尺寸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基本尺寸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极限尺寸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尺寸偏差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评定参数（ ）更能充分反应被测表面的实际情况。</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轮廓的算术平均偏差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轮廓的最大高度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微观不平度十点高度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轮廓的支承长度率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选用优先数列时，应按照先疏后密的规则进行选取，以避免规格（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过多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过量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过头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几何量的基本长度单位为(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厘米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毫米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对于除配合要求外，还有极高形位精度要求的要素，其尺寸公差和形位公差的关系应采用(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相关原则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独立原则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包容原则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最大实体原则。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)公差的公差带形状是唯一的。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直线度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同轴度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垂直度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平行度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圆柱度公差是控制圆柱形零件横截面和轴向截面内（ ）误差的综合性指标。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形状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定向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定位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形位。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二、多选题</w:t>
      </w:r>
      <w:r>
        <w:rPr>
          <w:b w:val="0"/>
          <w:bCs w:val="0"/>
          <w:i w:val="0"/>
          <w:iCs w:val="0"/>
          <w:caps w:val="0"/>
          <w:color w:val="BBC3CC"/>
          <w:spacing w:val="0"/>
          <w:sz w:val="19"/>
          <w:szCs w:val="19"/>
          <w:shd w:val="clear" w:fill="F9F9FB"/>
        </w:rPr>
        <w:t>（每题4分，共5道小题，总分值20分）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表面粗糙度值越小，则零件的（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耐磨性好。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配合精度高。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抗疲劳强度差．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传动灵敏性差。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加工容易。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A,B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对于径向全跳动公差，下列论述正确的有(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属于形状公差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属于位置公差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属于跳动公差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与同轴度公差带形状相同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当径向全跳动误差不超差时，圆柱度误差肯定也不超差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B,C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三、判断题</w:t>
      </w:r>
      <w:r>
        <w:rPr>
          <w:b w:val="0"/>
          <w:bCs w:val="0"/>
          <w:i w:val="0"/>
          <w:iCs w:val="0"/>
          <w:caps w:val="0"/>
          <w:color w:val="BBC3CC"/>
          <w:spacing w:val="0"/>
          <w:sz w:val="19"/>
          <w:szCs w:val="19"/>
          <w:shd w:val="clear" w:fill="F9F9FB"/>
        </w:rPr>
        <w:t>（每题2分，共20道小题，总分值40分）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要提高封闭环的精确度，在满足结构功能的前提下，就应尽量简化结构，即应遵循“最短尺寸链原则”。</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基轴制过渡配合的孔，其下偏差必小于零。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零件的尺寸精度越高，通常表面粗糙度参数值相应取得越小。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过盈配合中，孔公差带一定在零线以下，轴公差带一定在零线以上。</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实际尺寸等于基本尺寸的零件必定合格。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单件小批生产的配合零件，可以实行”配作”，虽没有互换性，但仍是允许的。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选择公差等级的原则是，在满足使用要求的前提下，尽可能选择低的公差等级。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光滑极限量规不能确定工件的实际尺寸。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啮合齿轮的非工作面所留间隙越大越好。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尺寸公差与形位公差采用独立原则时，零件加工的实际尺寸和形位误差中有一项超差，则该零件不合格。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普通螺纹的中径公差，同时限制中径、螺距、牙型半角三个参数的误差。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间隙配合中，孔公差带一定在零线以上，轴公差带一定在零线以下。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有相对运动的配合应选用间隙配合，无相对运动的配合均选用过盈配合。</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封闭环的公差值一定大于任何一个组成环的公差值。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single" w:color="EEEEEE" w:sz="6" w:space="15"/>
        </w:pBdr>
        <w:shd w:val="clear" w:fill="FFFFFF"/>
        <w:spacing w:line="126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55CC55"/>
          <w:spacing w:val="0"/>
          <w:kern w:val="0"/>
          <w:sz w:val="60"/>
          <w:szCs w:val="60"/>
          <w:shd w:val="clear" w:fill="FFFFFF"/>
          <w:lang w:val="en-US" w:eastAsia="zh-CN" w:bidi="ar"/>
        </w:rPr>
        <w:t>0</w:t>
      </w:r>
      <w:r>
        <w:rPr>
          <w:rFonts w:hint="eastAsia" w:ascii="微软雅黑" w:hAnsi="微软雅黑" w:eastAsia="微软雅黑" w:cs="微软雅黑"/>
          <w:i w:val="0"/>
          <w:iCs w:val="0"/>
          <w:caps w:val="0"/>
          <w:color w:val="AAB6CC"/>
          <w:spacing w:val="0"/>
          <w:kern w:val="0"/>
          <w:sz w:val="21"/>
          <w:szCs w:val="21"/>
          <w:shd w:val="clear" w:fill="FFFFFF"/>
          <w:lang w:val="en-US" w:eastAsia="zh-CN" w:bidi="ar"/>
        </w:rPr>
        <w:t>分</w:t>
      </w:r>
    </w:p>
    <w:p>
      <w:pPr>
        <w:pStyle w:val="5"/>
        <w:keepNext w:val="0"/>
        <w:keepLines w:val="0"/>
        <w:widowControl/>
        <w:suppressLineNumbers w:val="0"/>
        <w:spacing w:after="180" w:afterAutospacing="0" w:line="150" w:lineRule="atLeast"/>
        <w:ind w:left="0" w:right="0"/>
        <w:jc w:val="center"/>
        <w:rPr>
          <w:b/>
          <w:bCs/>
          <w:color w:val="222D44"/>
          <w:sz w:val="21"/>
          <w:szCs w:val="21"/>
        </w:rPr>
      </w:pPr>
      <w:r>
        <w:rPr>
          <w:rFonts w:hint="eastAsia" w:ascii="微软雅黑" w:hAnsi="微软雅黑" w:eastAsia="微软雅黑" w:cs="微软雅黑"/>
          <w:b/>
          <w:bCs/>
          <w:i w:val="0"/>
          <w:iCs w:val="0"/>
          <w:caps w:val="0"/>
          <w:color w:val="222D44"/>
          <w:spacing w:val="0"/>
          <w:sz w:val="21"/>
          <w:szCs w:val="21"/>
          <w:shd w:val="clear" w:fill="FFFFFF"/>
        </w:rPr>
        <w:t>00:00:04</w:t>
      </w:r>
    </w:p>
    <w:p>
      <w:pPr>
        <w:pStyle w:val="5"/>
        <w:keepNext w:val="0"/>
        <w:keepLines w:val="0"/>
        <w:widowControl/>
        <w:suppressLineNumbers w:val="0"/>
        <w:spacing w:before="0" w:beforeAutospacing="0" w:after="0" w:afterAutospacing="0" w:line="150" w:lineRule="atLeast"/>
        <w:ind w:left="0" w:right="0"/>
        <w:jc w:val="center"/>
      </w:pPr>
      <w:r>
        <w:rPr>
          <w:rFonts w:hint="eastAsia" w:ascii="微软雅黑" w:hAnsi="微软雅黑" w:eastAsia="微软雅黑" w:cs="微软雅黑"/>
          <w:i w:val="0"/>
          <w:iCs w:val="0"/>
          <w:caps w:val="0"/>
          <w:color w:val="55CC55"/>
          <w:spacing w:val="0"/>
          <w:sz w:val="21"/>
          <w:szCs w:val="21"/>
          <w:shd w:val="clear" w:fill="FFFFFF"/>
        </w:rPr>
        <w:t>0</w:t>
      </w:r>
      <w:r>
        <w:rPr>
          <w:rFonts w:hint="eastAsia" w:ascii="微软雅黑" w:hAnsi="微软雅黑" w:eastAsia="微软雅黑" w:cs="微软雅黑"/>
          <w:b w:val="0"/>
          <w:bCs w:val="0"/>
          <w:i w:val="0"/>
          <w:iCs w:val="0"/>
          <w:caps w:val="0"/>
          <w:color w:val="222D44"/>
          <w:spacing w:val="0"/>
          <w:sz w:val="21"/>
          <w:szCs w:val="21"/>
          <w:shd w:val="clear" w:fill="FFFFFF"/>
        </w:rPr>
        <w:t>/</w:t>
      </w:r>
      <w:r>
        <w:rPr>
          <w:rFonts w:hint="eastAsia" w:ascii="微软雅黑" w:hAnsi="微软雅黑" w:eastAsia="微软雅黑" w:cs="微软雅黑"/>
          <w:i w:val="0"/>
          <w:iCs w:val="0"/>
          <w:caps w:val="0"/>
          <w:color w:val="222D44"/>
          <w:spacing w:val="0"/>
          <w:sz w:val="21"/>
          <w:szCs w:val="21"/>
          <w:shd w:val="clear" w:fill="FFFFFF"/>
        </w:rPr>
        <w:t>45</w:t>
      </w:r>
      <w:r>
        <w:rPr>
          <w:rFonts w:hint="eastAsia" w:ascii="微软雅黑" w:hAnsi="微软雅黑" w:eastAsia="微软雅黑" w:cs="微软雅黑"/>
          <w:b w:val="0"/>
          <w:bCs w:val="0"/>
          <w:i w:val="0"/>
          <w:iCs w:val="0"/>
          <w:caps w:val="0"/>
          <w:color w:val="AAB6CC"/>
          <w:spacing w:val="0"/>
          <w:sz w:val="18"/>
          <w:szCs w:val="18"/>
          <w:shd w:val="clear" w:fill="FFFFFF"/>
        </w:rPr>
        <w:t>题</w:t>
      </w:r>
    </w:p>
    <w:p>
      <w:pPr>
        <w:pStyle w:val="5"/>
        <w:keepNext w:val="0"/>
        <w:keepLines w:val="0"/>
        <w:widowControl/>
        <w:suppressLineNumbers w:val="0"/>
        <w:spacing w:before="0" w:beforeAutospacing="0" w:after="0" w:afterAutospacing="0" w:line="750" w:lineRule="atLeast"/>
        <w:ind w:left="0" w:right="0"/>
        <w:jc w:val="center"/>
        <w:rPr>
          <w:sz w:val="21"/>
          <w:szCs w:val="21"/>
        </w:rPr>
      </w:pPr>
      <w:r>
        <w:rPr>
          <w:rFonts w:hint="eastAsia" w:ascii="微软雅黑" w:hAnsi="微软雅黑" w:eastAsia="微软雅黑" w:cs="微软雅黑"/>
          <w:i w:val="0"/>
          <w:iCs w:val="0"/>
          <w:caps w:val="0"/>
          <w:color w:val="FFFFFF"/>
          <w:spacing w:val="0"/>
          <w:sz w:val="21"/>
          <w:szCs w:val="21"/>
          <w:shd w:val="clear" w:fill="222D44"/>
        </w:rPr>
        <w:t>©2014-2023 弘成科技发展有限公司  版权所有</w:t>
      </w:r>
    </w:p>
    <w:p>
      <w:pPr>
        <w:keepNext w:val="0"/>
        <w:keepLines w:val="0"/>
        <w:widowControl/>
        <w:suppressLineNumbers w:val="0"/>
        <w:pBdr>
          <w:top w:val="single" w:color="E7ECF1" w:sz="6" w:space="0"/>
          <w:left w:val="single" w:color="E7ECF1" w:sz="6" w:space="0"/>
          <w:bottom w:val="single" w:color="E7ECF1" w:sz="6" w:space="0"/>
          <w:right w:val="single" w:color="E7ECF1" w:sz="6" w:space="0"/>
        </w:pBdr>
        <w:shd w:val="clear" w:fill="FFFFFF"/>
        <w:ind w:left="0" w:firstLine="0"/>
        <w:jc w:val="left"/>
        <w:rPr>
          <w:rFonts w:hint="eastAsia" w:ascii="微软雅黑" w:hAnsi="微软雅黑" w:eastAsia="微软雅黑" w:cs="微软雅黑"/>
          <w:i w:val="0"/>
          <w:iCs w:val="0"/>
          <w:caps w:val="0"/>
          <w:color w:val="000000"/>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Tc4N2ZjZmZkODcxN2I0MjBiZWNhNWFlY2U4Y2UifQ=="/>
  </w:docVars>
  <w:rsids>
    <w:rsidRoot w:val="00000000"/>
    <w:rsid w:val="2D93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TML Variable"/>
    <w:basedOn w:val="7"/>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2023-06-27T01:31:54Z</dcterms:created>
  <dc:creator>dzjy</dc:creator>
  <cp:lastModifiedBy>麋鹿</cp:lastModifiedBy>
  <dcterms:modified xsi:type="dcterms:W3CDTF">2023-06-27T01:35:33Z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927F6E1B84074F7D8F7876F8198DDE9A_12</vt:lpwstr>
  </property>
</Properties>
</file>