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jc w:val="center"/>
        <w:textAlignment w:val="auto"/>
        <w:outlineLvl w:val="9"/>
        <w:rPr>
          <w:rFonts w:hint="eastAsia" w:ascii="仿宋" w:hAnsi="仿宋" w:eastAsia="仿宋" w:cs="仿宋"/>
          <w:b/>
          <w:bCs/>
          <w:sz w:val="32"/>
          <w:szCs w:val="32"/>
        </w:rPr>
      </w:pPr>
      <w:bookmarkStart w:id="0" w:name="_GoBack"/>
      <w:r>
        <w:rPr>
          <w:rFonts w:hint="eastAsia" w:ascii="仿宋" w:hAnsi="仿宋" w:eastAsia="仿宋" w:cs="仿宋"/>
          <w:b/>
          <w:bCs/>
          <w:sz w:val="32"/>
          <w:szCs w:val="32"/>
        </w:rPr>
        <w:t>申论</w:t>
      </w:r>
      <w:r>
        <w:rPr>
          <w:rFonts w:hint="eastAsia" w:ascii="仿宋" w:hAnsi="仿宋" w:eastAsia="仿宋" w:cs="仿宋"/>
          <w:b/>
          <w:bCs/>
          <w:sz w:val="32"/>
          <w:szCs w:val="32"/>
          <w:lang w:eastAsia="zh-CN"/>
        </w:rPr>
        <w:t>阅读</w:t>
      </w:r>
      <w:r>
        <w:rPr>
          <w:rFonts w:hint="eastAsia" w:ascii="仿宋" w:hAnsi="仿宋" w:eastAsia="仿宋" w:cs="仿宋"/>
          <w:b/>
          <w:bCs/>
          <w:sz w:val="32"/>
          <w:szCs w:val="32"/>
        </w:rPr>
        <w:t>：全力促进高校毕业生顺利就业、尽早就业</w:t>
      </w:r>
    </w:p>
    <w:bookmarkEnd w:id="0"/>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outlineLvl w:val="9"/>
        <w:rPr>
          <w:rFonts w:hint="eastAsia" w:ascii="宋体" w:hAnsi="宋体" w:eastAsia="宋体" w:cs="宋体"/>
          <w:b w:val="0"/>
          <w:bCs w:val="0"/>
        </w:rPr>
      </w:pPr>
      <w:r>
        <w:rPr>
          <w:rFonts w:hint="eastAsia" w:ascii="宋体" w:hAnsi="宋体" w:eastAsia="宋体" w:cs="宋体"/>
        </w:rPr>
        <w:t>考生在平时可以多阅读一些</w:t>
      </w:r>
      <w:r>
        <w:rPr>
          <w:rFonts w:hint="eastAsia" w:ascii="宋体" w:hAnsi="宋体" w:cs="宋体"/>
          <w:lang w:eastAsia="zh-CN"/>
        </w:rPr>
        <w:t>权威媒体</w:t>
      </w:r>
      <w:r>
        <w:rPr>
          <w:rFonts w:hint="eastAsia" w:ascii="宋体" w:hAnsi="宋体" w:eastAsia="宋体" w:cs="宋体"/>
        </w:rPr>
        <w:t>的报道或时评，一是对阅读素材的积累，二是对写作手法的借鉴。展鸿教育挑选了一些文章，供各位考生阅读参考：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outlineLvl w:val="9"/>
        <w:rPr>
          <w:rFonts w:hint="eastAsia" w:ascii="宋体" w:hAnsi="宋体" w:eastAsia="宋体" w:cs="宋体"/>
          <w:b w:val="0"/>
          <w:bCs w:val="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2"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抢抓春招关键期，全力攻坚促就业。</w:t>
      </w:r>
      <w:r>
        <w:rPr>
          <w:rFonts w:hint="eastAsia" w:ascii="宋体" w:hAnsi="宋体" w:eastAsia="宋体" w:cs="宋体"/>
          <w:i w:val="0"/>
          <w:iCs w:val="0"/>
          <w:caps w:val="0"/>
          <w:color w:val="000000"/>
          <w:spacing w:val="0"/>
          <w:sz w:val="21"/>
          <w:szCs w:val="21"/>
        </w:rPr>
        <w:t>日前，教育部办公厅印发通知，部署于2月至4月开展2023届高校毕业生春季促就业攻坚行动。这是全力促进高校毕业生顺利就业、尽早就业的有力举措，应该做实做好、值得期待期盼。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高校毕业生等青年就业，关系民生福祉、经济发展和国家未来。贯彻落实党中央、国务院决策部署，做好当前和今后一段时期高校毕业生等青年就业创业工作，至关重要。为此，通过开展春季促就业攻坚行动，聚焦当前促就业工作重点难点，有助于引导高校毕业生主动求职，加力加快推进就业工作进程，为确保2023届高校毕业生离校前后就业局势稳定奠定坚实基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2"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全力攻坚促就业，需要抓住时机抓紧开展校园招聘。</w:t>
      </w:r>
      <w:r>
        <w:rPr>
          <w:rFonts w:hint="eastAsia" w:ascii="宋体" w:hAnsi="宋体" w:eastAsia="宋体" w:cs="宋体"/>
          <w:i w:val="0"/>
          <w:iCs w:val="0"/>
          <w:caps w:val="0"/>
          <w:color w:val="000000"/>
          <w:spacing w:val="0"/>
          <w:sz w:val="21"/>
          <w:szCs w:val="21"/>
        </w:rPr>
        <w:t>用好校园招聘主渠道，大力组织开展校园招聘活动，是尽早帮助一批毕业生落实就业去向的重要手段。对各地各高校来说，要抓紧开展“万企进校园”招聘活动，创造条件主动邀请用人单位进校招聘。要深入开展“访企拓岗促就业”行动，校领导发挥示范带头作用，坚持以实地走访为主，“走出去”和“请进来”相结合，通过走访企业和用人单位，广泛开拓就业渠道和就业岗位。校园招聘活动开展得有序，各类岗位供给得充足，广大毕业生不仅能“有选择”，而且能够“选择好”，在适合自己的岗位上施展才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2"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全力攻坚促就业，需要挖潜创新开拓更多市场化岗位。</w:t>
      </w:r>
      <w:r>
        <w:rPr>
          <w:rFonts w:hint="eastAsia" w:ascii="宋体" w:hAnsi="宋体" w:eastAsia="宋体" w:cs="宋体"/>
          <w:i w:val="0"/>
          <w:iCs w:val="0"/>
          <w:caps w:val="0"/>
          <w:color w:val="000000"/>
          <w:spacing w:val="0"/>
          <w:sz w:val="21"/>
          <w:szCs w:val="21"/>
        </w:rPr>
        <w:t>千方百计汇聚市场化社会化岗位资源，是拓宽择业、就业、创业渠道的必要之举。特别是随着“互联网+”广泛应用，要创新开展招聘宣讲、职场体验、直播带岗等形式多样的活动，鼓励高校通过组团、联盟等方式共享岗位资源。同时加快“24365校园网络招聘服务平台”联通共享，持续推进各地各高校就业网站与国家大学生就业服务平台的互联互通、信息共享。随着“互联网+就业”的新模式日渐成熟，线上线下相结合的就业服务日益深化，不断提高相关就业服务平台的专业化、智能化、便利化水平，就能进一步提升人岗匹配的精准度和实效性，实现招聘与应聘的共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2"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全力攻坚促就业，需要突出精准做实做细就业指导帮扶。</w:t>
      </w:r>
      <w:r>
        <w:rPr>
          <w:rFonts w:hint="eastAsia" w:ascii="宋体" w:hAnsi="宋体" w:eastAsia="宋体" w:cs="宋体"/>
          <w:i w:val="0"/>
          <w:iCs w:val="0"/>
          <w:caps w:val="0"/>
          <w:color w:val="000000"/>
          <w:spacing w:val="0"/>
          <w:sz w:val="21"/>
          <w:szCs w:val="21"/>
        </w:rPr>
        <w:t>对广大毕业生，各地各高校要深入开展就业育人主题教育活动，引导他们树立正确的成才观、职业观、就业观，客观看待个人条件和社会需求，从实际出发选择职业和工作岗位，尽早明确职业意向、尽快投身求职行动。对脱贫家庭、低保家庭、零就业家庭、残疾等困难毕业生，各地各高校要用心用情做好重点群体就业帮扶工作，建立帮扶工作台账，开展“宏志助航专场招聘”“百校万岗助就业公益行动”等活动，为他们提供更多岗位对接机会，帮助他们尽早实现就业。既有就业价值观的引导，又有重点帮扶的举措，分类分层、精准施策，确保每个有追求、有梦想的毕业生都能找到满意工作，在时代大舞台上绽放光彩。</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0" w:firstLineChars="200"/>
        <w:textAlignment w:val="auto"/>
        <w:rPr>
          <w:rFonts w:hint="default" w:ascii="Lucida Sans Unicode" w:hAnsi="Lucida Sans Unicode" w:eastAsia="Lucida Sans Unicode" w:cs="Lucida Sans Unicode"/>
          <w:i w:val="0"/>
          <w:iCs w:val="0"/>
          <w:caps w:val="0"/>
          <w:color w:val="000000"/>
          <w:spacing w:val="0"/>
          <w:sz w:val="21"/>
          <w:szCs w:val="21"/>
        </w:rPr>
      </w:pPr>
      <w:r>
        <w:rPr>
          <w:rFonts w:hint="eastAsia" w:ascii="宋体" w:hAnsi="宋体" w:eastAsia="宋体" w:cs="宋体"/>
          <w:i w:val="0"/>
          <w:iCs w:val="0"/>
          <w:caps w:val="0"/>
          <w:color w:val="000000"/>
          <w:spacing w:val="0"/>
          <w:sz w:val="21"/>
          <w:szCs w:val="21"/>
        </w:rPr>
        <w:t>做好春季促就业攻坚行动，是当前高校毕业生就业工作的重要任务，必须加强统筹安排，精心组织实施。早谋划、早部署、早行动，才能赢得主动、赢得先机。坚持抢抓工作关键期，进一步明确时间表、任务书、路线图，营造全社会共同支持高校毕业生就业的良好氛围，广泛调动起来、充分行动起来，在规定时点完成目标任务，必定能让广大高校毕业生在职业选择中融入国家发展、在拼搏奋斗中实现人生价值。（转自网络，侵权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 w:val="0"/>
          <w:bCs w:val="0"/>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 w:val="0"/>
          <w:bCs w:val="0"/>
          <w:u w:val="single"/>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outlineLvl w:val="9"/>
        <w:rPr>
          <w:rFonts w:hint="eastAsia" w:ascii="宋体" w:hAnsi="宋体" w:cs="宋体"/>
          <w:lang w:eastAsia="zh-CN"/>
        </w:rPr>
      </w:pPr>
      <w:r>
        <w:rPr>
          <w:rFonts w:hint="eastAsia" w:ascii="宋体" w:hAnsi="宋体" w:cs="宋体"/>
          <w:lang w:eastAsia="zh-CN"/>
        </w:rPr>
        <w:t>来源：人民网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outlineLvl w:val="9"/>
        <w:rPr>
          <w:rFonts w:hint="eastAsia" w:ascii="宋体" w:hAnsi="宋体" w:cs="宋体"/>
          <w:lang w:eastAsia="zh-CN"/>
        </w:rPr>
      </w:pPr>
      <w:r>
        <w:rPr>
          <w:rFonts w:hint="eastAsia" w:ascii="宋体" w:hAnsi="宋体" w:cs="宋体"/>
          <w:lang w:eastAsia="zh-CN"/>
        </w:rPr>
        <w:t>编辑：展鸿教育</w:t>
      </w:r>
    </w:p>
    <w:p/>
    <w:p/>
    <w:p/>
    <w:p/>
    <w:p/>
    <w:p/>
    <w:p/>
    <w:sectPr>
      <w:headerReference r:id="rId3" w:type="default"/>
      <w:footerReference r:id="rId4" w:type="default"/>
      <w:pgSz w:w="11906" w:h="16838"/>
      <w:pgMar w:top="1871" w:right="1247" w:bottom="1247"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YzM5ZjEwYzJjM2QyYzBmOGFmYWM0MDRiYzQyOWIifQ=="/>
  </w:docVars>
  <w:rsids>
    <w:rsidRoot w:val="00000000"/>
    <w:rsid w:val="04536739"/>
    <w:rsid w:val="08D35DAA"/>
    <w:rsid w:val="08D97BC4"/>
    <w:rsid w:val="0B506FDA"/>
    <w:rsid w:val="0BDE08E5"/>
    <w:rsid w:val="0C2844AB"/>
    <w:rsid w:val="0FDD23ED"/>
    <w:rsid w:val="111C2FF7"/>
    <w:rsid w:val="112D7517"/>
    <w:rsid w:val="11545862"/>
    <w:rsid w:val="128C1182"/>
    <w:rsid w:val="12A14823"/>
    <w:rsid w:val="13335DAA"/>
    <w:rsid w:val="13850D35"/>
    <w:rsid w:val="138C6812"/>
    <w:rsid w:val="13E40DCE"/>
    <w:rsid w:val="155118EA"/>
    <w:rsid w:val="1796289D"/>
    <w:rsid w:val="19001959"/>
    <w:rsid w:val="1B8D6283"/>
    <w:rsid w:val="1BAE2647"/>
    <w:rsid w:val="1C700AFC"/>
    <w:rsid w:val="1D985289"/>
    <w:rsid w:val="1E1B5A01"/>
    <w:rsid w:val="1EE02B83"/>
    <w:rsid w:val="1F425CE4"/>
    <w:rsid w:val="202D76F6"/>
    <w:rsid w:val="20EB3778"/>
    <w:rsid w:val="246F33B4"/>
    <w:rsid w:val="27F57622"/>
    <w:rsid w:val="29F11AFD"/>
    <w:rsid w:val="2A057216"/>
    <w:rsid w:val="2A9D0F66"/>
    <w:rsid w:val="2AD70991"/>
    <w:rsid w:val="2D2D1C72"/>
    <w:rsid w:val="2E423C5A"/>
    <w:rsid w:val="2E8A2312"/>
    <w:rsid w:val="30232D55"/>
    <w:rsid w:val="31576962"/>
    <w:rsid w:val="32F2298E"/>
    <w:rsid w:val="3775061C"/>
    <w:rsid w:val="391653C6"/>
    <w:rsid w:val="3A221F88"/>
    <w:rsid w:val="3A9243B1"/>
    <w:rsid w:val="3A960C55"/>
    <w:rsid w:val="3C3C17A7"/>
    <w:rsid w:val="3F032A7E"/>
    <w:rsid w:val="41325C7C"/>
    <w:rsid w:val="45074767"/>
    <w:rsid w:val="45264ACC"/>
    <w:rsid w:val="488635D6"/>
    <w:rsid w:val="48B001F1"/>
    <w:rsid w:val="48BB3FC0"/>
    <w:rsid w:val="4C911E1C"/>
    <w:rsid w:val="4CAF0431"/>
    <w:rsid w:val="4FF50B58"/>
    <w:rsid w:val="503654F7"/>
    <w:rsid w:val="52AC0188"/>
    <w:rsid w:val="52EA60B7"/>
    <w:rsid w:val="53241C8D"/>
    <w:rsid w:val="54B42771"/>
    <w:rsid w:val="55081ED2"/>
    <w:rsid w:val="563C6611"/>
    <w:rsid w:val="5661258D"/>
    <w:rsid w:val="56D00445"/>
    <w:rsid w:val="58832C8B"/>
    <w:rsid w:val="58A03D77"/>
    <w:rsid w:val="58C241B6"/>
    <w:rsid w:val="59750258"/>
    <w:rsid w:val="5ABC2824"/>
    <w:rsid w:val="5D683D07"/>
    <w:rsid w:val="61044D4E"/>
    <w:rsid w:val="6241516D"/>
    <w:rsid w:val="659A7A1B"/>
    <w:rsid w:val="66401960"/>
    <w:rsid w:val="68D71152"/>
    <w:rsid w:val="69D35574"/>
    <w:rsid w:val="69F413EB"/>
    <w:rsid w:val="6A6A44C8"/>
    <w:rsid w:val="6B643BBC"/>
    <w:rsid w:val="6C426C43"/>
    <w:rsid w:val="6CCD2C95"/>
    <w:rsid w:val="6DFF3101"/>
    <w:rsid w:val="72C84F6A"/>
    <w:rsid w:val="72CC5EC7"/>
    <w:rsid w:val="73FF707D"/>
    <w:rsid w:val="7426310B"/>
    <w:rsid w:val="746B3E4D"/>
    <w:rsid w:val="768E26DC"/>
    <w:rsid w:val="797A378B"/>
    <w:rsid w:val="7998038C"/>
    <w:rsid w:val="7AA24B61"/>
    <w:rsid w:val="7ABD440F"/>
    <w:rsid w:val="7DCA4A14"/>
    <w:rsid w:val="7E2A6BF1"/>
    <w:rsid w:val="7E5C68D9"/>
    <w:rsid w:val="7FE6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0"/>
    <w:qFormat/>
    <w:uiPriority w:val="0"/>
    <w:pPr>
      <w:pageBreakBefore/>
      <w:tabs>
        <w:tab w:val="left" w:pos="420"/>
        <w:tab w:val="left" w:pos="2520"/>
        <w:tab w:val="left" w:pos="4620"/>
        <w:tab w:val="left" w:pos="6720"/>
      </w:tabs>
      <w:spacing w:before="100" w:beforeLines="100" w:beforeAutospacing="0" w:after="100" w:afterLines="100" w:afterAutospacing="0"/>
      <w:ind w:firstLine="0" w:firstLineChars="0"/>
      <w:jc w:val="center"/>
      <w:outlineLvl w:val="0"/>
    </w:pPr>
    <w:rPr>
      <w:rFonts w:ascii="Times New Roman" w:hAnsi="Times New Roman" w:eastAsia="仿宋" w:cs="宋体"/>
      <w:b/>
      <w:bCs/>
      <w:kern w:val="44"/>
      <w:sz w:val="32"/>
      <w:szCs w:val="48"/>
      <w:lang w:bidi="ar"/>
    </w:rPr>
  </w:style>
  <w:style w:type="paragraph" w:styleId="5">
    <w:name w:val="heading 2"/>
    <w:basedOn w:val="1"/>
    <w:next w:val="1"/>
    <w:link w:val="15"/>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Arial" w:hAnsi="Arial" w:eastAsia="黑体"/>
      <w:sz w:val="24"/>
    </w:rPr>
  </w:style>
  <w:style w:type="paragraph" w:styleId="6">
    <w:name w:val="heading 3"/>
    <w:basedOn w:val="1"/>
    <w:next w:val="1"/>
    <w:link w:val="21"/>
    <w:semiHidden/>
    <w:unhideWhenUsed/>
    <w:qFormat/>
    <w:uiPriority w:val="0"/>
    <w:pPr>
      <w:keepNext/>
      <w:keepLines/>
      <w:spacing w:before="100" w:beforeLines="100" w:after="100" w:afterLines="100" w:line="288" w:lineRule="auto"/>
      <w:ind w:left="420" w:leftChars="200" w:firstLine="643" w:firstLineChars="200"/>
      <w:jc w:val="left"/>
      <w:outlineLvl w:val="2"/>
    </w:pPr>
    <w:rPr>
      <w:rFonts w:ascii="黑体" w:hAnsi="黑体" w:eastAsia="黑体" w:cs="黑体"/>
      <w:szCs w:val="32"/>
    </w:rPr>
  </w:style>
  <w:style w:type="paragraph" w:styleId="7">
    <w:name w:val="heading 4"/>
    <w:basedOn w:val="1"/>
    <w:next w:val="1"/>
    <w:semiHidden/>
    <w:unhideWhenUsed/>
    <w:qFormat/>
    <w:uiPriority w:val="0"/>
    <w:pPr>
      <w:keepNext/>
      <w:keepLines/>
      <w:pageBreakBefore/>
      <w:spacing w:before="75" w:beforeAutospacing="0" w:after="150" w:afterAutospacing="0" w:line="855" w:lineRule="exact"/>
      <w:ind w:firstLine="0" w:firstLineChars="0"/>
      <w:jc w:val="center"/>
      <w:outlineLvl w:val="3"/>
    </w:pPr>
    <w:rPr>
      <w:rFonts w:ascii="Times New Roman" w:hAnsi="Times New Roman" w:eastAsia="仿宋" w:cs="黑体"/>
      <w:b/>
      <w:sz w:val="32"/>
      <w:szCs w:val="22"/>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语文标题"/>
    <w:basedOn w:val="7"/>
    <w:next w:val="1"/>
    <w:qFormat/>
    <w:uiPriority w:val="0"/>
    <w:pPr>
      <w:jc w:val="center"/>
    </w:pPr>
    <w:rPr>
      <w:rFonts w:ascii="Times New Roman" w:hAnsi="Times New Roman" w:eastAsia="仿宋"/>
      <w:sz w:val="30"/>
    </w:rPr>
  </w:style>
  <w:style w:type="character" w:customStyle="1" w:styleId="15">
    <w:name w:val="标题 2 Char"/>
    <w:basedOn w:val="12"/>
    <w:link w:val="5"/>
    <w:qFormat/>
    <w:uiPriority w:val="0"/>
    <w:rPr>
      <w:rFonts w:ascii="Arial" w:hAnsi="Arial" w:eastAsia="黑体" w:cs="Microsoft JhengHei"/>
      <w:bCs/>
      <w:color w:val="auto"/>
      <w:kern w:val="0"/>
      <w:sz w:val="24"/>
      <w:szCs w:val="20"/>
    </w:rPr>
  </w:style>
  <w:style w:type="paragraph" w:customStyle="1" w:styleId="16">
    <w:name w:val="请开始答题"/>
    <w:basedOn w:val="1"/>
    <w:qFormat/>
    <w:uiPriority w:val="0"/>
    <w:pPr>
      <w:ind w:firstLine="643" w:firstLineChars="200"/>
      <w:jc w:val="left"/>
    </w:pPr>
    <w:rPr>
      <w:rFonts w:ascii="Times New Roman" w:hAnsi="Times New Roman" w:eastAsia="楷体" w:cs="黑体"/>
      <w:b/>
      <w:szCs w:val="22"/>
    </w:rPr>
  </w:style>
  <w:style w:type="paragraph" w:customStyle="1" w:styleId="17">
    <w:name w:val="标题２－参考时限"/>
    <w:basedOn w:val="5"/>
    <w:next w:val="1"/>
    <w:qFormat/>
    <w:uiPriority w:val="0"/>
    <w:pPr>
      <w:snapToGrid w:val="0"/>
    </w:pPr>
  </w:style>
  <w:style w:type="paragraph" w:customStyle="1" w:styleId="18">
    <w:name w:val="标题２（参考时限）"/>
    <w:basedOn w:val="1"/>
    <w:qFormat/>
    <w:uiPriority w:val="0"/>
    <w:pPr>
      <w:spacing w:before="400" w:line="360" w:lineRule="auto"/>
    </w:pPr>
    <w:rPr>
      <w:rFonts w:ascii="Times New Roman" w:hAnsi="Times New Roman" w:eastAsia="宋体" w:cs="黑体"/>
      <w:szCs w:val="22"/>
    </w:rPr>
  </w:style>
  <w:style w:type="paragraph" w:customStyle="1" w:styleId="19">
    <w:name w:val="标题３（请开始答题）"/>
    <w:basedOn w:val="1"/>
    <w:qFormat/>
    <w:uiPriority w:val="0"/>
    <w:pPr>
      <w:spacing w:before="300" w:line="240" w:lineRule="auto"/>
      <w:ind w:firstLine="643" w:firstLineChars="200"/>
      <w:jc w:val="left"/>
    </w:pPr>
    <w:rPr>
      <w:rFonts w:ascii="Times New Roman" w:hAnsi="Times New Roman" w:eastAsia="黑体" w:cs="黑体"/>
      <w:szCs w:val="22"/>
    </w:rPr>
  </w:style>
  <w:style w:type="character" w:customStyle="1" w:styleId="20">
    <w:name w:val="标题 1 Char"/>
    <w:link w:val="4"/>
    <w:qFormat/>
    <w:uiPriority w:val="0"/>
    <w:rPr>
      <w:rFonts w:ascii="Times New Roman" w:hAnsi="Times New Roman" w:eastAsia="仿宋" w:cs="宋体"/>
      <w:b/>
      <w:kern w:val="44"/>
      <w:sz w:val="32"/>
      <w:szCs w:val="24"/>
    </w:rPr>
  </w:style>
  <w:style w:type="character" w:customStyle="1" w:styleId="21">
    <w:name w:val="标题 3 Char1"/>
    <w:link w:val="6"/>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1381</Words>
  <Characters>1391</Characters>
  <Lines>0</Lines>
  <Paragraphs>0</Paragraphs>
  <TotalTime>3</TotalTime>
  <ScaleCrop>false</ScaleCrop>
  <LinksUpToDate>false</LinksUpToDate>
  <CharactersWithSpaces>1391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2019-07-26T01:17:00Z</dcterms:created>
  <dc:creator>Administrator</dc:creator>
  <cp:lastModifiedBy>梅格安</cp:lastModifiedBy>
  <dcterms:modified xsi:type="dcterms:W3CDTF">2023-03-07T10:04:40Z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DCD4A9ACD6BC4D4486EF2573D378A809</vt:lpwstr>
  </property>
</Properties>
</file>