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0"/>
          <w:szCs w:val="30"/>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：构建文旅融合“新引擎”，激活高质量发展“新动能”</w:t>
      </w:r>
      <w:bookmarkEnd w:id="0"/>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党的二十大报告提出，坚持以文塑旅，以旅彰文，推进文化和旅游深度融合发展。坚持高质量发展，要找准文旅融合的切入点、发力点，推动文化和旅游在更广范围、更深层次、更高水平上实现融合发展，全力构建文旅融合高质量发展新格局。</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深入挖掘文旅资源优势，下好文旅融合发展的“先手棋”。</w:t>
      </w:r>
      <w:r>
        <w:rPr>
          <w:rFonts w:hint="eastAsia" w:ascii="宋体" w:hAnsi="宋体" w:eastAsia="宋体" w:cs="宋体"/>
          <w:b w:val="0"/>
          <w:bCs w:val="0"/>
        </w:rPr>
        <w:t>推进文化和旅游深度融合发展要与新发展理念相匹配，全面夯实创新、协调、绿色、开放、共享的发展思路，做好文化旅游资源挖掘、加大整合力度，做有亮点、有特色、有成效的文旅工作。要立足资源特色和本土文化优势，加大优质文旅产品开发力度，突出地域特色，对于具有人文历史文化底蕴、具有红色革命历史传统、具有民族特色风情、具有自然奇异景观的地方要重点挖掘其文化内涵与秀丽风景，紧跟市场需求，打造做精旅游产业。要坚持规划引领，发挥地域特点，挖掘活化乡村优秀传统文化资源，结合乡村独特的文化内涵，找准现代社会的契合点，打造保留乡村原生态风貌、富有特色的乡村旅游项目，提升乡村传统产业附加值，带动人文环境整体提升推出兼具特色性、艺术性、实用性的文创产品，围绕不同文化主题打造专项旅游产品、旅游线路等，做好乡村资源开发利用，不断延伸乡村旅游产业链条，推进文旅融合向纵深发展。</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加大非遗传承保护力度，用好文旅融合发展的“关键招”。</w:t>
      </w:r>
      <w:r>
        <w:rPr>
          <w:rFonts w:hint="eastAsia" w:ascii="宋体" w:hAnsi="宋体" w:eastAsia="宋体" w:cs="宋体"/>
          <w:b w:val="0"/>
          <w:bCs w:val="0"/>
        </w:rPr>
        <w:t>非物质文化遗产是民族文化传承赓续的载体，要加强非遗传承保护，以旅游促进非遗传承，以非遗提升旅游品质内涵。要加强文物保护利用和非遗传承发展，深入推进文物保护利用改革，加快相关配套政策落实，统筹革命文物保护利用与红色旅游发展。坚持“科学保护，提高能力，弘扬价值，发展振兴”的工作思路，着力保护传承实践、传承能力和传承环境，不断提升非遗保护传承工作水平。要落实非遗“产、学、研”相结合，助推文旅融合，借力政府政策、企业投资和高校学术资源，积极调动民间力量，推动非遗活态传承与旅游发展深度融合，大力实施“非遗人才强旅”战略，充分发挥各类人才在文旅融合发展中的创新活力与潜能，落实非遗创造性转化、创新性发展，推动非遗融入现代生活、服务国家战略，助力非遗活态保护传承，为文旅融合发展提供强劲动力。</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提升公共旅游服务水平，走好文旅融合发展的“升级路”。</w:t>
      </w:r>
      <w:r>
        <w:rPr>
          <w:rFonts w:hint="eastAsia" w:ascii="宋体" w:hAnsi="宋体" w:eastAsia="宋体" w:cs="宋体"/>
          <w:b w:val="0"/>
          <w:bCs w:val="0"/>
        </w:rPr>
        <w:t>加强公共旅游服务水平提升的系统性思考、整体性推进、协同性发展，统筹新时代旅游多层次、多元化旅游服务质量提升需要。要树牢以人民为中心的发展理念，把人民群众满意作为实施旅游服务质量监管和提升工作的出发点和落脚点，围绕影响人民群众旅游体验的重点问题和主要矛盾开展工作，让游客游得放心、游得舒心、游得开心，不断实现人民对美好生活的向往。要落实旅游服务质量主体责任，增强旅游服务质量保障，促进旅游企业线上线下融合，提高旅游企业个性化、多样化、定制化服务能力，提升旅游服务效能与体验，培育优质旅游服务品牌，加强旅游服务品牌宣传推广，聚焦旅游人才队伍建设，提高旅游人才的服务水平和能力，激发旅游人才的创新活力，加强行业旅游服务质量监管，促进旅游服务质量整体提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探索文旅创新体验模式，打好文旅融合发展的“特色牌”。</w:t>
      </w:r>
      <w:r>
        <w:rPr>
          <w:rFonts w:hint="eastAsia" w:ascii="宋体" w:hAnsi="宋体" w:eastAsia="宋体" w:cs="宋体"/>
          <w:b w:val="0"/>
          <w:bCs w:val="0"/>
        </w:rPr>
        <w:t>树立品牌意识和品牌理念，推出创新创意的特色品牌，打造一批标志性文化旅游特色体验模式，以创意创新为手段做大旅游产业，用创意创新赋能旅游产业发展。要在进行文化旅游规划时广泛深入调研，充分掌握游客与消费者的基本需求与期待体验，结合本地产业文化特点，创新文旅设计模式，发挥创意手段，结合年轻人较为喜欢的民宿、田园观光、美食等为思考，逐步打造一个又一个的本地特色文化品牌，在游客与消费者之中留下口碑，形成可持续发展的发展模式。要创新推动“旅游+”发展，融合新元素、培育新业态，突出区域特色和自身优势，创新产业发展模式，丰富文化和旅游产品业态，以更高的标准、更实的举措，打造更高品质的旅游生活空间，用文化塑造旅游产业生产力，加快培育推动旅游业向现代化、智慧化、品质化转变，创造独特的文化旅游模式。（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来源：鲁网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8D97BC4"/>
    <w:rsid w:val="0B506FDA"/>
    <w:rsid w:val="0BDE08E5"/>
    <w:rsid w:val="0C2844AB"/>
    <w:rsid w:val="0FDD23ED"/>
    <w:rsid w:val="111C2FF7"/>
    <w:rsid w:val="112D7517"/>
    <w:rsid w:val="11545862"/>
    <w:rsid w:val="128C1182"/>
    <w:rsid w:val="13335DAA"/>
    <w:rsid w:val="13850D35"/>
    <w:rsid w:val="138C6812"/>
    <w:rsid w:val="13E40DCE"/>
    <w:rsid w:val="155118EA"/>
    <w:rsid w:val="164E02EF"/>
    <w:rsid w:val="1796289D"/>
    <w:rsid w:val="19001959"/>
    <w:rsid w:val="1B8D6283"/>
    <w:rsid w:val="1BAE2647"/>
    <w:rsid w:val="1C700AFC"/>
    <w:rsid w:val="1D985289"/>
    <w:rsid w:val="1E1B5A01"/>
    <w:rsid w:val="1EE02B83"/>
    <w:rsid w:val="1F30765A"/>
    <w:rsid w:val="1F425CE4"/>
    <w:rsid w:val="20EB3778"/>
    <w:rsid w:val="246F33B4"/>
    <w:rsid w:val="27F57622"/>
    <w:rsid w:val="29F11AFD"/>
    <w:rsid w:val="2A057216"/>
    <w:rsid w:val="2AD70991"/>
    <w:rsid w:val="2D2D1C72"/>
    <w:rsid w:val="2E423C5A"/>
    <w:rsid w:val="2E8A2312"/>
    <w:rsid w:val="31576962"/>
    <w:rsid w:val="32F2298E"/>
    <w:rsid w:val="3775061C"/>
    <w:rsid w:val="391653C6"/>
    <w:rsid w:val="3A221F88"/>
    <w:rsid w:val="3A9243B1"/>
    <w:rsid w:val="3A960C55"/>
    <w:rsid w:val="3C3C17A7"/>
    <w:rsid w:val="3F032A7E"/>
    <w:rsid w:val="401C35B7"/>
    <w:rsid w:val="41325C7C"/>
    <w:rsid w:val="45074767"/>
    <w:rsid w:val="45264ACC"/>
    <w:rsid w:val="488635D6"/>
    <w:rsid w:val="48B001F1"/>
    <w:rsid w:val="48BB3FC0"/>
    <w:rsid w:val="4C911E1C"/>
    <w:rsid w:val="4CAF0431"/>
    <w:rsid w:val="503654F7"/>
    <w:rsid w:val="52AC0188"/>
    <w:rsid w:val="52EA60B7"/>
    <w:rsid w:val="53241C8D"/>
    <w:rsid w:val="54B42771"/>
    <w:rsid w:val="55081ED2"/>
    <w:rsid w:val="563C6611"/>
    <w:rsid w:val="5661258D"/>
    <w:rsid w:val="56D00445"/>
    <w:rsid w:val="58832C8B"/>
    <w:rsid w:val="58A03D77"/>
    <w:rsid w:val="58C241B6"/>
    <w:rsid w:val="59750258"/>
    <w:rsid w:val="5ABC2824"/>
    <w:rsid w:val="5D683D07"/>
    <w:rsid w:val="61044D4E"/>
    <w:rsid w:val="6241516D"/>
    <w:rsid w:val="659A7A1B"/>
    <w:rsid w:val="66401960"/>
    <w:rsid w:val="68D71152"/>
    <w:rsid w:val="69D35574"/>
    <w:rsid w:val="69F413EB"/>
    <w:rsid w:val="6A6A44C8"/>
    <w:rsid w:val="6B643BBC"/>
    <w:rsid w:val="6C426C43"/>
    <w:rsid w:val="6CCD2C95"/>
    <w:rsid w:val="6DFF3101"/>
    <w:rsid w:val="72C84F6A"/>
    <w:rsid w:val="7426310B"/>
    <w:rsid w:val="74383160"/>
    <w:rsid w:val="746B3E4D"/>
    <w:rsid w:val="768E26DC"/>
    <w:rsid w:val="76F61765"/>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19"/>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12">
    <w:name w:val="语文标题"/>
    <w:basedOn w:val="7"/>
    <w:next w:val="1"/>
    <w:qFormat/>
    <w:uiPriority w:val="0"/>
    <w:pPr>
      <w:jc w:val="center"/>
    </w:pPr>
    <w:rPr>
      <w:rFonts w:ascii="Times New Roman" w:hAnsi="Times New Roman" w:eastAsia="仿宋"/>
      <w:sz w:val="30"/>
    </w:rPr>
  </w:style>
  <w:style w:type="character" w:customStyle="1" w:styleId="13">
    <w:name w:val="标题 2 Char"/>
    <w:basedOn w:val="11"/>
    <w:link w:val="5"/>
    <w:qFormat/>
    <w:uiPriority w:val="0"/>
    <w:rPr>
      <w:rFonts w:ascii="Arial" w:hAnsi="Arial" w:eastAsia="黑体" w:cs="Microsoft JhengHei"/>
      <w:bCs/>
      <w:color w:val="auto"/>
      <w:kern w:val="0"/>
      <w:sz w:val="24"/>
      <w:szCs w:val="20"/>
    </w:rPr>
  </w:style>
  <w:style w:type="paragraph" w:customStyle="1" w:styleId="14">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5">
    <w:name w:val="标题２－参考时限"/>
    <w:basedOn w:val="5"/>
    <w:next w:val="1"/>
    <w:qFormat/>
    <w:uiPriority w:val="0"/>
    <w:pPr>
      <w:snapToGrid w:val="0"/>
    </w:pPr>
  </w:style>
  <w:style w:type="paragraph" w:customStyle="1" w:styleId="16">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7">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18">
    <w:name w:val="标题 1 Char"/>
    <w:link w:val="4"/>
    <w:qFormat/>
    <w:uiPriority w:val="0"/>
    <w:rPr>
      <w:rFonts w:ascii="Times New Roman" w:hAnsi="Times New Roman" w:eastAsia="仿宋" w:cs="宋体"/>
      <w:b/>
      <w:kern w:val="44"/>
      <w:sz w:val="32"/>
      <w:szCs w:val="24"/>
    </w:rPr>
  </w:style>
  <w:style w:type="character" w:customStyle="1" w:styleId="19">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1711</Words>
  <Characters>1711</Characters>
  <Lines>0</Lines>
  <Paragraphs>0</Paragraphs>
  <TotalTime>2</TotalTime>
  <ScaleCrop>false</ScaleCrop>
  <LinksUpToDate>false</LinksUpToDate>
  <CharactersWithSpaces>1711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2023-03-07T10:43:18Z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