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：磨亮“金刚钻”，干好“瓷器活”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3月1日，中共中央党校建校90周年庆祝大会暨2023年春季学期开学典礼在北京举行。全面推进社会主义现代化建设的冲锋号已经吹响，广大领导干部是否政治过硬、能否适应新时代要求、是否具备领导现代化建设能力，对于深入推进新时代党的建设新的伟大工程，全面推进中华民族伟大复兴至关重要。唯有磨亮干事创业“金刚钻”，才能干好服务担当“瓷器活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磨亮政治素质“金刚钻”。</w:t>
      </w:r>
      <w:r>
        <w:rPr>
          <w:rFonts w:hint="eastAsia" w:ascii="宋体" w:hAnsi="宋体" w:eastAsia="宋体" w:cs="宋体"/>
          <w:b w:val="0"/>
          <w:bCs w:val="0"/>
        </w:rPr>
        <w:t>政治上的坚定源于理论上的清醒。要强理论、富精神。善于运用党的创新理论武装头脑、指导实践，坚持学原文、读原著、悟原理，通过线上学习和线下培训结合、理论武装同常态化、长效化开展党史学习教育，切实将党的创新理论转化为坚定理想、锤炼党性、指导实践、推动工作的强大力量。要强党性、铸忠诚。深刻领会“两个确立”的决定性意义，不断提高政治判断力、政治领悟力、政治执行力，真正做到在党爱党、在党忧党、全力兴党。知敬畏、存戒惧、守底线，自觉把好“方向盘”，系好“安全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磨亮专业素养“金刚钻”。</w:t>
      </w:r>
      <w:r>
        <w:rPr>
          <w:rFonts w:hint="eastAsia" w:ascii="宋体" w:hAnsi="宋体" w:eastAsia="宋体" w:cs="宋体"/>
          <w:b w:val="0"/>
          <w:bCs w:val="0"/>
        </w:rPr>
        <w:t>工贵其久，业贵其专。专业能力是干事担事的基础。面对前所未有的世界之变、时代之变、历史之变，领导干部着力增强推动高质量发展本领、服务群众本领、防范化解风险本领，是答好世界之问、中国之问、人民之问、时代之问的“最优解”。要突出实践锻炼。“纸上得来终觉浅，绝知此事要躬行”，基层实践是培养锻炼干部的“练兵场”。只有俯下身、放下腰，躬身实践，本领才能使得上劲、用得出来。要强化专业训练。各级组织部门将干部能力建设摆在更加突出的位置来抓，旨在引导干部坚持在干中学、学中干，不断补缺陷、长短板、强弱项，努力成为行家里手。要涵养专业精神。在守正创新中弘扬工匠精神，以“打铁”般的执着，瞄定目标、锲而不舍；以“绣花功夫”抓实工作、落实落细；以“钉钉子”的精神，一茬接着一茬干，一张蓝图绘到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磨亮人民至上“金刚钻”。</w:t>
      </w:r>
      <w:r>
        <w:rPr>
          <w:rFonts w:hint="eastAsia" w:ascii="宋体" w:hAnsi="宋体" w:eastAsia="宋体" w:cs="宋体"/>
          <w:b w:val="0"/>
          <w:bCs w:val="0"/>
        </w:rPr>
        <w:t>治国有常，利民为本。回首百年，中国共产党团结带领全国各族人民一路向前，用行动和成就回应人民选择和历史选择。踏上向第二个百年奋斗目标进军的新征程，守好民心，方能激发起亿万人民踔厉奋发、勇毅前行的强大力量，谱写新时代中国特色社会主义更加绚丽的华章。唱响紧紧依靠人民的“协奏曲”。坚持人民民主，更好的把人民群众的智慧和力量凝结到党和人民的事业发展上来，时刻保持与人民群众的血肉联系。吹响为民服务的“集结号”。聚焦惠民生、纾民困、解民忧，当好“店小二”，用心用情用力解决好群众的操心事、烦心事、揪心事，把实事办好、好事办实。奏响造福人民的“交响乐”。要始终坚持将“人民群众对美好生活的向往”作为奋斗目标，树立正确的政绩观、权力观和事业观，坚持权为民所系、利为民所谋，不图虚名、不务虚功、不慕虚荣，切实做到为官一任，造福一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磨亮敢于斗争“金刚钻”。</w:t>
      </w:r>
      <w:r>
        <w:rPr>
          <w:rFonts w:hint="eastAsia" w:ascii="宋体" w:hAnsi="宋体" w:eastAsia="宋体" w:cs="宋体"/>
          <w:b w:val="0"/>
          <w:bCs w:val="0"/>
        </w:rPr>
        <w:t>要坚定斗争意志。“狭路相逢勇者胜”，面对前进道路上的风险和挑战，拈轻怕重不行，逃避闪躲更不行。要敢于直面问题，对待工作要有一股“杠”劲儿，坚持原则要有“轴”劲儿。迎挑战抗打压，带头担当作为。要增强斗争本领。坚持问题导向，着眼短板和弱项，掌握斗争艺术，把握斗争主动权。以“平常时候看得出来、关键时刻站得出来、危难关头豁得出来”为努力方向，积极投身斗争一线，在敢于斗争、善于斗争中积累斗争经验。要保持战略定力。无论是面对前进道路上的“风高浪急”还是“惊涛骇浪”，只要我们始终秉持“乱云飞渡仍从容”的政治定力，就一定能够掌握主动权，战胜一切艰难险阻，从胜利走向新的胜利，从成功走向更大的成功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来源：鲁网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4536739"/>
    <w:rsid w:val="08D97BC4"/>
    <w:rsid w:val="0B506FDA"/>
    <w:rsid w:val="0BDE08E5"/>
    <w:rsid w:val="0C2844AB"/>
    <w:rsid w:val="0FDD23ED"/>
    <w:rsid w:val="111C2FF7"/>
    <w:rsid w:val="112D7517"/>
    <w:rsid w:val="11545862"/>
    <w:rsid w:val="128C1182"/>
    <w:rsid w:val="13335DAA"/>
    <w:rsid w:val="13850D35"/>
    <w:rsid w:val="138C6812"/>
    <w:rsid w:val="13E40DCE"/>
    <w:rsid w:val="155118EA"/>
    <w:rsid w:val="1796289D"/>
    <w:rsid w:val="19001959"/>
    <w:rsid w:val="1B8D6283"/>
    <w:rsid w:val="1BAE2647"/>
    <w:rsid w:val="1C700AFC"/>
    <w:rsid w:val="1D985289"/>
    <w:rsid w:val="1E1B5A01"/>
    <w:rsid w:val="1EE02B83"/>
    <w:rsid w:val="1F425CE4"/>
    <w:rsid w:val="20EB3778"/>
    <w:rsid w:val="246F33B4"/>
    <w:rsid w:val="27F57622"/>
    <w:rsid w:val="29F11AFD"/>
    <w:rsid w:val="2A057216"/>
    <w:rsid w:val="2AD70991"/>
    <w:rsid w:val="2D2D1C72"/>
    <w:rsid w:val="2E423C5A"/>
    <w:rsid w:val="2E8A2312"/>
    <w:rsid w:val="2F063F34"/>
    <w:rsid w:val="31576962"/>
    <w:rsid w:val="32F2298E"/>
    <w:rsid w:val="3775061C"/>
    <w:rsid w:val="391653C6"/>
    <w:rsid w:val="3A221F88"/>
    <w:rsid w:val="3A9243B1"/>
    <w:rsid w:val="3A960C55"/>
    <w:rsid w:val="3C2C7801"/>
    <w:rsid w:val="3C3C17A7"/>
    <w:rsid w:val="3F032A7E"/>
    <w:rsid w:val="41325C7C"/>
    <w:rsid w:val="45074767"/>
    <w:rsid w:val="45264ACC"/>
    <w:rsid w:val="488635D6"/>
    <w:rsid w:val="48B001F1"/>
    <w:rsid w:val="48BB3FC0"/>
    <w:rsid w:val="48CA6885"/>
    <w:rsid w:val="4C911E1C"/>
    <w:rsid w:val="4CAF0431"/>
    <w:rsid w:val="4E061402"/>
    <w:rsid w:val="503654F7"/>
    <w:rsid w:val="51C368A0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D683D07"/>
    <w:rsid w:val="61044D4E"/>
    <w:rsid w:val="6241516D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1534</Words>
  <Characters>1538</Characters>
  <Lines>0</Lines>
  <Paragraphs>0</Paragraphs>
  <TotalTime>2</TotalTime>
  <ScaleCrop>false</ScaleCrop>
  <LinksUpToDate>false</LinksUpToDate>
  <CharactersWithSpaces>1538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2023-03-07T10:49:54Z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