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：聚焦高质量发展 跑出创新“加速度”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2023年山东省政府工作报告明确了未来五年发展的目标任务，鲜明提出了以建设绿色低碳高质量发展先行区为总抓手，推进中国式现代化“山东实践”。实现高质量发展离不开科技创新，只有做好创新文章，切实做到“三个到位”，才能跑出创新“加速度”，加快塑成高质量发展新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资金保障到位，铸造坚实后盾。</w:t>
      </w:r>
      <w:r>
        <w:rPr>
          <w:rFonts w:hint="eastAsia" w:ascii="宋体" w:hAnsi="宋体" w:eastAsia="宋体" w:cs="宋体"/>
          <w:b w:val="0"/>
          <w:bCs w:val="0"/>
        </w:rPr>
        <w:t>科技创新的实现离不开资金的投入，要想科技创新水平提高，就需要形成多元化、全方位的资金投入机制，充分利用各种融资手段，以保证科技创新对资金的需求。要充分发挥财政支持和引导企业科技创新的作用，建立健全财政投入稳定增长机制，优化财政科技支出结构，完善科技资金管理，落实研发投入激励政策，引导创新主体加大研发投入，强化战略性、关键性、前沿性技术攻关，激发企业活力，驱动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平台保障到位，强化资源整合。</w:t>
      </w:r>
      <w:r>
        <w:rPr>
          <w:rFonts w:hint="eastAsia" w:ascii="宋体" w:hAnsi="宋体" w:eastAsia="宋体" w:cs="宋体"/>
          <w:b w:val="0"/>
          <w:bCs w:val="0"/>
        </w:rPr>
        <w:t xml:space="preserve">科技创新平台是集聚创新资源、开展技术创新的有效载体，能最大限度地实施技术攻关、最具效率地扩散创新成果、最大力度地支撑产业发展。要坚持把培育、发展和提升科技创新平台作为实施创新驱动发展战略的重要抓手，重点围绕产业链部署创新链、围绕创新链布局产业链，持续加强研发平台建设，引导企业加强研发投入和研发机构建设，加快推进各级科技创新平台建设，推动研发平台上档升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人才保障到位，厚植创新基础。</w:t>
      </w:r>
      <w:r>
        <w:rPr>
          <w:rFonts w:hint="eastAsia" w:ascii="宋体" w:hAnsi="宋体" w:eastAsia="宋体" w:cs="宋体"/>
          <w:b w:val="0"/>
          <w:bCs w:val="0"/>
        </w:rPr>
        <w:t>创新之道，唯在得人。科技人才是推动创新发展的动力源泉，是持续保障高质量发展的第一资源要素。要坚持分类施策，科学编制人才发展规划，细化实化人才发展规划举措，系统推进各类人才政策落地见效，不断拓宽全球引才的“朋友圈”和“活水渠”，加大高层次人才引进力度，健全人才服务保障体系，不断夯实科技人才工作基础，提升科技人才工作水平，确保各类人才引得进、留得住、发展得好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2C93855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6092E0B"/>
    <w:rsid w:val="1796289D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16C75CE"/>
    <w:rsid w:val="246F33B4"/>
    <w:rsid w:val="27F57622"/>
    <w:rsid w:val="29F11AFD"/>
    <w:rsid w:val="2A057216"/>
    <w:rsid w:val="2AD70991"/>
    <w:rsid w:val="2D2D1C72"/>
    <w:rsid w:val="2E423C5A"/>
    <w:rsid w:val="2E8A2312"/>
    <w:rsid w:val="31576962"/>
    <w:rsid w:val="32F2298E"/>
    <w:rsid w:val="3775061C"/>
    <w:rsid w:val="391653C6"/>
    <w:rsid w:val="3A221F88"/>
    <w:rsid w:val="3A9243B1"/>
    <w:rsid w:val="3A960C55"/>
    <w:rsid w:val="3C2F4ACA"/>
    <w:rsid w:val="3C3C17A7"/>
    <w:rsid w:val="3F032A7E"/>
    <w:rsid w:val="41325C7C"/>
    <w:rsid w:val="42A258CA"/>
    <w:rsid w:val="45074767"/>
    <w:rsid w:val="45264ACC"/>
    <w:rsid w:val="488635D6"/>
    <w:rsid w:val="48B001F1"/>
    <w:rsid w:val="48BB3FC0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820</Words>
  <Characters>823</Characters>
  <Lines>0</Lines>
  <Paragraphs>0</Paragraphs>
  <TotalTime>2</TotalTime>
  <ScaleCrop>false</ScaleCrop>
  <LinksUpToDate>false</LinksUpToDate>
  <CharactersWithSpaces>825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