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申论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：“三着力”打造宜居宜业和美乡村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</w:rPr>
        <w:t>考生在平时可以多阅读一些</w:t>
      </w:r>
      <w:r>
        <w:rPr>
          <w:rFonts w:hint="eastAsia" w:ascii="宋体" w:hAnsi="宋体" w:cs="宋体"/>
          <w:lang w:eastAsia="zh-CN"/>
        </w:rPr>
        <w:t>权威媒体</w:t>
      </w:r>
      <w:r>
        <w:rPr>
          <w:rFonts w:hint="eastAsia" w:ascii="宋体" w:hAnsi="宋体" w:eastAsia="宋体" w:cs="宋体"/>
        </w:rPr>
        <w:t>的报道或时评，一是对阅读素材的积累，二是对写作手法的借鉴。展鸿教育挑选了一些文章，供各位考生阅读参考：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近日，“我喜爱的乡村振兴齐鲁样板”总结活动在山东省泰安市九女峰乡村振兴示范区举办，活动现场发布了100个村（示范区）“我喜爱的乡村振兴齐鲁样板”。建设宜居宜业和美乡村是全面推进乡村振兴的一项重大任务，是农业强国的应有之义。从美丽乡村到宜居宜业和美乡村，要从三个方面着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着力完善农村基础设施，提高公共服务水平。</w:t>
      </w:r>
      <w:r>
        <w:rPr>
          <w:rFonts w:hint="eastAsia" w:ascii="宋体" w:hAnsi="宋体" w:eastAsia="宋体" w:cs="宋体"/>
          <w:b w:val="0"/>
          <w:bCs w:val="0"/>
        </w:rPr>
        <w:t>基础设施和公共服务是宜居宜业和美乡村建设的重要内容，是农民群众获得感、幸福感、安全感的基础支撑。当前，与农民群众日益增长的美好生活需要相比，我国农村基础设施和公共服务还存在一些突出短板和薄弱环节。要聚焦普惠性、兜底性、基础性民生短板，突出水、电、路等事关农村民生的基础要件，统筹农村基础设施和公共服务布局，持续推进城乡基础公共服务均等化，建好县乡村三级养老服务网络，完善医疗、幼儿园、综合服务站、健身广场等设施，统筹抓好教育、社保、养老、托幼等工作，切实提升农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着力健全乡村治理体系，提升农村治理效能。</w:t>
      </w:r>
      <w:r>
        <w:rPr>
          <w:rFonts w:hint="eastAsia" w:ascii="宋体" w:hAnsi="宋体" w:eastAsia="宋体" w:cs="宋体"/>
          <w:b w:val="0"/>
          <w:bCs w:val="0"/>
        </w:rPr>
        <w:t>乡村治理事关党在农村的执政根基和农村社会稳定安宁，是建设宜居宜业和美乡村的重要内生动力。乡村之治，关键在党。要树立大抓基层鲜明导向，坚持自治、法治、德治相结合，加强村“两委”班子建设，规范组织生活，完善制度建设，加强村务公开，健全党组织领导的乡村治理体系，全面提升乡村治理规范化、科学化水平，切实把党的政治优势、组织优势、制度优势、工作优势真正转化为乡村治理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着力加强精神文明建设，提高农村文明程度。</w:t>
      </w:r>
      <w:r>
        <w:rPr>
          <w:rFonts w:hint="eastAsia" w:ascii="宋体" w:hAnsi="宋体" w:eastAsia="宋体" w:cs="宋体"/>
          <w:b w:val="0"/>
          <w:bCs w:val="0"/>
        </w:rPr>
        <w:t>建设宜居宜业和美乡村，实现乡村由表及里、形神兼备地全面提升，必须坚持塑形和铸魂并重，坚持物质文明和精神文明一起抓，特别要注重提升农民精神风貌。近日，山东省菏泽市成武县农民文化艺术节拉开帷幕，农民自编、自导、自演的文艺节目，在保护传承农村优秀传统文化的同时，不断提高文明素质。要不断创新平台、载体和抓手，抓好新时代文明实践中心建设，深入开展新时代文明实践活动，深入推进文明村、文明家庭、文明庭院灯创建活动，积极推进移风易俗，丰富乡村文化生活，倡导文明、科学、绿色、健康生活方式，培树文明乡风、良好家风、淳朴民风，推动乡村由“风景美”向“风尚美”转型，不断提升乡村社会文明程度和广大农民精神风貌。（转自网络，侵权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来源：鲁网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jc w:val="right"/>
        <w:textAlignment w:val="auto"/>
        <w:outlineLvl w:val="9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编辑：展鸿教育</w:t>
      </w:r>
    </w:p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1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M5ZjEwYzJjM2QyYzBmOGFmYWM0MDRiYzQyOWIifQ=="/>
  </w:docVars>
  <w:rsids>
    <w:rsidRoot w:val="00000000"/>
    <w:rsid w:val="02D55763"/>
    <w:rsid w:val="04536739"/>
    <w:rsid w:val="08D97BC4"/>
    <w:rsid w:val="0B506FDA"/>
    <w:rsid w:val="0BDE08E5"/>
    <w:rsid w:val="0C2844AB"/>
    <w:rsid w:val="0FDD23ED"/>
    <w:rsid w:val="111C2FF7"/>
    <w:rsid w:val="112D7517"/>
    <w:rsid w:val="11545862"/>
    <w:rsid w:val="128C1182"/>
    <w:rsid w:val="13335DAA"/>
    <w:rsid w:val="13850D35"/>
    <w:rsid w:val="138C6812"/>
    <w:rsid w:val="13E40DCE"/>
    <w:rsid w:val="155118EA"/>
    <w:rsid w:val="1796289D"/>
    <w:rsid w:val="19001959"/>
    <w:rsid w:val="1B8D6283"/>
    <w:rsid w:val="1BAE2647"/>
    <w:rsid w:val="1C700AFC"/>
    <w:rsid w:val="1CBD66FD"/>
    <w:rsid w:val="1D985289"/>
    <w:rsid w:val="1E1B5A01"/>
    <w:rsid w:val="1EE02B83"/>
    <w:rsid w:val="1F425CE4"/>
    <w:rsid w:val="20EB3778"/>
    <w:rsid w:val="246F33B4"/>
    <w:rsid w:val="27F57622"/>
    <w:rsid w:val="29F11AFD"/>
    <w:rsid w:val="2A057216"/>
    <w:rsid w:val="2AD70991"/>
    <w:rsid w:val="2D2D1C72"/>
    <w:rsid w:val="2E423C5A"/>
    <w:rsid w:val="2E8A2312"/>
    <w:rsid w:val="31576962"/>
    <w:rsid w:val="32F2298E"/>
    <w:rsid w:val="3775061C"/>
    <w:rsid w:val="391653C6"/>
    <w:rsid w:val="3A221F88"/>
    <w:rsid w:val="3A9243B1"/>
    <w:rsid w:val="3A960C55"/>
    <w:rsid w:val="3C3C17A7"/>
    <w:rsid w:val="3F032A7E"/>
    <w:rsid w:val="41325C7C"/>
    <w:rsid w:val="45074767"/>
    <w:rsid w:val="45264ACC"/>
    <w:rsid w:val="488635D6"/>
    <w:rsid w:val="48B001F1"/>
    <w:rsid w:val="48BB3FC0"/>
    <w:rsid w:val="4C911E1C"/>
    <w:rsid w:val="4CAF0431"/>
    <w:rsid w:val="4D5E4500"/>
    <w:rsid w:val="503654F7"/>
    <w:rsid w:val="52AC0188"/>
    <w:rsid w:val="52EA60B7"/>
    <w:rsid w:val="53241C8D"/>
    <w:rsid w:val="54B42771"/>
    <w:rsid w:val="55081ED2"/>
    <w:rsid w:val="563C6611"/>
    <w:rsid w:val="5661258D"/>
    <w:rsid w:val="56D00445"/>
    <w:rsid w:val="58832C8B"/>
    <w:rsid w:val="58A03D77"/>
    <w:rsid w:val="58C241B6"/>
    <w:rsid w:val="59750258"/>
    <w:rsid w:val="5ABC2824"/>
    <w:rsid w:val="5D683D07"/>
    <w:rsid w:val="61044D4E"/>
    <w:rsid w:val="6241516D"/>
    <w:rsid w:val="659A7A1B"/>
    <w:rsid w:val="66401960"/>
    <w:rsid w:val="68D71152"/>
    <w:rsid w:val="69D35574"/>
    <w:rsid w:val="69F413EB"/>
    <w:rsid w:val="6A6A44C8"/>
    <w:rsid w:val="6B643BBC"/>
    <w:rsid w:val="6C426C43"/>
    <w:rsid w:val="6CCD2C95"/>
    <w:rsid w:val="6DFF3101"/>
    <w:rsid w:val="72C84F6A"/>
    <w:rsid w:val="7426310B"/>
    <w:rsid w:val="746B3E4D"/>
    <w:rsid w:val="768E26DC"/>
    <w:rsid w:val="797A378B"/>
    <w:rsid w:val="7998038C"/>
    <w:rsid w:val="7AA24B61"/>
    <w:rsid w:val="7ABD440F"/>
    <w:rsid w:val="7DCA4A14"/>
    <w:rsid w:val="7E2A6BF1"/>
    <w:rsid w:val="7E5C68D9"/>
    <w:rsid w:val="7FE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/>
      <w:ind w:firstLine="0" w:firstLineChars="0"/>
      <w:jc w:val="center"/>
      <w:outlineLvl w:val="0"/>
    </w:pPr>
    <w:rPr>
      <w:rFonts w:ascii="Times New Roman" w:hAnsi="Times New Roman" w:eastAsia="仿宋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黑体"/>
      <w:sz w:val="24"/>
    </w:rPr>
  </w:style>
  <w:style w:type="paragraph" w:styleId="6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100" w:beforeLines="100" w:after="100" w:afterLines="100" w:line="288" w:lineRule="auto"/>
      <w:ind w:left="420" w:leftChars="200" w:firstLine="643" w:firstLineChars="200"/>
      <w:jc w:val="left"/>
      <w:outlineLvl w:val="2"/>
    </w:pPr>
    <w:rPr>
      <w:rFonts w:ascii="黑体" w:hAnsi="黑体" w:eastAsia="黑体" w:cs="黑体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pageBreakBefore/>
      <w:spacing w:before="75" w:beforeAutospacing="0" w:after="150" w:afterAutospacing="0" w:line="855" w:lineRule="exact"/>
      <w:ind w:firstLine="0" w:firstLineChars="0"/>
      <w:jc w:val="center"/>
      <w:outlineLvl w:val="3"/>
    </w:pPr>
    <w:rPr>
      <w:rFonts w:ascii="Times New Roman" w:hAnsi="Times New Roman" w:eastAsia="仿宋" w:cs="黑体"/>
      <w:b/>
      <w:sz w:val="3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9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customStyle="1" w:styleId="12">
    <w:name w:val="语文标题"/>
    <w:basedOn w:val="7"/>
    <w:next w:val="1"/>
    <w:qFormat/>
    <w:uiPriority w:val="0"/>
    <w:pPr>
      <w:jc w:val="center"/>
    </w:pPr>
    <w:rPr>
      <w:rFonts w:ascii="Times New Roman" w:hAnsi="Times New Roman" w:eastAsia="仿宋"/>
      <w:sz w:val="30"/>
    </w:rPr>
  </w:style>
  <w:style w:type="character" w:customStyle="1" w:styleId="13">
    <w:name w:val="标题 2 Char"/>
    <w:basedOn w:val="11"/>
    <w:link w:val="5"/>
    <w:qFormat/>
    <w:uiPriority w:val="0"/>
    <w:rPr>
      <w:rFonts w:ascii="Arial" w:hAnsi="Arial" w:eastAsia="黑体" w:cs="Microsoft JhengHei"/>
      <w:bCs/>
      <w:color w:val="auto"/>
      <w:kern w:val="0"/>
      <w:sz w:val="24"/>
      <w:szCs w:val="20"/>
    </w:rPr>
  </w:style>
  <w:style w:type="paragraph" w:customStyle="1" w:styleId="14">
    <w:name w:val="请开始答题"/>
    <w:basedOn w:val="1"/>
    <w:qFormat/>
    <w:uiPriority w:val="0"/>
    <w:pPr>
      <w:ind w:firstLine="643" w:firstLineChars="200"/>
      <w:jc w:val="left"/>
    </w:pPr>
    <w:rPr>
      <w:rFonts w:ascii="Times New Roman" w:hAnsi="Times New Roman" w:eastAsia="楷体" w:cs="黑体"/>
      <w:b/>
      <w:szCs w:val="22"/>
    </w:rPr>
  </w:style>
  <w:style w:type="paragraph" w:customStyle="1" w:styleId="15">
    <w:name w:val="标题２－参考时限"/>
    <w:basedOn w:val="5"/>
    <w:next w:val="1"/>
    <w:qFormat/>
    <w:uiPriority w:val="0"/>
    <w:pPr>
      <w:snapToGrid w:val="0"/>
    </w:pPr>
  </w:style>
  <w:style w:type="paragraph" w:customStyle="1" w:styleId="16">
    <w:name w:val="标题２（参考时限）"/>
    <w:basedOn w:val="1"/>
    <w:qFormat/>
    <w:uiPriority w:val="0"/>
    <w:pPr>
      <w:spacing w:before="400" w:line="360" w:lineRule="auto"/>
    </w:pPr>
    <w:rPr>
      <w:rFonts w:ascii="Times New Roman" w:hAnsi="Times New Roman" w:eastAsia="宋体" w:cs="黑体"/>
      <w:szCs w:val="22"/>
    </w:rPr>
  </w:style>
  <w:style w:type="paragraph" w:customStyle="1" w:styleId="17">
    <w:name w:val="标题３（请开始答题）"/>
    <w:basedOn w:val="1"/>
    <w:qFormat/>
    <w:uiPriority w:val="0"/>
    <w:pPr>
      <w:spacing w:before="300" w:line="240" w:lineRule="auto"/>
      <w:ind w:firstLine="643" w:firstLineChars="200"/>
      <w:jc w:val="left"/>
    </w:pPr>
    <w:rPr>
      <w:rFonts w:ascii="Times New Roman" w:hAnsi="Times New Roman" w:eastAsia="黑体" w:cs="黑体"/>
      <w:szCs w:val="22"/>
    </w:rPr>
  </w:style>
  <w:style w:type="character" w:customStyle="1" w:styleId="18">
    <w:name w:val="标题 1 Char"/>
    <w:link w:val="4"/>
    <w:qFormat/>
    <w:uiPriority w:val="0"/>
    <w:rPr>
      <w:rFonts w:ascii="Times New Roman" w:hAnsi="Times New Roman" w:eastAsia="仿宋" w:cs="宋体"/>
      <w:b/>
      <w:kern w:val="44"/>
      <w:sz w:val="32"/>
      <w:szCs w:val="24"/>
    </w:rPr>
  </w:style>
  <w:style w:type="character" w:customStyle="1" w:styleId="19">
    <w:name w:val="标题 3 Char1"/>
    <w:link w:val="6"/>
    <w:qFormat/>
    <w:uiPriority w:val="0"/>
    <w:rPr>
      <w:rFonts w:ascii="黑体" w:hAnsi="黑体" w:eastAsia="黑体" w:cs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1016</Words>
  <Characters>1018</Characters>
  <Lines>0</Lines>
  <Paragraphs>0</Paragraphs>
  <TotalTime>1</TotalTime>
  <ScaleCrop>false</ScaleCrop>
  <LinksUpToDate>false</LinksUpToDate>
  <CharactersWithSpaces>1018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2019-07-26T01:17:00Z</dcterms:created>
  <dc:creator>Administrator</dc:creator>
  <cp:lastModifiedBy>梅格安</cp:lastModifiedBy>
  <dcterms:modified xsi:type="dcterms:W3CDTF">2023-03-07T10:39:48Z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DCD4A9ACD6BC4D4486EF2573D378A809</vt:lpwstr>
  </property>
</Properties>
</file>