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C6" w:rsidRDefault="00142960" w:rsidP="00C63CC6">
      <w:pPr>
        <w:pStyle w:val="a3"/>
        <w:spacing w:before="0"/>
        <w:rPr>
          <w:rFonts w:asciiTheme="minorEastAsia" w:eastAsiaTheme="minorEastAsia" w:hAnsiTheme="minorEastAsia"/>
          <w:color w:val="333333"/>
          <w:sz w:val="28"/>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B27D57" w:rsidRDefault="00B27D57" w:rsidP="00C63CC6">
      <w:pPr>
        <w:pStyle w:val="a3"/>
        <w:spacing w:before="0"/>
        <w:rPr>
          <w:rFonts w:asciiTheme="minorEastAsia" w:eastAsiaTheme="minorEastAsia" w:hAnsiTheme="minorEastAsia"/>
          <w:color w:val="333333"/>
          <w:sz w:val="28"/>
        </w:rPr>
      </w:pPr>
    </w:p>
    <w:p w:rsidR="00C63CC6" w:rsidRDefault="00B27D57" w:rsidP="00C63CC6">
      <w:pPr>
        <w:pStyle w:val="a3"/>
        <w:spacing w:before="0"/>
        <w:rPr>
          <w:rFonts w:asciiTheme="minorEastAsia" w:eastAsiaTheme="minorEastAsia" w:hAnsiTheme="minorEastAsia"/>
          <w:color w:val="333333"/>
          <w:sz w:val="28"/>
        </w:rPr>
      </w:pPr>
      <w:r>
        <w:rPr>
          <w:rFonts w:asciiTheme="minorEastAsia" w:eastAsiaTheme="minorEastAsia" w:hAnsiTheme="minorEastAsia" w:hint="eastAsia"/>
          <w:color w:val="333333"/>
          <w:sz w:val="28"/>
        </w:rPr>
        <w:t>6月3日推荐阅读</w:t>
      </w:r>
    </w:p>
    <w:p w:rsidR="00C63CC6" w:rsidRPr="001C36DC" w:rsidRDefault="00C63CC6" w:rsidP="00C63CC6">
      <w:pPr>
        <w:pStyle w:val="a3"/>
        <w:spacing w:before="0"/>
        <w:jc w:val="center"/>
        <w:rPr>
          <w:rFonts w:asciiTheme="minorEastAsia" w:eastAsiaTheme="minorEastAsia" w:hAnsiTheme="minorEastAsia"/>
          <w:color w:val="333333"/>
          <w:sz w:val="28"/>
        </w:rPr>
      </w:pPr>
      <w:r w:rsidRPr="001C36DC">
        <w:rPr>
          <w:rFonts w:asciiTheme="minorEastAsia" w:eastAsiaTheme="minorEastAsia" w:hAnsiTheme="minorEastAsia" w:hint="eastAsia"/>
          <w:color w:val="333333"/>
          <w:sz w:val="28"/>
        </w:rPr>
        <w:t>在“千万工程”迭代升级中看乡村美丽蜕变</w:t>
      </w:r>
    </w:p>
    <w:p w:rsidR="00C63CC6" w:rsidRPr="001C36DC" w:rsidRDefault="00C63CC6" w:rsidP="00027C79">
      <w:pPr>
        <w:pStyle w:val="a9"/>
        <w:spacing w:before="0" w:beforeAutospacing="0" w:after="240" w:afterAutospacing="0"/>
        <w:ind w:firstLineChars="200" w:firstLine="480"/>
        <w:rPr>
          <w:rFonts w:asciiTheme="minorEastAsia" w:eastAsiaTheme="minorEastAsia" w:hAnsiTheme="minorEastAsia"/>
          <w:color w:val="333333"/>
          <w:szCs w:val="21"/>
        </w:rPr>
      </w:pPr>
      <w:r w:rsidRPr="001C36DC">
        <w:rPr>
          <w:rFonts w:asciiTheme="minorEastAsia" w:eastAsiaTheme="minorEastAsia" w:hAnsiTheme="minorEastAsia" w:hint="eastAsia"/>
          <w:color w:val="333333"/>
          <w:szCs w:val="21"/>
        </w:rPr>
        <w:t>当代著名社会学家费孝通说，中国社会是乡土性的。正因如此，我们每个人心里都住着一个美丽乡村，乡村游已经成为很多人的周边游首选，农村创客、返乡就业成为越来越多人的坚定选择。在浙江，乡村是“宝藏”，“十里不同风、百里不同俗”，从海边的五彩小箬村到云端的四季梯田村，你很难找到真正的“同款”，永远都不怕“撞衫”；乡村是“盲盒”，每打开一个都能遇见新的惊喜，榨油厂可以改造成乡村会客厅，猪栏可以变书房，你会惊讶于村民的创造力、治理的革新力。</w:t>
      </w:r>
    </w:p>
    <w:p w:rsidR="00C63CC6" w:rsidRPr="001C36DC" w:rsidRDefault="00C63CC6" w:rsidP="00027C79">
      <w:pPr>
        <w:pStyle w:val="a9"/>
        <w:spacing w:before="0" w:beforeAutospacing="0" w:after="240" w:afterAutospacing="0"/>
        <w:ind w:firstLineChars="200" w:firstLine="480"/>
        <w:rPr>
          <w:rFonts w:asciiTheme="minorEastAsia" w:eastAsiaTheme="minorEastAsia" w:hAnsiTheme="minorEastAsia"/>
          <w:color w:val="333333"/>
          <w:szCs w:val="21"/>
        </w:rPr>
      </w:pPr>
      <w:r w:rsidRPr="001C36DC">
        <w:rPr>
          <w:rFonts w:asciiTheme="minorEastAsia" w:eastAsiaTheme="minorEastAsia" w:hAnsiTheme="minorEastAsia" w:hint="eastAsia"/>
          <w:color w:val="333333"/>
          <w:szCs w:val="21"/>
        </w:rPr>
        <w:t>美丽乡村之所以能成为人们心中的“白月光”，不仅仅是因为抹不去的乡愁，更重要的是乡村正在越变越好，浙江的“千万工程”就是乡村不断蜕变的美丽注脚。早在2003年，时任浙江省委书记的习近平同志亲自调研、亲自部署、亲自推动，启动实施“千村示范、万村整治”工程。20年来，从“千村示范、万村整治”到“千村精品、万村美丽”，再到“千村未来、万村共富、全域和美”，变的是与时俱进、不断升级的要求，不变的是始终从群众需求出发、从民生福祉出发的初心。</w:t>
      </w:r>
    </w:p>
    <w:p w:rsidR="00C63CC6" w:rsidRPr="001C36DC" w:rsidRDefault="00C63CC6" w:rsidP="00027C79">
      <w:pPr>
        <w:pStyle w:val="a9"/>
        <w:spacing w:before="0" w:beforeAutospacing="0" w:after="240" w:afterAutospacing="0"/>
        <w:ind w:firstLineChars="200" w:firstLine="480"/>
        <w:rPr>
          <w:rFonts w:asciiTheme="minorEastAsia" w:eastAsiaTheme="minorEastAsia" w:hAnsiTheme="minorEastAsia"/>
          <w:color w:val="333333"/>
          <w:szCs w:val="21"/>
        </w:rPr>
      </w:pPr>
      <w:r w:rsidRPr="001C36DC">
        <w:rPr>
          <w:rFonts w:asciiTheme="minorEastAsia" w:eastAsiaTheme="minorEastAsia" w:hAnsiTheme="minorEastAsia" w:hint="eastAsia"/>
          <w:color w:val="333333"/>
          <w:szCs w:val="21"/>
        </w:rPr>
        <w:t>像保护眼睛一样保护生态环境，“千万工程”就是最好的诠释，既保护了乡村原生态风貌，又整治了乡村普遍存在的“脏、乱、散、差”。山也清，水也清，山清水秀之间、山幽鸟鸣之中，“千万工程”见证了环境之变、村貌之美。从20年前的“水浑浑路黄黄”到现如今的花香芬芳、溪水泠泠，乡村不只是乡村，更是美丽浙江的耀眼明珠、迷人风景。截至2022年底，浙江全省90%以上的村庄达到新时代美丽乡村标准；创建美丽乡村示范县70个、示范乡镇724个、风景线743条、特色精品村2170个，“一步一景”“处处是景”在“浙”里成为了现实。</w:t>
      </w:r>
    </w:p>
    <w:p w:rsidR="00C63CC6" w:rsidRPr="001C36DC" w:rsidRDefault="00C63CC6" w:rsidP="00027C79">
      <w:pPr>
        <w:pStyle w:val="a9"/>
        <w:spacing w:before="0" w:beforeAutospacing="0" w:after="240" w:afterAutospacing="0"/>
        <w:ind w:firstLineChars="200" w:firstLine="480"/>
        <w:rPr>
          <w:rFonts w:asciiTheme="minorEastAsia" w:eastAsiaTheme="minorEastAsia" w:hAnsiTheme="minorEastAsia"/>
          <w:color w:val="333333"/>
          <w:szCs w:val="21"/>
        </w:rPr>
      </w:pPr>
      <w:r w:rsidRPr="001C36DC">
        <w:rPr>
          <w:rFonts w:asciiTheme="minorEastAsia" w:eastAsiaTheme="minorEastAsia" w:hAnsiTheme="minorEastAsia" w:hint="eastAsia"/>
          <w:color w:val="333333"/>
          <w:szCs w:val="21"/>
        </w:rPr>
        <w:t>以业为基，农村才有持久生命力。“千万工程”打通了致富路，产业强、口袋富的梦想正在照进现实。正如联合国最高环保荣誉“地球卫士奖”的颁奖词所说：“让环境保护与经济发展同行，将产生变革性力量。”随着“千万工程”的迭代升级，这股变革性力量让村子更美、更强、更富。“叶子”变“票子”、村庄变景区、农房变客房，“乡村颜值”变成了“乡村价值”，催生了遂昌的电商村、宁海的艺术村、桐庐的民宿村等一批“网红村”，也催生了莲都老竹镇的“莲鸭共生”、平湖新埭镇的“稻-菇-笋”生态循环农业产业链等生态产业模式。新产业、新业态带来新岗位、新机遇，村民有就业，乡村才有行稳致远的活力。</w:t>
      </w:r>
    </w:p>
    <w:p w:rsidR="00C63CC6" w:rsidRPr="001C36DC" w:rsidRDefault="00C63CC6" w:rsidP="00027C79">
      <w:pPr>
        <w:pStyle w:val="a9"/>
        <w:spacing w:before="0" w:beforeAutospacing="0" w:after="240" w:afterAutospacing="0"/>
        <w:ind w:firstLineChars="50" w:firstLine="120"/>
        <w:rPr>
          <w:rFonts w:asciiTheme="minorEastAsia" w:eastAsiaTheme="minorEastAsia" w:hAnsiTheme="minorEastAsia"/>
          <w:color w:val="333333"/>
          <w:szCs w:val="21"/>
        </w:rPr>
      </w:pPr>
      <w:r w:rsidRPr="001C36DC">
        <w:rPr>
          <w:rFonts w:asciiTheme="minorEastAsia" w:eastAsiaTheme="minorEastAsia" w:hAnsiTheme="minorEastAsia" w:hint="eastAsia"/>
          <w:color w:val="333333"/>
          <w:szCs w:val="21"/>
        </w:rPr>
        <w:t xml:space="preserve">　看得见的是村容村貌之变，看不见的是乡风文明之美。书香浓、底蕴深，“千万工程”成风化人，带来了物质富裕、精神富有的乡村共富之路。20511家农村文化礼堂，25335个农家书屋，“我们的村晚”“我们的村歌”“我们的村运会”“我们的村礼”等一系列文化“村”品牌，共同构成了既乡土又生动的乡村精神家园。乡土文明的滋养，自带生活的热气，让村民在文化服务中保持对生活的热爱，找到有自信、有尊严的自我，找到精神富有的模样，更好赋美闪闪发光的故乡。</w:t>
      </w:r>
    </w:p>
    <w:p w:rsidR="00C63CC6" w:rsidRPr="001C36DC" w:rsidRDefault="00C63CC6" w:rsidP="00027C79">
      <w:pPr>
        <w:pStyle w:val="a9"/>
        <w:spacing w:before="0" w:beforeAutospacing="0" w:after="240" w:afterAutospacing="0"/>
        <w:ind w:firstLineChars="50" w:firstLine="120"/>
        <w:rPr>
          <w:rFonts w:asciiTheme="minorEastAsia" w:eastAsiaTheme="minorEastAsia" w:hAnsiTheme="minorEastAsia"/>
          <w:color w:val="333333"/>
          <w:szCs w:val="21"/>
        </w:rPr>
      </w:pPr>
      <w:r w:rsidRPr="001C36DC">
        <w:rPr>
          <w:rFonts w:asciiTheme="minorEastAsia" w:eastAsiaTheme="minorEastAsia" w:hAnsiTheme="minorEastAsia" w:hint="eastAsia"/>
          <w:color w:val="333333"/>
          <w:szCs w:val="21"/>
        </w:rPr>
        <w:t xml:space="preserve">　二十年一以贯之，二十年久久为功。政策好不好，行动是不是有效，老百姓最知道。路更畅通了，住得更舒适了，厕所更干净了，是“千万工程”带来的直接感受，更是“八八战略”引领浙江蝶变的生动体现。下一个二十年，期待“千万工程”让乡村生态更绿、产业更富、生活更美、文化更盛，唱响一曲余音绕梁的共富之歌。（来源：浙江在线蓝炜/文）</w:t>
      </w:r>
    </w:p>
    <w:p w:rsidR="00C63CC6" w:rsidRPr="001C36DC" w:rsidRDefault="00C63CC6" w:rsidP="00C63CC6">
      <w:pPr>
        <w:pStyle w:val="a9"/>
        <w:spacing w:before="0" w:beforeAutospacing="0" w:after="180" w:afterAutospacing="0" w:line="180" w:lineRule="auto"/>
        <w:ind w:firstLineChars="200" w:firstLine="480"/>
        <w:rPr>
          <w:rFonts w:asciiTheme="minorEastAsia" w:eastAsiaTheme="minorEastAsia" w:hAnsiTheme="minorEastAsia"/>
          <w:color w:val="333333"/>
          <w:szCs w:val="21"/>
        </w:rPr>
      </w:pPr>
    </w:p>
    <w:p w:rsidR="00F72B90" w:rsidRDefault="00F72B90" w:rsidP="00F72B90">
      <w:pPr>
        <w:pStyle w:val="a3"/>
        <w:spacing w:before="0"/>
        <w:ind w:left="0"/>
        <w:rPr>
          <w:rFonts w:ascii="Times New Roman"/>
          <w:sz w:val="20"/>
        </w:rPr>
      </w:pPr>
    </w:p>
    <w:p w:rsidR="00027C79" w:rsidRPr="00027C79" w:rsidRDefault="00027C79" w:rsidP="002C41EF">
      <w:pPr>
        <w:pStyle w:val="a5"/>
        <w:tabs>
          <w:tab w:val="left" w:pos="898"/>
        </w:tabs>
        <w:spacing w:line="372" w:lineRule="auto"/>
        <w:ind w:left="583" w:right="108" w:firstLine="0"/>
        <w:jc w:val="center"/>
        <w:rPr>
          <w:w w:val="99"/>
          <w:sz w:val="21"/>
        </w:rPr>
      </w:pPr>
      <w:r w:rsidRPr="00027C79">
        <w:rPr>
          <w:rFonts w:hint="eastAsia"/>
          <w:w w:val="99"/>
          <w:sz w:val="21"/>
        </w:rPr>
        <w:lastRenderedPageBreak/>
        <w:t>6月3日每日一练</w:t>
      </w:r>
    </w:p>
    <w:p w:rsidR="00F72B90" w:rsidRDefault="00F72B90" w:rsidP="00F72B90">
      <w:pPr>
        <w:pStyle w:val="a5"/>
        <w:numPr>
          <w:ilvl w:val="0"/>
          <w:numId w:val="7"/>
        </w:numPr>
        <w:tabs>
          <w:tab w:val="left" w:pos="898"/>
        </w:tabs>
        <w:spacing w:line="372" w:lineRule="auto"/>
        <w:ind w:right="108" w:firstLine="418"/>
        <w:rPr>
          <w:sz w:val="21"/>
        </w:rPr>
      </w:pPr>
      <w:r>
        <w:rPr>
          <w:w w:val="99"/>
          <w:sz w:val="21"/>
        </w:rPr>
        <w:t>甲、乙两人在玩一个沙盘游戏，比赛的规则是：在一个分为50个单位的区域上，每人轮流去划定这些区域作为自己的领地，每次可以划定1到5</w:t>
      </w:r>
      <w:r>
        <w:rPr>
          <w:spacing w:val="-1"/>
          <w:w w:val="99"/>
          <w:sz w:val="21"/>
        </w:rPr>
        <w:t>个单位，谁作为最后划定区域的人则为胜利者。如果由</w:t>
      </w:r>
      <w:r>
        <w:rPr>
          <w:w w:val="99"/>
          <w:sz w:val="21"/>
        </w:rPr>
        <w:t>甲先划定，那么甲一开始要划定（</w:t>
      </w:r>
      <w:r>
        <w:rPr>
          <w:spacing w:val="-1"/>
          <w:sz w:val="21"/>
        </w:rPr>
        <w:t xml:space="preserve"> </w:t>
      </w:r>
      <w:r>
        <w:rPr>
          <w:w w:val="99"/>
          <w:sz w:val="21"/>
        </w:rPr>
        <w:t>）个单位，才能保证自己获胜。</w:t>
      </w:r>
    </w:p>
    <w:p w:rsidR="00F72B90" w:rsidRPr="000D5278" w:rsidRDefault="00F72B90" w:rsidP="00F72B90">
      <w:pPr>
        <w:pStyle w:val="a3"/>
        <w:tabs>
          <w:tab w:val="left" w:pos="3195"/>
          <w:tab w:val="left" w:pos="5807"/>
          <w:tab w:val="left" w:pos="8420"/>
        </w:tabs>
        <w:spacing w:before="3"/>
        <w:ind w:left="582"/>
        <w:rPr>
          <w:spacing w:val="-1"/>
          <w:w w:val="99"/>
          <w:szCs w:val="22"/>
        </w:rPr>
      </w:pPr>
      <w:r w:rsidRPr="000D5278">
        <w:rPr>
          <w:spacing w:val="-1"/>
          <w:w w:val="99"/>
          <w:szCs w:val="22"/>
        </w:rPr>
        <w:t>A.1</w:t>
      </w:r>
      <w:r w:rsidRPr="000D5278">
        <w:rPr>
          <w:spacing w:val="-1"/>
          <w:w w:val="99"/>
          <w:szCs w:val="22"/>
        </w:rPr>
        <w:tab/>
        <w:t>B.2</w:t>
      </w:r>
      <w:r w:rsidRPr="000D5278">
        <w:rPr>
          <w:spacing w:val="-1"/>
          <w:w w:val="99"/>
          <w:szCs w:val="22"/>
        </w:rPr>
        <w:tab/>
        <w:t>C.3</w:t>
      </w:r>
      <w:r w:rsidRPr="000D5278">
        <w:rPr>
          <w:spacing w:val="-1"/>
          <w:w w:val="99"/>
          <w:szCs w:val="22"/>
        </w:rPr>
        <w:tab/>
        <w:t>D.4</w:t>
      </w:r>
    </w:p>
    <w:p w:rsidR="00F72B90" w:rsidRDefault="00F72B90" w:rsidP="00F72B90">
      <w:pPr>
        <w:pStyle w:val="a3"/>
        <w:spacing w:before="3"/>
      </w:pPr>
    </w:p>
    <w:p w:rsidR="00F72B90" w:rsidRPr="00BB4C9D" w:rsidRDefault="00F72B90" w:rsidP="00F72B90">
      <w:pPr>
        <w:pStyle w:val="a5"/>
        <w:numPr>
          <w:ilvl w:val="0"/>
          <w:numId w:val="7"/>
        </w:numPr>
        <w:tabs>
          <w:tab w:val="left" w:pos="898"/>
        </w:tabs>
        <w:spacing w:before="145" w:line="372" w:lineRule="auto"/>
        <w:ind w:right="212" w:firstLine="418"/>
        <w:rPr>
          <w:spacing w:val="-2"/>
          <w:w w:val="95"/>
        </w:rPr>
      </w:pPr>
      <w:r w:rsidRPr="00BB4C9D">
        <w:rPr>
          <w:spacing w:val="-2"/>
          <w:w w:val="95"/>
          <w:sz w:val="21"/>
        </w:rPr>
        <w:t>甲、乙、丙三个工厂承接A和B两批完全相同的加工订单，如果甲厂和乙厂负责A订单而丙厂负责  B订单，则丙厂要比甲厂和乙厂晚15天完成；如果在上述条件下甲厂分配</w:t>
      </w:r>
      <w:r w:rsidRPr="007775A6">
        <w:rPr>
          <w:noProof/>
          <w:spacing w:val="-2"/>
          <w:w w:val="95"/>
          <w:sz w:val="21"/>
        </w:rPr>
        <w:drawing>
          <wp:inline distT="0" distB="0" distL="0" distR="0">
            <wp:extent cx="46450" cy="245522"/>
            <wp:effectExtent l="0" t="0" r="0" b="0"/>
            <wp:docPr id="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8" cstate="print"/>
                    <a:stretch>
                      <a:fillRect/>
                    </a:stretch>
                  </pic:blipFill>
                  <pic:spPr>
                    <a:xfrm>
                      <a:off x="0" y="0"/>
                      <a:ext cx="46450" cy="245522"/>
                    </a:xfrm>
                    <a:prstGeom prst="rect">
                      <a:avLst/>
                    </a:prstGeom>
                  </pic:spPr>
                </pic:pic>
              </a:graphicData>
            </a:graphic>
          </wp:inline>
        </w:drawing>
      </w:r>
      <w:r w:rsidRPr="00BB4C9D">
        <w:rPr>
          <w:spacing w:val="-2"/>
          <w:w w:val="95"/>
          <w:sz w:val="21"/>
        </w:rPr>
        <w:t>的生产资源或者乙厂分配</w:t>
      </w:r>
      <w:r w:rsidRPr="007775A6">
        <w:rPr>
          <w:noProof/>
          <w:spacing w:val="-2"/>
          <w:w w:val="95"/>
          <w:sz w:val="21"/>
        </w:rPr>
        <w:drawing>
          <wp:inline distT="0" distB="0" distL="0" distR="0">
            <wp:extent cx="53085" cy="245522"/>
            <wp:effectExtent l="0" t="0" r="0" b="0"/>
            <wp:docPr id="4"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9" cstate="print"/>
                    <a:stretch>
                      <a:fillRect/>
                    </a:stretch>
                  </pic:blipFill>
                  <pic:spPr>
                    <a:xfrm>
                      <a:off x="0" y="0"/>
                      <a:ext cx="53085" cy="245522"/>
                    </a:xfrm>
                    <a:prstGeom prst="rect">
                      <a:avLst/>
                    </a:prstGeom>
                  </pic:spPr>
                </pic:pic>
              </a:graphicData>
            </a:graphic>
          </wp:inline>
        </w:drawing>
      </w:r>
      <w:r w:rsidRPr="00BB4C9D">
        <w:rPr>
          <w:spacing w:val="-2"/>
          <w:w w:val="95"/>
          <w:sz w:val="21"/>
        </w:rPr>
        <w:t>的</w:t>
      </w:r>
      <w:r w:rsidRPr="00BB4C9D">
        <w:rPr>
          <w:spacing w:val="-2"/>
          <w:w w:val="95"/>
        </w:rPr>
        <w:t>生产资源用于B订单的生产，则A、B两个订单同时完成。问如果合并三个工厂的生产能力，第几天可以完成A订单的生产任务？（  ）</w:t>
      </w:r>
    </w:p>
    <w:p w:rsidR="00F72B90" w:rsidRPr="00A64469" w:rsidRDefault="00F72B90" w:rsidP="00F72B90">
      <w:pPr>
        <w:pStyle w:val="a3"/>
        <w:tabs>
          <w:tab w:val="left" w:pos="3299"/>
          <w:tab w:val="left" w:pos="6016"/>
          <w:tab w:val="left" w:pos="8733"/>
        </w:tabs>
        <w:spacing w:before="2"/>
        <w:ind w:left="582"/>
        <w:rPr>
          <w:spacing w:val="-2"/>
          <w:w w:val="95"/>
          <w:sz w:val="22"/>
          <w:szCs w:val="22"/>
        </w:rPr>
      </w:pPr>
      <w:r w:rsidRPr="00A64469">
        <w:rPr>
          <w:spacing w:val="-2"/>
          <w:w w:val="95"/>
          <w:sz w:val="22"/>
          <w:szCs w:val="22"/>
        </w:rPr>
        <w:t>A.22</w:t>
      </w:r>
      <w:r w:rsidRPr="00A64469">
        <w:rPr>
          <w:spacing w:val="-2"/>
          <w:w w:val="95"/>
          <w:sz w:val="22"/>
          <w:szCs w:val="22"/>
        </w:rPr>
        <w:tab/>
        <w:t>B.24</w:t>
      </w:r>
      <w:r w:rsidRPr="00A64469">
        <w:rPr>
          <w:spacing w:val="-2"/>
          <w:w w:val="95"/>
          <w:sz w:val="22"/>
          <w:szCs w:val="22"/>
        </w:rPr>
        <w:tab/>
        <w:t>C.25</w:t>
      </w:r>
      <w:r w:rsidRPr="00A64469">
        <w:rPr>
          <w:spacing w:val="-2"/>
          <w:w w:val="95"/>
          <w:sz w:val="22"/>
          <w:szCs w:val="22"/>
        </w:rPr>
        <w:tab/>
        <w:t>D.26</w:t>
      </w:r>
    </w:p>
    <w:p w:rsidR="00F72B90" w:rsidRDefault="00F72B90" w:rsidP="00F72B90">
      <w:pPr>
        <w:pStyle w:val="a3"/>
        <w:spacing w:before="2"/>
      </w:pPr>
    </w:p>
    <w:p w:rsidR="00F72B90" w:rsidRDefault="00F72B90" w:rsidP="00F72B90">
      <w:pPr>
        <w:pStyle w:val="a5"/>
        <w:numPr>
          <w:ilvl w:val="0"/>
          <w:numId w:val="7"/>
        </w:numPr>
        <w:tabs>
          <w:tab w:val="left" w:pos="898"/>
        </w:tabs>
        <w:spacing w:before="2"/>
        <w:ind w:left="897" w:hanging="316"/>
        <w:rPr>
          <w:sz w:val="21"/>
        </w:rPr>
      </w:pPr>
      <w:r>
        <w:rPr>
          <w:w w:val="95"/>
          <w:sz w:val="21"/>
        </w:rPr>
        <w:t>从一个装有</w:t>
      </w:r>
      <w:r>
        <w:rPr>
          <w:rFonts w:ascii="Calibri" w:eastAsia="Calibri"/>
          <w:w w:val="95"/>
          <w:sz w:val="21"/>
        </w:rPr>
        <w:t>3</w:t>
      </w:r>
      <w:r>
        <w:rPr>
          <w:w w:val="95"/>
          <w:sz w:val="21"/>
        </w:rPr>
        <w:t>个红球、</w:t>
      </w:r>
      <w:r>
        <w:rPr>
          <w:rFonts w:ascii="Calibri" w:eastAsia="Calibri"/>
          <w:w w:val="95"/>
          <w:sz w:val="21"/>
        </w:rPr>
        <w:t>2</w:t>
      </w:r>
      <w:r>
        <w:rPr>
          <w:w w:val="95"/>
          <w:sz w:val="21"/>
        </w:rPr>
        <w:t>个白球的盒子里摸球，那么连续两次摸中红球的概率为（</w:t>
      </w:r>
      <w:r>
        <w:rPr>
          <w:spacing w:val="53"/>
          <w:w w:val="150"/>
          <w:sz w:val="21"/>
        </w:rPr>
        <w:t xml:space="preserve">  </w:t>
      </w:r>
      <w:r>
        <w:rPr>
          <w:w w:val="95"/>
          <w:sz w:val="21"/>
        </w:rPr>
        <w:t>）</w:t>
      </w:r>
      <w:r>
        <w:rPr>
          <w:spacing w:val="-10"/>
          <w:w w:val="95"/>
          <w:sz w:val="21"/>
        </w:rPr>
        <w:t>。</w:t>
      </w:r>
    </w:p>
    <w:p w:rsidR="00F72B90" w:rsidRDefault="00F72B90" w:rsidP="00F72B90">
      <w:pPr>
        <w:pStyle w:val="a3"/>
        <w:tabs>
          <w:tab w:val="left" w:pos="3195"/>
          <w:tab w:val="left" w:pos="5912"/>
          <w:tab w:val="left" w:pos="8524"/>
        </w:tabs>
        <w:ind w:left="582"/>
      </w:pPr>
      <w:r w:rsidRPr="00861BD0">
        <w:rPr>
          <w:w w:val="95"/>
          <w:szCs w:val="22"/>
        </w:rPr>
        <w:t>A.0.1</w:t>
      </w:r>
      <w:r w:rsidRPr="00861BD0">
        <w:rPr>
          <w:w w:val="95"/>
          <w:szCs w:val="22"/>
        </w:rPr>
        <w:tab/>
        <w:t>B.0.16</w:t>
      </w:r>
      <w:r w:rsidRPr="00861BD0">
        <w:rPr>
          <w:w w:val="95"/>
          <w:szCs w:val="22"/>
        </w:rPr>
        <w:tab/>
        <w:t>C.0.3</w:t>
      </w:r>
      <w:r w:rsidRPr="00861BD0">
        <w:rPr>
          <w:w w:val="95"/>
          <w:szCs w:val="22"/>
        </w:rPr>
        <w:tab/>
        <w:t>D.0.45</w:t>
      </w:r>
    </w:p>
    <w:p w:rsidR="00F72B90" w:rsidRDefault="00F72B90" w:rsidP="00F72B90">
      <w:pPr>
        <w:pStyle w:val="a3"/>
        <w:spacing w:before="6"/>
        <w:ind w:left="0"/>
        <w:rPr>
          <w:sz w:val="22"/>
        </w:rPr>
      </w:pPr>
    </w:p>
    <w:p w:rsidR="00F72B90" w:rsidRPr="003B358D" w:rsidRDefault="00F72B90" w:rsidP="00F72B90">
      <w:pPr>
        <w:pStyle w:val="a5"/>
        <w:numPr>
          <w:ilvl w:val="0"/>
          <w:numId w:val="7"/>
        </w:numPr>
        <w:tabs>
          <w:tab w:val="left" w:pos="898"/>
        </w:tabs>
        <w:spacing w:before="70" w:line="372" w:lineRule="auto"/>
        <w:ind w:right="108" w:firstLine="418"/>
        <w:rPr>
          <w:w w:val="99"/>
          <w:sz w:val="21"/>
        </w:rPr>
      </w:pPr>
      <w:r>
        <w:rPr>
          <w:w w:val="99"/>
          <w:sz w:val="21"/>
        </w:rPr>
        <w:t>分手不仅令人心理痛苦，还可能造成身体疼痛。美国研究人员征募40名志愿者，他们在过去半</w:t>
      </w:r>
      <w:r>
        <w:rPr>
          <w:spacing w:val="-1"/>
          <w:w w:val="99"/>
          <w:sz w:val="21"/>
        </w:rPr>
        <w:t>年中被迫与配偶分手，至今依然相当介意遭人拒绝。研究人员借助功能性磁共振成像技术观察志愿者的</w:t>
      </w:r>
      <w:r w:rsidRPr="003B358D">
        <w:rPr>
          <w:w w:val="99"/>
          <w:sz w:val="21"/>
        </w:rPr>
        <w:t>大脑活动，结果发现他们对分手等社会拒绝产生反应的大脑部位与对躯体疼痛反应的部位重合，因此分</w:t>
      </w:r>
    </w:p>
    <w:p w:rsidR="00F72B90" w:rsidRPr="003B358D" w:rsidRDefault="00F72B90" w:rsidP="00F72B90">
      <w:pPr>
        <w:pStyle w:val="a3"/>
        <w:spacing w:before="45" w:line="372" w:lineRule="auto"/>
        <w:ind w:right="5542"/>
        <w:rPr>
          <w:w w:val="99"/>
          <w:szCs w:val="22"/>
        </w:rPr>
      </w:pPr>
      <w:r w:rsidRPr="003B358D">
        <w:rPr>
          <w:w w:val="99"/>
          <w:szCs w:val="22"/>
        </w:rPr>
        <w:t>手这类社会拒绝行为会引起他们躯体疼痛。得到上述结论，隐含的假设是什么？（ ）</w:t>
      </w:r>
    </w:p>
    <w:p w:rsidR="00F72B90" w:rsidRPr="00317438" w:rsidRDefault="00F72B90" w:rsidP="00F72B90">
      <w:pPr>
        <w:pStyle w:val="a3"/>
        <w:spacing w:before="1" w:line="372" w:lineRule="auto"/>
        <w:ind w:left="582" w:right="4288"/>
        <w:rPr>
          <w:w w:val="99"/>
          <w:szCs w:val="22"/>
        </w:rPr>
      </w:pPr>
      <w:r w:rsidRPr="00317438">
        <w:rPr>
          <w:w w:val="99"/>
          <w:szCs w:val="22"/>
        </w:rPr>
        <w:t xml:space="preserve">A.个体对于疼痛的感受与社会应激事件有密切关系 </w:t>
      </w:r>
    </w:p>
    <w:p w:rsidR="00F72B90" w:rsidRPr="00317438" w:rsidRDefault="00F72B90" w:rsidP="00F72B90">
      <w:pPr>
        <w:pStyle w:val="a3"/>
        <w:spacing w:before="1" w:line="372" w:lineRule="auto"/>
        <w:ind w:left="582" w:right="4288"/>
        <w:rPr>
          <w:w w:val="99"/>
          <w:szCs w:val="22"/>
        </w:rPr>
      </w:pPr>
      <w:r w:rsidRPr="00317438">
        <w:rPr>
          <w:w w:val="99"/>
          <w:szCs w:val="22"/>
        </w:rPr>
        <w:t xml:space="preserve">B.功能性磁共振技术是目前进行大脑定位的常用方法 </w:t>
      </w:r>
    </w:p>
    <w:p w:rsidR="00F72B90" w:rsidRPr="00317438" w:rsidRDefault="00F72B90" w:rsidP="00F72B90">
      <w:pPr>
        <w:pStyle w:val="a3"/>
        <w:spacing w:before="1" w:line="372" w:lineRule="auto"/>
        <w:ind w:left="582" w:right="4288"/>
        <w:rPr>
          <w:w w:val="99"/>
          <w:szCs w:val="22"/>
        </w:rPr>
      </w:pPr>
      <w:r w:rsidRPr="00317438">
        <w:rPr>
          <w:w w:val="99"/>
          <w:szCs w:val="22"/>
        </w:rPr>
        <w:t>C.个体情绪等心理过程的改变能影响其生理反应</w:t>
      </w:r>
    </w:p>
    <w:p w:rsidR="00F72B90" w:rsidRPr="00317438" w:rsidRDefault="00F72B90" w:rsidP="00F72B90">
      <w:pPr>
        <w:pStyle w:val="a3"/>
        <w:spacing w:before="3"/>
        <w:ind w:left="582"/>
        <w:rPr>
          <w:w w:val="99"/>
          <w:szCs w:val="22"/>
        </w:rPr>
      </w:pPr>
      <w:r w:rsidRPr="00317438">
        <w:rPr>
          <w:w w:val="99"/>
          <w:szCs w:val="22"/>
        </w:rPr>
        <w:t>D.生理与心理反应可以通过大脑产生关联</w:t>
      </w:r>
    </w:p>
    <w:p w:rsidR="00F72B90" w:rsidRPr="008476E1" w:rsidRDefault="00F72B90" w:rsidP="00F72B90">
      <w:pPr>
        <w:pStyle w:val="a3"/>
        <w:spacing w:before="2"/>
        <w:rPr>
          <w:color w:val="FF0000"/>
          <w:spacing w:val="-1"/>
          <w:w w:val="99"/>
        </w:rPr>
      </w:pPr>
    </w:p>
    <w:p w:rsidR="00F72B90" w:rsidRDefault="00F72B90" w:rsidP="00F72B90">
      <w:pPr>
        <w:pStyle w:val="a5"/>
        <w:numPr>
          <w:ilvl w:val="0"/>
          <w:numId w:val="7"/>
        </w:numPr>
        <w:tabs>
          <w:tab w:val="left" w:pos="898"/>
        </w:tabs>
        <w:ind w:left="897" w:hanging="316"/>
        <w:rPr>
          <w:sz w:val="21"/>
        </w:rPr>
      </w:pPr>
      <w:r>
        <w:rPr>
          <w:w w:val="95"/>
          <w:sz w:val="21"/>
        </w:rPr>
        <w:t>据报道，与国外相比，中国河流的抗生素浓度较高，测量浓度最高达7560纳克/升，平均也</w:t>
      </w:r>
      <w:r>
        <w:rPr>
          <w:spacing w:val="-10"/>
          <w:w w:val="95"/>
          <w:sz w:val="21"/>
        </w:rPr>
        <w:t>有</w:t>
      </w:r>
    </w:p>
    <w:p w:rsidR="00F72B90" w:rsidRDefault="00F72B90" w:rsidP="00F72B90">
      <w:pPr>
        <w:pStyle w:val="a3"/>
        <w:spacing w:line="372" w:lineRule="auto"/>
        <w:ind w:right="108"/>
      </w:pPr>
      <w:r>
        <w:rPr>
          <w:w w:val="99"/>
        </w:rPr>
        <w:t>303纳克/升，而意大利为9纳克/升，美国为120纳克/升，德国为20纳克/升。对此，有专家认为不足为虑。因为绝大多数抗生素对于致病细菌的最小抑制浓度都在10000</w:t>
      </w:r>
      <w:r>
        <w:rPr>
          <w:spacing w:val="-2"/>
          <w:w w:val="99"/>
        </w:rPr>
        <w:t>纳克/升以上，目前中国江河和土壤中</w:t>
      </w:r>
      <w:r>
        <w:rPr>
          <w:w w:val="99"/>
        </w:rPr>
        <w:t>检测的抗生素浓度都小于各种抗生素对病菌的最小抑制浓度。</w:t>
      </w:r>
    </w:p>
    <w:p w:rsidR="00F72B90" w:rsidRDefault="00F72B90" w:rsidP="00F72B90">
      <w:pPr>
        <w:pStyle w:val="a3"/>
        <w:spacing w:before="3"/>
      </w:pPr>
      <w:r>
        <w:rPr>
          <w:w w:val="95"/>
        </w:rPr>
        <w:t>以下哪项是上述专家所作论断的假设？（</w:t>
      </w:r>
      <w:r>
        <w:rPr>
          <w:spacing w:val="22"/>
        </w:rPr>
        <w:t xml:space="preserve">  </w:t>
      </w:r>
      <w:r>
        <w:rPr>
          <w:spacing w:val="-10"/>
          <w:w w:val="95"/>
        </w:rPr>
        <w:t>）</w:t>
      </w:r>
    </w:p>
    <w:p w:rsidR="00F72B90" w:rsidRPr="00A51E01" w:rsidRDefault="00F72B90" w:rsidP="00F72B90">
      <w:pPr>
        <w:pStyle w:val="a3"/>
        <w:spacing w:line="372" w:lineRule="auto"/>
        <w:ind w:left="582" w:right="2407"/>
        <w:rPr>
          <w:w w:val="95"/>
        </w:rPr>
      </w:pPr>
      <w:r w:rsidRPr="00A51E01">
        <w:rPr>
          <w:w w:val="95"/>
        </w:rPr>
        <w:t xml:space="preserve">A.抗生素浓度如果低于其对病菌的最小抑制浓度，病菌就不会产生抗药性 </w:t>
      </w:r>
    </w:p>
    <w:p w:rsidR="00F72B90" w:rsidRPr="00A51E01" w:rsidRDefault="00F72B90" w:rsidP="00F72B90">
      <w:pPr>
        <w:pStyle w:val="a3"/>
        <w:spacing w:line="372" w:lineRule="auto"/>
        <w:ind w:left="582" w:right="2407"/>
        <w:rPr>
          <w:w w:val="95"/>
        </w:rPr>
      </w:pPr>
      <w:r w:rsidRPr="00A51E01">
        <w:rPr>
          <w:w w:val="95"/>
        </w:rPr>
        <w:t xml:space="preserve">B.很多病人就诊后，必须要使用更多的新一代抗生素才能控制感染和病情 </w:t>
      </w:r>
    </w:p>
    <w:p w:rsidR="00F72B90" w:rsidRPr="00A51E01" w:rsidRDefault="00F72B90" w:rsidP="00F72B90">
      <w:pPr>
        <w:pStyle w:val="a3"/>
        <w:spacing w:line="372" w:lineRule="auto"/>
        <w:ind w:left="582" w:right="2407"/>
        <w:rPr>
          <w:w w:val="95"/>
        </w:rPr>
      </w:pPr>
      <w:r w:rsidRPr="00A51E01">
        <w:rPr>
          <w:w w:val="95"/>
        </w:rPr>
        <w:t xml:space="preserve">C.细菌如果具有抗药性，因细菌感染而导致的疾病就很难用抗生素治愈 </w:t>
      </w:r>
    </w:p>
    <w:p w:rsidR="00F72B90" w:rsidRPr="00A51E01" w:rsidRDefault="00F72B90" w:rsidP="00F72B90">
      <w:pPr>
        <w:pStyle w:val="a3"/>
        <w:spacing w:line="372" w:lineRule="auto"/>
        <w:ind w:left="582" w:right="2407"/>
        <w:rPr>
          <w:w w:val="95"/>
        </w:rPr>
      </w:pPr>
      <w:r w:rsidRPr="00A51E01">
        <w:rPr>
          <w:w w:val="95"/>
        </w:rPr>
        <w:t>D.通过环境摄入的残留抗生素浓度高一些可能反而有利于维护人体健康</w:t>
      </w:r>
    </w:p>
    <w:p w:rsidR="00F72B90" w:rsidRDefault="00F72B90" w:rsidP="00F72B90">
      <w:pPr>
        <w:pStyle w:val="a3"/>
        <w:spacing w:before="2"/>
      </w:pPr>
    </w:p>
    <w:p w:rsidR="00F72B90" w:rsidRDefault="00F72B90" w:rsidP="00F72B90">
      <w:pPr>
        <w:pStyle w:val="a5"/>
        <w:numPr>
          <w:ilvl w:val="0"/>
          <w:numId w:val="7"/>
        </w:numPr>
        <w:tabs>
          <w:tab w:val="left" w:pos="898"/>
        </w:tabs>
        <w:spacing w:before="2"/>
        <w:ind w:left="897" w:hanging="316"/>
        <w:rPr>
          <w:sz w:val="21"/>
        </w:rPr>
      </w:pPr>
      <w:r>
        <w:rPr>
          <w:w w:val="95"/>
          <w:sz w:val="21"/>
        </w:rPr>
        <w:t>小麦∶麦穂∶麦</w:t>
      </w:r>
      <w:r>
        <w:rPr>
          <w:spacing w:val="-10"/>
          <w:w w:val="95"/>
          <w:sz w:val="21"/>
        </w:rPr>
        <w:t>粒</w:t>
      </w:r>
    </w:p>
    <w:p w:rsidR="00F72B90" w:rsidRPr="00A53EE9" w:rsidRDefault="00F72B90" w:rsidP="00F72B90">
      <w:pPr>
        <w:pStyle w:val="a3"/>
        <w:ind w:left="582"/>
        <w:rPr>
          <w:w w:val="95"/>
          <w:szCs w:val="22"/>
        </w:rPr>
      </w:pPr>
      <w:r w:rsidRPr="00A53EE9">
        <w:rPr>
          <w:w w:val="95"/>
          <w:szCs w:val="22"/>
        </w:rPr>
        <w:lastRenderedPageBreak/>
        <w:t xml:space="preserve">A.车子∶车轮∶轮胎 </w:t>
      </w:r>
      <w:r>
        <w:rPr>
          <w:rFonts w:hint="eastAsia"/>
          <w:w w:val="95"/>
          <w:szCs w:val="22"/>
        </w:rPr>
        <w:t xml:space="preserve">    </w:t>
      </w:r>
      <w:r w:rsidRPr="00A53EE9">
        <w:rPr>
          <w:w w:val="95"/>
          <w:szCs w:val="22"/>
        </w:rPr>
        <w:t xml:space="preserve">B.棋类∶围棋∶棋子 </w:t>
      </w:r>
      <w:r>
        <w:rPr>
          <w:rFonts w:hint="eastAsia"/>
          <w:w w:val="95"/>
          <w:szCs w:val="22"/>
        </w:rPr>
        <w:t xml:space="preserve">    </w:t>
      </w:r>
      <w:r w:rsidRPr="00A53EE9">
        <w:rPr>
          <w:w w:val="95"/>
          <w:szCs w:val="22"/>
        </w:rPr>
        <w:t>C.学校∶教室∶学生</w:t>
      </w:r>
      <w:r>
        <w:rPr>
          <w:rFonts w:hint="eastAsia"/>
          <w:w w:val="95"/>
          <w:szCs w:val="22"/>
        </w:rPr>
        <w:t xml:space="preserve">    </w:t>
      </w:r>
      <w:r w:rsidRPr="00A53EE9">
        <w:rPr>
          <w:w w:val="95"/>
          <w:szCs w:val="22"/>
        </w:rPr>
        <w:t xml:space="preserve"> D.房子∶房间∶卧室</w:t>
      </w:r>
    </w:p>
    <w:p w:rsidR="00F72B90" w:rsidRDefault="00F72B90" w:rsidP="00F72B90">
      <w:pPr>
        <w:pStyle w:val="a3"/>
        <w:spacing w:before="0"/>
        <w:ind w:left="0"/>
        <w:rPr>
          <w:sz w:val="11"/>
        </w:rPr>
      </w:pPr>
    </w:p>
    <w:p w:rsidR="00F72B90" w:rsidRDefault="00F72B90" w:rsidP="00F72B90">
      <w:pPr>
        <w:pStyle w:val="a3"/>
        <w:spacing w:before="6"/>
        <w:ind w:left="0"/>
        <w:rPr>
          <w:b/>
          <w:sz w:val="22"/>
        </w:rPr>
      </w:pPr>
    </w:p>
    <w:p w:rsidR="00F72B90" w:rsidRDefault="00F72B90" w:rsidP="00F72B90">
      <w:pPr>
        <w:pStyle w:val="a5"/>
        <w:numPr>
          <w:ilvl w:val="0"/>
          <w:numId w:val="7"/>
        </w:numPr>
        <w:tabs>
          <w:tab w:val="left" w:pos="898"/>
        </w:tabs>
        <w:spacing w:before="70"/>
        <w:ind w:left="897" w:hanging="316"/>
        <w:rPr>
          <w:sz w:val="21"/>
        </w:rPr>
      </w:pPr>
      <w:r>
        <w:rPr>
          <w:w w:val="95"/>
          <w:sz w:val="21"/>
        </w:rPr>
        <w:t>请选择最适合的一项填入问号处，使之符合整个图形的变化规律</w:t>
      </w:r>
      <w:r>
        <w:rPr>
          <w:spacing w:val="-10"/>
          <w:w w:val="95"/>
          <w:sz w:val="21"/>
        </w:rPr>
        <w:t>。</w:t>
      </w:r>
    </w:p>
    <w:p w:rsidR="00F72B90" w:rsidRDefault="00F72B90" w:rsidP="00F72B90">
      <w:pPr>
        <w:pStyle w:val="a3"/>
        <w:spacing w:before="1"/>
        <w:ind w:left="0"/>
        <w:rPr>
          <w:sz w:val="4"/>
        </w:rPr>
      </w:pPr>
      <w:r>
        <w:rPr>
          <w:noProof/>
        </w:rPr>
        <w:drawing>
          <wp:anchor distT="0" distB="0" distL="0" distR="0" simplePos="0" relativeHeight="251660288" behindDoc="0" locked="0" layoutInCell="1" allowOverlap="1">
            <wp:simplePos x="0" y="0"/>
            <wp:positionH relativeFrom="page">
              <wp:posOffset>790575</wp:posOffset>
            </wp:positionH>
            <wp:positionV relativeFrom="paragraph">
              <wp:posOffset>48732</wp:posOffset>
            </wp:positionV>
            <wp:extent cx="2873692" cy="1200150"/>
            <wp:effectExtent l="0" t="0" r="0" b="0"/>
            <wp:wrapTopAndBottom/>
            <wp:docPr id="5"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2.jpeg"/>
                    <pic:cNvPicPr/>
                  </pic:nvPicPr>
                  <pic:blipFill>
                    <a:blip r:embed="rId10" cstate="print"/>
                    <a:stretch>
                      <a:fillRect/>
                    </a:stretch>
                  </pic:blipFill>
                  <pic:spPr>
                    <a:xfrm>
                      <a:off x="0" y="0"/>
                      <a:ext cx="2873692" cy="1200150"/>
                    </a:xfrm>
                    <a:prstGeom prst="rect">
                      <a:avLst/>
                    </a:prstGeom>
                  </pic:spPr>
                </pic:pic>
              </a:graphicData>
            </a:graphic>
          </wp:anchor>
        </w:drawing>
      </w:r>
    </w:p>
    <w:p w:rsidR="00F72B90" w:rsidRDefault="00F72B90" w:rsidP="00F72B90">
      <w:pPr>
        <w:pStyle w:val="a3"/>
        <w:tabs>
          <w:tab w:val="left" w:pos="3195"/>
          <w:tab w:val="left" w:pos="5807"/>
          <w:tab w:val="left" w:pos="8420"/>
        </w:tabs>
        <w:spacing w:before="63"/>
        <w:ind w:left="582"/>
      </w:pPr>
      <w:r>
        <w:rPr>
          <w:spacing w:val="-5"/>
        </w:rPr>
        <w:t>A.A</w:t>
      </w:r>
      <w:r>
        <w:tab/>
      </w:r>
      <w:r>
        <w:rPr>
          <w:spacing w:val="-5"/>
        </w:rPr>
        <w:t>B.B</w:t>
      </w:r>
      <w:r>
        <w:tab/>
      </w:r>
      <w:r>
        <w:rPr>
          <w:spacing w:val="-5"/>
        </w:rPr>
        <w:t>C.C</w:t>
      </w:r>
      <w:r>
        <w:tab/>
      </w:r>
      <w:r>
        <w:rPr>
          <w:spacing w:val="-5"/>
        </w:rPr>
        <w:t>D.D</w:t>
      </w:r>
    </w:p>
    <w:p w:rsidR="00F72B90" w:rsidRPr="00FD368B" w:rsidRDefault="00F72B90" w:rsidP="00F72B90">
      <w:pPr>
        <w:pStyle w:val="a3"/>
        <w:spacing w:before="1" w:line="372" w:lineRule="auto"/>
        <w:ind w:right="6691"/>
        <w:jc w:val="both"/>
        <w:rPr>
          <w:color w:val="FF0000"/>
          <w:spacing w:val="-1"/>
          <w:w w:val="99"/>
        </w:rPr>
      </w:pPr>
    </w:p>
    <w:p w:rsidR="00F72B90" w:rsidRDefault="00F72B90" w:rsidP="00F72B90">
      <w:pPr>
        <w:pStyle w:val="a5"/>
        <w:numPr>
          <w:ilvl w:val="0"/>
          <w:numId w:val="7"/>
        </w:numPr>
        <w:tabs>
          <w:tab w:val="left" w:pos="898"/>
        </w:tabs>
        <w:spacing w:before="4"/>
        <w:ind w:left="897" w:hanging="316"/>
        <w:rPr>
          <w:sz w:val="21"/>
        </w:rPr>
      </w:pPr>
      <w:r>
        <w:rPr>
          <w:w w:val="95"/>
          <w:sz w:val="21"/>
        </w:rPr>
        <w:t>从所给的四个选项中，选择最合适的一个填入问号处，使之呈现一定的规律性</w:t>
      </w:r>
      <w:r>
        <w:rPr>
          <w:spacing w:val="-10"/>
          <w:w w:val="95"/>
          <w:sz w:val="21"/>
        </w:rPr>
        <w:t>。</w:t>
      </w:r>
    </w:p>
    <w:p w:rsidR="00F72B90" w:rsidRDefault="00F72B90" w:rsidP="00F72B90">
      <w:pPr>
        <w:pStyle w:val="a3"/>
        <w:spacing w:before="2"/>
        <w:ind w:left="0"/>
        <w:rPr>
          <w:sz w:val="4"/>
        </w:rPr>
      </w:pPr>
      <w:r>
        <w:rPr>
          <w:noProof/>
        </w:rPr>
        <w:drawing>
          <wp:anchor distT="0" distB="0" distL="0" distR="0" simplePos="0" relativeHeight="251661312" behindDoc="0" locked="0" layoutInCell="1" allowOverlap="1">
            <wp:simplePos x="0" y="0"/>
            <wp:positionH relativeFrom="page">
              <wp:posOffset>790575</wp:posOffset>
            </wp:positionH>
            <wp:positionV relativeFrom="paragraph">
              <wp:posOffset>49103</wp:posOffset>
            </wp:positionV>
            <wp:extent cx="2927032" cy="1220152"/>
            <wp:effectExtent l="0" t="0" r="0" b="0"/>
            <wp:wrapTopAndBottom/>
            <wp:docPr id="6"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3.jpeg"/>
                    <pic:cNvPicPr/>
                  </pic:nvPicPr>
                  <pic:blipFill>
                    <a:blip r:embed="rId11" cstate="print"/>
                    <a:stretch>
                      <a:fillRect/>
                    </a:stretch>
                  </pic:blipFill>
                  <pic:spPr>
                    <a:xfrm>
                      <a:off x="0" y="0"/>
                      <a:ext cx="2927032" cy="1220152"/>
                    </a:xfrm>
                    <a:prstGeom prst="rect">
                      <a:avLst/>
                    </a:prstGeom>
                  </pic:spPr>
                </pic:pic>
              </a:graphicData>
            </a:graphic>
          </wp:anchor>
        </w:drawing>
      </w:r>
    </w:p>
    <w:p w:rsidR="00F72B90" w:rsidRDefault="00F72B90" w:rsidP="00F72B90">
      <w:pPr>
        <w:pStyle w:val="a3"/>
        <w:tabs>
          <w:tab w:val="left" w:pos="3195"/>
          <w:tab w:val="left" w:pos="5807"/>
          <w:tab w:val="left" w:pos="8420"/>
        </w:tabs>
        <w:spacing w:before="63"/>
        <w:ind w:left="582"/>
      </w:pPr>
      <w:r>
        <w:rPr>
          <w:spacing w:val="-5"/>
        </w:rPr>
        <w:t>A.A</w:t>
      </w:r>
      <w:r>
        <w:tab/>
      </w:r>
      <w:r>
        <w:rPr>
          <w:spacing w:val="-5"/>
        </w:rPr>
        <w:t>B.B</w:t>
      </w:r>
      <w:r>
        <w:tab/>
      </w:r>
      <w:r>
        <w:rPr>
          <w:spacing w:val="-5"/>
        </w:rPr>
        <w:t>C.C</w:t>
      </w:r>
      <w:r>
        <w:tab/>
      </w:r>
      <w:r>
        <w:rPr>
          <w:spacing w:val="-5"/>
        </w:rPr>
        <w:t>D.D</w:t>
      </w:r>
    </w:p>
    <w:p w:rsidR="00F72B90" w:rsidRDefault="00F72B90" w:rsidP="00F72B90">
      <w:pPr>
        <w:pStyle w:val="a3"/>
        <w:spacing w:before="2" w:line="372" w:lineRule="auto"/>
        <w:ind w:right="839"/>
      </w:pPr>
    </w:p>
    <w:p w:rsidR="00F72B90" w:rsidRPr="00DE5084" w:rsidRDefault="00F72B90" w:rsidP="00F72B90">
      <w:pPr>
        <w:tabs>
          <w:tab w:val="left" w:pos="898"/>
          <w:tab w:val="left" w:pos="4867"/>
        </w:tabs>
        <w:spacing w:before="2"/>
        <w:ind w:left="582"/>
        <w:rPr>
          <w:sz w:val="21"/>
        </w:rPr>
      </w:pPr>
      <w:r>
        <w:rPr>
          <w:rFonts w:hint="eastAsia"/>
          <w:w w:val="95"/>
          <w:sz w:val="21"/>
        </w:rPr>
        <w:t>9.</w:t>
      </w:r>
      <w:r w:rsidRPr="00DE5084">
        <w:rPr>
          <w:w w:val="95"/>
          <w:sz w:val="21"/>
        </w:rPr>
        <w:t>下列关于市场经济的表述，正确的是</w:t>
      </w:r>
      <w:r w:rsidRPr="00DE5084">
        <w:rPr>
          <w:spacing w:val="-10"/>
          <w:w w:val="95"/>
          <w:sz w:val="21"/>
        </w:rPr>
        <w:t>（</w:t>
      </w:r>
      <w:r w:rsidRPr="00DE5084">
        <w:rPr>
          <w:sz w:val="21"/>
        </w:rPr>
        <w:tab/>
      </w:r>
      <w:r w:rsidRPr="00DE5084">
        <w:rPr>
          <w:w w:val="95"/>
          <w:sz w:val="21"/>
        </w:rPr>
        <w:t>）</w:t>
      </w:r>
      <w:r w:rsidRPr="00DE5084">
        <w:rPr>
          <w:spacing w:val="-10"/>
          <w:sz w:val="21"/>
        </w:rPr>
        <w:t>。</w:t>
      </w:r>
    </w:p>
    <w:p w:rsidR="00F72B90" w:rsidRPr="00472EAF" w:rsidRDefault="00F72B90" w:rsidP="00F72B90">
      <w:pPr>
        <w:tabs>
          <w:tab w:val="left" w:pos="793"/>
        </w:tabs>
        <w:spacing w:line="372" w:lineRule="auto"/>
        <w:ind w:left="583" w:right="1362"/>
        <w:rPr>
          <w:sz w:val="21"/>
        </w:rPr>
      </w:pPr>
      <w:r>
        <w:rPr>
          <w:rFonts w:hint="eastAsia"/>
          <w:spacing w:val="-2"/>
          <w:w w:val="95"/>
          <w:sz w:val="21"/>
        </w:rPr>
        <w:t>A.</w:t>
      </w:r>
      <w:r w:rsidRPr="00472EAF">
        <w:rPr>
          <w:spacing w:val="-2"/>
          <w:w w:val="95"/>
          <w:sz w:val="21"/>
        </w:rPr>
        <w:t>市场参与者仿佛由一只“看不见的手”指引行事，产生了使社会福利最大化的结果</w:t>
      </w:r>
      <w:r w:rsidRPr="00472EAF">
        <w:rPr>
          <w:spacing w:val="40"/>
          <w:sz w:val="21"/>
        </w:rPr>
        <w:t xml:space="preserve">  </w:t>
      </w:r>
    </w:p>
    <w:p w:rsidR="00F72B90" w:rsidRPr="00472EAF" w:rsidRDefault="00F72B90" w:rsidP="00F72B90">
      <w:pPr>
        <w:tabs>
          <w:tab w:val="left" w:pos="793"/>
        </w:tabs>
        <w:spacing w:line="372" w:lineRule="auto"/>
        <w:ind w:left="583" w:right="1362"/>
        <w:rPr>
          <w:w w:val="95"/>
          <w:sz w:val="21"/>
        </w:rPr>
      </w:pPr>
      <w:r>
        <w:rPr>
          <w:rFonts w:hint="eastAsia"/>
          <w:w w:val="95"/>
          <w:sz w:val="21"/>
        </w:rPr>
        <w:t>B.</w:t>
      </w:r>
      <w:r w:rsidRPr="00472EAF">
        <w:rPr>
          <w:w w:val="95"/>
          <w:sz w:val="21"/>
        </w:rPr>
        <w:t>税收有助于沟通生产者与消费者的成本与利益</w:t>
      </w:r>
    </w:p>
    <w:p w:rsidR="00F72B90" w:rsidRPr="004E7C7F" w:rsidRDefault="00F72B90" w:rsidP="00F72B90">
      <w:pPr>
        <w:pStyle w:val="a3"/>
        <w:spacing w:before="2" w:line="372" w:lineRule="auto"/>
        <w:ind w:left="582" w:right="2825"/>
        <w:rPr>
          <w:w w:val="95"/>
          <w:szCs w:val="22"/>
        </w:rPr>
      </w:pPr>
      <w:r w:rsidRPr="004E7C7F">
        <w:rPr>
          <w:w w:val="95"/>
          <w:szCs w:val="22"/>
        </w:rPr>
        <w:t xml:space="preserve">C.在有足够强大的大脑时，中央计划者可以比市场更有效地指导生产 </w:t>
      </w:r>
    </w:p>
    <w:p w:rsidR="00F72B90" w:rsidRPr="004E7C7F" w:rsidRDefault="00F72B90" w:rsidP="00F72B90">
      <w:pPr>
        <w:pStyle w:val="a3"/>
        <w:spacing w:before="2" w:line="372" w:lineRule="auto"/>
        <w:ind w:left="582" w:right="2825"/>
        <w:rPr>
          <w:w w:val="95"/>
          <w:szCs w:val="22"/>
        </w:rPr>
      </w:pPr>
      <w:r w:rsidRPr="004E7C7F">
        <w:rPr>
          <w:w w:val="95"/>
          <w:szCs w:val="22"/>
        </w:rPr>
        <w:t>D.市场体制的力量倾向于在消费者平等地分配资源</w:t>
      </w:r>
    </w:p>
    <w:p w:rsidR="00F72B90" w:rsidRDefault="00F72B90" w:rsidP="00F72B90">
      <w:pPr>
        <w:tabs>
          <w:tab w:val="left" w:pos="898"/>
          <w:tab w:val="left" w:pos="5494"/>
        </w:tabs>
        <w:spacing w:before="2"/>
        <w:ind w:left="582"/>
        <w:rPr>
          <w:w w:val="95"/>
          <w:sz w:val="21"/>
        </w:rPr>
      </w:pPr>
    </w:p>
    <w:p w:rsidR="00F72B90" w:rsidRPr="00DE5084" w:rsidRDefault="00F72B90" w:rsidP="00F72B90">
      <w:pPr>
        <w:tabs>
          <w:tab w:val="left" w:pos="898"/>
          <w:tab w:val="left" w:pos="5494"/>
        </w:tabs>
        <w:spacing w:before="2"/>
        <w:ind w:left="582"/>
        <w:rPr>
          <w:sz w:val="21"/>
        </w:rPr>
      </w:pPr>
      <w:r>
        <w:rPr>
          <w:rFonts w:hint="eastAsia"/>
          <w:w w:val="95"/>
          <w:sz w:val="21"/>
        </w:rPr>
        <w:t>10.</w:t>
      </w:r>
      <w:r w:rsidRPr="00DE5084">
        <w:rPr>
          <w:w w:val="95"/>
          <w:sz w:val="21"/>
        </w:rPr>
        <w:t>对以下西方著名典故的暗指，解释错误的是</w:t>
      </w:r>
      <w:r w:rsidRPr="00DE5084">
        <w:rPr>
          <w:spacing w:val="-10"/>
          <w:w w:val="95"/>
          <w:sz w:val="21"/>
        </w:rPr>
        <w:t>（</w:t>
      </w:r>
      <w:r w:rsidRPr="00DE5084">
        <w:rPr>
          <w:sz w:val="21"/>
        </w:rPr>
        <w:tab/>
      </w:r>
      <w:r w:rsidRPr="00DE5084">
        <w:rPr>
          <w:w w:val="95"/>
          <w:sz w:val="21"/>
        </w:rPr>
        <w:t>）</w:t>
      </w:r>
      <w:r w:rsidRPr="00DE5084">
        <w:rPr>
          <w:spacing w:val="-10"/>
          <w:sz w:val="21"/>
        </w:rPr>
        <w:t>。</w:t>
      </w:r>
    </w:p>
    <w:p w:rsidR="00F72B90" w:rsidRPr="00E73835" w:rsidRDefault="00F72B90" w:rsidP="00F72B90">
      <w:pPr>
        <w:tabs>
          <w:tab w:val="left" w:pos="793"/>
        </w:tabs>
        <w:ind w:left="583"/>
        <w:rPr>
          <w:sz w:val="21"/>
        </w:rPr>
      </w:pPr>
      <w:r>
        <w:rPr>
          <w:rFonts w:hint="eastAsia"/>
          <w:w w:val="95"/>
          <w:sz w:val="21"/>
        </w:rPr>
        <w:t>A.</w:t>
      </w:r>
      <w:r w:rsidRPr="00E73835">
        <w:rPr>
          <w:w w:val="95"/>
          <w:sz w:val="21"/>
        </w:rPr>
        <w:t>潘多拉的盒子——造成灾难的根</w:t>
      </w:r>
      <w:r w:rsidRPr="00E73835">
        <w:rPr>
          <w:spacing w:val="-10"/>
          <w:w w:val="95"/>
          <w:sz w:val="21"/>
        </w:rPr>
        <w:t>源</w:t>
      </w:r>
    </w:p>
    <w:p w:rsidR="00F72B90" w:rsidRPr="00E73835" w:rsidRDefault="00F72B90" w:rsidP="00F72B90">
      <w:pPr>
        <w:tabs>
          <w:tab w:val="left" w:pos="793"/>
        </w:tabs>
        <w:ind w:left="583"/>
        <w:rPr>
          <w:w w:val="95"/>
          <w:sz w:val="21"/>
        </w:rPr>
      </w:pPr>
      <w:r>
        <w:rPr>
          <w:rFonts w:hint="eastAsia"/>
          <w:w w:val="95"/>
          <w:sz w:val="21"/>
        </w:rPr>
        <w:t>B.</w:t>
      </w:r>
      <w:r w:rsidRPr="00E73835">
        <w:rPr>
          <w:w w:val="95"/>
          <w:sz w:val="21"/>
        </w:rPr>
        <w:t xml:space="preserve">诺亚方舟——世外仙境，也指避世隐居的地方 </w:t>
      </w:r>
    </w:p>
    <w:p w:rsidR="00F72B90" w:rsidRPr="00E73835" w:rsidRDefault="00F72B90" w:rsidP="00F72B90">
      <w:pPr>
        <w:tabs>
          <w:tab w:val="left" w:pos="793"/>
        </w:tabs>
        <w:ind w:left="583"/>
        <w:rPr>
          <w:w w:val="95"/>
          <w:sz w:val="21"/>
        </w:rPr>
      </w:pPr>
      <w:r>
        <w:rPr>
          <w:rFonts w:hint="eastAsia"/>
          <w:w w:val="95"/>
          <w:sz w:val="21"/>
        </w:rPr>
        <w:t>C.</w:t>
      </w:r>
      <w:r w:rsidRPr="00E73835">
        <w:rPr>
          <w:w w:val="95"/>
          <w:sz w:val="21"/>
        </w:rPr>
        <w:t xml:space="preserve">斯芬克斯之谜——复杂、神秘、难以理解的问题 </w:t>
      </w:r>
    </w:p>
    <w:p w:rsidR="00F72B90" w:rsidRPr="00E73835" w:rsidRDefault="00F72B90" w:rsidP="00F72B90">
      <w:pPr>
        <w:tabs>
          <w:tab w:val="left" w:pos="793"/>
        </w:tabs>
        <w:ind w:left="583"/>
        <w:rPr>
          <w:w w:val="95"/>
          <w:sz w:val="21"/>
        </w:rPr>
      </w:pPr>
      <w:r>
        <w:rPr>
          <w:rFonts w:hint="eastAsia"/>
          <w:w w:val="95"/>
          <w:sz w:val="21"/>
        </w:rPr>
        <w:t>D.</w:t>
      </w:r>
      <w:r w:rsidRPr="00E73835">
        <w:rPr>
          <w:w w:val="95"/>
          <w:sz w:val="21"/>
        </w:rPr>
        <w:t>达摩克利斯之剑——潜在的随时可能发生的危机</w:t>
      </w:r>
    </w:p>
    <w:p w:rsidR="00F72B90" w:rsidRPr="00021893" w:rsidRDefault="00F72B90" w:rsidP="00F72B90">
      <w:pPr>
        <w:pStyle w:val="a5"/>
        <w:tabs>
          <w:tab w:val="left" w:pos="793"/>
        </w:tabs>
        <w:ind w:left="793" w:firstLine="0"/>
        <w:rPr>
          <w:w w:val="95"/>
          <w:sz w:val="21"/>
        </w:rPr>
      </w:pPr>
    </w:p>
    <w:p w:rsidR="00F72B90" w:rsidRDefault="00F72B90" w:rsidP="00F72B90">
      <w:pPr>
        <w:pStyle w:val="a3"/>
        <w:spacing w:before="0"/>
        <w:ind w:left="0"/>
        <w:rPr>
          <w:sz w:val="14"/>
        </w:rPr>
      </w:pPr>
    </w:p>
    <w:tbl>
      <w:tblPr>
        <w:tblStyle w:val="TableNormal"/>
        <w:tblW w:w="0" w:type="auto"/>
        <w:tblInd w:w="540" w:type="dxa"/>
        <w:tblLayout w:type="fixed"/>
        <w:tblLook w:val="01E0"/>
      </w:tblPr>
      <w:tblGrid>
        <w:gridCol w:w="3916"/>
        <w:gridCol w:w="888"/>
        <w:gridCol w:w="3655"/>
      </w:tblGrid>
      <w:tr w:rsidR="00F72B90" w:rsidTr="00195B88">
        <w:trPr>
          <w:trHeight w:val="313"/>
        </w:trPr>
        <w:tc>
          <w:tcPr>
            <w:tcW w:w="3916" w:type="dxa"/>
          </w:tcPr>
          <w:p w:rsidR="00F72B90" w:rsidRDefault="00F72B90" w:rsidP="00195B88">
            <w:pPr>
              <w:pStyle w:val="TableParagraph"/>
              <w:spacing w:line="239" w:lineRule="exact"/>
              <w:ind w:left="50"/>
              <w:rPr>
                <w:sz w:val="21"/>
              </w:rPr>
            </w:pPr>
            <w:r>
              <w:rPr>
                <w:rFonts w:hint="eastAsia"/>
                <w:w w:val="95"/>
                <w:sz w:val="21"/>
              </w:rPr>
              <w:t>11</w:t>
            </w:r>
            <w:r>
              <w:rPr>
                <w:w w:val="95"/>
                <w:sz w:val="21"/>
              </w:rPr>
              <w:t>.关于北回归线，下列说法正确的是</w:t>
            </w:r>
            <w:r>
              <w:rPr>
                <w:spacing w:val="-10"/>
                <w:w w:val="95"/>
                <w:sz w:val="21"/>
              </w:rPr>
              <w:t>（</w:t>
            </w:r>
          </w:p>
        </w:tc>
        <w:tc>
          <w:tcPr>
            <w:tcW w:w="888" w:type="dxa"/>
          </w:tcPr>
          <w:p w:rsidR="00F72B90" w:rsidRDefault="00F72B90" w:rsidP="00195B88">
            <w:pPr>
              <w:pStyle w:val="TableParagraph"/>
              <w:spacing w:line="239" w:lineRule="exact"/>
              <w:ind w:left="209"/>
              <w:rPr>
                <w:sz w:val="21"/>
              </w:rPr>
            </w:pPr>
            <w:r>
              <w:rPr>
                <w:w w:val="95"/>
                <w:sz w:val="21"/>
              </w:rPr>
              <w:t>）</w:t>
            </w:r>
            <w:r>
              <w:rPr>
                <w:spacing w:val="-10"/>
                <w:w w:val="95"/>
                <w:sz w:val="21"/>
              </w:rPr>
              <w:t>。</w:t>
            </w:r>
          </w:p>
        </w:tc>
        <w:tc>
          <w:tcPr>
            <w:tcW w:w="3655" w:type="dxa"/>
          </w:tcPr>
          <w:p w:rsidR="00F72B90" w:rsidRDefault="00F72B90" w:rsidP="00195B88">
            <w:pPr>
              <w:pStyle w:val="TableParagraph"/>
              <w:rPr>
                <w:rFonts w:ascii="Times New Roman"/>
                <w:sz w:val="20"/>
              </w:rPr>
            </w:pPr>
          </w:p>
        </w:tc>
      </w:tr>
      <w:tr w:rsidR="00F72B90" w:rsidTr="00195B88">
        <w:trPr>
          <w:trHeight w:val="417"/>
        </w:trPr>
        <w:tc>
          <w:tcPr>
            <w:tcW w:w="3916" w:type="dxa"/>
          </w:tcPr>
          <w:p w:rsidR="00F72B90" w:rsidRDefault="00F72B90" w:rsidP="00195B88">
            <w:pPr>
              <w:pStyle w:val="TableParagraph"/>
              <w:spacing w:before="74"/>
              <w:ind w:left="50"/>
              <w:rPr>
                <w:sz w:val="21"/>
              </w:rPr>
            </w:pPr>
            <w:r>
              <w:rPr>
                <w:w w:val="95"/>
                <w:sz w:val="21"/>
              </w:rPr>
              <w:t>A.位置为北纬</w:t>
            </w:r>
            <w:r>
              <w:rPr>
                <w:spacing w:val="-5"/>
                <w:w w:val="95"/>
                <w:sz w:val="21"/>
              </w:rPr>
              <w:t>25°</w:t>
            </w:r>
          </w:p>
        </w:tc>
        <w:tc>
          <w:tcPr>
            <w:tcW w:w="888" w:type="dxa"/>
          </w:tcPr>
          <w:p w:rsidR="00F72B90" w:rsidRDefault="00F72B90" w:rsidP="00195B88">
            <w:pPr>
              <w:pStyle w:val="TableParagraph"/>
              <w:rPr>
                <w:rFonts w:ascii="Times New Roman"/>
                <w:sz w:val="20"/>
              </w:rPr>
            </w:pPr>
          </w:p>
        </w:tc>
        <w:tc>
          <w:tcPr>
            <w:tcW w:w="3655" w:type="dxa"/>
          </w:tcPr>
          <w:p w:rsidR="00F72B90" w:rsidRDefault="00F72B90" w:rsidP="00195B88">
            <w:pPr>
              <w:pStyle w:val="TableParagraph"/>
              <w:spacing w:before="74"/>
              <w:ind w:left="261"/>
              <w:rPr>
                <w:sz w:val="21"/>
              </w:rPr>
            </w:pPr>
            <w:r>
              <w:rPr>
                <w:w w:val="95"/>
                <w:sz w:val="21"/>
              </w:rPr>
              <w:t>B.是太阳光直射在地球上最北的界</w:t>
            </w:r>
            <w:r>
              <w:rPr>
                <w:spacing w:val="-10"/>
                <w:w w:val="95"/>
                <w:sz w:val="21"/>
              </w:rPr>
              <w:t>限</w:t>
            </w:r>
          </w:p>
        </w:tc>
      </w:tr>
      <w:tr w:rsidR="00F72B90" w:rsidTr="00195B88">
        <w:trPr>
          <w:trHeight w:val="417"/>
        </w:trPr>
        <w:tc>
          <w:tcPr>
            <w:tcW w:w="3916" w:type="dxa"/>
          </w:tcPr>
          <w:p w:rsidR="00F72B90" w:rsidRDefault="00F72B90" w:rsidP="00195B88">
            <w:pPr>
              <w:pStyle w:val="TableParagraph"/>
              <w:spacing w:before="74"/>
              <w:ind w:left="50"/>
              <w:rPr>
                <w:sz w:val="21"/>
              </w:rPr>
            </w:pPr>
            <w:r>
              <w:rPr>
                <w:w w:val="95"/>
                <w:sz w:val="21"/>
              </w:rPr>
              <w:t>C.穿过大部分的欧洲国</w:t>
            </w:r>
            <w:r>
              <w:rPr>
                <w:spacing w:val="-10"/>
                <w:w w:val="95"/>
                <w:sz w:val="21"/>
              </w:rPr>
              <w:t>家</w:t>
            </w:r>
          </w:p>
        </w:tc>
        <w:tc>
          <w:tcPr>
            <w:tcW w:w="888" w:type="dxa"/>
          </w:tcPr>
          <w:p w:rsidR="00F72B90" w:rsidRDefault="00F72B90" w:rsidP="00195B88">
            <w:pPr>
              <w:pStyle w:val="TableParagraph"/>
              <w:rPr>
                <w:rFonts w:ascii="Times New Roman"/>
                <w:sz w:val="20"/>
              </w:rPr>
            </w:pPr>
          </w:p>
        </w:tc>
        <w:tc>
          <w:tcPr>
            <w:tcW w:w="3655" w:type="dxa"/>
          </w:tcPr>
          <w:p w:rsidR="00F72B90" w:rsidRDefault="00F72B90" w:rsidP="00195B88">
            <w:pPr>
              <w:pStyle w:val="TableParagraph"/>
              <w:spacing w:before="74"/>
              <w:ind w:left="261"/>
              <w:rPr>
                <w:sz w:val="21"/>
              </w:rPr>
            </w:pPr>
            <w:r>
              <w:rPr>
                <w:w w:val="95"/>
                <w:sz w:val="21"/>
              </w:rPr>
              <w:t>D.是北寒带和北温带的分界</w:t>
            </w:r>
            <w:r>
              <w:rPr>
                <w:spacing w:val="-10"/>
                <w:w w:val="95"/>
                <w:sz w:val="21"/>
              </w:rPr>
              <w:t>线</w:t>
            </w:r>
          </w:p>
        </w:tc>
      </w:tr>
    </w:tbl>
    <w:p w:rsidR="00F72B90" w:rsidRDefault="00F72B90" w:rsidP="00F72B90">
      <w:pPr>
        <w:pStyle w:val="a3"/>
        <w:spacing w:line="372" w:lineRule="auto"/>
        <w:ind w:right="1884"/>
      </w:pPr>
    </w:p>
    <w:p w:rsidR="00F72B90" w:rsidRPr="00AF19FA" w:rsidRDefault="002C41EF" w:rsidP="002C41EF">
      <w:pPr>
        <w:pStyle w:val="a5"/>
        <w:tabs>
          <w:tab w:val="left" w:pos="898"/>
        </w:tabs>
        <w:spacing w:line="372" w:lineRule="auto"/>
        <w:ind w:left="583" w:right="108" w:firstLine="0"/>
        <w:jc w:val="center"/>
        <w:rPr>
          <w:w w:val="99"/>
          <w:sz w:val="21"/>
        </w:rPr>
      </w:pPr>
      <w:r>
        <w:rPr>
          <w:rFonts w:hint="eastAsia"/>
          <w:w w:val="99"/>
          <w:sz w:val="21"/>
        </w:rPr>
        <w:t>6月3日每日一练</w:t>
      </w:r>
      <w:r w:rsidR="006029FC" w:rsidRPr="00AF19FA">
        <w:rPr>
          <w:rFonts w:hint="eastAsia"/>
          <w:w w:val="99"/>
          <w:sz w:val="21"/>
        </w:rPr>
        <w:t>参考解析</w:t>
      </w:r>
    </w:p>
    <w:p w:rsidR="001166AD" w:rsidRPr="00A3791B" w:rsidRDefault="00A3791B" w:rsidP="00A3791B">
      <w:pPr>
        <w:tabs>
          <w:tab w:val="left" w:pos="898"/>
        </w:tabs>
        <w:spacing w:line="372" w:lineRule="auto"/>
        <w:ind w:right="108" w:firstLineChars="200" w:firstLine="413"/>
        <w:rPr>
          <w:sz w:val="21"/>
        </w:rPr>
      </w:pPr>
      <w:r>
        <w:rPr>
          <w:rFonts w:hint="eastAsia"/>
          <w:w w:val="99"/>
          <w:sz w:val="21"/>
        </w:rPr>
        <w:t>1.</w:t>
      </w:r>
      <w:r w:rsidR="00142960" w:rsidRPr="00A3791B">
        <w:rPr>
          <w:w w:val="99"/>
          <w:sz w:val="21"/>
        </w:rPr>
        <w:t>甲、乙两人在玩一个沙盘游戏，比赛的规则是：在一个分为50个单位的区域上，每人轮流去划定这些区域作为自己的领地，每次可以划定1到5</w:t>
      </w:r>
      <w:r w:rsidR="00142960" w:rsidRPr="00A3791B">
        <w:rPr>
          <w:spacing w:val="-1"/>
          <w:w w:val="99"/>
          <w:sz w:val="21"/>
        </w:rPr>
        <w:t>个单位，谁作为最后划定区域的人则为胜利者。如果由</w:t>
      </w:r>
      <w:r w:rsidR="00142960" w:rsidRPr="00A3791B">
        <w:rPr>
          <w:w w:val="99"/>
          <w:sz w:val="21"/>
        </w:rPr>
        <w:t>甲先划定，那么甲一开始要划定（</w:t>
      </w:r>
      <w:r w:rsidR="00142960" w:rsidRPr="00A3791B">
        <w:rPr>
          <w:spacing w:val="-1"/>
          <w:sz w:val="21"/>
        </w:rPr>
        <w:t xml:space="preserve"> </w:t>
      </w:r>
      <w:r w:rsidR="00142960" w:rsidRPr="00A3791B">
        <w:rPr>
          <w:w w:val="99"/>
          <w:sz w:val="21"/>
        </w:rPr>
        <w:t>）个单位，才能保证自己获胜。</w:t>
      </w:r>
    </w:p>
    <w:p w:rsidR="001166AD" w:rsidRPr="000D5278" w:rsidRDefault="00142960">
      <w:pPr>
        <w:pStyle w:val="a3"/>
        <w:tabs>
          <w:tab w:val="left" w:pos="3195"/>
          <w:tab w:val="left" w:pos="5807"/>
          <w:tab w:val="left" w:pos="8420"/>
        </w:tabs>
        <w:spacing w:before="3"/>
        <w:ind w:left="582"/>
        <w:rPr>
          <w:spacing w:val="-1"/>
          <w:w w:val="99"/>
          <w:szCs w:val="22"/>
        </w:rPr>
      </w:pPr>
      <w:r w:rsidRPr="000D5278">
        <w:rPr>
          <w:spacing w:val="-1"/>
          <w:w w:val="99"/>
          <w:szCs w:val="22"/>
        </w:rPr>
        <w:t>A.1</w:t>
      </w:r>
      <w:r w:rsidRPr="000D5278">
        <w:rPr>
          <w:spacing w:val="-1"/>
          <w:w w:val="99"/>
          <w:szCs w:val="22"/>
        </w:rPr>
        <w:tab/>
        <w:t>B.2</w:t>
      </w:r>
      <w:r w:rsidRPr="000D5278">
        <w:rPr>
          <w:spacing w:val="-1"/>
          <w:w w:val="99"/>
          <w:szCs w:val="22"/>
        </w:rPr>
        <w:tab/>
        <w:t>C.3</w:t>
      </w:r>
      <w:r w:rsidRPr="000D5278">
        <w:rPr>
          <w:spacing w:val="-1"/>
          <w:w w:val="99"/>
          <w:szCs w:val="22"/>
        </w:rPr>
        <w:tab/>
        <w:t>D.4</w:t>
      </w:r>
    </w:p>
    <w:p w:rsidR="001166AD" w:rsidRDefault="00142960">
      <w:pPr>
        <w:pStyle w:val="a3"/>
        <w:ind w:left="582"/>
      </w:pPr>
      <w:r>
        <w:rPr>
          <w:color w:val="FF0000"/>
          <w:w w:val="95"/>
        </w:rPr>
        <w:lastRenderedPageBreak/>
        <w:t>【答案】</w:t>
      </w:r>
      <w:r>
        <w:rPr>
          <w:color w:val="FF0000"/>
          <w:spacing w:val="-10"/>
          <w:w w:val="95"/>
        </w:rPr>
        <w:t>B</w:t>
      </w:r>
    </w:p>
    <w:p w:rsidR="001166AD" w:rsidRDefault="00142960">
      <w:pPr>
        <w:pStyle w:val="a3"/>
        <w:spacing w:line="372" w:lineRule="auto"/>
        <w:ind w:right="212" w:firstLine="418"/>
        <w:jc w:val="both"/>
      </w:pPr>
      <w:r>
        <w:rPr>
          <w:color w:val="FF0000"/>
          <w:w w:val="99"/>
        </w:rPr>
        <w:t>【解析】每次可以划定1到5个单位，要保证甲获胜，则乙最后一次划定的时候还剩6</w:t>
      </w:r>
      <w:r>
        <w:rPr>
          <w:color w:val="FF0000"/>
          <w:spacing w:val="-3"/>
          <w:w w:val="99"/>
        </w:rPr>
        <w:t>个单位，此时</w:t>
      </w:r>
      <w:r>
        <w:rPr>
          <w:color w:val="FF0000"/>
          <w:w w:val="99"/>
        </w:rPr>
        <w:t>无论乙划定几个，甲一定能获胜。根据题意可知，只要甲开始划定若干个单位后所剩的单位数能被6</w:t>
      </w:r>
      <w:r>
        <w:rPr>
          <w:color w:val="FF0000"/>
          <w:spacing w:val="-18"/>
          <w:w w:val="99"/>
        </w:rPr>
        <w:t>整</w:t>
      </w:r>
      <w:r>
        <w:rPr>
          <w:color w:val="FF0000"/>
          <w:w w:val="99"/>
        </w:rPr>
        <w:t>除，就能保证甲获胜。50÷6=8……2，即甲一开始需划定2个单位，才就能保证自己获胜。</w:t>
      </w:r>
    </w:p>
    <w:p w:rsidR="001166AD" w:rsidRDefault="00142960">
      <w:pPr>
        <w:pStyle w:val="a3"/>
        <w:spacing w:before="3"/>
        <w:rPr>
          <w:color w:val="FF0000"/>
          <w:spacing w:val="-10"/>
          <w:w w:val="95"/>
        </w:rPr>
      </w:pPr>
      <w:r>
        <w:rPr>
          <w:color w:val="FF0000"/>
          <w:w w:val="95"/>
        </w:rPr>
        <w:t>故本题选B</w:t>
      </w:r>
      <w:r>
        <w:rPr>
          <w:color w:val="FF0000"/>
          <w:spacing w:val="-10"/>
          <w:w w:val="95"/>
        </w:rPr>
        <w:t>。</w:t>
      </w:r>
    </w:p>
    <w:p w:rsidR="000D5278" w:rsidRDefault="000D5278">
      <w:pPr>
        <w:pStyle w:val="a3"/>
        <w:spacing w:before="3"/>
      </w:pPr>
    </w:p>
    <w:p w:rsidR="001166AD" w:rsidRPr="00A3791B" w:rsidRDefault="00A3791B" w:rsidP="00A3791B">
      <w:pPr>
        <w:tabs>
          <w:tab w:val="left" w:pos="898"/>
        </w:tabs>
        <w:spacing w:line="372" w:lineRule="auto"/>
        <w:ind w:right="108" w:firstLineChars="200" w:firstLine="413"/>
        <w:rPr>
          <w:w w:val="99"/>
          <w:sz w:val="21"/>
        </w:rPr>
      </w:pPr>
      <w:r w:rsidRPr="00A3791B">
        <w:rPr>
          <w:rFonts w:hint="eastAsia"/>
          <w:w w:val="99"/>
          <w:sz w:val="21"/>
        </w:rPr>
        <w:t>2.</w:t>
      </w:r>
      <w:r w:rsidR="00142960" w:rsidRPr="00A3791B">
        <w:rPr>
          <w:w w:val="99"/>
          <w:sz w:val="21"/>
        </w:rPr>
        <w:t>甲、乙、丙三个工厂承接A和B两批完全相同的加工订单，如果甲厂和乙厂负责A订单而丙厂负责  B订单，则丙厂要比甲厂和乙厂晚15天完成；如果在上述条件下甲厂分配</w:t>
      </w:r>
      <w:r w:rsidR="00142960" w:rsidRPr="00A3791B">
        <w:rPr>
          <w:noProof/>
          <w:w w:val="99"/>
          <w:sz w:val="21"/>
        </w:rPr>
        <w:drawing>
          <wp:inline distT="0" distB="0" distL="0" distR="0">
            <wp:extent cx="46450" cy="245522"/>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8" cstate="print"/>
                    <a:stretch>
                      <a:fillRect/>
                    </a:stretch>
                  </pic:blipFill>
                  <pic:spPr>
                    <a:xfrm>
                      <a:off x="0" y="0"/>
                      <a:ext cx="46450" cy="245522"/>
                    </a:xfrm>
                    <a:prstGeom prst="rect">
                      <a:avLst/>
                    </a:prstGeom>
                  </pic:spPr>
                </pic:pic>
              </a:graphicData>
            </a:graphic>
          </wp:inline>
        </w:drawing>
      </w:r>
      <w:r w:rsidR="00142960" w:rsidRPr="00A3791B">
        <w:rPr>
          <w:w w:val="99"/>
          <w:sz w:val="21"/>
        </w:rPr>
        <w:t>的生产资源或者乙厂分配</w:t>
      </w:r>
      <w:r w:rsidR="00142960" w:rsidRPr="00A3791B">
        <w:rPr>
          <w:noProof/>
          <w:w w:val="99"/>
          <w:sz w:val="21"/>
        </w:rPr>
        <w:drawing>
          <wp:inline distT="0" distB="0" distL="0" distR="0">
            <wp:extent cx="53085" cy="245522"/>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9" cstate="print"/>
                    <a:stretch>
                      <a:fillRect/>
                    </a:stretch>
                  </pic:blipFill>
                  <pic:spPr>
                    <a:xfrm>
                      <a:off x="0" y="0"/>
                      <a:ext cx="53085" cy="245522"/>
                    </a:xfrm>
                    <a:prstGeom prst="rect">
                      <a:avLst/>
                    </a:prstGeom>
                  </pic:spPr>
                </pic:pic>
              </a:graphicData>
            </a:graphic>
          </wp:inline>
        </w:drawing>
      </w:r>
      <w:r w:rsidR="00142960" w:rsidRPr="00A3791B">
        <w:rPr>
          <w:w w:val="99"/>
          <w:sz w:val="21"/>
        </w:rPr>
        <w:t>的生产资源用于B订单的生产，则A、B两个订单同时完成。问如果合并三个工厂的生产能力，第几天可以完成A订单的生产任务？（  ）</w:t>
      </w:r>
    </w:p>
    <w:p w:rsidR="001166AD" w:rsidRPr="00A64469" w:rsidRDefault="00142960">
      <w:pPr>
        <w:pStyle w:val="a3"/>
        <w:tabs>
          <w:tab w:val="left" w:pos="3299"/>
          <w:tab w:val="left" w:pos="6016"/>
          <w:tab w:val="left" w:pos="8733"/>
        </w:tabs>
        <w:spacing w:before="2"/>
        <w:ind w:left="582"/>
        <w:rPr>
          <w:spacing w:val="-2"/>
          <w:w w:val="95"/>
          <w:sz w:val="22"/>
          <w:szCs w:val="22"/>
        </w:rPr>
      </w:pPr>
      <w:r w:rsidRPr="00A64469">
        <w:rPr>
          <w:spacing w:val="-2"/>
          <w:w w:val="95"/>
          <w:sz w:val="22"/>
          <w:szCs w:val="22"/>
        </w:rPr>
        <w:t>A.22</w:t>
      </w:r>
      <w:r w:rsidRPr="00A64469">
        <w:rPr>
          <w:spacing w:val="-2"/>
          <w:w w:val="95"/>
          <w:sz w:val="22"/>
          <w:szCs w:val="22"/>
        </w:rPr>
        <w:tab/>
        <w:t>B.24</w:t>
      </w:r>
      <w:r w:rsidRPr="00A64469">
        <w:rPr>
          <w:spacing w:val="-2"/>
          <w:w w:val="95"/>
          <w:sz w:val="22"/>
          <w:szCs w:val="22"/>
        </w:rPr>
        <w:tab/>
        <w:t>C.25</w:t>
      </w:r>
      <w:r w:rsidRPr="00A64469">
        <w:rPr>
          <w:spacing w:val="-2"/>
          <w:w w:val="95"/>
          <w:sz w:val="22"/>
          <w:szCs w:val="22"/>
        </w:rPr>
        <w:tab/>
        <w:t>D.26</w:t>
      </w:r>
    </w:p>
    <w:p w:rsidR="001166AD" w:rsidRDefault="00142960">
      <w:pPr>
        <w:pStyle w:val="a3"/>
        <w:ind w:left="582"/>
      </w:pPr>
      <w:r>
        <w:rPr>
          <w:color w:val="FF0000"/>
          <w:w w:val="95"/>
        </w:rPr>
        <w:t>【答案】</w:t>
      </w:r>
      <w:r>
        <w:rPr>
          <w:color w:val="FF0000"/>
          <w:spacing w:val="-10"/>
          <w:w w:val="95"/>
        </w:rPr>
        <w:t>D</w:t>
      </w:r>
    </w:p>
    <w:p w:rsidR="001166AD" w:rsidRDefault="00142960">
      <w:pPr>
        <w:pStyle w:val="a3"/>
        <w:spacing w:before="25" w:line="418" w:lineRule="exact"/>
        <w:ind w:right="108" w:firstLine="418"/>
      </w:pPr>
      <w:r>
        <w:rPr>
          <w:color w:val="FF0000"/>
          <w:w w:val="99"/>
        </w:rPr>
        <w:t>【解析】赋值法。由题意可知，甲、乙两工厂的工作效率为3:5，设甲的工作效率为3，</w:t>
      </w:r>
      <w:r>
        <w:rPr>
          <w:color w:val="FF0000"/>
          <w:spacing w:val="-4"/>
          <w:w w:val="99"/>
        </w:rPr>
        <w:t>乙的工作效</w:t>
      </w:r>
      <w:r>
        <w:rPr>
          <w:color w:val="FF0000"/>
          <w:w w:val="99"/>
        </w:rPr>
        <w:t>率为5，由</w:t>
      </w:r>
      <w:r>
        <w:rPr>
          <w:noProof/>
          <w:color w:val="FF0000"/>
          <w:w w:val="99"/>
          <w:position w:val="-15"/>
        </w:rPr>
        <w:drawing>
          <wp:inline distT="0" distB="0" distL="0" distR="0">
            <wp:extent cx="46450" cy="245522"/>
            <wp:effectExtent l="0" t="0" r="0" b="0"/>
            <wp:docPr id="15"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6.png"/>
                    <pic:cNvPicPr/>
                  </pic:nvPicPr>
                  <pic:blipFill>
                    <a:blip r:embed="rId8" cstate="print"/>
                    <a:stretch>
                      <a:fillRect/>
                    </a:stretch>
                  </pic:blipFill>
                  <pic:spPr>
                    <a:xfrm>
                      <a:off x="0" y="0"/>
                      <a:ext cx="46450" cy="245522"/>
                    </a:xfrm>
                    <a:prstGeom prst="rect">
                      <a:avLst/>
                    </a:prstGeom>
                  </pic:spPr>
                </pic:pic>
              </a:graphicData>
            </a:graphic>
          </wp:inline>
        </w:drawing>
      </w:r>
      <w:r>
        <w:rPr>
          <w:color w:val="FF0000"/>
          <w:w w:val="99"/>
        </w:rPr>
        <w:t>甲+丙=</w:t>
      </w:r>
      <w:r>
        <w:rPr>
          <w:noProof/>
          <w:color w:val="FF0000"/>
          <w:w w:val="99"/>
          <w:position w:val="-15"/>
        </w:rPr>
        <w:drawing>
          <wp:inline distT="0" distB="0" distL="0" distR="0">
            <wp:extent cx="59721" cy="245522"/>
            <wp:effectExtent l="0" t="0" r="0" b="0"/>
            <wp:docPr id="17"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8.png"/>
                    <pic:cNvPicPr/>
                  </pic:nvPicPr>
                  <pic:blipFill>
                    <a:blip r:embed="rId12" cstate="print"/>
                    <a:stretch>
                      <a:fillRect/>
                    </a:stretch>
                  </pic:blipFill>
                  <pic:spPr>
                    <a:xfrm>
                      <a:off x="0" y="0"/>
                      <a:ext cx="59721" cy="245522"/>
                    </a:xfrm>
                    <a:prstGeom prst="rect">
                      <a:avLst/>
                    </a:prstGeom>
                  </pic:spPr>
                </pic:pic>
              </a:graphicData>
            </a:graphic>
          </wp:inline>
        </w:drawing>
      </w:r>
      <w:r>
        <w:rPr>
          <w:color w:val="FF0000"/>
          <w:w w:val="99"/>
        </w:rPr>
        <w:t>甲+乙，解得丙的工作效率为6。又设A、B两批的订单量为a，则</w:t>
      </w:r>
      <w:r>
        <w:rPr>
          <w:noProof/>
          <w:color w:val="FF0000"/>
          <w:w w:val="99"/>
          <w:position w:val="-15"/>
        </w:rPr>
        <w:drawing>
          <wp:inline distT="0" distB="0" distL="0" distR="0">
            <wp:extent cx="179165" cy="245522"/>
            <wp:effectExtent l="0" t="0" r="0" b="0"/>
            <wp:docPr id="1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9.png"/>
                    <pic:cNvPicPr/>
                  </pic:nvPicPr>
                  <pic:blipFill>
                    <a:blip r:embed="rId13" cstate="print"/>
                    <a:stretch>
                      <a:fillRect/>
                    </a:stretch>
                  </pic:blipFill>
                  <pic:spPr>
                    <a:xfrm>
                      <a:off x="0" y="0"/>
                      <a:ext cx="179165" cy="245522"/>
                    </a:xfrm>
                    <a:prstGeom prst="rect">
                      <a:avLst/>
                    </a:prstGeom>
                  </pic:spPr>
                </pic:pic>
              </a:graphicData>
            </a:graphic>
          </wp:inline>
        </w:drawing>
      </w:r>
      <w:r>
        <w:rPr>
          <w:color w:val="FF0000"/>
          <w:w w:val="99"/>
        </w:rPr>
        <w:t>+15=</w:t>
      </w:r>
      <w:r>
        <w:rPr>
          <w:noProof/>
          <w:color w:val="FF0000"/>
          <w:w w:val="99"/>
          <w:position w:val="-15"/>
        </w:rPr>
        <w:drawing>
          <wp:inline distT="0" distB="0" distL="0" distR="0">
            <wp:extent cx="53085" cy="245522"/>
            <wp:effectExtent l="0" t="0" r="0" b="0"/>
            <wp:docPr id="2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0.png"/>
                    <pic:cNvPicPr/>
                  </pic:nvPicPr>
                  <pic:blipFill>
                    <a:blip r:embed="rId14" cstate="print"/>
                    <a:stretch>
                      <a:fillRect/>
                    </a:stretch>
                  </pic:blipFill>
                  <pic:spPr>
                    <a:xfrm>
                      <a:off x="0" y="0"/>
                      <a:ext cx="53085" cy="245522"/>
                    </a:xfrm>
                    <a:prstGeom prst="rect">
                      <a:avLst/>
                    </a:prstGeom>
                  </pic:spPr>
                </pic:pic>
              </a:graphicData>
            </a:graphic>
          </wp:inline>
        </w:drawing>
      </w:r>
      <w:r>
        <w:rPr>
          <w:color w:val="FF0000"/>
          <w:w w:val="99"/>
        </w:rPr>
        <w:t>，解得</w:t>
      </w:r>
    </w:p>
    <w:p w:rsidR="001166AD" w:rsidRDefault="00142960">
      <w:pPr>
        <w:pStyle w:val="a3"/>
        <w:spacing w:before="145" w:line="372" w:lineRule="auto"/>
        <w:ind w:right="212"/>
      </w:pPr>
      <w:r>
        <w:rPr>
          <w:color w:val="FF0000"/>
          <w:w w:val="99"/>
        </w:rPr>
        <w:t>a=360，那么三个工厂一起生产，完成A订单需要360÷（3+5+6）≈25.7天，即第26天完成A</w:t>
      </w:r>
      <w:r>
        <w:rPr>
          <w:color w:val="FF0000"/>
          <w:spacing w:val="-4"/>
          <w:w w:val="99"/>
        </w:rPr>
        <w:t>订单的生产</w:t>
      </w:r>
      <w:r>
        <w:rPr>
          <w:color w:val="FF0000"/>
          <w:w w:val="99"/>
        </w:rPr>
        <w:t>任务。</w:t>
      </w:r>
    </w:p>
    <w:p w:rsidR="001166AD" w:rsidRDefault="00142960">
      <w:pPr>
        <w:pStyle w:val="a3"/>
        <w:spacing w:before="2"/>
        <w:rPr>
          <w:color w:val="FF0000"/>
          <w:spacing w:val="-10"/>
          <w:w w:val="95"/>
        </w:rPr>
      </w:pPr>
      <w:r>
        <w:rPr>
          <w:color w:val="FF0000"/>
          <w:w w:val="95"/>
        </w:rPr>
        <w:t>故本题选D</w:t>
      </w:r>
      <w:r>
        <w:rPr>
          <w:color w:val="FF0000"/>
          <w:spacing w:val="-10"/>
          <w:w w:val="95"/>
        </w:rPr>
        <w:t>。</w:t>
      </w:r>
    </w:p>
    <w:p w:rsidR="00DE5084" w:rsidRPr="00A3791B" w:rsidRDefault="00DE5084">
      <w:pPr>
        <w:pStyle w:val="a3"/>
        <w:spacing w:before="2"/>
        <w:rPr>
          <w:w w:val="99"/>
          <w:szCs w:val="22"/>
        </w:rPr>
      </w:pPr>
    </w:p>
    <w:p w:rsidR="001166AD" w:rsidRPr="00A3791B" w:rsidRDefault="00A3791B" w:rsidP="00A3791B">
      <w:pPr>
        <w:tabs>
          <w:tab w:val="left" w:pos="898"/>
        </w:tabs>
        <w:spacing w:before="2"/>
        <w:ind w:left="-45" w:firstLineChars="200" w:firstLine="413"/>
        <w:rPr>
          <w:w w:val="99"/>
          <w:sz w:val="21"/>
        </w:rPr>
      </w:pPr>
      <w:r w:rsidRPr="00A3791B">
        <w:rPr>
          <w:rFonts w:hint="eastAsia"/>
          <w:w w:val="99"/>
          <w:sz w:val="21"/>
        </w:rPr>
        <w:t>3.</w:t>
      </w:r>
      <w:r w:rsidR="00142960" w:rsidRPr="00A3791B">
        <w:rPr>
          <w:w w:val="99"/>
          <w:sz w:val="21"/>
        </w:rPr>
        <w:t>从一个装有3个红球、2个白球的盒子里摸球，那么连续两次摸中红球的概率为（  ）。</w:t>
      </w:r>
    </w:p>
    <w:p w:rsidR="001166AD" w:rsidRDefault="00142960">
      <w:pPr>
        <w:pStyle w:val="a3"/>
        <w:tabs>
          <w:tab w:val="left" w:pos="3195"/>
          <w:tab w:val="left" w:pos="5912"/>
          <w:tab w:val="left" w:pos="8524"/>
        </w:tabs>
        <w:ind w:left="582"/>
      </w:pPr>
      <w:r w:rsidRPr="00861BD0">
        <w:rPr>
          <w:w w:val="95"/>
          <w:szCs w:val="22"/>
        </w:rPr>
        <w:t>A.0.1</w:t>
      </w:r>
      <w:r w:rsidRPr="00861BD0">
        <w:rPr>
          <w:w w:val="95"/>
          <w:szCs w:val="22"/>
        </w:rPr>
        <w:tab/>
        <w:t>B.0.16</w:t>
      </w:r>
      <w:r w:rsidRPr="00861BD0">
        <w:rPr>
          <w:w w:val="95"/>
          <w:szCs w:val="22"/>
        </w:rPr>
        <w:tab/>
        <w:t>C.0.3</w:t>
      </w:r>
      <w:r w:rsidRPr="00861BD0">
        <w:rPr>
          <w:w w:val="95"/>
          <w:szCs w:val="22"/>
        </w:rPr>
        <w:tab/>
        <w:t>D.0.45</w:t>
      </w:r>
    </w:p>
    <w:p w:rsidR="001166AD" w:rsidRDefault="00142960">
      <w:pPr>
        <w:pStyle w:val="a3"/>
        <w:ind w:left="582"/>
      </w:pPr>
      <w:r>
        <w:rPr>
          <w:color w:val="FF0000"/>
          <w:w w:val="95"/>
        </w:rPr>
        <w:t>【答案】</w:t>
      </w:r>
      <w:r>
        <w:rPr>
          <w:color w:val="FF0000"/>
          <w:spacing w:val="-10"/>
          <w:w w:val="95"/>
        </w:rPr>
        <w:t>C</w:t>
      </w:r>
    </w:p>
    <w:p w:rsidR="001166AD" w:rsidRDefault="00142960">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本题考查古典概率问题</w:t>
      </w:r>
      <w:r>
        <w:rPr>
          <w:color w:val="FF0000"/>
          <w:spacing w:val="-10"/>
          <w:w w:val="95"/>
        </w:rPr>
        <w:t>。</w:t>
      </w:r>
    </w:p>
    <w:p w:rsidR="001166AD" w:rsidRDefault="00142960">
      <w:pPr>
        <w:pStyle w:val="a3"/>
        <w:ind w:left="457"/>
      </w:pPr>
      <w:r>
        <w:rPr>
          <w:color w:val="FF0000"/>
          <w:w w:val="95"/>
        </w:rPr>
        <w:t>第一步：审阅题干。本题出现</w:t>
      </w:r>
      <w:r>
        <w:rPr>
          <w:rFonts w:ascii="Calibri" w:eastAsia="Calibri" w:hAnsi="Calibri"/>
          <w:color w:val="FF0000"/>
          <w:w w:val="95"/>
        </w:rPr>
        <w:t>“</w:t>
      </w:r>
      <w:r>
        <w:rPr>
          <w:color w:val="FF0000"/>
          <w:w w:val="95"/>
        </w:rPr>
        <w:t>红球白球、连续两次摸中红球概率</w:t>
      </w:r>
      <w:r>
        <w:rPr>
          <w:rFonts w:ascii="Calibri" w:eastAsia="Calibri" w:hAnsi="Calibri"/>
          <w:color w:val="FF0000"/>
          <w:w w:val="95"/>
        </w:rPr>
        <w:t>”</w:t>
      </w:r>
      <w:r>
        <w:rPr>
          <w:color w:val="FF0000"/>
          <w:w w:val="95"/>
        </w:rPr>
        <w:t>，可知为古典概率问题</w:t>
      </w:r>
      <w:r>
        <w:rPr>
          <w:color w:val="FF0000"/>
          <w:spacing w:val="-10"/>
          <w:w w:val="95"/>
        </w:rPr>
        <w:t>。</w:t>
      </w:r>
    </w:p>
    <w:p w:rsidR="001166AD" w:rsidRDefault="007B4B80">
      <w:pPr>
        <w:pStyle w:val="a3"/>
        <w:ind w:left="457"/>
      </w:pPr>
      <w:r>
        <w:pict>
          <v:group id="docshapegroup2" o:spid="_x0000_s2053" style="position:absolute;left:0;text-align:left;margin-left:233.1pt;margin-top:5.95pt;width:8.4pt;height:40.8pt;z-index:-251654144;mso-position-horizontal-relative:page" coordorigin="4662,119" coordsize="168,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2055" type="#_x0000_t75" style="position:absolute;left:4672;top:118;width:157;height:387">
              <v:imagedata r:id="rId15" o:title=""/>
            </v:shape>
            <v:shape id="docshape4" o:spid="_x0000_s2054" type="#_x0000_t75" style="position:absolute;left:4662;top:547;width:157;height:387">
              <v:imagedata r:id="rId16" o:title=""/>
            </v:shape>
            <w10:wrap anchorx="page"/>
          </v:group>
        </w:pict>
      </w:r>
      <w:r w:rsidR="00142960">
        <w:rPr>
          <w:color w:val="FF0000"/>
        </w:rPr>
        <w:t>第二步：第一次摸中红球的概率为</w:t>
      </w:r>
      <w:r w:rsidR="00142960">
        <w:rPr>
          <w:color w:val="FF0000"/>
          <w:spacing w:val="11"/>
        </w:rPr>
        <w:t xml:space="preserve"> ，</w:t>
      </w:r>
      <w:r w:rsidR="00142960">
        <w:rPr>
          <w:color w:val="FF0000"/>
        </w:rPr>
        <w:t>此时盒中还剩</w:t>
      </w:r>
      <w:r w:rsidR="00142960">
        <w:rPr>
          <w:rFonts w:ascii="Calibri" w:eastAsia="Calibri"/>
          <w:color w:val="FF0000"/>
        </w:rPr>
        <w:t>2</w:t>
      </w:r>
      <w:r w:rsidR="00142960">
        <w:rPr>
          <w:color w:val="FF0000"/>
        </w:rPr>
        <w:t>个红球、</w:t>
      </w:r>
      <w:r w:rsidR="00142960">
        <w:rPr>
          <w:rFonts w:ascii="Calibri" w:eastAsia="Calibri"/>
          <w:color w:val="FF0000"/>
        </w:rPr>
        <w:t>2</w:t>
      </w:r>
      <w:r w:rsidR="00142960">
        <w:rPr>
          <w:color w:val="FF0000"/>
        </w:rPr>
        <w:t>个白球，第二次摸中红球的概率</w:t>
      </w:r>
      <w:r w:rsidR="00142960">
        <w:rPr>
          <w:color w:val="FF0000"/>
          <w:spacing w:val="-10"/>
        </w:rPr>
        <w:t>为</w:t>
      </w:r>
    </w:p>
    <w:p w:rsidR="001166AD" w:rsidRDefault="00142960">
      <w:pPr>
        <w:pStyle w:val="a3"/>
        <w:spacing w:before="129" w:line="285" w:lineRule="auto"/>
        <w:ind w:left="582" w:right="4831" w:hanging="262"/>
      </w:pPr>
      <w:r>
        <w:rPr>
          <w:noProof/>
        </w:rPr>
        <w:drawing>
          <wp:anchor distT="0" distB="0" distL="0" distR="0" simplePos="0" relativeHeight="15729152" behindDoc="0" locked="0" layoutInCell="1" allowOverlap="1">
            <wp:simplePos x="0" y="0"/>
            <wp:positionH relativeFrom="page">
              <wp:posOffset>790575</wp:posOffset>
            </wp:positionH>
            <wp:positionV relativeFrom="paragraph">
              <wp:posOffset>81914</wp:posOffset>
            </wp:positionV>
            <wp:extent cx="99536" cy="245522"/>
            <wp:effectExtent l="0" t="0" r="0" b="0"/>
            <wp:wrapNone/>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17" cstate="print"/>
                    <a:stretch>
                      <a:fillRect/>
                    </a:stretch>
                  </pic:blipFill>
                  <pic:spPr>
                    <a:xfrm>
                      <a:off x="0" y="0"/>
                      <a:ext cx="99536" cy="245522"/>
                    </a:xfrm>
                    <a:prstGeom prst="rect">
                      <a:avLst/>
                    </a:prstGeom>
                  </pic:spPr>
                </pic:pic>
              </a:graphicData>
            </a:graphic>
          </wp:anchor>
        </w:drawing>
      </w:r>
      <w:r>
        <w:rPr>
          <w:color w:val="FF0000"/>
          <w:w w:val="105"/>
        </w:rPr>
        <w:t>，则连续两次摸中红球的概率为</w:t>
      </w:r>
      <w:r>
        <w:rPr>
          <w:noProof/>
          <w:color w:val="FF0000"/>
          <w:position w:val="-14"/>
        </w:rPr>
        <w:drawing>
          <wp:inline distT="0" distB="0" distL="0" distR="0">
            <wp:extent cx="99536" cy="245522"/>
            <wp:effectExtent l="0" t="0" r="0" b="0"/>
            <wp:docPr id="27"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2.png"/>
                    <pic:cNvPicPr/>
                  </pic:nvPicPr>
                  <pic:blipFill>
                    <a:blip r:embed="rId18" cstate="print"/>
                    <a:stretch>
                      <a:fillRect/>
                    </a:stretch>
                  </pic:blipFill>
                  <pic:spPr>
                    <a:xfrm>
                      <a:off x="0" y="0"/>
                      <a:ext cx="99536" cy="245522"/>
                    </a:xfrm>
                    <a:prstGeom prst="rect">
                      <a:avLst/>
                    </a:prstGeom>
                  </pic:spPr>
                </pic:pic>
              </a:graphicData>
            </a:graphic>
          </wp:inline>
        </w:drawing>
      </w:r>
      <w:r>
        <w:rPr>
          <w:rFonts w:ascii="Calibri" w:eastAsia="Calibri" w:hAnsi="Calibri"/>
          <w:color w:val="FF0000"/>
          <w:w w:val="105"/>
        </w:rPr>
        <w:t>×</w:t>
      </w:r>
      <w:r>
        <w:rPr>
          <w:rFonts w:ascii="Calibri" w:eastAsia="Calibri" w:hAnsi="Calibri"/>
          <w:color w:val="FF0000"/>
          <w:spacing w:val="80"/>
          <w:w w:val="105"/>
        </w:rPr>
        <w:t xml:space="preserve"> </w:t>
      </w:r>
      <w:r>
        <w:rPr>
          <w:rFonts w:ascii="Calibri" w:eastAsia="Calibri" w:hAnsi="Calibri"/>
          <w:color w:val="FF0000"/>
          <w:w w:val="105"/>
        </w:rPr>
        <w:t>=</w:t>
      </w:r>
      <w:r>
        <w:rPr>
          <w:rFonts w:ascii="Calibri" w:eastAsia="Calibri" w:hAnsi="Calibri"/>
          <w:noProof/>
          <w:color w:val="FF0000"/>
          <w:position w:val="-14"/>
        </w:rPr>
        <w:drawing>
          <wp:inline distT="0" distB="0" distL="0" distR="0">
            <wp:extent cx="132714" cy="245522"/>
            <wp:effectExtent l="0" t="0" r="0" b="0"/>
            <wp:docPr id="29"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4.png"/>
                    <pic:cNvPicPr/>
                  </pic:nvPicPr>
                  <pic:blipFill>
                    <a:blip r:embed="rId19" cstate="print"/>
                    <a:stretch>
                      <a:fillRect/>
                    </a:stretch>
                  </pic:blipFill>
                  <pic:spPr>
                    <a:xfrm>
                      <a:off x="0" y="0"/>
                      <a:ext cx="132714" cy="245522"/>
                    </a:xfrm>
                    <a:prstGeom prst="rect">
                      <a:avLst/>
                    </a:prstGeom>
                  </pic:spPr>
                </pic:pic>
              </a:graphicData>
            </a:graphic>
          </wp:inline>
        </w:drawing>
      </w:r>
      <w:r>
        <w:rPr>
          <w:rFonts w:ascii="Calibri" w:eastAsia="Calibri" w:hAnsi="Calibri"/>
          <w:color w:val="FF0000"/>
          <w:w w:val="105"/>
        </w:rPr>
        <w:t>=0.3</w:t>
      </w:r>
      <w:r>
        <w:rPr>
          <w:color w:val="FF0000"/>
          <w:w w:val="105"/>
        </w:rPr>
        <w:t>。</w:t>
      </w:r>
      <w:r>
        <w:rPr>
          <w:color w:val="FF0000"/>
          <w:spacing w:val="-2"/>
          <w:w w:val="110"/>
        </w:rPr>
        <w:t>故本题选</w:t>
      </w:r>
      <w:r>
        <w:rPr>
          <w:rFonts w:ascii="Calibri" w:eastAsia="Calibri" w:hAnsi="Calibri"/>
          <w:color w:val="FF0000"/>
          <w:spacing w:val="-2"/>
          <w:w w:val="140"/>
        </w:rPr>
        <w:t>C</w:t>
      </w:r>
      <w:r>
        <w:rPr>
          <w:color w:val="FF0000"/>
          <w:spacing w:val="-2"/>
          <w:w w:val="110"/>
        </w:rPr>
        <w:t>。</w:t>
      </w:r>
    </w:p>
    <w:p w:rsidR="001166AD" w:rsidRDefault="001166AD">
      <w:pPr>
        <w:pStyle w:val="a3"/>
        <w:spacing w:before="6"/>
        <w:ind w:left="0"/>
        <w:rPr>
          <w:sz w:val="22"/>
        </w:rPr>
      </w:pPr>
    </w:p>
    <w:p w:rsidR="001166AD" w:rsidRPr="00A3791B" w:rsidRDefault="00A3791B" w:rsidP="00A3791B">
      <w:pPr>
        <w:tabs>
          <w:tab w:val="left" w:pos="898"/>
        </w:tabs>
        <w:spacing w:before="70" w:line="372" w:lineRule="auto"/>
        <w:ind w:left="-45" w:right="108" w:firstLineChars="200" w:firstLine="413"/>
        <w:rPr>
          <w:w w:val="99"/>
          <w:sz w:val="21"/>
        </w:rPr>
      </w:pPr>
      <w:r>
        <w:rPr>
          <w:rFonts w:hint="eastAsia"/>
          <w:w w:val="99"/>
          <w:sz w:val="21"/>
        </w:rPr>
        <w:t>4.</w:t>
      </w:r>
      <w:r w:rsidR="00142960" w:rsidRPr="00A3791B">
        <w:rPr>
          <w:w w:val="99"/>
          <w:sz w:val="21"/>
        </w:rPr>
        <w:t>分手不仅令人心理痛苦，还可能造成身体疼痛。美国研究人员征募40名志愿者，他们在过去半年中被迫与配偶分手，至今依然相当介意遭人拒绝。研究人员借助功能性磁共振成像技术观察志愿者的大脑活动，结果发现他们对分手等社会拒绝产生反应的大脑部位与对躯体疼痛反应的部位重合，因此分</w:t>
      </w:r>
    </w:p>
    <w:p w:rsidR="001166AD" w:rsidRPr="003B358D" w:rsidRDefault="00142960">
      <w:pPr>
        <w:pStyle w:val="a3"/>
        <w:spacing w:before="45" w:line="372" w:lineRule="auto"/>
        <w:ind w:right="5542"/>
        <w:rPr>
          <w:w w:val="99"/>
          <w:szCs w:val="22"/>
        </w:rPr>
      </w:pPr>
      <w:r w:rsidRPr="003B358D">
        <w:rPr>
          <w:w w:val="99"/>
          <w:szCs w:val="22"/>
        </w:rPr>
        <w:t>手这类社会拒绝行为会引起他们躯体疼痛。得到上述结论，隐含的假设是什么？（ ）</w:t>
      </w:r>
    </w:p>
    <w:p w:rsidR="00683A3E" w:rsidRPr="00317438" w:rsidRDefault="00142960">
      <w:pPr>
        <w:pStyle w:val="a3"/>
        <w:spacing w:before="1" w:line="372" w:lineRule="auto"/>
        <w:ind w:left="582" w:right="4288"/>
        <w:rPr>
          <w:w w:val="99"/>
          <w:szCs w:val="22"/>
        </w:rPr>
      </w:pPr>
      <w:r w:rsidRPr="00317438">
        <w:rPr>
          <w:w w:val="99"/>
          <w:szCs w:val="22"/>
        </w:rPr>
        <w:t xml:space="preserve">A.个体对于疼痛的感受与社会应激事件有密切关系 </w:t>
      </w:r>
    </w:p>
    <w:p w:rsidR="00683A3E" w:rsidRPr="00317438" w:rsidRDefault="00142960">
      <w:pPr>
        <w:pStyle w:val="a3"/>
        <w:spacing w:before="1" w:line="372" w:lineRule="auto"/>
        <w:ind w:left="582" w:right="4288"/>
        <w:rPr>
          <w:w w:val="99"/>
          <w:szCs w:val="22"/>
        </w:rPr>
      </w:pPr>
      <w:r w:rsidRPr="00317438">
        <w:rPr>
          <w:w w:val="99"/>
          <w:szCs w:val="22"/>
        </w:rPr>
        <w:t xml:space="preserve">B.功能性磁共振技术是目前进行大脑定位的常用方法 </w:t>
      </w:r>
    </w:p>
    <w:p w:rsidR="001166AD" w:rsidRPr="00317438" w:rsidRDefault="00142960">
      <w:pPr>
        <w:pStyle w:val="a3"/>
        <w:spacing w:before="1" w:line="372" w:lineRule="auto"/>
        <w:ind w:left="582" w:right="4288"/>
        <w:rPr>
          <w:w w:val="99"/>
          <w:szCs w:val="22"/>
        </w:rPr>
      </w:pPr>
      <w:r w:rsidRPr="00317438">
        <w:rPr>
          <w:w w:val="99"/>
          <w:szCs w:val="22"/>
        </w:rPr>
        <w:t>C.个体情绪等心理过程的改变能影响其生理反应</w:t>
      </w:r>
    </w:p>
    <w:p w:rsidR="001166AD" w:rsidRPr="00317438" w:rsidRDefault="00142960">
      <w:pPr>
        <w:pStyle w:val="a3"/>
        <w:spacing w:before="3"/>
        <w:ind w:left="582"/>
        <w:rPr>
          <w:w w:val="99"/>
          <w:szCs w:val="22"/>
        </w:rPr>
      </w:pPr>
      <w:r w:rsidRPr="00317438">
        <w:rPr>
          <w:w w:val="99"/>
          <w:szCs w:val="22"/>
        </w:rPr>
        <w:t>D.生理与心理反应可以通过大脑产生关联</w:t>
      </w:r>
    </w:p>
    <w:p w:rsidR="001166AD" w:rsidRDefault="00142960">
      <w:pPr>
        <w:pStyle w:val="a3"/>
        <w:ind w:left="582"/>
      </w:pPr>
      <w:r>
        <w:rPr>
          <w:color w:val="FF0000"/>
          <w:w w:val="95"/>
        </w:rPr>
        <w:t>【答案】</w:t>
      </w:r>
      <w:r>
        <w:rPr>
          <w:color w:val="FF0000"/>
          <w:spacing w:val="-10"/>
          <w:w w:val="95"/>
        </w:rPr>
        <w:t>D</w:t>
      </w:r>
    </w:p>
    <w:p w:rsidR="001166AD" w:rsidRPr="008476E1" w:rsidRDefault="00142960">
      <w:pPr>
        <w:pStyle w:val="a3"/>
        <w:spacing w:line="372" w:lineRule="auto"/>
        <w:ind w:right="108" w:firstLine="418"/>
        <w:jc w:val="both"/>
        <w:rPr>
          <w:color w:val="FF0000"/>
          <w:spacing w:val="-1"/>
          <w:w w:val="99"/>
        </w:rPr>
      </w:pPr>
      <w:r>
        <w:rPr>
          <w:color w:val="FF0000"/>
          <w:spacing w:val="-1"/>
          <w:w w:val="99"/>
        </w:rPr>
        <w:lastRenderedPageBreak/>
        <w:t>【解析】论点：分手会导致躯体疼痛；论据：研究人员通过观察大脑活动发现对分手等社会拒绝产生反应的大脑部位与对躯体疼痛反应的部位重合。要得到“分手引起躯体疼痛”这一结论，需要在生理</w:t>
      </w:r>
      <w:r w:rsidRPr="008476E1">
        <w:rPr>
          <w:color w:val="FF0000"/>
          <w:spacing w:val="-1"/>
          <w:w w:val="99"/>
        </w:rPr>
        <w:t>与心理反应之间搭桥，加强论证。</w:t>
      </w:r>
    </w:p>
    <w:p w:rsidR="001166AD" w:rsidRPr="008476E1" w:rsidRDefault="00142960">
      <w:pPr>
        <w:pStyle w:val="a3"/>
        <w:spacing w:before="3" w:line="372" w:lineRule="auto"/>
        <w:ind w:right="5855"/>
        <w:rPr>
          <w:color w:val="FF0000"/>
          <w:spacing w:val="-1"/>
          <w:w w:val="99"/>
        </w:rPr>
      </w:pPr>
      <w:r w:rsidRPr="008476E1">
        <w:rPr>
          <w:color w:val="FF0000"/>
          <w:spacing w:val="-1"/>
          <w:w w:val="99"/>
        </w:rPr>
        <w:t>A项“社会应激事件”不属于心理反应。 B项“功能性磁共振技术”是无关项。</w:t>
      </w:r>
    </w:p>
    <w:p w:rsidR="001166AD" w:rsidRPr="008476E1" w:rsidRDefault="00142960">
      <w:pPr>
        <w:pStyle w:val="a3"/>
        <w:spacing w:before="2" w:line="372" w:lineRule="auto"/>
        <w:ind w:right="2093"/>
        <w:rPr>
          <w:color w:val="FF0000"/>
          <w:spacing w:val="-1"/>
          <w:w w:val="99"/>
        </w:rPr>
      </w:pPr>
      <w:r w:rsidRPr="008476E1">
        <w:rPr>
          <w:color w:val="FF0000"/>
          <w:spacing w:val="-1"/>
          <w:w w:val="99"/>
        </w:rPr>
        <w:t>C项只说明了心理对生理的影响，没有说明是通过大脑这个中介，属于强干扰项。  D项“生理与心理反应可以通过大脑产生关联”加强效果最强。</w:t>
      </w:r>
    </w:p>
    <w:p w:rsidR="001166AD" w:rsidRDefault="00142960">
      <w:pPr>
        <w:pStyle w:val="a3"/>
        <w:spacing w:before="2"/>
        <w:rPr>
          <w:color w:val="FF0000"/>
          <w:spacing w:val="-1"/>
          <w:w w:val="99"/>
        </w:rPr>
      </w:pPr>
      <w:r w:rsidRPr="008476E1">
        <w:rPr>
          <w:color w:val="FF0000"/>
          <w:spacing w:val="-1"/>
          <w:w w:val="99"/>
        </w:rPr>
        <w:t>故本题选D。</w:t>
      </w:r>
    </w:p>
    <w:p w:rsidR="008476E1" w:rsidRPr="008476E1" w:rsidRDefault="008476E1">
      <w:pPr>
        <w:pStyle w:val="a3"/>
        <w:spacing w:before="2"/>
        <w:rPr>
          <w:color w:val="FF0000"/>
          <w:spacing w:val="-1"/>
          <w:w w:val="99"/>
        </w:rPr>
      </w:pPr>
    </w:p>
    <w:p w:rsidR="001166AD" w:rsidRPr="00A3791B" w:rsidRDefault="00A3791B" w:rsidP="00A3791B">
      <w:pPr>
        <w:tabs>
          <w:tab w:val="left" w:pos="898"/>
        </w:tabs>
        <w:ind w:left="-45" w:firstLineChars="250" w:firstLine="496"/>
        <w:rPr>
          <w:sz w:val="21"/>
        </w:rPr>
      </w:pPr>
      <w:r>
        <w:rPr>
          <w:rFonts w:hint="eastAsia"/>
          <w:w w:val="95"/>
          <w:sz w:val="21"/>
        </w:rPr>
        <w:t>5.</w:t>
      </w:r>
      <w:r w:rsidR="00142960" w:rsidRPr="00A3791B">
        <w:rPr>
          <w:w w:val="95"/>
          <w:sz w:val="21"/>
        </w:rPr>
        <w:t>据报道，与国外相比，中国河流的抗生素浓度较高，测量浓度最高达7560纳克/升，平均也</w:t>
      </w:r>
      <w:r w:rsidR="00142960" w:rsidRPr="00A3791B">
        <w:rPr>
          <w:spacing w:val="-10"/>
          <w:w w:val="95"/>
          <w:sz w:val="21"/>
        </w:rPr>
        <w:t>有</w:t>
      </w:r>
    </w:p>
    <w:p w:rsidR="001166AD" w:rsidRDefault="00142960">
      <w:pPr>
        <w:pStyle w:val="a3"/>
        <w:spacing w:line="372" w:lineRule="auto"/>
        <w:ind w:right="108"/>
      </w:pPr>
      <w:r>
        <w:rPr>
          <w:w w:val="99"/>
        </w:rPr>
        <w:t>303纳克/升，而意大利为9纳克/升，美国为120纳克/升，德国为20纳克/升。对此，有专家认为不足为虑。因为绝大多数抗生素对于致病细菌的最小抑制浓度都在10000</w:t>
      </w:r>
      <w:r>
        <w:rPr>
          <w:spacing w:val="-2"/>
          <w:w w:val="99"/>
        </w:rPr>
        <w:t>纳克/升以上，目前中国江河和土壤中</w:t>
      </w:r>
      <w:r>
        <w:rPr>
          <w:w w:val="99"/>
        </w:rPr>
        <w:t>检测的抗生素浓度都小于各种抗生素对病菌的最小抑制浓度。</w:t>
      </w:r>
    </w:p>
    <w:p w:rsidR="001166AD" w:rsidRDefault="00142960">
      <w:pPr>
        <w:pStyle w:val="a3"/>
        <w:spacing w:before="3"/>
      </w:pPr>
      <w:r>
        <w:rPr>
          <w:w w:val="95"/>
        </w:rPr>
        <w:t>以下哪项是上述专家所作论断的假设？（</w:t>
      </w:r>
      <w:r>
        <w:rPr>
          <w:spacing w:val="22"/>
        </w:rPr>
        <w:t xml:space="preserve">  </w:t>
      </w:r>
      <w:r>
        <w:rPr>
          <w:spacing w:val="-10"/>
          <w:w w:val="95"/>
        </w:rPr>
        <w:t>）</w:t>
      </w:r>
    </w:p>
    <w:p w:rsidR="009D6EBF" w:rsidRPr="00A51E01" w:rsidRDefault="00142960">
      <w:pPr>
        <w:pStyle w:val="a3"/>
        <w:spacing w:line="372" w:lineRule="auto"/>
        <w:ind w:left="582" w:right="2407"/>
        <w:rPr>
          <w:w w:val="95"/>
        </w:rPr>
      </w:pPr>
      <w:r w:rsidRPr="00A51E01">
        <w:rPr>
          <w:w w:val="95"/>
        </w:rPr>
        <w:t xml:space="preserve">A.抗生素浓度如果低于其对病菌的最小抑制浓度，病菌就不会产生抗药性 </w:t>
      </w:r>
    </w:p>
    <w:p w:rsidR="009D6EBF" w:rsidRPr="00A51E01" w:rsidRDefault="00142960">
      <w:pPr>
        <w:pStyle w:val="a3"/>
        <w:spacing w:line="372" w:lineRule="auto"/>
        <w:ind w:left="582" w:right="2407"/>
        <w:rPr>
          <w:w w:val="95"/>
        </w:rPr>
      </w:pPr>
      <w:r w:rsidRPr="00A51E01">
        <w:rPr>
          <w:w w:val="95"/>
        </w:rPr>
        <w:t xml:space="preserve">B.很多病人就诊后，必须要使用更多的新一代抗生素才能控制感染和病情 </w:t>
      </w:r>
    </w:p>
    <w:p w:rsidR="009D6EBF" w:rsidRPr="00A51E01" w:rsidRDefault="00142960">
      <w:pPr>
        <w:pStyle w:val="a3"/>
        <w:spacing w:line="372" w:lineRule="auto"/>
        <w:ind w:left="582" w:right="2407"/>
        <w:rPr>
          <w:w w:val="95"/>
        </w:rPr>
      </w:pPr>
      <w:r w:rsidRPr="00A51E01">
        <w:rPr>
          <w:w w:val="95"/>
        </w:rPr>
        <w:t xml:space="preserve">C.细菌如果具有抗药性，因细菌感染而导致的疾病就很难用抗生素治愈 </w:t>
      </w:r>
    </w:p>
    <w:p w:rsidR="001166AD" w:rsidRPr="00A51E01" w:rsidRDefault="00142960">
      <w:pPr>
        <w:pStyle w:val="a3"/>
        <w:spacing w:line="372" w:lineRule="auto"/>
        <w:ind w:left="582" w:right="2407"/>
        <w:rPr>
          <w:w w:val="95"/>
        </w:rPr>
      </w:pPr>
      <w:r w:rsidRPr="00A51E01">
        <w:rPr>
          <w:w w:val="95"/>
        </w:rPr>
        <w:t>D.通过环境摄入的残留抗生素浓度高一些可能反而有利于维护人体健康</w:t>
      </w:r>
    </w:p>
    <w:p w:rsidR="001166AD" w:rsidRPr="008801FD" w:rsidRDefault="00142960">
      <w:pPr>
        <w:pStyle w:val="a3"/>
        <w:spacing w:before="3"/>
        <w:ind w:left="582"/>
        <w:rPr>
          <w:color w:val="FF0000"/>
          <w:w w:val="99"/>
        </w:rPr>
      </w:pPr>
      <w:r w:rsidRPr="008801FD">
        <w:rPr>
          <w:color w:val="FF0000"/>
          <w:w w:val="99"/>
        </w:rPr>
        <w:t>【答案】A</w:t>
      </w:r>
    </w:p>
    <w:p w:rsidR="001166AD" w:rsidRPr="008801FD" w:rsidRDefault="00142960">
      <w:pPr>
        <w:pStyle w:val="a3"/>
        <w:spacing w:line="372" w:lineRule="auto"/>
        <w:ind w:right="6587" w:firstLine="418"/>
        <w:rPr>
          <w:color w:val="FF0000"/>
          <w:w w:val="99"/>
        </w:rPr>
      </w:pPr>
      <w:r w:rsidRPr="008801FD">
        <w:rPr>
          <w:color w:val="FF0000"/>
          <w:w w:val="99"/>
        </w:rPr>
        <w:t>【解析】本题考查前提类。第一步：分析题干论点论据。</w:t>
      </w:r>
    </w:p>
    <w:p w:rsidR="001166AD" w:rsidRDefault="00142960">
      <w:pPr>
        <w:pStyle w:val="a3"/>
        <w:spacing w:before="2"/>
      </w:pPr>
      <w:r>
        <w:rPr>
          <w:color w:val="FF0000"/>
          <w:w w:val="95"/>
        </w:rPr>
        <w:t>论点：有专家认为河流抗生素浓度较高不足为虑</w:t>
      </w:r>
      <w:r>
        <w:rPr>
          <w:color w:val="FF0000"/>
          <w:spacing w:val="-10"/>
          <w:w w:val="95"/>
        </w:rPr>
        <w:t>。</w:t>
      </w:r>
    </w:p>
    <w:p w:rsidR="001166AD" w:rsidRDefault="00142960">
      <w:pPr>
        <w:pStyle w:val="a3"/>
        <w:spacing w:line="372" w:lineRule="auto"/>
        <w:ind w:right="108"/>
      </w:pPr>
      <w:r>
        <w:rPr>
          <w:color w:val="FF0000"/>
          <w:w w:val="99"/>
        </w:rPr>
        <w:t>论据：绝大多数抗生素对于致病细菌的最小抑制浓度都在10000</w:t>
      </w:r>
      <w:r>
        <w:rPr>
          <w:color w:val="FF0000"/>
          <w:spacing w:val="-2"/>
          <w:w w:val="99"/>
        </w:rPr>
        <w:t>纳克/升以上，目前中国江河和土壤中检</w:t>
      </w:r>
      <w:r>
        <w:rPr>
          <w:color w:val="FF0000"/>
          <w:w w:val="99"/>
        </w:rPr>
        <w:t>测的抗生素浓度都小于各种抗生素对病菌的最小抑制浓度。</w:t>
      </w:r>
    </w:p>
    <w:p w:rsidR="001166AD" w:rsidRDefault="00142960">
      <w:pPr>
        <w:pStyle w:val="a3"/>
        <w:spacing w:before="2"/>
      </w:pPr>
      <w:r>
        <w:rPr>
          <w:color w:val="FF0000"/>
          <w:w w:val="95"/>
        </w:rPr>
        <w:t>第二步：分析选项，确定答案</w:t>
      </w:r>
      <w:r>
        <w:rPr>
          <w:color w:val="FF0000"/>
          <w:spacing w:val="-10"/>
          <w:w w:val="95"/>
        </w:rPr>
        <w:t>。</w:t>
      </w:r>
    </w:p>
    <w:p w:rsidR="001166AD" w:rsidRDefault="00142960">
      <w:pPr>
        <w:pStyle w:val="a3"/>
        <w:spacing w:line="372" w:lineRule="auto"/>
        <w:ind w:right="212"/>
      </w:pPr>
      <w:r>
        <w:rPr>
          <w:color w:val="FF0000"/>
          <w:w w:val="99"/>
        </w:rPr>
        <w:t>A</w:t>
      </w:r>
      <w:r>
        <w:rPr>
          <w:color w:val="FF0000"/>
          <w:spacing w:val="-1"/>
          <w:w w:val="99"/>
        </w:rPr>
        <w:t>项：在“抗生素浓度”和“对病菌的最小抑制浓度”之间“搭桥”，支持论点，是题干论断的假设，</w:t>
      </w:r>
      <w:r>
        <w:rPr>
          <w:color w:val="FF0000"/>
          <w:w w:val="99"/>
        </w:rPr>
        <w:t>当选。</w:t>
      </w:r>
    </w:p>
    <w:p w:rsidR="001166AD" w:rsidRPr="008801FD" w:rsidRDefault="00142960">
      <w:pPr>
        <w:pStyle w:val="a3"/>
        <w:spacing w:before="2" w:line="372" w:lineRule="auto"/>
        <w:ind w:right="2720"/>
        <w:rPr>
          <w:color w:val="FF0000"/>
          <w:spacing w:val="-1"/>
          <w:w w:val="99"/>
        </w:rPr>
      </w:pPr>
      <w:r w:rsidRPr="008801FD">
        <w:rPr>
          <w:color w:val="FF0000"/>
          <w:spacing w:val="-1"/>
          <w:w w:val="99"/>
        </w:rPr>
        <w:t>B项：病人使用抗生素控制感染与题干论述的河流抗生素浓度无关，排除。  C项：细菌的抗药性与题干论述的河流抗生素浓度无关，排除。</w:t>
      </w:r>
    </w:p>
    <w:p w:rsidR="001166AD" w:rsidRDefault="00142960" w:rsidP="009D6EBF">
      <w:pPr>
        <w:pStyle w:val="a3"/>
        <w:spacing w:before="2"/>
        <w:rPr>
          <w:color w:val="FF0000"/>
          <w:spacing w:val="-10"/>
          <w:w w:val="95"/>
        </w:rPr>
      </w:pPr>
      <w:r>
        <w:rPr>
          <w:color w:val="FF0000"/>
          <w:w w:val="95"/>
        </w:rPr>
        <w:t>D项：“高一些”表述含糊，中国河流抗生素浓度是否超过该程度并不明确，无法作为题干论断的</w:t>
      </w:r>
      <w:r>
        <w:rPr>
          <w:color w:val="FF0000"/>
          <w:spacing w:val="-10"/>
          <w:w w:val="95"/>
        </w:rPr>
        <w:t>假</w:t>
      </w:r>
      <w:r>
        <w:rPr>
          <w:color w:val="FF0000"/>
          <w:spacing w:val="-2"/>
        </w:rPr>
        <w:t>设，排除。</w:t>
      </w:r>
      <w:r>
        <w:rPr>
          <w:color w:val="FF0000"/>
          <w:w w:val="95"/>
        </w:rPr>
        <w:t>故本题选A</w:t>
      </w:r>
      <w:r>
        <w:rPr>
          <w:color w:val="FF0000"/>
          <w:spacing w:val="-10"/>
          <w:w w:val="95"/>
        </w:rPr>
        <w:t>。</w:t>
      </w:r>
    </w:p>
    <w:p w:rsidR="00A51E01" w:rsidRDefault="00A51E01" w:rsidP="009D6EBF">
      <w:pPr>
        <w:pStyle w:val="a3"/>
        <w:spacing w:before="2"/>
      </w:pPr>
    </w:p>
    <w:p w:rsidR="001166AD" w:rsidRPr="00A3791B" w:rsidRDefault="00A3791B" w:rsidP="00A3791B">
      <w:pPr>
        <w:tabs>
          <w:tab w:val="left" w:pos="898"/>
        </w:tabs>
        <w:spacing w:before="2"/>
        <w:ind w:left="-45" w:firstLineChars="200" w:firstLine="397"/>
        <w:rPr>
          <w:sz w:val="21"/>
        </w:rPr>
      </w:pPr>
      <w:r>
        <w:rPr>
          <w:rFonts w:hint="eastAsia"/>
          <w:w w:val="95"/>
          <w:sz w:val="21"/>
        </w:rPr>
        <w:t>6.</w:t>
      </w:r>
      <w:r w:rsidR="00142960" w:rsidRPr="00A3791B">
        <w:rPr>
          <w:w w:val="95"/>
          <w:sz w:val="21"/>
        </w:rPr>
        <w:t>小麦∶麦穂∶麦</w:t>
      </w:r>
      <w:r w:rsidR="00142960" w:rsidRPr="00A3791B">
        <w:rPr>
          <w:spacing w:val="-10"/>
          <w:w w:val="95"/>
          <w:sz w:val="21"/>
        </w:rPr>
        <w:t>粒</w:t>
      </w:r>
    </w:p>
    <w:p w:rsidR="001166AD" w:rsidRPr="00A53EE9" w:rsidRDefault="00142960">
      <w:pPr>
        <w:pStyle w:val="a3"/>
        <w:ind w:left="582"/>
        <w:rPr>
          <w:w w:val="95"/>
          <w:szCs w:val="22"/>
        </w:rPr>
      </w:pPr>
      <w:r w:rsidRPr="00A53EE9">
        <w:rPr>
          <w:w w:val="95"/>
          <w:szCs w:val="22"/>
        </w:rPr>
        <w:t xml:space="preserve">A.车子∶车轮∶轮胎 </w:t>
      </w:r>
      <w:r w:rsidR="00A53EE9">
        <w:rPr>
          <w:rFonts w:hint="eastAsia"/>
          <w:w w:val="95"/>
          <w:szCs w:val="22"/>
        </w:rPr>
        <w:t xml:space="preserve">    </w:t>
      </w:r>
      <w:r w:rsidRPr="00A53EE9">
        <w:rPr>
          <w:w w:val="95"/>
          <w:szCs w:val="22"/>
        </w:rPr>
        <w:t xml:space="preserve">B.棋类∶围棋∶棋子 </w:t>
      </w:r>
      <w:r w:rsidR="00A53EE9">
        <w:rPr>
          <w:rFonts w:hint="eastAsia"/>
          <w:w w:val="95"/>
          <w:szCs w:val="22"/>
        </w:rPr>
        <w:t xml:space="preserve">    </w:t>
      </w:r>
      <w:r w:rsidRPr="00A53EE9">
        <w:rPr>
          <w:w w:val="95"/>
          <w:szCs w:val="22"/>
        </w:rPr>
        <w:t>C.学校∶教室∶学生</w:t>
      </w:r>
      <w:r w:rsidR="00A53EE9">
        <w:rPr>
          <w:rFonts w:hint="eastAsia"/>
          <w:w w:val="95"/>
          <w:szCs w:val="22"/>
        </w:rPr>
        <w:t xml:space="preserve">    </w:t>
      </w:r>
      <w:r w:rsidRPr="00A53EE9">
        <w:rPr>
          <w:w w:val="95"/>
          <w:szCs w:val="22"/>
        </w:rPr>
        <w:t xml:space="preserve"> D.房子∶房间∶卧室</w:t>
      </w:r>
    </w:p>
    <w:p w:rsidR="001166AD" w:rsidRDefault="00142960">
      <w:pPr>
        <w:pStyle w:val="a3"/>
        <w:ind w:left="582"/>
      </w:pPr>
      <w:r>
        <w:rPr>
          <w:color w:val="FF0000"/>
          <w:w w:val="95"/>
        </w:rPr>
        <w:t>【答案】</w:t>
      </w:r>
      <w:r>
        <w:rPr>
          <w:color w:val="FF0000"/>
          <w:spacing w:val="-10"/>
          <w:w w:val="95"/>
        </w:rPr>
        <w:t>A</w:t>
      </w:r>
    </w:p>
    <w:p w:rsidR="001166AD" w:rsidRDefault="00142960">
      <w:pPr>
        <w:pStyle w:val="a3"/>
        <w:ind w:left="582"/>
      </w:pPr>
      <w:r>
        <w:rPr>
          <w:color w:val="FF0000"/>
          <w:w w:val="95"/>
        </w:rPr>
        <w:t>【解析】本题考查组成关系</w:t>
      </w:r>
      <w:r>
        <w:rPr>
          <w:color w:val="FF0000"/>
          <w:spacing w:val="-10"/>
          <w:w w:val="95"/>
        </w:rPr>
        <w:t>。</w:t>
      </w:r>
    </w:p>
    <w:p w:rsidR="001166AD" w:rsidRDefault="00142960">
      <w:pPr>
        <w:pStyle w:val="a3"/>
        <w:spacing w:line="372" w:lineRule="auto"/>
        <w:ind w:right="1780"/>
      </w:pPr>
      <w:r>
        <w:rPr>
          <w:color w:val="FF0000"/>
          <w:spacing w:val="-1"/>
          <w:w w:val="99"/>
        </w:rPr>
        <w:lastRenderedPageBreak/>
        <w:t>第一步：分析题干词语间的关系。麦穗是小麦的组成部分，麦粒是麦穗的组成部分。</w:t>
      </w:r>
      <w:r>
        <w:rPr>
          <w:color w:val="FF0000"/>
          <w:w w:val="99"/>
        </w:rPr>
        <w:t>第二步：分析选项，确定答案。</w:t>
      </w:r>
    </w:p>
    <w:p w:rsidR="001166AD" w:rsidRPr="00A53EE9" w:rsidRDefault="00142960">
      <w:pPr>
        <w:pStyle w:val="a3"/>
        <w:spacing w:before="2" w:line="372" w:lineRule="auto"/>
        <w:ind w:right="3765"/>
        <w:rPr>
          <w:color w:val="FF0000"/>
          <w:w w:val="99"/>
        </w:rPr>
      </w:pPr>
      <w:r w:rsidRPr="00A53EE9">
        <w:rPr>
          <w:color w:val="FF0000"/>
          <w:w w:val="99"/>
        </w:rPr>
        <w:t>A项：车轮是车子的组成部分，轮胎是车轮的组成部分，当选。  B项：围棋属于棋类游戏，排除。</w:t>
      </w:r>
    </w:p>
    <w:p w:rsidR="001166AD" w:rsidRPr="00A53EE9" w:rsidRDefault="00142960">
      <w:pPr>
        <w:pStyle w:val="a3"/>
        <w:spacing w:before="1" w:line="372" w:lineRule="auto"/>
        <w:ind w:right="6064"/>
        <w:rPr>
          <w:color w:val="FF0000"/>
          <w:w w:val="99"/>
        </w:rPr>
      </w:pPr>
      <w:r w:rsidRPr="00A53EE9">
        <w:rPr>
          <w:color w:val="FF0000"/>
          <w:w w:val="99"/>
        </w:rPr>
        <w:t>C项：教室是学生的上课地点，排除。 D项：卧室是房间的一种，排除。</w:t>
      </w:r>
    </w:p>
    <w:p w:rsidR="001166AD" w:rsidRPr="00A53EE9" w:rsidRDefault="00142960">
      <w:pPr>
        <w:pStyle w:val="a3"/>
        <w:spacing w:before="2"/>
        <w:rPr>
          <w:color w:val="FF0000"/>
          <w:w w:val="99"/>
        </w:rPr>
      </w:pPr>
      <w:r w:rsidRPr="00A53EE9">
        <w:rPr>
          <w:color w:val="FF0000"/>
          <w:w w:val="99"/>
        </w:rPr>
        <w:t>故本题选A。</w:t>
      </w:r>
    </w:p>
    <w:p w:rsidR="001166AD" w:rsidRDefault="001166AD">
      <w:pPr>
        <w:pStyle w:val="a3"/>
        <w:spacing w:before="0"/>
        <w:ind w:left="0"/>
        <w:rPr>
          <w:sz w:val="11"/>
        </w:rPr>
      </w:pPr>
    </w:p>
    <w:p w:rsidR="001166AD" w:rsidRDefault="001166AD">
      <w:pPr>
        <w:pStyle w:val="a3"/>
        <w:spacing w:before="6"/>
        <w:ind w:left="0"/>
        <w:rPr>
          <w:b/>
          <w:sz w:val="22"/>
        </w:rPr>
      </w:pPr>
    </w:p>
    <w:p w:rsidR="001166AD" w:rsidRPr="00A3791B" w:rsidRDefault="00A3791B" w:rsidP="00A3791B">
      <w:pPr>
        <w:tabs>
          <w:tab w:val="left" w:pos="898"/>
        </w:tabs>
        <w:spacing w:before="70"/>
        <w:ind w:left="-45" w:firstLineChars="100" w:firstLine="199"/>
        <w:rPr>
          <w:sz w:val="21"/>
        </w:rPr>
      </w:pPr>
      <w:r>
        <w:rPr>
          <w:rFonts w:hint="eastAsia"/>
          <w:w w:val="95"/>
          <w:sz w:val="21"/>
        </w:rPr>
        <w:t>7.</w:t>
      </w:r>
      <w:r w:rsidR="00142960" w:rsidRPr="00A3791B">
        <w:rPr>
          <w:w w:val="95"/>
          <w:sz w:val="21"/>
        </w:rPr>
        <w:t>请选择最适合的一项填入问号处，使之符合整个图形的变化规律</w:t>
      </w:r>
      <w:r w:rsidR="00142960" w:rsidRPr="00A3791B">
        <w:rPr>
          <w:spacing w:val="-10"/>
          <w:w w:val="95"/>
          <w:sz w:val="21"/>
        </w:rPr>
        <w:t>。</w:t>
      </w:r>
    </w:p>
    <w:p w:rsidR="001166AD" w:rsidRDefault="00142960">
      <w:pPr>
        <w:pStyle w:val="a3"/>
        <w:spacing w:before="1"/>
        <w:ind w:left="0"/>
        <w:rPr>
          <w:sz w:val="4"/>
        </w:rPr>
      </w:pPr>
      <w:r>
        <w:rPr>
          <w:noProof/>
        </w:rPr>
        <w:drawing>
          <wp:anchor distT="0" distB="0" distL="0" distR="0" simplePos="0" relativeHeight="4" behindDoc="0" locked="0" layoutInCell="1" allowOverlap="1">
            <wp:simplePos x="0" y="0"/>
            <wp:positionH relativeFrom="page">
              <wp:posOffset>790575</wp:posOffset>
            </wp:positionH>
            <wp:positionV relativeFrom="paragraph">
              <wp:posOffset>48732</wp:posOffset>
            </wp:positionV>
            <wp:extent cx="2873692" cy="1200150"/>
            <wp:effectExtent l="0" t="0" r="0" b="0"/>
            <wp:wrapTopAndBottom/>
            <wp:docPr id="47"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2.jpeg"/>
                    <pic:cNvPicPr/>
                  </pic:nvPicPr>
                  <pic:blipFill>
                    <a:blip r:embed="rId10" cstate="print"/>
                    <a:stretch>
                      <a:fillRect/>
                    </a:stretch>
                  </pic:blipFill>
                  <pic:spPr>
                    <a:xfrm>
                      <a:off x="0" y="0"/>
                      <a:ext cx="2873692" cy="1200150"/>
                    </a:xfrm>
                    <a:prstGeom prst="rect">
                      <a:avLst/>
                    </a:prstGeom>
                  </pic:spPr>
                </pic:pic>
              </a:graphicData>
            </a:graphic>
          </wp:anchor>
        </w:drawing>
      </w:r>
    </w:p>
    <w:p w:rsidR="001166AD" w:rsidRDefault="00142960">
      <w:pPr>
        <w:pStyle w:val="a3"/>
        <w:tabs>
          <w:tab w:val="left" w:pos="3195"/>
          <w:tab w:val="left" w:pos="5807"/>
          <w:tab w:val="left" w:pos="8420"/>
        </w:tabs>
        <w:spacing w:before="63"/>
        <w:ind w:left="582"/>
      </w:pPr>
      <w:r>
        <w:rPr>
          <w:spacing w:val="-5"/>
        </w:rPr>
        <w:t>A.A</w:t>
      </w:r>
      <w:r>
        <w:tab/>
      </w:r>
      <w:r>
        <w:rPr>
          <w:spacing w:val="-5"/>
        </w:rPr>
        <w:t>B.B</w:t>
      </w:r>
      <w:r>
        <w:tab/>
      </w:r>
      <w:r>
        <w:rPr>
          <w:spacing w:val="-5"/>
        </w:rPr>
        <w:t>C.C</w:t>
      </w:r>
      <w:r>
        <w:tab/>
      </w:r>
      <w:r>
        <w:rPr>
          <w:spacing w:val="-5"/>
        </w:rPr>
        <w:t>D.D</w:t>
      </w:r>
    </w:p>
    <w:p w:rsidR="001166AD" w:rsidRDefault="00142960">
      <w:pPr>
        <w:pStyle w:val="a3"/>
        <w:ind w:left="582"/>
      </w:pPr>
      <w:r>
        <w:rPr>
          <w:color w:val="FF0000"/>
          <w:w w:val="95"/>
        </w:rPr>
        <w:t>【答案】</w:t>
      </w:r>
      <w:r>
        <w:rPr>
          <w:color w:val="FF0000"/>
          <w:spacing w:val="-10"/>
          <w:w w:val="95"/>
        </w:rPr>
        <w:t>A</w:t>
      </w:r>
    </w:p>
    <w:p w:rsidR="001166AD" w:rsidRDefault="00142960">
      <w:pPr>
        <w:pStyle w:val="a3"/>
        <w:ind w:left="582"/>
      </w:pPr>
      <w:r>
        <w:rPr>
          <w:color w:val="FF0000"/>
          <w:w w:val="95"/>
        </w:rPr>
        <w:t>【解析】本题考查位置类规律</w:t>
      </w:r>
      <w:r>
        <w:rPr>
          <w:color w:val="FF0000"/>
          <w:spacing w:val="-10"/>
          <w:w w:val="95"/>
        </w:rPr>
        <w:t>。</w:t>
      </w:r>
    </w:p>
    <w:p w:rsidR="001166AD" w:rsidRDefault="00142960">
      <w:pPr>
        <w:pStyle w:val="a3"/>
        <w:spacing w:line="372" w:lineRule="auto"/>
        <w:ind w:right="108"/>
        <w:jc w:val="both"/>
      </w:pPr>
      <w:r>
        <w:rPr>
          <w:color w:val="FF0000"/>
          <w:spacing w:val="-1"/>
          <w:w w:val="99"/>
        </w:rPr>
        <w:t>第一步：观察图形。题干为九宫格图形，每行的元素数量及基本结构一致，只有相对位置不一样，考虑位置类规律。每一行中，第一个图形左右翻转得到第二个图形，第二个图形左右翻转得到第三个图形，</w:t>
      </w:r>
      <w:r>
        <w:rPr>
          <w:color w:val="FF0000"/>
          <w:w w:val="99"/>
        </w:rPr>
        <w:t>则问号处图形应由第二行第一个图形左右翻转得到。</w:t>
      </w:r>
    </w:p>
    <w:p w:rsidR="001166AD" w:rsidRPr="00FD368B" w:rsidRDefault="00142960">
      <w:pPr>
        <w:pStyle w:val="a3"/>
        <w:spacing w:before="3" w:line="372" w:lineRule="auto"/>
        <w:ind w:right="6587"/>
        <w:rPr>
          <w:color w:val="FF0000"/>
          <w:spacing w:val="-1"/>
          <w:w w:val="99"/>
        </w:rPr>
      </w:pPr>
      <w:r w:rsidRPr="00FD368B">
        <w:rPr>
          <w:color w:val="FF0000"/>
          <w:spacing w:val="-1"/>
          <w:w w:val="99"/>
        </w:rPr>
        <w:t>第二步：分析选项，确定答案。 A项：符合翻转规律，当选。</w:t>
      </w:r>
    </w:p>
    <w:p w:rsidR="001166AD" w:rsidRDefault="00142960">
      <w:pPr>
        <w:pStyle w:val="a3"/>
        <w:spacing w:before="1" w:line="372" w:lineRule="auto"/>
        <w:ind w:right="6691"/>
        <w:jc w:val="both"/>
        <w:rPr>
          <w:color w:val="FF0000"/>
          <w:spacing w:val="-1"/>
          <w:w w:val="99"/>
        </w:rPr>
      </w:pPr>
      <w:r w:rsidRPr="00FD368B">
        <w:rPr>
          <w:color w:val="FF0000"/>
          <w:spacing w:val="-1"/>
          <w:w w:val="99"/>
        </w:rPr>
        <w:t>B项：不符合翻转规律，排除。 C项：不符合翻转规律，排除。 D项：不符合翻转规律，排除。故本题选A。</w:t>
      </w:r>
    </w:p>
    <w:p w:rsidR="005B6D22" w:rsidRPr="00FD368B" w:rsidRDefault="005B6D22">
      <w:pPr>
        <w:pStyle w:val="a3"/>
        <w:spacing w:before="1" w:line="372" w:lineRule="auto"/>
        <w:ind w:right="6691"/>
        <w:jc w:val="both"/>
        <w:rPr>
          <w:color w:val="FF0000"/>
          <w:spacing w:val="-1"/>
          <w:w w:val="99"/>
        </w:rPr>
      </w:pPr>
    </w:p>
    <w:p w:rsidR="001166AD" w:rsidRPr="00A3791B" w:rsidRDefault="00A3791B" w:rsidP="00A3791B">
      <w:pPr>
        <w:tabs>
          <w:tab w:val="left" w:pos="898"/>
        </w:tabs>
        <w:spacing w:before="4"/>
        <w:ind w:left="-45" w:firstLineChars="100" w:firstLine="199"/>
        <w:rPr>
          <w:sz w:val="21"/>
        </w:rPr>
      </w:pPr>
      <w:r>
        <w:rPr>
          <w:rFonts w:hint="eastAsia"/>
          <w:w w:val="95"/>
          <w:sz w:val="21"/>
        </w:rPr>
        <w:t>8.</w:t>
      </w:r>
      <w:r w:rsidR="00142960" w:rsidRPr="00A3791B">
        <w:rPr>
          <w:w w:val="95"/>
          <w:sz w:val="21"/>
        </w:rPr>
        <w:t>从所给的四个选项中，选择最合适的一个填入问号处，使之呈现一定的规律性</w:t>
      </w:r>
      <w:r w:rsidR="00142960" w:rsidRPr="00A3791B">
        <w:rPr>
          <w:spacing w:val="-10"/>
          <w:w w:val="95"/>
          <w:sz w:val="21"/>
        </w:rPr>
        <w:t>。</w:t>
      </w:r>
    </w:p>
    <w:p w:rsidR="001166AD" w:rsidRDefault="00142960">
      <w:pPr>
        <w:pStyle w:val="a3"/>
        <w:spacing w:before="2"/>
        <w:ind w:left="0"/>
        <w:rPr>
          <w:sz w:val="4"/>
        </w:rPr>
      </w:pPr>
      <w:r>
        <w:rPr>
          <w:noProof/>
        </w:rPr>
        <w:drawing>
          <wp:anchor distT="0" distB="0" distL="0" distR="0" simplePos="0" relativeHeight="5" behindDoc="0" locked="0" layoutInCell="1" allowOverlap="1">
            <wp:simplePos x="0" y="0"/>
            <wp:positionH relativeFrom="page">
              <wp:posOffset>790575</wp:posOffset>
            </wp:positionH>
            <wp:positionV relativeFrom="paragraph">
              <wp:posOffset>49103</wp:posOffset>
            </wp:positionV>
            <wp:extent cx="2927032" cy="1220152"/>
            <wp:effectExtent l="0" t="0" r="0" b="0"/>
            <wp:wrapTopAndBottom/>
            <wp:docPr id="49"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3.jpeg"/>
                    <pic:cNvPicPr/>
                  </pic:nvPicPr>
                  <pic:blipFill>
                    <a:blip r:embed="rId11" cstate="print"/>
                    <a:stretch>
                      <a:fillRect/>
                    </a:stretch>
                  </pic:blipFill>
                  <pic:spPr>
                    <a:xfrm>
                      <a:off x="0" y="0"/>
                      <a:ext cx="2927032" cy="1220152"/>
                    </a:xfrm>
                    <a:prstGeom prst="rect">
                      <a:avLst/>
                    </a:prstGeom>
                  </pic:spPr>
                </pic:pic>
              </a:graphicData>
            </a:graphic>
          </wp:anchor>
        </w:drawing>
      </w:r>
    </w:p>
    <w:p w:rsidR="001166AD" w:rsidRDefault="00142960">
      <w:pPr>
        <w:pStyle w:val="a3"/>
        <w:tabs>
          <w:tab w:val="left" w:pos="3195"/>
          <w:tab w:val="left" w:pos="5807"/>
          <w:tab w:val="left" w:pos="8420"/>
        </w:tabs>
        <w:spacing w:before="63"/>
        <w:ind w:left="582"/>
      </w:pPr>
      <w:r>
        <w:rPr>
          <w:spacing w:val="-5"/>
        </w:rPr>
        <w:t>A.A</w:t>
      </w:r>
      <w:r>
        <w:tab/>
      </w:r>
      <w:r>
        <w:rPr>
          <w:spacing w:val="-5"/>
        </w:rPr>
        <w:t>B.B</w:t>
      </w:r>
      <w:r>
        <w:tab/>
      </w:r>
      <w:r>
        <w:rPr>
          <w:spacing w:val="-5"/>
        </w:rPr>
        <w:t>C.C</w:t>
      </w:r>
      <w:r>
        <w:tab/>
      </w:r>
      <w:r>
        <w:rPr>
          <w:spacing w:val="-5"/>
        </w:rPr>
        <w:t>D.D</w:t>
      </w:r>
    </w:p>
    <w:p w:rsidR="001166AD" w:rsidRDefault="00142960">
      <w:pPr>
        <w:pStyle w:val="a3"/>
        <w:ind w:left="582"/>
      </w:pPr>
      <w:r>
        <w:rPr>
          <w:color w:val="FF0000"/>
          <w:w w:val="95"/>
        </w:rPr>
        <w:t>【答案】</w:t>
      </w:r>
      <w:r>
        <w:rPr>
          <w:color w:val="FF0000"/>
          <w:spacing w:val="-10"/>
          <w:w w:val="95"/>
        </w:rPr>
        <w:t>A</w:t>
      </w:r>
    </w:p>
    <w:p w:rsidR="001166AD" w:rsidRDefault="00142960">
      <w:pPr>
        <w:pStyle w:val="a3"/>
        <w:ind w:left="582"/>
      </w:pPr>
      <w:r>
        <w:rPr>
          <w:color w:val="FF0000"/>
          <w:w w:val="95"/>
        </w:rPr>
        <w:t>【解析】本题考查数量类规</w:t>
      </w:r>
      <w:r>
        <w:rPr>
          <w:color w:val="FF0000"/>
          <w:spacing w:val="-10"/>
          <w:w w:val="95"/>
        </w:rPr>
        <w:t>律</w:t>
      </w:r>
    </w:p>
    <w:p w:rsidR="001166AD" w:rsidRPr="005B6D22" w:rsidRDefault="00142960">
      <w:pPr>
        <w:pStyle w:val="a3"/>
        <w:spacing w:line="372" w:lineRule="auto"/>
        <w:ind w:right="108"/>
        <w:rPr>
          <w:color w:val="FF0000"/>
          <w:w w:val="99"/>
        </w:rPr>
      </w:pPr>
      <w:r>
        <w:rPr>
          <w:color w:val="FF0000"/>
          <w:spacing w:val="-1"/>
          <w:w w:val="99"/>
        </w:rPr>
        <w:t>第一步：观察图形。题干图形都有小元素组成，考虑小元素图形的考查规律。九宫格中，三角形、五边</w:t>
      </w:r>
      <w:r>
        <w:rPr>
          <w:color w:val="FF0000"/>
          <w:w w:val="99"/>
        </w:rPr>
        <w:lastRenderedPageBreak/>
        <w:t>形和正方形的数量均为8个，要使这三种元素的数量始终保持相等，则问号处应为1个三角形、1个五边形和1个正方形。</w:t>
      </w:r>
    </w:p>
    <w:p w:rsidR="001166AD" w:rsidRPr="005B6D22" w:rsidRDefault="00142960">
      <w:pPr>
        <w:pStyle w:val="a3"/>
        <w:spacing w:before="2"/>
        <w:rPr>
          <w:color w:val="FF0000"/>
          <w:w w:val="99"/>
        </w:rPr>
      </w:pPr>
      <w:r w:rsidRPr="005B6D22">
        <w:rPr>
          <w:color w:val="FF0000"/>
          <w:w w:val="99"/>
        </w:rPr>
        <w:t>第二步：分析选项，确定答案。</w:t>
      </w:r>
    </w:p>
    <w:p w:rsidR="001166AD" w:rsidRPr="005B6D22" w:rsidRDefault="00142960">
      <w:pPr>
        <w:pStyle w:val="a3"/>
        <w:spacing w:before="55" w:line="372" w:lineRule="auto"/>
        <w:ind w:right="7318"/>
        <w:jc w:val="both"/>
        <w:rPr>
          <w:color w:val="FF0000"/>
          <w:w w:val="99"/>
        </w:rPr>
      </w:pPr>
      <w:r w:rsidRPr="005B6D22">
        <w:rPr>
          <w:color w:val="FF0000"/>
          <w:w w:val="99"/>
        </w:rPr>
        <w:t>A项：符合规律，当选。 B项：缺三角形，排除。 C项：缺五边形，排除。 D项：缺正方形，排除。故本题选A。</w:t>
      </w:r>
    </w:p>
    <w:p w:rsidR="00DD778A" w:rsidRDefault="00DD778A">
      <w:pPr>
        <w:pStyle w:val="a3"/>
        <w:spacing w:before="2" w:line="372" w:lineRule="auto"/>
        <w:ind w:right="839"/>
      </w:pPr>
    </w:p>
    <w:p w:rsidR="001166AD" w:rsidRPr="00DE5084" w:rsidRDefault="00DE5084" w:rsidP="00DE5084">
      <w:pPr>
        <w:tabs>
          <w:tab w:val="left" w:pos="898"/>
          <w:tab w:val="left" w:pos="4867"/>
        </w:tabs>
        <w:spacing w:before="2"/>
        <w:ind w:left="582"/>
        <w:rPr>
          <w:sz w:val="21"/>
        </w:rPr>
      </w:pPr>
      <w:r>
        <w:rPr>
          <w:rFonts w:hint="eastAsia"/>
          <w:w w:val="95"/>
          <w:sz w:val="21"/>
        </w:rPr>
        <w:t>9.</w:t>
      </w:r>
      <w:r w:rsidR="00142960" w:rsidRPr="00DE5084">
        <w:rPr>
          <w:w w:val="95"/>
          <w:sz w:val="21"/>
        </w:rPr>
        <w:t>下列关于市场经济的表述，正确的是</w:t>
      </w:r>
      <w:r w:rsidR="00142960" w:rsidRPr="00DE5084">
        <w:rPr>
          <w:spacing w:val="-10"/>
          <w:w w:val="95"/>
          <w:sz w:val="21"/>
        </w:rPr>
        <w:t>（</w:t>
      </w:r>
      <w:r w:rsidR="00142960" w:rsidRPr="00DE5084">
        <w:rPr>
          <w:sz w:val="21"/>
        </w:rPr>
        <w:tab/>
      </w:r>
      <w:r w:rsidR="00142960" w:rsidRPr="00DE5084">
        <w:rPr>
          <w:w w:val="95"/>
          <w:sz w:val="21"/>
        </w:rPr>
        <w:t>）</w:t>
      </w:r>
      <w:r w:rsidR="00142960" w:rsidRPr="00DE5084">
        <w:rPr>
          <w:spacing w:val="-10"/>
          <w:sz w:val="21"/>
        </w:rPr>
        <w:t>。</w:t>
      </w:r>
    </w:p>
    <w:p w:rsidR="0001614D" w:rsidRPr="0001614D" w:rsidRDefault="00142960">
      <w:pPr>
        <w:pStyle w:val="a5"/>
        <w:numPr>
          <w:ilvl w:val="1"/>
          <w:numId w:val="4"/>
        </w:numPr>
        <w:tabs>
          <w:tab w:val="left" w:pos="793"/>
        </w:tabs>
        <w:spacing w:line="372" w:lineRule="auto"/>
        <w:ind w:left="582" w:right="1362" w:firstLine="0"/>
        <w:rPr>
          <w:sz w:val="21"/>
        </w:rPr>
      </w:pPr>
      <w:r>
        <w:rPr>
          <w:spacing w:val="-2"/>
          <w:w w:val="95"/>
          <w:sz w:val="21"/>
        </w:rPr>
        <w:t>市场参与者仿佛由一只“看不见的手”指引行事，产生了使社会福利最大化的结果</w:t>
      </w:r>
      <w:r>
        <w:rPr>
          <w:spacing w:val="40"/>
          <w:sz w:val="21"/>
        </w:rPr>
        <w:t xml:space="preserve">  </w:t>
      </w:r>
    </w:p>
    <w:p w:rsidR="001166AD" w:rsidRPr="004E7C7F" w:rsidRDefault="00142960">
      <w:pPr>
        <w:pStyle w:val="a5"/>
        <w:numPr>
          <w:ilvl w:val="1"/>
          <w:numId w:val="4"/>
        </w:numPr>
        <w:tabs>
          <w:tab w:val="left" w:pos="793"/>
        </w:tabs>
        <w:spacing w:line="372" w:lineRule="auto"/>
        <w:ind w:left="582" w:right="1362" w:firstLine="0"/>
        <w:rPr>
          <w:w w:val="95"/>
          <w:sz w:val="21"/>
        </w:rPr>
      </w:pPr>
      <w:r w:rsidRPr="004E7C7F">
        <w:rPr>
          <w:w w:val="95"/>
          <w:sz w:val="21"/>
        </w:rPr>
        <w:t>税收有助于沟通生产者与消费者的成本与利益</w:t>
      </w:r>
    </w:p>
    <w:p w:rsidR="0001614D" w:rsidRPr="004E7C7F" w:rsidRDefault="00142960">
      <w:pPr>
        <w:pStyle w:val="a3"/>
        <w:spacing w:before="2" w:line="372" w:lineRule="auto"/>
        <w:ind w:left="582" w:right="2825"/>
        <w:rPr>
          <w:w w:val="95"/>
          <w:szCs w:val="22"/>
        </w:rPr>
      </w:pPr>
      <w:r w:rsidRPr="004E7C7F">
        <w:rPr>
          <w:w w:val="95"/>
          <w:szCs w:val="22"/>
        </w:rPr>
        <w:t xml:space="preserve">C.在有足够强大的大脑时，中央计划者可以比市场更有效地指导生产 </w:t>
      </w:r>
    </w:p>
    <w:p w:rsidR="001166AD" w:rsidRPr="004E7C7F" w:rsidRDefault="00142960">
      <w:pPr>
        <w:pStyle w:val="a3"/>
        <w:spacing w:before="2" w:line="372" w:lineRule="auto"/>
        <w:ind w:left="582" w:right="2825"/>
        <w:rPr>
          <w:w w:val="95"/>
          <w:szCs w:val="22"/>
        </w:rPr>
      </w:pPr>
      <w:r w:rsidRPr="004E7C7F">
        <w:rPr>
          <w:w w:val="95"/>
          <w:szCs w:val="22"/>
        </w:rPr>
        <w:t>D.市场体制的力量倾向于在消费者平等地分配资源</w:t>
      </w:r>
    </w:p>
    <w:p w:rsidR="001166AD" w:rsidRDefault="00142960">
      <w:pPr>
        <w:pStyle w:val="a3"/>
        <w:spacing w:before="2"/>
        <w:ind w:left="582"/>
      </w:pPr>
      <w:r>
        <w:rPr>
          <w:color w:val="FF0000"/>
          <w:w w:val="95"/>
        </w:rPr>
        <w:t>【答案】</w:t>
      </w:r>
      <w:r>
        <w:rPr>
          <w:color w:val="FF0000"/>
          <w:spacing w:val="-10"/>
          <w:w w:val="95"/>
        </w:rPr>
        <w:t>A</w:t>
      </w:r>
    </w:p>
    <w:p w:rsidR="001166AD" w:rsidRDefault="00142960">
      <w:pPr>
        <w:pStyle w:val="a3"/>
        <w:spacing w:line="372" w:lineRule="auto"/>
        <w:ind w:right="108" w:firstLine="418"/>
      </w:pPr>
      <w:r>
        <w:rPr>
          <w:color w:val="FF0000"/>
          <w:w w:val="99"/>
        </w:rPr>
        <w:t>【解析】“看不见的手”是英国经济学家亚当•斯密在《国富论》中提出的，他认为在每个参与者</w:t>
      </w:r>
      <w:r>
        <w:rPr>
          <w:color w:val="FF0000"/>
          <w:spacing w:val="-1"/>
          <w:w w:val="99"/>
        </w:rPr>
        <w:t>追求私利的过程中，市场体系会引导所有参与者去实现社会福利的最大化，就好像有一只慈善的看不见</w:t>
      </w:r>
      <w:r>
        <w:rPr>
          <w:color w:val="FF0000"/>
          <w:w w:val="99"/>
        </w:rPr>
        <w:t>的手，在指导着整个经济过程。这双“看不见的手”即价格，价格决定了资源分配，A项正确。</w:t>
      </w:r>
    </w:p>
    <w:p w:rsidR="001166AD" w:rsidRDefault="00142960">
      <w:pPr>
        <w:pStyle w:val="a3"/>
        <w:spacing w:before="3"/>
      </w:pPr>
      <w:r>
        <w:rPr>
          <w:color w:val="FF0000"/>
          <w:w w:val="95"/>
        </w:rPr>
        <w:t>税收使生产者与消费者的成本和利益都受到影响，B项错误</w:t>
      </w:r>
      <w:r>
        <w:rPr>
          <w:color w:val="FF0000"/>
          <w:spacing w:val="-10"/>
          <w:w w:val="95"/>
        </w:rPr>
        <w:t>。</w:t>
      </w:r>
    </w:p>
    <w:p w:rsidR="001166AD" w:rsidRDefault="00142960">
      <w:pPr>
        <w:pStyle w:val="a3"/>
        <w:spacing w:before="148" w:line="372" w:lineRule="auto"/>
        <w:ind w:right="108"/>
      </w:pPr>
      <w:r>
        <w:rPr>
          <w:color w:val="FF0000"/>
          <w:spacing w:val="-1"/>
          <w:w w:val="99"/>
        </w:rPr>
        <w:t>在市场经济里并没有一个中央协调的体制来指引其运作，但是在理论上，市场将会透过产品和服务的供</w:t>
      </w:r>
      <w:r>
        <w:rPr>
          <w:color w:val="FF0000"/>
          <w:w w:val="99"/>
        </w:rPr>
        <w:t>给和需求产生复杂的相互作用，进而达成自我组织的效果，C项错误。</w:t>
      </w:r>
    </w:p>
    <w:p w:rsidR="001166AD" w:rsidRDefault="00142960">
      <w:pPr>
        <w:pStyle w:val="a3"/>
        <w:spacing w:before="2" w:line="372" w:lineRule="auto"/>
        <w:ind w:right="108"/>
      </w:pPr>
      <w:r>
        <w:rPr>
          <w:color w:val="FF0000"/>
          <w:spacing w:val="-1"/>
          <w:w w:val="99"/>
        </w:rPr>
        <w:t>在市场经济中社会各种资源都直接或间接地进入市场，由市场供求形成价格，进而引导资源在各个部门</w:t>
      </w:r>
      <w:r>
        <w:rPr>
          <w:color w:val="FF0000"/>
          <w:w w:val="99"/>
        </w:rPr>
        <w:t>和企业之间自由流动，使社会资源得到合理配置，D项错误。</w:t>
      </w:r>
    </w:p>
    <w:p w:rsidR="001166AD" w:rsidRDefault="00142960">
      <w:pPr>
        <w:pStyle w:val="a3"/>
        <w:spacing w:before="2"/>
        <w:rPr>
          <w:color w:val="FF0000"/>
          <w:spacing w:val="-10"/>
          <w:w w:val="95"/>
        </w:rPr>
      </w:pPr>
      <w:r>
        <w:rPr>
          <w:color w:val="FF0000"/>
          <w:w w:val="95"/>
        </w:rPr>
        <w:t>故本题选A</w:t>
      </w:r>
      <w:r>
        <w:rPr>
          <w:color w:val="FF0000"/>
          <w:spacing w:val="-10"/>
          <w:w w:val="95"/>
        </w:rPr>
        <w:t>。</w:t>
      </w:r>
    </w:p>
    <w:p w:rsidR="00135316" w:rsidRDefault="00135316">
      <w:pPr>
        <w:pStyle w:val="a3"/>
        <w:spacing w:before="2"/>
      </w:pPr>
    </w:p>
    <w:p w:rsidR="001166AD" w:rsidRPr="00DE5084" w:rsidRDefault="00DE5084" w:rsidP="00DE5084">
      <w:pPr>
        <w:tabs>
          <w:tab w:val="left" w:pos="898"/>
          <w:tab w:val="left" w:pos="5494"/>
        </w:tabs>
        <w:spacing w:before="2"/>
        <w:ind w:left="582"/>
        <w:rPr>
          <w:sz w:val="21"/>
        </w:rPr>
      </w:pPr>
      <w:r>
        <w:rPr>
          <w:rFonts w:hint="eastAsia"/>
          <w:w w:val="95"/>
          <w:sz w:val="21"/>
        </w:rPr>
        <w:t>10.</w:t>
      </w:r>
      <w:r w:rsidR="00142960" w:rsidRPr="00DE5084">
        <w:rPr>
          <w:w w:val="95"/>
          <w:sz w:val="21"/>
        </w:rPr>
        <w:t>对以下西方著名典故的暗指，解释错误的是</w:t>
      </w:r>
      <w:r w:rsidR="00142960" w:rsidRPr="00DE5084">
        <w:rPr>
          <w:spacing w:val="-10"/>
          <w:w w:val="95"/>
          <w:sz w:val="21"/>
        </w:rPr>
        <w:t>（</w:t>
      </w:r>
      <w:r w:rsidR="00142960" w:rsidRPr="00DE5084">
        <w:rPr>
          <w:sz w:val="21"/>
        </w:rPr>
        <w:tab/>
      </w:r>
      <w:r w:rsidR="00142960" w:rsidRPr="00DE5084">
        <w:rPr>
          <w:w w:val="95"/>
          <w:sz w:val="21"/>
        </w:rPr>
        <w:t>）</w:t>
      </w:r>
      <w:r w:rsidR="00142960" w:rsidRPr="00DE5084">
        <w:rPr>
          <w:spacing w:val="-10"/>
          <w:sz w:val="21"/>
        </w:rPr>
        <w:t>。</w:t>
      </w:r>
    </w:p>
    <w:p w:rsidR="001166AD" w:rsidRDefault="00142960">
      <w:pPr>
        <w:pStyle w:val="a5"/>
        <w:numPr>
          <w:ilvl w:val="1"/>
          <w:numId w:val="4"/>
        </w:numPr>
        <w:tabs>
          <w:tab w:val="left" w:pos="793"/>
        </w:tabs>
        <w:ind w:hanging="211"/>
        <w:rPr>
          <w:sz w:val="21"/>
        </w:rPr>
      </w:pPr>
      <w:r>
        <w:rPr>
          <w:w w:val="95"/>
          <w:sz w:val="21"/>
        </w:rPr>
        <w:t>潘多拉的盒子——造成灾难的根</w:t>
      </w:r>
      <w:r>
        <w:rPr>
          <w:spacing w:val="-10"/>
          <w:w w:val="95"/>
          <w:sz w:val="21"/>
        </w:rPr>
        <w:t>源</w:t>
      </w:r>
    </w:p>
    <w:p w:rsidR="0001614D" w:rsidRPr="00021893" w:rsidRDefault="00142960" w:rsidP="00021893">
      <w:pPr>
        <w:pStyle w:val="a5"/>
        <w:numPr>
          <w:ilvl w:val="1"/>
          <w:numId w:val="4"/>
        </w:numPr>
        <w:tabs>
          <w:tab w:val="left" w:pos="793"/>
        </w:tabs>
        <w:ind w:hanging="211"/>
        <w:rPr>
          <w:w w:val="95"/>
          <w:sz w:val="21"/>
        </w:rPr>
      </w:pPr>
      <w:r w:rsidRPr="00021893">
        <w:rPr>
          <w:w w:val="95"/>
          <w:sz w:val="21"/>
        </w:rPr>
        <w:t xml:space="preserve">诺亚方舟——世外仙境，也指避世隐居的地方 </w:t>
      </w:r>
    </w:p>
    <w:p w:rsidR="0001614D" w:rsidRPr="00021893" w:rsidRDefault="00142960" w:rsidP="00021893">
      <w:pPr>
        <w:pStyle w:val="a5"/>
        <w:numPr>
          <w:ilvl w:val="1"/>
          <w:numId w:val="4"/>
        </w:numPr>
        <w:tabs>
          <w:tab w:val="left" w:pos="793"/>
        </w:tabs>
        <w:ind w:hanging="211"/>
        <w:rPr>
          <w:w w:val="95"/>
          <w:sz w:val="21"/>
        </w:rPr>
      </w:pPr>
      <w:r w:rsidRPr="00021893">
        <w:rPr>
          <w:w w:val="95"/>
          <w:sz w:val="21"/>
        </w:rPr>
        <w:t xml:space="preserve">斯芬克斯之谜——复杂、神秘、难以理解的问题 </w:t>
      </w:r>
    </w:p>
    <w:p w:rsidR="001166AD" w:rsidRPr="00021893" w:rsidRDefault="00142960" w:rsidP="00021893">
      <w:pPr>
        <w:pStyle w:val="a5"/>
        <w:numPr>
          <w:ilvl w:val="1"/>
          <w:numId w:val="4"/>
        </w:numPr>
        <w:tabs>
          <w:tab w:val="left" w:pos="793"/>
        </w:tabs>
        <w:ind w:hanging="211"/>
        <w:rPr>
          <w:w w:val="95"/>
          <w:sz w:val="21"/>
        </w:rPr>
      </w:pPr>
      <w:r w:rsidRPr="00021893">
        <w:rPr>
          <w:w w:val="95"/>
          <w:sz w:val="21"/>
        </w:rPr>
        <w:t>达摩克利斯之剑——潜在的随时可能发生的危机</w:t>
      </w:r>
    </w:p>
    <w:p w:rsidR="001166AD" w:rsidRDefault="00142960">
      <w:pPr>
        <w:pStyle w:val="a3"/>
        <w:spacing w:before="3"/>
        <w:ind w:left="582"/>
      </w:pPr>
      <w:r>
        <w:rPr>
          <w:color w:val="FF0000"/>
          <w:w w:val="95"/>
        </w:rPr>
        <w:t>【答案】</w:t>
      </w:r>
      <w:r>
        <w:rPr>
          <w:color w:val="FF0000"/>
          <w:spacing w:val="-10"/>
          <w:w w:val="95"/>
        </w:rPr>
        <w:t>B</w:t>
      </w:r>
    </w:p>
    <w:p w:rsidR="001166AD" w:rsidRDefault="00142960">
      <w:pPr>
        <w:pStyle w:val="a3"/>
        <w:spacing w:line="372" w:lineRule="auto"/>
        <w:ind w:right="108" w:firstLine="418"/>
        <w:jc w:val="both"/>
      </w:pPr>
      <w:r>
        <w:rPr>
          <w:color w:val="FF0000"/>
          <w:spacing w:val="-1"/>
          <w:w w:val="99"/>
        </w:rPr>
        <w:t>【解析】潘多拉，是希腊神话中赫淮斯托斯用粘土做成的第一个女人，作为对普罗米修斯盗火的惩罚，送给人类的第一个女人。根据神话，潘多拉打开魔盒，释放出人世间的所有邪恶——贪婪、虚无、</w:t>
      </w:r>
      <w:r>
        <w:rPr>
          <w:color w:val="FF0000"/>
          <w:w w:val="99"/>
        </w:rPr>
        <w:t>诽谤、嫉妒、痛苦等等，因此后人常借用“潘多拉的盒子”喻指“灾祸之源”，A项正确。</w:t>
      </w:r>
    </w:p>
    <w:p w:rsidR="001166AD" w:rsidRDefault="00142960">
      <w:pPr>
        <w:pStyle w:val="a3"/>
        <w:spacing w:before="3" w:line="372" w:lineRule="auto"/>
        <w:ind w:right="212"/>
      </w:pPr>
      <w:r>
        <w:rPr>
          <w:color w:val="FF0000"/>
          <w:spacing w:val="-1"/>
          <w:w w:val="99"/>
        </w:rPr>
        <w:t>据《希伯来圣经•创世纪》中的记载，“诺亚方舟”是一艘根据上帝的指示而建造的大船，其建造的目</w:t>
      </w:r>
      <w:r>
        <w:rPr>
          <w:color w:val="FF0000"/>
          <w:w w:val="99"/>
        </w:rPr>
        <w:t>的是为了让诺亚与他的家人，以及世界上的各种陆上生物能够躲避一场大洪水灾难，B项错误。</w:t>
      </w:r>
    </w:p>
    <w:p w:rsidR="001166AD" w:rsidRDefault="00142960">
      <w:pPr>
        <w:pStyle w:val="a3"/>
        <w:spacing w:before="2" w:line="372" w:lineRule="auto"/>
        <w:ind w:right="108"/>
        <w:jc w:val="both"/>
      </w:pPr>
      <w:r>
        <w:rPr>
          <w:color w:val="FF0000"/>
          <w:spacing w:val="-1"/>
          <w:w w:val="99"/>
        </w:rPr>
        <w:t>斯芬克斯是希腊神话中一个长着狮子躯干、女人头面的有翼怪兽。他坐在忒拜城附近的悬崖上，向过路</w:t>
      </w:r>
      <w:r>
        <w:rPr>
          <w:color w:val="FF0000"/>
          <w:spacing w:val="-1"/>
          <w:w w:val="99"/>
        </w:rPr>
        <w:lastRenderedPageBreak/>
        <w:t>人出一个谜语：“什么东西早晨用四条腿走路，中午用两条腿走路，晚上用三条腿走路？”如果路人猜错，就被害死。然而俄狄浦斯猜中了谜底是“人”，斯芬克斯羞惭跳崖而死。因此“斯芬克斯之迷”常</w:t>
      </w:r>
      <w:r>
        <w:rPr>
          <w:color w:val="FF0000"/>
          <w:w w:val="99"/>
        </w:rPr>
        <w:t>被用来比喻复杂、神秘、难以理解的问题，C项正确。</w:t>
      </w:r>
    </w:p>
    <w:p w:rsidR="001166AD" w:rsidRDefault="00142960">
      <w:pPr>
        <w:pStyle w:val="a3"/>
        <w:spacing w:before="3" w:line="372" w:lineRule="auto"/>
        <w:ind w:right="108"/>
        <w:jc w:val="both"/>
      </w:pPr>
      <w:r>
        <w:rPr>
          <w:color w:val="FF0000"/>
          <w:spacing w:val="-1"/>
          <w:w w:val="99"/>
        </w:rPr>
        <w:t>“达摩克利斯之剑”源自古希腊传说：狄奥尼西奥斯国王请他的朋友达摩克利斯赴宴，命其坐在用一根马鬃悬挂的一把寒光闪闪的利剑下。因此“达摩克利斯之剑”意指令人处于一种危机状态，或者随时有</w:t>
      </w:r>
      <w:r>
        <w:rPr>
          <w:color w:val="FF0000"/>
          <w:w w:val="99"/>
        </w:rPr>
        <w:t>危机意识，D项正确。</w:t>
      </w:r>
    </w:p>
    <w:p w:rsidR="001166AD" w:rsidRDefault="00142960">
      <w:pPr>
        <w:pStyle w:val="a3"/>
        <w:spacing w:before="3"/>
      </w:pPr>
      <w:r>
        <w:rPr>
          <w:color w:val="FF0000"/>
          <w:w w:val="95"/>
        </w:rPr>
        <w:t>故本题选B</w:t>
      </w:r>
      <w:r>
        <w:rPr>
          <w:color w:val="FF0000"/>
          <w:spacing w:val="-10"/>
          <w:w w:val="95"/>
        </w:rPr>
        <w:t>。</w:t>
      </w:r>
    </w:p>
    <w:p w:rsidR="001166AD" w:rsidRDefault="001166AD">
      <w:pPr>
        <w:pStyle w:val="a3"/>
        <w:spacing w:before="0"/>
        <w:ind w:left="0"/>
        <w:rPr>
          <w:sz w:val="14"/>
        </w:rPr>
      </w:pPr>
    </w:p>
    <w:tbl>
      <w:tblPr>
        <w:tblStyle w:val="TableNormal"/>
        <w:tblW w:w="0" w:type="auto"/>
        <w:tblInd w:w="540" w:type="dxa"/>
        <w:tblLayout w:type="fixed"/>
        <w:tblLook w:val="01E0"/>
      </w:tblPr>
      <w:tblGrid>
        <w:gridCol w:w="3916"/>
        <w:gridCol w:w="888"/>
        <w:gridCol w:w="3655"/>
      </w:tblGrid>
      <w:tr w:rsidR="001166AD">
        <w:trPr>
          <w:trHeight w:val="313"/>
        </w:trPr>
        <w:tc>
          <w:tcPr>
            <w:tcW w:w="3916" w:type="dxa"/>
          </w:tcPr>
          <w:p w:rsidR="001166AD" w:rsidRDefault="00DE5084">
            <w:pPr>
              <w:pStyle w:val="TableParagraph"/>
              <w:spacing w:line="239" w:lineRule="exact"/>
              <w:ind w:left="50"/>
              <w:rPr>
                <w:sz w:val="21"/>
              </w:rPr>
            </w:pPr>
            <w:r>
              <w:rPr>
                <w:rFonts w:hint="eastAsia"/>
                <w:w w:val="95"/>
                <w:sz w:val="21"/>
              </w:rPr>
              <w:t>11</w:t>
            </w:r>
            <w:r w:rsidR="00142960">
              <w:rPr>
                <w:w w:val="95"/>
                <w:sz w:val="21"/>
              </w:rPr>
              <w:t>.关于北回归线，下列说法正确的是</w:t>
            </w:r>
            <w:r w:rsidR="00142960">
              <w:rPr>
                <w:spacing w:val="-10"/>
                <w:w w:val="95"/>
                <w:sz w:val="21"/>
              </w:rPr>
              <w:t>（</w:t>
            </w:r>
          </w:p>
        </w:tc>
        <w:tc>
          <w:tcPr>
            <w:tcW w:w="888" w:type="dxa"/>
          </w:tcPr>
          <w:p w:rsidR="001166AD" w:rsidRDefault="00142960">
            <w:pPr>
              <w:pStyle w:val="TableParagraph"/>
              <w:spacing w:line="239" w:lineRule="exact"/>
              <w:ind w:left="209"/>
              <w:rPr>
                <w:sz w:val="21"/>
              </w:rPr>
            </w:pPr>
            <w:r>
              <w:rPr>
                <w:w w:val="95"/>
                <w:sz w:val="21"/>
              </w:rPr>
              <w:t>）</w:t>
            </w:r>
            <w:r>
              <w:rPr>
                <w:spacing w:val="-10"/>
                <w:w w:val="95"/>
                <w:sz w:val="21"/>
              </w:rPr>
              <w:t>。</w:t>
            </w:r>
          </w:p>
        </w:tc>
        <w:tc>
          <w:tcPr>
            <w:tcW w:w="3655" w:type="dxa"/>
          </w:tcPr>
          <w:p w:rsidR="001166AD" w:rsidRDefault="001166AD">
            <w:pPr>
              <w:pStyle w:val="TableParagraph"/>
              <w:rPr>
                <w:rFonts w:ascii="Times New Roman"/>
                <w:sz w:val="20"/>
              </w:rPr>
            </w:pPr>
          </w:p>
        </w:tc>
      </w:tr>
      <w:tr w:rsidR="001166AD">
        <w:trPr>
          <w:trHeight w:val="417"/>
        </w:trPr>
        <w:tc>
          <w:tcPr>
            <w:tcW w:w="3916" w:type="dxa"/>
          </w:tcPr>
          <w:p w:rsidR="001166AD" w:rsidRDefault="00142960">
            <w:pPr>
              <w:pStyle w:val="TableParagraph"/>
              <w:spacing w:before="74"/>
              <w:ind w:left="50"/>
              <w:rPr>
                <w:sz w:val="21"/>
              </w:rPr>
            </w:pPr>
            <w:r>
              <w:rPr>
                <w:w w:val="95"/>
                <w:sz w:val="21"/>
              </w:rPr>
              <w:t>A.位置为北纬</w:t>
            </w:r>
            <w:r>
              <w:rPr>
                <w:spacing w:val="-5"/>
                <w:w w:val="95"/>
                <w:sz w:val="21"/>
              </w:rPr>
              <w:t>25°</w:t>
            </w:r>
          </w:p>
        </w:tc>
        <w:tc>
          <w:tcPr>
            <w:tcW w:w="888" w:type="dxa"/>
          </w:tcPr>
          <w:p w:rsidR="001166AD" w:rsidRDefault="001166AD">
            <w:pPr>
              <w:pStyle w:val="TableParagraph"/>
              <w:rPr>
                <w:rFonts w:ascii="Times New Roman"/>
                <w:sz w:val="20"/>
              </w:rPr>
            </w:pPr>
          </w:p>
        </w:tc>
        <w:tc>
          <w:tcPr>
            <w:tcW w:w="3655" w:type="dxa"/>
          </w:tcPr>
          <w:p w:rsidR="001166AD" w:rsidRDefault="00142960">
            <w:pPr>
              <w:pStyle w:val="TableParagraph"/>
              <w:spacing w:before="74"/>
              <w:ind w:left="261"/>
              <w:rPr>
                <w:sz w:val="21"/>
              </w:rPr>
            </w:pPr>
            <w:r>
              <w:rPr>
                <w:w w:val="95"/>
                <w:sz w:val="21"/>
              </w:rPr>
              <w:t>B.是太阳光直射在地球上最北的界</w:t>
            </w:r>
            <w:r>
              <w:rPr>
                <w:spacing w:val="-10"/>
                <w:w w:val="95"/>
                <w:sz w:val="21"/>
              </w:rPr>
              <w:t>限</w:t>
            </w:r>
          </w:p>
        </w:tc>
      </w:tr>
      <w:tr w:rsidR="001166AD">
        <w:trPr>
          <w:trHeight w:val="417"/>
        </w:trPr>
        <w:tc>
          <w:tcPr>
            <w:tcW w:w="3916" w:type="dxa"/>
          </w:tcPr>
          <w:p w:rsidR="001166AD" w:rsidRDefault="00142960">
            <w:pPr>
              <w:pStyle w:val="TableParagraph"/>
              <w:spacing w:before="74"/>
              <w:ind w:left="50"/>
              <w:rPr>
                <w:sz w:val="21"/>
              </w:rPr>
            </w:pPr>
            <w:r>
              <w:rPr>
                <w:w w:val="95"/>
                <w:sz w:val="21"/>
              </w:rPr>
              <w:t>C.穿过大部分的欧洲国</w:t>
            </w:r>
            <w:r>
              <w:rPr>
                <w:spacing w:val="-10"/>
                <w:w w:val="95"/>
                <w:sz w:val="21"/>
              </w:rPr>
              <w:t>家</w:t>
            </w:r>
          </w:p>
        </w:tc>
        <w:tc>
          <w:tcPr>
            <w:tcW w:w="888" w:type="dxa"/>
          </w:tcPr>
          <w:p w:rsidR="001166AD" w:rsidRDefault="001166AD">
            <w:pPr>
              <w:pStyle w:val="TableParagraph"/>
              <w:rPr>
                <w:rFonts w:ascii="Times New Roman"/>
                <w:sz w:val="20"/>
              </w:rPr>
            </w:pPr>
          </w:p>
        </w:tc>
        <w:tc>
          <w:tcPr>
            <w:tcW w:w="3655" w:type="dxa"/>
          </w:tcPr>
          <w:p w:rsidR="001166AD" w:rsidRDefault="00142960">
            <w:pPr>
              <w:pStyle w:val="TableParagraph"/>
              <w:spacing w:before="74"/>
              <w:ind w:left="261"/>
              <w:rPr>
                <w:sz w:val="21"/>
              </w:rPr>
            </w:pPr>
            <w:r>
              <w:rPr>
                <w:w w:val="95"/>
                <w:sz w:val="21"/>
              </w:rPr>
              <w:t>D.是北寒带和北温带的分界</w:t>
            </w:r>
            <w:r>
              <w:rPr>
                <w:spacing w:val="-10"/>
                <w:w w:val="95"/>
                <w:sz w:val="21"/>
              </w:rPr>
              <w:t>线</w:t>
            </w:r>
          </w:p>
        </w:tc>
      </w:tr>
      <w:tr w:rsidR="001166AD">
        <w:trPr>
          <w:trHeight w:val="313"/>
        </w:trPr>
        <w:tc>
          <w:tcPr>
            <w:tcW w:w="3916" w:type="dxa"/>
          </w:tcPr>
          <w:p w:rsidR="001166AD" w:rsidRDefault="00142960">
            <w:pPr>
              <w:pStyle w:val="TableParagraph"/>
              <w:spacing w:before="74" w:line="219" w:lineRule="exact"/>
              <w:ind w:left="50"/>
              <w:rPr>
                <w:sz w:val="21"/>
              </w:rPr>
            </w:pPr>
            <w:r>
              <w:rPr>
                <w:color w:val="FF0000"/>
                <w:w w:val="95"/>
                <w:sz w:val="21"/>
              </w:rPr>
              <w:t>【答案】</w:t>
            </w:r>
            <w:r>
              <w:rPr>
                <w:color w:val="FF0000"/>
                <w:spacing w:val="-10"/>
                <w:w w:val="95"/>
                <w:sz w:val="21"/>
              </w:rPr>
              <w:t>B</w:t>
            </w:r>
          </w:p>
        </w:tc>
        <w:tc>
          <w:tcPr>
            <w:tcW w:w="888" w:type="dxa"/>
          </w:tcPr>
          <w:p w:rsidR="001166AD" w:rsidRDefault="001166AD">
            <w:pPr>
              <w:pStyle w:val="TableParagraph"/>
              <w:rPr>
                <w:rFonts w:ascii="Times New Roman"/>
                <w:sz w:val="20"/>
              </w:rPr>
            </w:pPr>
          </w:p>
        </w:tc>
        <w:tc>
          <w:tcPr>
            <w:tcW w:w="3655" w:type="dxa"/>
          </w:tcPr>
          <w:p w:rsidR="001166AD" w:rsidRDefault="001166AD">
            <w:pPr>
              <w:pStyle w:val="TableParagraph"/>
              <w:rPr>
                <w:rFonts w:ascii="Times New Roman"/>
                <w:sz w:val="20"/>
              </w:rPr>
            </w:pPr>
          </w:p>
        </w:tc>
      </w:tr>
    </w:tbl>
    <w:p w:rsidR="001166AD" w:rsidRDefault="001166AD">
      <w:pPr>
        <w:pStyle w:val="a3"/>
        <w:spacing w:before="2"/>
        <w:ind w:left="0"/>
        <w:rPr>
          <w:sz w:val="14"/>
        </w:rPr>
      </w:pPr>
    </w:p>
    <w:p w:rsidR="001166AD" w:rsidRDefault="00142960">
      <w:pPr>
        <w:pStyle w:val="a3"/>
        <w:spacing w:before="0"/>
        <w:ind w:left="582"/>
      </w:pPr>
      <w:r>
        <w:rPr>
          <w:color w:val="FF0000"/>
          <w:w w:val="95"/>
        </w:rPr>
        <w:t>【解析】北回归线的位置大约在北纬23°26’，A项错误</w:t>
      </w:r>
      <w:r>
        <w:rPr>
          <w:color w:val="FF0000"/>
          <w:spacing w:val="-10"/>
          <w:w w:val="95"/>
        </w:rPr>
        <w:t>。</w:t>
      </w:r>
    </w:p>
    <w:p w:rsidR="001166AD" w:rsidRDefault="00142960" w:rsidP="00F5377F">
      <w:pPr>
        <w:pStyle w:val="a3"/>
        <w:spacing w:line="372" w:lineRule="auto"/>
        <w:ind w:right="108"/>
      </w:pPr>
      <w:r>
        <w:rPr>
          <w:color w:val="FF0000"/>
          <w:spacing w:val="-1"/>
          <w:w w:val="99"/>
        </w:rPr>
        <w:t>地球绕太阳公转所绕成平面与地球赤道面所成的最大角度，也是黄赤交角的角度，决定了太阳直射点回归运动的范围，即南北回归线的纬度，也决定了地球上五带的范围，因此，北回归线是太阳直射在地球</w:t>
      </w:r>
      <w:r>
        <w:rPr>
          <w:color w:val="FF0000"/>
          <w:w w:val="95"/>
        </w:rPr>
        <w:t>上最北的界限，B项正确</w:t>
      </w:r>
      <w:r>
        <w:rPr>
          <w:color w:val="FF0000"/>
          <w:spacing w:val="-10"/>
          <w:w w:val="95"/>
        </w:rPr>
        <w:t>。</w:t>
      </w:r>
    </w:p>
    <w:p w:rsidR="001166AD" w:rsidRDefault="00142960">
      <w:pPr>
        <w:pStyle w:val="a3"/>
      </w:pPr>
      <w:r>
        <w:rPr>
          <w:color w:val="FF0000"/>
          <w:w w:val="95"/>
        </w:rPr>
        <w:t>北回归线穿越的大洲有非洲、亚洲、大洋洲和北美洲，C项错误</w:t>
      </w:r>
      <w:r>
        <w:rPr>
          <w:color w:val="FF0000"/>
          <w:spacing w:val="-10"/>
          <w:w w:val="95"/>
        </w:rPr>
        <w:t>。</w:t>
      </w:r>
    </w:p>
    <w:p w:rsidR="001166AD" w:rsidRDefault="00142960">
      <w:pPr>
        <w:pStyle w:val="a3"/>
        <w:spacing w:line="372" w:lineRule="auto"/>
        <w:ind w:right="1884"/>
      </w:pPr>
      <w:r>
        <w:rPr>
          <w:color w:val="FF0000"/>
          <w:w w:val="99"/>
        </w:rPr>
        <w:t>北回归线是热带和北温带的分界线，北温带和北寒带的分界线是北极圈，D</w:t>
      </w:r>
      <w:r>
        <w:rPr>
          <w:color w:val="FF0000"/>
          <w:spacing w:val="-5"/>
          <w:w w:val="99"/>
        </w:rPr>
        <w:t>项错误。</w:t>
      </w:r>
      <w:r>
        <w:rPr>
          <w:color w:val="FF0000"/>
          <w:w w:val="99"/>
        </w:rPr>
        <w:t>故本题选B。</w:t>
      </w:r>
    </w:p>
    <w:sectPr w:rsidR="001166AD" w:rsidSect="001166AD">
      <w:footerReference w:type="default" r:id="rId20"/>
      <w:pgSz w:w="11900" w:h="16840"/>
      <w:pgMar w:top="66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C11" w:rsidRDefault="009D3C11" w:rsidP="001166AD">
      <w:r>
        <w:separator/>
      </w:r>
    </w:p>
  </w:endnote>
  <w:endnote w:type="continuationSeparator" w:id="0">
    <w:p w:rsidR="009D3C11" w:rsidRDefault="009D3C11" w:rsidP="001166AD">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6AD" w:rsidRDefault="007B4B80">
    <w:pPr>
      <w:pStyle w:val="a3"/>
      <w:spacing w:before="0" w:line="14" w:lineRule="auto"/>
      <w:ind w:left="0"/>
      <w:rPr>
        <w:sz w:val="20"/>
      </w:rPr>
    </w:pPr>
    <w:r w:rsidRPr="007B4B80">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1166AD" w:rsidRDefault="007B4B80">
                <w:pPr>
                  <w:spacing w:before="14"/>
                  <w:ind w:left="60"/>
                  <w:rPr>
                    <w:rFonts w:ascii="Calibri"/>
                    <w:sz w:val="24"/>
                  </w:rPr>
                </w:pPr>
                <w:r>
                  <w:rPr>
                    <w:rFonts w:ascii="Calibri"/>
                    <w:spacing w:val="-5"/>
                    <w:w w:val="125"/>
                    <w:sz w:val="24"/>
                  </w:rPr>
                  <w:fldChar w:fldCharType="begin"/>
                </w:r>
                <w:r w:rsidR="00142960">
                  <w:rPr>
                    <w:rFonts w:ascii="Calibri"/>
                    <w:spacing w:val="-5"/>
                    <w:w w:val="125"/>
                    <w:sz w:val="24"/>
                  </w:rPr>
                  <w:instrText xml:space="preserve"> PAGE </w:instrText>
                </w:r>
                <w:r>
                  <w:rPr>
                    <w:rFonts w:ascii="Calibri"/>
                    <w:spacing w:val="-5"/>
                    <w:w w:val="125"/>
                    <w:sz w:val="24"/>
                  </w:rPr>
                  <w:fldChar w:fldCharType="separate"/>
                </w:r>
                <w:r w:rsidR="002C41EF">
                  <w:rPr>
                    <w:rFonts w:ascii="Calibri"/>
                    <w:noProof/>
                    <w:spacing w:val="-5"/>
                    <w:w w:val="125"/>
                    <w:sz w:val="24"/>
                  </w:rPr>
                  <w:t>1</w:t>
                </w:r>
                <w:r>
                  <w:rPr>
                    <w:rFonts w:ascii="Calibri"/>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C11" w:rsidRDefault="009D3C11" w:rsidP="001166AD">
      <w:r>
        <w:separator/>
      </w:r>
    </w:p>
  </w:footnote>
  <w:footnote w:type="continuationSeparator" w:id="0">
    <w:p w:rsidR="009D3C11" w:rsidRDefault="009D3C11" w:rsidP="001166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4766"/>
    <w:multiLevelType w:val="hybridMultilevel"/>
    <w:tmpl w:val="A73C4832"/>
    <w:lvl w:ilvl="0" w:tplc="38C418D0">
      <w:start w:val="47"/>
      <w:numFmt w:val="decimal"/>
      <w:lvlText w:val="%1."/>
      <w:lvlJc w:val="left"/>
      <w:pPr>
        <w:ind w:left="165" w:hanging="315"/>
        <w:jc w:val="left"/>
      </w:pPr>
      <w:rPr>
        <w:rFonts w:ascii="宋体" w:eastAsia="宋体" w:hAnsi="宋体" w:cs="宋体" w:hint="default"/>
        <w:b w:val="0"/>
        <w:bCs w:val="0"/>
        <w:i w:val="0"/>
        <w:iCs w:val="0"/>
        <w:w w:val="99"/>
        <w:sz w:val="19"/>
        <w:szCs w:val="19"/>
        <w:lang w:val="en-US" w:eastAsia="zh-CN" w:bidi="ar-SA"/>
      </w:rPr>
    </w:lvl>
    <w:lvl w:ilvl="1" w:tplc="3E129326">
      <w:numFmt w:val="bullet"/>
      <w:lvlText w:val="•"/>
      <w:lvlJc w:val="left"/>
      <w:pPr>
        <w:ind w:left="1112" w:hanging="315"/>
      </w:pPr>
      <w:rPr>
        <w:rFonts w:hint="default"/>
        <w:lang w:val="en-US" w:eastAsia="zh-CN" w:bidi="ar-SA"/>
      </w:rPr>
    </w:lvl>
    <w:lvl w:ilvl="2" w:tplc="9DCC0BAC">
      <w:numFmt w:val="bullet"/>
      <w:lvlText w:val="•"/>
      <w:lvlJc w:val="left"/>
      <w:pPr>
        <w:ind w:left="2064" w:hanging="315"/>
      </w:pPr>
      <w:rPr>
        <w:rFonts w:hint="default"/>
        <w:lang w:val="en-US" w:eastAsia="zh-CN" w:bidi="ar-SA"/>
      </w:rPr>
    </w:lvl>
    <w:lvl w:ilvl="3" w:tplc="144AC576">
      <w:numFmt w:val="bullet"/>
      <w:lvlText w:val="•"/>
      <w:lvlJc w:val="left"/>
      <w:pPr>
        <w:ind w:left="3016" w:hanging="315"/>
      </w:pPr>
      <w:rPr>
        <w:rFonts w:hint="default"/>
        <w:lang w:val="en-US" w:eastAsia="zh-CN" w:bidi="ar-SA"/>
      </w:rPr>
    </w:lvl>
    <w:lvl w:ilvl="4" w:tplc="F92801F2">
      <w:numFmt w:val="bullet"/>
      <w:lvlText w:val="•"/>
      <w:lvlJc w:val="left"/>
      <w:pPr>
        <w:ind w:left="3968" w:hanging="315"/>
      </w:pPr>
      <w:rPr>
        <w:rFonts w:hint="default"/>
        <w:lang w:val="en-US" w:eastAsia="zh-CN" w:bidi="ar-SA"/>
      </w:rPr>
    </w:lvl>
    <w:lvl w:ilvl="5" w:tplc="F0EE672E">
      <w:numFmt w:val="bullet"/>
      <w:lvlText w:val="•"/>
      <w:lvlJc w:val="left"/>
      <w:pPr>
        <w:ind w:left="4920" w:hanging="315"/>
      </w:pPr>
      <w:rPr>
        <w:rFonts w:hint="default"/>
        <w:lang w:val="en-US" w:eastAsia="zh-CN" w:bidi="ar-SA"/>
      </w:rPr>
    </w:lvl>
    <w:lvl w:ilvl="6" w:tplc="C24098EA">
      <w:numFmt w:val="bullet"/>
      <w:lvlText w:val="•"/>
      <w:lvlJc w:val="left"/>
      <w:pPr>
        <w:ind w:left="5872" w:hanging="315"/>
      </w:pPr>
      <w:rPr>
        <w:rFonts w:hint="default"/>
        <w:lang w:val="en-US" w:eastAsia="zh-CN" w:bidi="ar-SA"/>
      </w:rPr>
    </w:lvl>
    <w:lvl w:ilvl="7" w:tplc="DD5486F0">
      <w:numFmt w:val="bullet"/>
      <w:lvlText w:val="•"/>
      <w:lvlJc w:val="left"/>
      <w:pPr>
        <w:ind w:left="6824" w:hanging="315"/>
      </w:pPr>
      <w:rPr>
        <w:rFonts w:hint="default"/>
        <w:lang w:val="en-US" w:eastAsia="zh-CN" w:bidi="ar-SA"/>
      </w:rPr>
    </w:lvl>
    <w:lvl w:ilvl="8" w:tplc="2C9EFA1A">
      <w:numFmt w:val="bullet"/>
      <w:lvlText w:val="•"/>
      <w:lvlJc w:val="left"/>
      <w:pPr>
        <w:ind w:left="7776" w:hanging="315"/>
      </w:pPr>
      <w:rPr>
        <w:rFonts w:hint="default"/>
        <w:lang w:val="en-US" w:eastAsia="zh-CN" w:bidi="ar-SA"/>
      </w:rPr>
    </w:lvl>
  </w:abstractNum>
  <w:abstractNum w:abstractNumId="1">
    <w:nsid w:val="2C987D0B"/>
    <w:multiLevelType w:val="hybridMultilevel"/>
    <w:tmpl w:val="B14E9CE8"/>
    <w:lvl w:ilvl="0" w:tplc="0770AF96">
      <w:start w:val="1"/>
      <w:numFmt w:val="decimal"/>
      <w:lvlText w:val="（%1）"/>
      <w:lvlJc w:val="left"/>
      <w:pPr>
        <w:ind w:left="688" w:hanging="524"/>
        <w:jc w:val="left"/>
      </w:pPr>
      <w:rPr>
        <w:rFonts w:ascii="宋体" w:eastAsia="宋体" w:hAnsi="宋体" w:cs="宋体" w:hint="default"/>
        <w:b w:val="0"/>
        <w:bCs w:val="0"/>
        <w:i w:val="0"/>
        <w:iCs w:val="0"/>
        <w:color w:val="FF0000"/>
        <w:w w:val="99"/>
        <w:sz w:val="19"/>
        <w:szCs w:val="19"/>
        <w:lang w:val="en-US" w:eastAsia="zh-CN" w:bidi="ar-SA"/>
      </w:rPr>
    </w:lvl>
    <w:lvl w:ilvl="1" w:tplc="AAFCEF2C">
      <w:numFmt w:val="bullet"/>
      <w:lvlText w:val="•"/>
      <w:lvlJc w:val="left"/>
      <w:pPr>
        <w:ind w:left="1580" w:hanging="524"/>
      </w:pPr>
      <w:rPr>
        <w:rFonts w:hint="default"/>
        <w:lang w:val="en-US" w:eastAsia="zh-CN" w:bidi="ar-SA"/>
      </w:rPr>
    </w:lvl>
    <w:lvl w:ilvl="2" w:tplc="EE50175C">
      <w:numFmt w:val="bullet"/>
      <w:lvlText w:val="•"/>
      <w:lvlJc w:val="left"/>
      <w:pPr>
        <w:ind w:left="2480" w:hanging="524"/>
      </w:pPr>
      <w:rPr>
        <w:rFonts w:hint="default"/>
        <w:lang w:val="en-US" w:eastAsia="zh-CN" w:bidi="ar-SA"/>
      </w:rPr>
    </w:lvl>
    <w:lvl w:ilvl="3" w:tplc="979244AE">
      <w:numFmt w:val="bullet"/>
      <w:lvlText w:val="•"/>
      <w:lvlJc w:val="left"/>
      <w:pPr>
        <w:ind w:left="3380" w:hanging="524"/>
      </w:pPr>
      <w:rPr>
        <w:rFonts w:hint="default"/>
        <w:lang w:val="en-US" w:eastAsia="zh-CN" w:bidi="ar-SA"/>
      </w:rPr>
    </w:lvl>
    <w:lvl w:ilvl="4" w:tplc="168697CE">
      <w:numFmt w:val="bullet"/>
      <w:lvlText w:val="•"/>
      <w:lvlJc w:val="left"/>
      <w:pPr>
        <w:ind w:left="4280" w:hanging="524"/>
      </w:pPr>
      <w:rPr>
        <w:rFonts w:hint="default"/>
        <w:lang w:val="en-US" w:eastAsia="zh-CN" w:bidi="ar-SA"/>
      </w:rPr>
    </w:lvl>
    <w:lvl w:ilvl="5" w:tplc="5388FC3E">
      <w:numFmt w:val="bullet"/>
      <w:lvlText w:val="•"/>
      <w:lvlJc w:val="left"/>
      <w:pPr>
        <w:ind w:left="5180" w:hanging="524"/>
      </w:pPr>
      <w:rPr>
        <w:rFonts w:hint="default"/>
        <w:lang w:val="en-US" w:eastAsia="zh-CN" w:bidi="ar-SA"/>
      </w:rPr>
    </w:lvl>
    <w:lvl w:ilvl="6" w:tplc="6B6CA752">
      <w:numFmt w:val="bullet"/>
      <w:lvlText w:val="•"/>
      <w:lvlJc w:val="left"/>
      <w:pPr>
        <w:ind w:left="6080" w:hanging="524"/>
      </w:pPr>
      <w:rPr>
        <w:rFonts w:hint="default"/>
        <w:lang w:val="en-US" w:eastAsia="zh-CN" w:bidi="ar-SA"/>
      </w:rPr>
    </w:lvl>
    <w:lvl w:ilvl="7" w:tplc="70A4C142">
      <w:numFmt w:val="bullet"/>
      <w:lvlText w:val="•"/>
      <w:lvlJc w:val="left"/>
      <w:pPr>
        <w:ind w:left="6980" w:hanging="524"/>
      </w:pPr>
      <w:rPr>
        <w:rFonts w:hint="default"/>
        <w:lang w:val="en-US" w:eastAsia="zh-CN" w:bidi="ar-SA"/>
      </w:rPr>
    </w:lvl>
    <w:lvl w:ilvl="8" w:tplc="927AD430">
      <w:numFmt w:val="bullet"/>
      <w:lvlText w:val="•"/>
      <w:lvlJc w:val="left"/>
      <w:pPr>
        <w:ind w:left="7880" w:hanging="524"/>
      </w:pPr>
      <w:rPr>
        <w:rFonts w:hint="default"/>
        <w:lang w:val="en-US" w:eastAsia="zh-CN" w:bidi="ar-SA"/>
      </w:rPr>
    </w:lvl>
  </w:abstractNum>
  <w:abstractNum w:abstractNumId="2">
    <w:nsid w:val="4CC15DA2"/>
    <w:multiLevelType w:val="hybridMultilevel"/>
    <w:tmpl w:val="BDA05BFA"/>
    <w:lvl w:ilvl="0" w:tplc="15AA6114">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AB1E10FC">
      <w:numFmt w:val="bullet"/>
      <w:lvlText w:val="•"/>
      <w:lvlJc w:val="left"/>
      <w:pPr>
        <w:ind w:left="1112" w:hanging="210"/>
      </w:pPr>
      <w:rPr>
        <w:rFonts w:hint="default"/>
        <w:lang w:val="en-US" w:eastAsia="zh-CN" w:bidi="ar-SA"/>
      </w:rPr>
    </w:lvl>
    <w:lvl w:ilvl="2" w:tplc="E556A9E4">
      <w:numFmt w:val="bullet"/>
      <w:lvlText w:val="•"/>
      <w:lvlJc w:val="left"/>
      <w:pPr>
        <w:ind w:left="2064" w:hanging="210"/>
      </w:pPr>
      <w:rPr>
        <w:rFonts w:hint="default"/>
        <w:lang w:val="en-US" w:eastAsia="zh-CN" w:bidi="ar-SA"/>
      </w:rPr>
    </w:lvl>
    <w:lvl w:ilvl="3" w:tplc="1568BBBA">
      <w:numFmt w:val="bullet"/>
      <w:lvlText w:val="•"/>
      <w:lvlJc w:val="left"/>
      <w:pPr>
        <w:ind w:left="3016" w:hanging="210"/>
      </w:pPr>
      <w:rPr>
        <w:rFonts w:hint="default"/>
        <w:lang w:val="en-US" w:eastAsia="zh-CN" w:bidi="ar-SA"/>
      </w:rPr>
    </w:lvl>
    <w:lvl w:ilvl="4" w:tplc="678AB096">
      <w:numFmt w:val="bullet"/>
      <w:lvlText w:val="•"/>
      <w:lvlJc w:val="left"/>
      <w:pPr>
        <w:ind w:left="3968" w:hanging="210"/>
      </w:pPr>
      <w:rPr>
        <w:rFonts w:hint="default"/>
        <w:lang w:val="en-US" w:eastAsia="zh-CN" w:bidi="ar-SA"/>
      </w:rPr>
    </w:lvl>
    <w:lvl w:ilvl="5" w:tplc="D674AE5A">
      <w:numFmt w:val="bullet"/>
      <w:lvlText w:val="•"/>
      <w:lvlJc w:val="left"/>
      <w:pPr>
        <w:ind w:left="4920" w:hanging="210"/>
      </w:pPr>
      <w:rPr>
        <w:rFonts w:hint="default"/>
        <w:lang w:val="en-US" w:eastAsia="zh-CN" w:bidi="ar-SA"/>
      </w:rPr>
    </w:lvl>
    <w:lvl w:ilvl="6" w:tplc="3EA49EDA">
      <w:numFmt w:val="bullet"/>
      <w:lvlText w:val="•"/>
      <w:lvlJc w:val="left"/>
      <w:pPr>
        <w:ind w:left="5872" w:hanging="210"/>
      </w:pPr>
      <w:rPr>
        <w:rFonts w:hint="default"/>
        <w:lang w:val="en-US" w:eastAsia="zh-CN" w:bidi="ar-SA"/>
      </w:rPr>
    </w:lvl>
    <w:lvl w:ilvl="7" w:tplc="C1AC795A">
      <w:numFmt w:val="bullet"/>
      <w:lvlText w:val="•"/>
      <w:lvlJc w:val="left"/>
      <w:pPr>
        <w:ind w:left="6824" w:hanging="210"/>
      </w:pPr>
      <w:rPr>
        <w:rFonts w:hint="default"/>
        <w:lang w:val="en-US" w:eastAsia="zh-CN" w:bidi="ar-SA"/>
      </w:rPr>
    </w:lvl>
    <w:lvl w:ilvl="8" w:tplc="053AE8EA">
      <w:numFmt w:val="bullet"/>
      <w:lvlText w:val="•"/>
      <w:lvlJc w:val="left"/>
      <w:pPr>
        <w:ind w:left="7776" w:hanging="210"/>
      </w:pPr>
      <w:rPr>
        <w:rFonts w:hint="default"/>
        <w:lang w:val="en-US" w:eastAsia="zh-CN" w:bidi="ar-SA"/>
      </w:rPr>
    </w:lvl>
  </w:abstractNum>
  <w:abstractNum w:abstractNumId="3">
    <w:nsid w:val="553512CC"/>
    <w:multiLevelType w:val="hybridMultilevel"/>
    <w:tmpl w:val="E9AE469E"/>
    <w:lvl w:ilvl="0" w:tplc="84E6CA74">
      <w:start w:val="1"/>
      <w:numFmt w:val="decimal"/>
      <w:lvlText w:val="（%1）"/>
      <w:lvlJc w:val="left"/>
      <w:pPr>
        <w:ind w:left="165" w:hanging="524"/>
        <w:jc w:val="left"/>
      </w:pPr>
      <w:rPr>
        <w:rFonts w:ascii="宋体" w:eastAsia="宋体" w:hAnsi="宋体" w:cs="宋体" w:hint="default"/>
        <w:b w:val="0"/>
        <w:bCs w:val="0"/>
        <w:i w:val="0"/>
        <w:iCs w:val="0"/>
        <w:color w:val="FF0000"/>
        <w:w w:val="99"/>
        <w:sz w:val="19"/>
        <w:szCs w:val="19"/>
        <w:lang w:val="en-US" w:eastAsia="zh-CN" w:bidi="ar-SA"/>
      </w:rPr>
    </w:lvl>
    <w:lvl w:ilvl="1" w:tplc="3D207E04">
      <w:numFmt w:val="bullet"/>
      <w:lvlText w:val="•"/>
      <w:lvlJc w:val="left"/>
      <w:pPr>
        <w:ind w:left="1112" w:hanging="524"/>
      </w:pPr>
      <w:rPr>
        <w:rFonts w:hint="default"/>
        <w:lang w:val="en-US" w:eastAsia="zh-CN" w:bidi="ar-SA"/>
      </w:rPr>
    </w:lvl>
    <w:lvl w:ilvl="2" w:tplc="CE92562C">
      <w:numFmt w:val="bullet"/>
      <w:lvlText w:val="•"/>
      <w:lvlJc w:val="left"/>
      <w:pPr>
        <w:ind w:left="2064" w:hanging="524"/>
      </w:pPr>
      <w:rPr>
        <w:rFonts w:hint="default"/>
        <w:lang w:val="en-US" w:eastAsia="zh-CN" w:bidi="ar-SA"/>
      </w:rPr>
    </w:lvl>
    <w:lvl w:ilvl="3" w:tplc="53EA8844">
      <w:numFmt w:val="bullet"/>
      <w:lvlText w:val="•"/>
      <w:lvlJc w:val="left"/>
      <w:pPr>
        <w:ind w:left="3016" w:hanging="524"/>
      </w:pPr>
      <w:rPr>
        <w:rFonts w:hint="default"/>
        <w:lang w:val="en-US" w:eastAsia="zh-CN" w:bidi="ar-SA"/>
      </w:rPr>
    </w:lvl>
    <w:lvl w:ilvl="4" w:tplc="197C13FA">
      <w:numFmt w:val="bullet"/>
      <w:lvlText w:val="•"/>
      <w:lvlJc w:val="left"/>
      <w:pPr>
        <w:ind w:left="3968" w:hanging="524"/>
      </w:pPr>
      <w:rPr>
        <w:rFonts w:hint="default"/>
        <w:lang w:val="en-US" w:eastAsia="zh-CN" w:bidi="ar-SA"/>
      </w:rPr>
    </w:lvl>
    <w:lvl w:ilvl="5" w:tplc="A0044C98">
      <w:numFmt w:val="bullet"/>
      <w:lvlText w:val="•"/>
      <w:lvlJc w:val="left"/>
      <w:pPr>
        <w:ind w:left="4920" w:hanging="524"/>
      </w:pPr>
      <w:rPr>
        <w:rFonts w:hint="default"/>
        <w:lang w:val="en-US" w:eastAsia="zh-CN" w:bidi="ar-SA"/>
      </w:rPr>
    </w:lvl>
    <w:lvl w:ilvl="6" w:tplc="E098AA82">
      <w:numFmt w:val="bullet"/>
      <w:lvlText w:val="•"/>
      <w:lvlJc w:val="left"/>
      <w:pPr>
        <w:ind w:left="5872" w:hanging="524"/>
      </w:pPr>
      <w:rPr>
        <w:rFonts w:hint="default"/>
        <w:lang w:val="en-US" w:eastAsia="zh-CN" w:bidi="ar-SA"/>
      </w:rPr>
    </w:lvl>
    <w:lvl w:ilvl="7" w:tplc="EFB0E454">
      <w:numFmt w:val="bullet"/>
      <w:lvlText w:val="•"/>
      <w:lvlJc w:val="left"/>
      <w:pPr>
        <w:ind w:left="6824" w:hanging="524"/>
      </w:pPr>
      <w:rPr>
        <w:rFonts w:hint="default"/>
        <w:lang w:val="en-US" w:eastAsia="zh-CN" w:bidi="ar-SA"/>
      </w:rPr>
    </w:lvl>
    <w:lvl w:ilvl="8" w:tplc="E92E19E0">
      <w:numFmt w:val="bullet"/>
      <w:lvlText w:val="•"/>
      <w:lvlJc w:val="left"/>
      <w:pPr>
        <w:ind w:left="7776" w:hanging="524"/>
      </w:pPr>
      <w:rPr>
        <w:rFonts w:hint="default"/>
        <w:lang w:val="en-US" w:eastAsia="zh-CN" w:bidi="ar-SA"/>
      </w:rPr>
    </w:lvl>
  </w:abstractNum>
  <w:abstractNum w:abstractNumId="4">
    <w:nsid w:val="60811290"/>
    <w:multiLevelType w:val="hybridMultilevel"/>
    <w:tmpl w:val="A0CAF348"/>
    <w:lvl w:ilvl="0" w:tplc="AA8E8440">
      <w:start w:val="39"/>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EB28FA3C">
      <w:start w:val="1"/>
      <w:numFmt w:val="upperLetter"/>
      <w:lvlText w:val="%2."/>
      <w:lvlJc w:val="left"/>
      <w:pPr>
        <w:ind w:left="793" w:hanging="210"/>
        <w:jc w:val="left"/>
      </w:pPr>
      <w:rPr>
        <w:rFonts w:ascii="宋体" w:eastAsia="宋体" w:hAnsi="宋体" w:cs="宋体" w:hint="default"/>
        <w:b w:val="0"/>
        <w:bCs w:val="0"/>
        <w:i w:val="0"/>
        <w:iCs w:val="0"/>
        <w:w w:val="99"/>
        <w:sz w:val="19"/>
        <w:szCs w:val="19"/>
        <w:lang w:val="en-US" w:eastAsia="zh-CN" w:bidi="ar-SA"/>
      </w:rPr>
    </w:lvl>
    <w:lvl w:ilvl="2" w:tplc="5C7ECA58">
      <w:numFmt w:val="bullet"/>
      <w:lvlText w:val="•"/>
      <w:lvlJc w:val="left"/>
      <w:pPr>
        <w:ind w:left="900" w:hanging="210"/>
      </w:pPr>
      <w:rPr>
        <w:rFonts w:hint="default"/>
        <w:lang w:val="en-US" w:eastAsia="zh-CN" w:bidi="ar-SA"/>
      </w:rPr>
    </w:lvl>
    <w:lvl w:ilvl="3" w:tplc="2F507152">
      <w:numFmt w:val="bullet"/>
      <w:lvlText w:val="•"/>
      <w:lvlJc w:val="left"/>
      <w:pPr>
        <w:ind w:left="1997" w:hanging="210"/>
      </w:pPr>
      <w:rPr>
        <w:rFonts w:hint="default"/>
        <w:lang w:val="en-US" w:eastAsia="zh-CN" w:bidi="ar-SA"/>
      </w:rPr>
    </w:lvl>
    <w:lvl w:ilvl="4" w:tplc="D8C0C130">
      <w:numFmt w:val="bullet"/>
      <w:lvlText w:val="•"/>
      <w:lvlJc w:val="left"/>
      <w:pPr>
        <w:ind w:left="3095" w:hanging="210"/>
      </w:pPr>
      <w:rPr>
        <w:rFonts w:hint="default"/>
        <w:lang w:val="en-US" w:eastAsia="zh-CN" w:bidi="ar-SA"/>
      </w:rPr>
    </w:lvl>
    <w:lvl w:ilvl="5" w:tplc="FE0488D6">
      <w:numFmt w:val="bullet"/>
      <w:lvlText w:val="•"/>
      <w:lvlJc w:val="left"/>
      <w:pPr>
        <w:ind w:left="4192" w:hanging="210"/>
      </w:pPr>
      <w:rPr>
        <w:rFonts w:hint="default"/>
        <w:lang w:val="en-US" w:eastAsia="zh-CN" w:bidi="ar-SA"/>
      </w:rPr>
    </w:lvl>
    <w:lvl w:ilvl="6" w:tplc="112415D4">
      <w:numFmt w:val="bullet"/>
      <w:lvlText w:val="•"/>
      <w:lvlJc w:val="left"/>
      <w:pPr>
        <w:ind w:left="5290" w:hanging="210"/>
      </w:pPr>
      <w:rPr>
        <w:rFonts w:hint="default"/>
        <w:lang w:val="en-US" w:eastAsia="zh-CN" w:bidi="ar-SA"/>
      </w:rPr>
    </w:lvl>
    <w:lvl w:ilvl="7" w:tplc="DB0C1068">
      <w:numFmt w:val="bullet"/>
      <w:lvlText w:val="•"/>
      <w:lvlJc w:val="left"/>
      <w:pPr>
        <w:ind w:left="6387" w:hanging="210"/>
      </w:pPr>
      <w:rPr>
        <w:rFonts w:hint="default"/>
        <w:lang w:val="en-US" w:eastAsia="zh-CN" w:bidi="ar-SA"/>
      </w:rPr>
    </w:lvl>
    <w:lvl w:ilvl="8" w:tplc="A4B0A428">
      <w:numFmt w:val="bullet"/>
      <w:lvlText w:val="•"/>
      <w:lvlJc w:val="left"/>
      <w:pPr>
        <w:ind w:left="7485" w:hanging="210"/>
      </w:pPr>
      <w:rPr>
        <w:rFonts w:hint="default"/>
        <w:lang w:val="en-US" w:eastAsia="zh-CN" w:bidi="ar-SA"/>
      </w:rPr>
    </w:lvl>
  </w:abstractNum>
  <w:abstractNum w:abstractNumId="5">
    <w:nsid w:val="7BFE2197"/>
    <w:multiLevelType w:val="hybridMultilevel"/>
    <w:tmpl w:val="A3A8F4E8"/>
    <w:lvl w:ilvl="0" w:tplc="E8D84D96">
      <w:start w:val="1"/>
      <w:numFmt w:val="upperLetter"/>
      <w:lvlText w:val="%1."/>
      <w:lvlJc w:val="left"/>
      <w:pPr>
        <w:ind w:left="793" w:hanging="210"/>
        <w:jc w:val="left"/>
      </w:pPr>
      <w:rPr>
        <w:rFonts w:ascii="宋体" w:eastAsia="宋体" w:hAnsi="宋体" w:cs="宋体" w:hint="default"/>
        <w:b w:val="0"/>
        <w:bCs w:val="0"/>
        <w:i w:val="0"/>
        <w:iCs w:val="0"/>
        <w:w w:val="99"/>
        <w:sz w:val="19"/>
        <w:szCs w:val="19"/>
        <w:lang w:val="en-US" w:eastAsia="zh-CN" w:bidi="ar-SA"/>
      </w:rPr>
    </w:lvl>
    <w:lvl w:ilvl="1" w:tplc="D8561C74">
      <w:numFmt w:val="bullet"/>
      <w:lvlText w:val="•"/>
      <w:lvlJc w:val="left"/>
      <w:pPr>
        <w:ind w:left="1688" w:hanging="210"/>
      </w:pPr>
      <w:rPr>
        <w:rFonts w:hint="default"/>
        <w:lang w:val="en-US" w:eastAsia="zh-CN" w:bidi="ar-SA"/>
      </w:rPr>
    </w:lvl>
    <w:lvl w:ilvl="2" w:tplc="05B8CF18">
      <w:numFmt w:val="bullet"/>
      <w:lvlText w:val="•"/>
      <w:lvlJc w:val="left"/>
      <w:pPr>
        <w:ind w:left="2576" w:hanging="210"/>
      </w:pPr>
      <w:rPr>
        <w:rFonts w:hint="default"/>
        <w:lang w:val="en-US" w:eastAsia="zh-CN" w:bidi="ar-SA"/>
      </w:rPr>
    </w:lvl>
    <w:lvl w:ilvl="3" w:tplc="696CADB6">
      <w:numFmt w:val="bullet"/>
      <w:lvlText w:val="•"/>
      <w:lvlJc w:val="left"/>
      <w:pPr>
        <w:ind w:left="3464" w:hanging="210"/>
      </w:pPr>
      <w:rPr>
        <w:rFonts w:hint="default"/>
        <w:lang w:val="en-US" w:eastAsia="zh-CN" w:bidi="ar-SA"/>
      </w:rPr>
    </w:lvl>
    <w:lvl w:ilvl="4" w:tplc="8D72FABE">
      <w:numFmt w:val="bullet"/>
      <w:lvlText w:val="•"/>
      <w:lvlJc w:val="left"/>
      <w:pPr>
        <w:ind w:left="4352" w:hanging="210"/>
      </w:pPr>
      <w:rPr>
        <w:rFonts w:hint="default"/>
        <w:lang w:val="en-US" w:eastAsia="zh-CN" w:bidi="ar-SA"/>
      </w:rPr>
    </w:lvl>
    <w:lvl w:ilvl="5" w:tplc="D4BCD912">
      <w:numFmt w:val="bullet"/>
      <w:lvlText w:val="•"/>
      <w:lvlJc w:val="left"/>
      <w:pPr>
        <w:ind w:left="5240" w:hanging="210"/>
      </w:pPr>
      <w:rPr>
        <w:rFonts w:hint="default"/>
        <w:lang w:val="en-US" w:eastAsia="zh-CN" w:bidi="ar-SA"/>
      </w:rPr>
    </w:lvl>
    <w:lvl w:ilvl="6" w:tplc="21DC3A4C">
      <w:numFmt w:val="bullet"/>
      <w:lvlText w:val="•"/>
      <w:lvlJc w:val="left"/>
      <w:pPr>
        <w:ind w:left="6128" w:hanging="210"/>
      </w:pPr>
      <w:rPr>
        <w:rFonts w:hint="default"/>
        <w:lang w:val="en-US" w:eastAsia="zh-CN" w:bidi="ar-SA"/>
      </w:rPr>
    </w:lvl>
    <w:lvl w:ilvl="7" w:tplc="EB2462E6">
      <w:numFmt w:val="bullet"/>
      <w:lvlText w:val="•"/>
      <w:lvlJc w:val="left"/>
      <w:pPr>
        <w:ind w:left="7016" w:hanging="210"/>
      </w:pPr>
      <w:rPr>
        <w:rFonts w:hint="default"/>
        <w:lang w:val="en-US" w:eastAsia="zh-CN" w:bidi="ar-SA"/>
      </w:rPr>
    </w:lvl>
    <w:lvl w:ilvl="8" w:tplc="96605844">
      <w:numFmt w:val="bullet"/>
      <w:lvlText w:val="•"/>
      <w:lvlJc w:val="left"/>
      <w:pPr>
        <w:ind w:left="7904" w:hanging="210"/>
      </w:pPr>
      <w:rPr>
        <w:rFonts w:hint="default"/>
        <w:lang w:val="en-US" w:eastAsia="zh-CN" w:bidi="ar-SA"/>
      </w:rPr>
    </w:lvl>
  </w:abstractNum>
  <w:abstractNum w:abstractNumId="6">
    <w:nsid w:val="7DFA232B"/>
    <w:multiLevelType w:val="hybridMultilevel"/>
    <w:tmpl w:val="ACACB474"/>
    <w:lvl w:ilvl="0" w:tplc="45ECE088">
      <w:start w:val="1"/>
      <w:numFmt w:val="upperLetter"/>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76B470F0">
      <w:numFmt w:val="bullet"/>
      <w:lvlText w:val="•"/>
      <w:lvlJc w:val="left"/>
      <w:pPr>
        <w:ind w:left="1112" w:hanging="210"/>
      </w:pPr>
      <w:rPr>
        <w:rFonts w:hint="default"/>
        <w:lang w:val="en-US" w:eastAsia="zh-CN" w:bidi="ar-SA"/>
      </w:rPr>
    </w:lvl>
    <w:lvl w:ilvl="2" w:tplc="FF8645E0">
      <w:numFmt w:val="bullet"/>
      <w:lvlText w:val="•"/>
      <w:lvlJc w:val="left"/>
      <w:pPr>
        <w:ind w:left="2064" w:hanging="210"/>
      </w:pPr>
      <w:rPr>
        <w:rFonts w:hint="default"/>
        <w:lang w:val="en-US" w:eastAsia="zh-CN" w:bidi="ar-SA"/>
      </w:rPr>
    </w:lvl>
    <w:lvl w:ilvl="3" w:tplc="FA94BDDC">
      <w:numFmt w:val="bullet"/>
      <w:lvlText w:val="•"/>
      <w:lvlJc w:val="left"/>
      <w:pPr>
        <w:ind w:left="3016" w:hanging="210"/>
      </w:pPr>
      <w:rPr>
        <w:rFonts w:hint="default"/>
        <w:lang w:val="en-US" w:eastAsia="zh-CN" w:bidi="ar-SA"/>
      </w:rPr>
    </w:lvl>
    <w:lvl w:ilvl="4" w:tplc="3D5E8B1E">
      <w:numFmt w:val="bullet"/>
      <w:lvlText w:val="•"/>
      <w:lvlJc w:val="left"/>
      <w:pPr>
        <w:ind w:left="3968" w:hanging="210"/>
      </w:pPr>
      <w:rPr>
        <w:rFonts w:hint="default"/>
        <w:lang w:val="en-US" w:eastAsia="zh-CN" w:bidi="ar-SA"/>
      </w:rPr>
    </w:lvl>
    <w:lvl w:ilvl="5" w:tplc="8706655C">
      <w:numFmt w:val="bullet"/>
      <w:lvlText w:val="•"/>
      <w:lvlJc w:val="left"/>
      <w:pPr>
        <w:ind w:left="4920" w:hanging="210"/>
      </w:pPr>
      <w:rPr>
        <w:rFonts w:hint="default"/>
        <w:lang w:val="en-US" w:eastAsia="zh-CN" w:bidi="ar-SA"/>
      </w:rPr>
    </w:lvl>
    <w:lvl w:ilvl="6" w:tplc="1556DDB8">
      <w:numFmt w:val="bullet"/>
      <w:lvlText w:val="•"/>
      <w:lvlJc w:val="left"/>
      <w:pPr>
        <w:ind w:left="5872" w:hanging="210"/>
      </w:pPr>
      <w:rPr>
        <w:rFonts w:hint="default"/>
        <w:lang w:val="en-US" w:eastAsia="zh-CN" w:bidi="ar-SA"/>
      </w:rPr>
    </w:lvl>
    <w:lvl w:ilvl="7" w:tplc="8AA695AC">
      <w:numFmt w:val="bullet"/>
      <w:lvlText w:val="•"/>
      <w:lvlJc w:val="left"/>
      <w:pPr>
        <w:ind w:left="6824" w:hanging="210"/>
      </w:pPr>
      <w:rPr>
        <w:rFonts w:hint="default"/>
        <w:lang w:val="en-US" w:eastAsia="zh-CN" w:bidi="ar-SA"/>
      </w:rPr>
    </w:lvl>
    <w:lvl w:ilvl="8" w:tplc="4E7C60E0">
      <w:numFmt w:val="bullet"/>
      <w:lvlText w:val="•"/>
      <w:lvlJc w:val="left"/>
      <w:pPr>
        <w:ind w:left="7776" w:hanging="210"/>
      </w:pPr>
      <w:rPr>
        <w:rFonts w:hint="default"/>
        <w:lang w:val="en-US" w:eastAsia="zh-CN" w:bidi="ar-SA"/>
      </w:rPr>
    </w:lvl>
  </w:abstractNum>
  <w:num w:numId="1">
    <w:abstractNumId w:val="3"/>
  </w:num>
  <w:num w:numId="2">
    <w:abstractNumId w:val="0"/>
  </w:num>
  <w:num w:numId="3">
    <w:abstractNumId w:val="1"/>
  </w:num>
  <w:num w:numId="4">
    <w:abstractNumId w:val="4"/>
  </w:num>
  <w:num w:numId="5">
    <w:abstractNumId w:val="6"/>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ulTrailSpace/>
    <w:shapeLayoutLikeWW8/>
    <w:useFELayout/>
  </w:compat>
  <w:rsids>
    <w:rsidRoot w:val="001166AD"/>
    <w:rsid w:val="00004CD8"/>
    <w:rsid w:val="0001614D"/>
    <w:rsid w:val="00021893"/>
    <w:rsid w:val="00027C79"/>
    <w:rsid w:val="00071569"/>
    <w:rsid w:val="000D5278"/>
    <w:rsid w:val="001166AD"/>
    <w:rsid w:val="00135316"/>
    <w:rsid w:val="00142960"/>
    <w:rsid w:val="00157B5F"/>
    <w:rsid w:val="00171ACC"/>
    <w:rsid w:val="00186604"/>
    <w:rsid w:val="002C41EF"/>
    <w:rsid w:val="002D3CD7"/>
    <w:rsid w:val="00317438"/>
    <w:rsid w:val="00325E11"/>
    <w:rsid w:val="003B358D"/>
    <w:rsid w:val="003F212F"/>
    <w:rsid w:val="00494256"/>
    <w:rsid w:val="004A48C8"/>
    <w:rsid w:val="004E7C7F"/>
    <w:rsid w:val="00545FCF"/>
    <w:rsid w:val="005719C2"/>
    <w:rsid w:val="005B6D22"/>
    <w:rsid w:val="005C4F62"/>
    <w:rsid w:val="005F254C"/>
    <w:rsid w:val="006029FC"/>
    <w:rsid w:val="00617AF3"/>
    <w:rsid w:val="00683A3E"/>
    <w:rsid w:val="00721881"/>
    <w:rsid w:val="007775A6"/>
    <w:rsid w:val="00780270"/>
    <w:rsid w:val="007962FB"/>
    <w:rsid w:val="007A47F5"/>
    <w:rsid w:val="007B4B80"/>
    <w:rsid w:val="007F3289"/>
    <w:rsid w:val="007F5CCB"/>
    <w:rsid w:val="00827EBB"/>
    <w:rsid w:val="008421E9"/>
    <w:rsid w:val="008476E1"/>
    <w:rsid w:val="00861BD0"/>
    <w:rsid w:val="008801FD"/>
    <w:rsid w:val="00893EDD"/>
    <w:rsid w:val="008A5EF6"/>
    <w:rsid w:val="00911D46"/>
    <w:rsid w:val="00914049"/>
    <w:rsid w:val="00932D12"/>
    <w:rsid w:val="00933E52"/>
    <w:rsid w:val="00982DDE"/>
    <w:rsid w:val="00985CC6"/>
    <w:rsid w:val="009D3C11"/>
    <w:rsid w:val="009D6EBF"/>
    <w:rsid w:val="009E36D2"/>
    <w:rsid w:val="00A07961"/>
    <w:rsid w:val="00A24E25"/>
    <w:rsid w:val="00A3791B"/>
    <w:rsid w:val="00A47363"/>
    <w:rsid w:val="00A51E01"/>
    <w:rsid w:val="00A53EE9"/>
    <w:rsid w:val="00A57E51"/>
    <w:rsid w:val="00A64469"/>
    <w:rsid w:val="00AB4A50"/>
    <w:rsid w:val="00AF19FA"/>
    <w:rsid w:val="00B254E7"/>
    <w:rsid w:val="00B27D57"/>
    <w:rsid w:val="00B94B56"/>
    <w:rsid w:val="00BB4C9D"/>
    <w:rsid w:val="00BD2F93"/>
    <w:rsid w:val="00C3087D"/>
    <w:rsid w:val="00C55105"/>
    <w:rsid w:val="00C63CC6"/>
    <w:rsid w:val="00C71A2F"/>
    <w:rsid w:val="00CE164D"/>
    <w:rsid w:val="00CE7F65"/>
    <w:rsid w:val="00D84D1A"/>
    <w:rsid w:val="00DB5EB4"/>
    <w:rsid w:val="00DD778A"/>
    <w:rsid w:val="00DE5084"/>
    <w:rsid w:val="00DF3A01"/>
    <w:rsid w:val="00E049A6"/>
    <w:rsid w:val="00E07438"/>
    <w:rsid w:val="00E32076"/>
    <w:rsid w:val="00E61144"/>
    <w:rsid w:val="00E96771"/>
    <w:rsid w:val="00EA7835"/>
    <w:rsid w:val="00ED2506"/>
    <w:rsid w:val="00F47D0A"/>
    <w:rsid w:val="00F5377F"/>
    <w:rsid w:val="00F576F5"/>
    <w:rsid w:val="00F72B90"/>
    <w:rsid w:val="00FD36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1166AD"/>
    <w:rPr>
      <w:rFonts w:ascii="宋体" w:eastAsia="宋体" w:hAnsi="宋体" w:cs="宋体"/>
      <w:lang w:eastAsia="zh-CN"/>
    </w:rPr>
  </w:style>
  <w:style w:type="paragraph" w:styleId="1">
    <w:name w:val="heading 1"/>
    <w:basedOn w:val="a"/>
    <w:next w:val="a"/>
    <w:link w:val="1Char"/>
    <w:qFormat/>
    <w:rsid w:val="00C63CC6"/>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166AD"/>
    <w:tblPr>
      <w:tblInd w:w="0" w:type="dxa"/>
      <w:tblCellMar>
        <w:top w:w="0" w:type="dxa"/>
        <w:left w:w="0" w:type="dxa"/>
        <w:bottom w:w="0" w:type="dxa"/>
        <w:right w:w="0" w:type="dxa"/>
      </w:tblCellMar>
    </w:tblPr>
  </w:style>
  <w:style w:type="paragraph" w:styleId="a3">
    <w:name w:val="Body Text"/>
    <w:basedOn w:val="a"/>
    <w:uiPriority w:val="1"/>
    <w:qFormat/>
    <w:rsid w:val="001166AD"/>
    <w:pPr>
      <w:spacing w:before="149"/>
      <w:ind w:left="165"/>
    </w:pPr>
    <w:rPr>
      <w:sz w:val="21"/>
      <w:szCs w:val="21"/>
    </w:rPr>
  </w:style>
  <w:style w:type="paragraph" w:customStyle="1" w:styleId="Heading1">
    <w:name w:val="Heading 1"/>
    <w:basedOn w:val="a"/>
    <w:uiPriority w:val="1"/>
    <w:qFormat/>
    <w:rsid w:val="001166AD"/>
    <w:pPr>
      <w:spacing w:before="70"/>
      <w:ind w:left="4188" w:right="4144"/>
      <w:jc w:val="center"/>
      <w:outlineLvl w:val="1"/>
    </w:pPr>
    <w:rPr>
      <w:b/>
      <w:bCs/>
      <w:sz w:val="21"/>
      <w:szCs w:val="21"/>
    </w:rPr>
  </w:style>
  <w:style w:type="paragraph" w:styleId="a4">
    <w:name w:val="Title"/>
    <w:basedOn w:val="a"/>
    <w:uiPriority w:val="1"/>
    <w:qFormat/>
    <w:rsid w:val="001166AD"/>
    <w:pPr>
      <w:spacing w:before="14"/>
      <w:ind w:left="60"/>
    </w:pPr>
    <w:rPr>
      <w:rFonts w:ascii="Calibri" w:eastAsia="Calibri" w:hAnsi="Calibri" w:cs="Calibri"/>
      <w:sz w:val="24"/>
      <w:szCs w:val="24"/>
    </w:rPr>
  </w:style>
  <w:style w:type="paragraph" w:styleId="a5">
    <w:name w:val="List Paragraph"/>
    <w:basedOn w:val="a"/>
    <w:uiPriority w:val="1"/>
    <w:qFormat/>
    <w:rsid w:val="001166AD"/>
    <w:pPr>
      <w:spacing w:before="149"/>
      <w:ind w:left="165" w:firstLine="418"/>
    </w:pPr>
  </w:style>
  <w:style w:type="paragraph" w:customStyle="1" w:styleId="TableParagraph">
    <w:name w:val="Table Paragraph"/>
    <w:basedOn w:val="a"/>
    <w:uiPriority w:val="1"/>
    <w:qFormat/>
    <w:rsid w:val="001166AD"/>
  </w:style>
  <w:style w:type="paragraph" w:styleId="a6">
    <w:name w:val="Balloon Text"/>
    <w:basedOn w:val="a"/>
    <w:link w:val="Char"/>
    <w:uiPriority w:val="99"/>
    <w:semiHidden/>
    <w:unhideWhenUsed/>
    <w:rsid w:val="00DF3A01"/>
    <w:rPr>
      <w:sz w:val="18"/>
      <w:szCs w:val="18"/>
    </w:rPr>
  </w:style>
  <w:style w:type="character" w:customStyle="1" w:styleId="Char">
    <w:name w:val="批注框文本 Char"/>
    <w:basedOn w:val="a0"/>
    <w:link w:val="a6"/>
    <w:uiPriority w:val="99"/>
    <w:semiHidden/>
    <w:rsid w:val="00DF3A01"/>
    <w:rPr>
      <w:rFonts w:ascii="宋体" w:eastAsia="宋体" w:hAnsi="宋体" w:cs="宋体"/>
      <w:sz w:val="18"/>
      <w:szCs w:val="18"/>
      <w:lang w:eastAsia="zh-CN"/>
    </w:rPr>
  </w:style>
  <w:style w:type="paragraph" w:styleId="a7">
    <w:name w:val="header"/>
    <w:basedOn w:val="a"/>
    <w:link w:val="Char0"/>
    <w:uiPriority w:val="99"/>
    <w:semiHidden/>
    <w:unhideWhenUsed/>
    <w:rsid w:val="00A0796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A07961"/>
    <w:rPr>
      <w:rFonts w:ascii="宋体" w:eastAsia="宋体" w:hAnsi="宋体" w:cs="宋体"/>
      <w:sz w:val="18"/>
      <w:szCs w:val="18"/>
      <w:lang w:eastAsia="zh-CN"/>
    </w:rPr>
  </w:style>
  <w:style w:type="paragraph" w:styleId="a8">
    <w:name w:val="footer"/>
    <w:basedOn w:val="a"/>
    <w:link w:val="Char1"/>
    <w:uiPriority w:val="99"/>
    <w:semiHidden/>
    <w:unhideWhenUsed/>
    <w:rsid w:val="00A07961"/>
    <w:pPr>
      <w:tabs>
        <w:tab w:val="center" w:pos="4153"/>
        <w:tab w:val="right" w:pos="8306"/>
      </w:tabs>
      <w:snapToGrid w:val="0"/>
    </w:pPr>
    <w:rPr>
      <w:sz w:val="18"/>
      <w:szCs w:val="18"/>
    </w:rPr>
  </w:style>
  <w:style w:type="character" w:customStyle="1" w:styleId="Char1">
    <w:name w:val="页脚 Char"/>
    <w:basedOn w:val="a0"/>
    <w:link w:val="a8"/>
    <w:uiPriority w:val="99"/>
    <w:semiHidden/>
    <w:rsid w:val="00A07961"/>
    <w:rPr>
      <w:rFonts w:ascii="宋体" w:eastAsia="宋体" w:hAnsi="宋体" w:cs="宋体"/>
      <w:sz w:val="18"/>
      <w:szCs w:val="18"/>
      <w:lang w:eastAsia="zh-CN"/>
    </w:rPr>
  </w:style>
  <w:style w:type="character" w:customStyle="1" w:styleId="1Char">
    <w:name w:val="标题 1 Char"/>
    <w:basedOn w:val="a0"/>
    <w:link w:val="1"/>
    <w:qFormat/>
    <w:rsid w:val="00C63CC6"/>
    <w:rPr>
      <w:rFonts w:eastAsia="仿宋" w:cs="宋体"/>
      <w:b/>
      <w:kern w:val="44"/>
      <w:sz w:val="32"/>
      <w:szCs w:val="21"/>
      <w:lang w:eastAsia="zh-CN"/>
    </w:rPr>
  </w:style>
  <w:style w:type="paragraph" w:styleId="a9">
    <w:name w:val="Normal (Web)"/>
    <w:basedOn w:val="a"/>
    <w:uiPriority w:val="99"/>
    <w:unhideWhenUsed/>
    <w:rsid w:val="00C63CC6"/>
    <w:pPr>
      <w:widowControl/>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8</Pages>
  <Words>1042</Words>
  <Characters>5944</Characters>
  <Application>Microsoft Office Word</Application>
  <DocSecurity>0</DocSecurity>
  <Lines>49</Lines>
  <Paragraphs>13</Paragraphs>
  <ScaleCrop>false</ScaleCrop>
  <Company/>
  <LinksUpToDate>false</LinksUpToDate>
  <CharactersWithSpaces>6973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83</cp:revision>
  <dcterms:created xsi:type="dcterms:W3CDTF">2023-06-01T09:11:00Z</dcterms:created>
  <dcterms:modified xsi:type="dcterms:W3CDTF">2023-06-03T04:48:00Z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2023-06-01T00:00:00Z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2023-06-01T00:00:00Z</vt:filetime>
  </property>
</Properties>
</file>