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56B" w:rsidRDefault="002A0C2A">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24556B" w:rsidRDefault="0024556B">
      <w:pPr>
        <w:pStyle w:val="a3"/>
        <w:spacing w:before="5"/>
        <w:ind w:left="0"/>
        <w:rPr>
          <w:rFonts w:ascii="Times New Roman"/>
          <w:sz w:val="24"/>
        </w:rPr>
      </w:pPr>
    </w:p>
    <w:p w:rsidR="00BB3C6A" w:rsidRDefault="0085125A" w:rsidP="00BB3C6A">
      <w:pPr>
        <w:pStyle w:val="a3"/>
        <w:spacing w:before="3"/>
        <w:jc w:val="center"/>
        <w:rPr>
          <w:w w:val="95"/>
          <w:szCs w:val="22"/>
        </w:rPr>
      </w:pPr>
      <w:r w:rsidRPr="0085125A">
        <w:rPr>
          <w:rFonts w:hint="eastAsia"/>
          <w:w w:val="95"/>
          <w:szCs w:val="22"/>
        </w:rPr>
        <w:t>6月30日推荐阅读</w:t>
      </w:r>
    </w:p>
    <w:p w:rsidR="00B05E61" w:rsidRPr="00BB3C6A" w:rsidRDefault="00B05E61" w:rsidP="00BB3C6A">
      <w:pPr>
        <w:pStyle w:val="a3"/>
        <w:spacing w:before="3"/>
        <w:jc w:val="center"/>
        <w:rPr>
          <w:rFonts w:ascii="微软雅黑" w:eastAsia="微软雅黑" w:hAnsi="微软雅黑"/>
          <w:color w:val="333333"/>
          <w:sz w:val="22"/>
          <w:szCs w:val="36"/>
        </w:rPr>
      </w:pPr>
      <w:r w:rsidRPr="00BB3C6A">
        <w:rPr>
          <w:rFonts w:ascii="微软雅黑" w:eastAsia="微软雅黑" w:hAnsi="微软雅黑" w:hint="eastAsia"/>
          <w:color w:val="333333"/>
          <w:sz w:val="22"/>
          <w:szCs w:val="36"/>
        </w:rPr>
        <w:t>“西湖卖花郎和卖花姑娘”走红见证“中国式浪漫”</w:t>
      </w:r>
    </w:p>
    <w:p w:rsidR="00B05E61" w:rsidRPr="00BB3C6A" w:rsidRDefault="00B05E61" w:rsidP="00B05E61">
      <w:pPr>
        <w:widowControl/>
        <w:shd w:val="clear" w:color="auto" w:fill="FBFBFD"/>
        <w:ind w:firstLine="420"/>
        <w:rPr>
          <w:rFonts w:ascii="微软雅黑" w:eastAsia="微软雅黑" w:hAnsi="微软雅黑"/>
          <w:color w:val="333333"/>
          <w:sz w:val="20"/>
          <w:szCs w:val="24"/>
        </w:rPr>
      </w:pPr>
      <w:r w:rsidRPr="00BB3C6A">
        <w:rPr>
          <w:rFonts w:ascii="微软雅黑" w:eastAsia="微软雅黑" w:hAnsi="微软雅黑" w:hint="eastAsia"/>
          <w:color w:val="333333"/>
          <w:sz w:val="20"/>
          <w:szCs w:val="24"/>
        </w:rPr>
        <w:t>近日，“西湖卖花郎和卖花姑娘”的短视频和图片在网络走红，相关话题冲上热搜。“卖花郎”身着唐制衣服，挑着个扁担，一头挑了一筐含苞待放的荷花，一头挑着雨伞、灯笼和杂物箱；“卖花姑娘”则身着宋制衣服，摇着扇子，身后背了个装着荷花的箩筐。</w:t>
      </w:r>
    </w:p>
    <w:p w:rsidR="00B05E61" w:rsidRPr="00BB3C6A" w:rsidRDefault="00B05E61" w:rsidP="00B05E61">
      <w:pPr>
        <w:widowControl/>
        <w:shd w:val="clear" w:color="auto" w:fill="FBFBFD"/>
        <w:rPr>
          <w:rFonts w:ascii="微软雅黑" w:eastAsia="微软雅黑" w:hAnsi="微软雅黑"/>
          <w:color w:val="333333"/>
          <w:sz w:val="20"/>
          <w:szCs w:val="24"/>
        </w:rPr>
      </w:pPr>
      <w:r w:rsidRPr="00BB3C6A">
        <w:rPr>
          <w:rFonts w:ascii="微软雅黑" w:eastAsia="微软雅黑" w:hAnsi="微软雅黑" w:hint="eastAsia"/>
          <w:color w:val="333333"/>
          <w:sz w:val="20"/>
          <w:szCs w:val="24"/>
        </w:rPr>
        <w:t xml:space="preserve">　　在“西湖卖花郎和卖花姑娘”走红之后，网络争论就像龙卷风来得很快。部分人持支持态度，认为“出圈”的传统服饰体现了中国传统文化之美，属于“中国式浪漫”。部分人持反对态度，认为这纯属吸引流量关注。对此，“卖花姑娘”回应，“我不火，火的是传统文化”，再次“圈”了一波粉。</w:t>
      </w:r>
    </w:p>
    <w:p w:rsidR="00B05E61" w:rsidRPr="00BB3C6A" w:rsidRDefault="00B05E61" w:rsidP="00B05E61">
      <w:pPr>
        <w:widowControl/>
        <w:shd w:val="clear" w:color="auto" w:fill="FBFBFD"/>
        <w:rPr>
          <w:rFonts w:ascii="微软雅黑" w:eastAsia="微软雅黑" w:hAnsi="微软雅黑"/>
          <w:color w:val="333333"/>
          <w:sz w:val="20"/>
          <w:szCs w:val="24"/>
        </w:rPr>
      </w:pPr>
      <w:r w:rsidRPr="00BB3C6A">
        <w:rPr>
          <w:rFonts w:ascii="微软雅黑" w:eastAsia="微软雅黑" w:hAnsi="微软雅黑" w:hint="eastAsia"/>
          <w:color w:val="333333"/>
          <w:sz w:val="20"/>
          <w:szCs w:val="24"/>
        </w:rPr>
        <w:t xml:space="preserve">　　传统服饰所承载的非遗文化不仅仅是中华民族宝贵财富、身份标识，更是满足老百姓美好生活需要的重要内容。“西湖卖花郎和卖花姑娘”让非遗文化和老百姓的日常生活建立情感连接，以青春和智慧为笔，书写中国传统文化传承之创新创造故事，值得点赞叫好。</w:t>
      </w:r>
    </w:p>
    <w:p w:rsidR="00B05E61" w:rsidRPr="00BB3C6A" w:rsidRDefault="00B05E61" w:rsidP="00B05E61">
      <w:pPr>
        <w:widowControl/>
        <w:shd w:val="clear" w:color="auto" w:fill="FBFBFD"/>
        <w:rPr>
          <w:rFonts w:ascii="微软雅黑" w:eastAsia="微软雅黑" w:hAnsi="微软雅黑"/>
          <w:color w:val="333333"/>
          <w:sz w:val="20"/>
          <w:szCs w:val="24"/>
        </w:rPr>
      </w:pPr>
      <w:r w:rsidRPr="00BB3C6A">
        <w:rPr>
          <w:rFonts w:ascii="微软雅黑" w:eastAsia="微软雅黑" w:hAnsi="微软雅黑" w:hint="eastAsia"/>
          <w:color w:val="333333"/>
          <w:sz w:val="20"/>
          <w:szCs w:val="24"/>
        </w:rPr>
        <w:t xml:space="preserve">　　文化是“中国式浪漫”的底蕴。西湖湖畔，曾经“曲高和寡”的传统服饰，为什么能获得网友青睐？说到底，一个重要原因是传统服饰的文化底蕴。“西湖卖花郎和卖花姑娘”身着传统服饰，行走在西湖湖畔，不仅为线上线下的人们带来赏心悦目的视听体验，而且通过润物细无声的方式帮助人们特别是青少年更好地感受非遗文化背后的人文精神，更好地感知非遗文化的魅力，更好地接纳非遗文化，念兹在兹，美美与共。</w:t>
      </w:r>
    </w:p>
    <w:p w:rsidR="00B05E61" w:rsidRPr="00BB3C6A" w:rsidRDefault="00B05E61" w:rsidP="00B05E61">
      <w:pPr>
        <w:widowControl/>
        <w:shd w:val="clear" w:color="auto" w:fill="FBFBFD"/>
        <w:rPr>
          <w:rFonts w:ascii="微软雅黑" w:eastAsia="微软雅黑" w:hAnsi="微软雅黑"/>
          <w:color w:val="333333"/>
          <w:sz w:val="20"/>
          <w:szCs w:val="24"/>
        </w:rPr>
      </w:pPr>
      <w:r w:rsidRPr="00BB3C6A">
        <w:rPr>
          <w:rFonts w:ascii="微软雅黑" w:eastAsia="微软雅黑" w:hAnsi="微软雅黑" w:hint="eastAsia"/>
          <w:color w:val="333333"/>
          <w:sz w:val="20"/>
          <w:szCs w:val="24"/>
        </w:rPr>
        <w:t xml:space="preserve">　　创新是“中国式浪漫”的旋律。中国传统文化是依托于人的文化，文化传承人的重要性不言而喻。“西湖卖花郎和卖花姑娘”敢于担当、勇于创新，借助短视频和图片形式，采用高雅、高品质的直播方式，呈现中国传统文化的优质内容，在技术的加持下提升中国传统文化的吸引力，实现了中国传统文化的“软着陆”。</w:t>
      </w:r>
    </w:p>
    <w:p w:rsidR="00B05E61" w:rsidRPr="00BB3C6A" w:rsidRDefault="00B05E61" w:rsidP="00B05E61">
      <w:pPr>
        <w:ind w:firstLine="420"/>
        <w:rPr>
          <w:rFonts w:ascii="微软雅黑" w:eastAsia="微软雅黑" w:hAnsi="微软雅黑"/>
          <w:color w:val="333333"/>
          <w:sz w:val="20"/>
          <w:szCs w:val="24"/>
        </w:rPr>
      </w:pPr>
      <w:r w:rsidRPr="00BB3C6A">
        <w:rPr>
          <w:rFonts w:ascii="微软雅黑" w:eastAsia="微软雅黑" w:hAnsi="微软雅黑" w:hint="eastAsia"/>
          <w:color w:val="333333"/>
          <w:sz w:val="20"/>
          <w:szCs w:val="24"/>
        </w:rPr>
        <w:t xml:space="preserve">　　中国文化金名片离不开每一个中国人的贡献。“西湖卖花郎和卖花姑娘”获肯定，不仅能够提升他们继续进行传承的信心，而且有助于吸引人们特别是年轻人加入传承阵营，为中国传统文化传承“添把火”。</w:t>
      </w:r>
    </w:p>
    <w:p w:rsidR="00B05E61" w:rsidRPr="00BB3C6A" w:rsidRDefault="00B05E61" w:rsidP="00B05E61">
      <w:pPr>
        <w:ind w:firstLine="420"/>
        <w:jc w:val="right"/>
        <w:rPr>
          <w:sz w:val="15"/>
          <w:szCs w:val="24"/>
        </w:rPr>
      </w:pPr>
      <w:r w:rsidRPr="00BB3C6A">
        <w:rPr>
          <w:rFonts w:ascii="微软雅黑" w:eastAsia="微软雅黑" w:hAnsi="微软雅黑" w:hint="eastAsia"/>
          <w:color w:val="333333"/>
          <w:sz w:val="20"/>
          <w:szCs w:val="24"/>
        </w:rPr>
        <w:t>（</w:t>
      </w:r>
      <w:r w:rsidRPr="00BB3C6A">
        <w:rPr>
          <w:rFonts w:ascii="微软雅黑" w:eastAsia="微软雅黑" w:hAnsi="微软雅黑" w:hint="eastAsia"/>
          <w:color w:val="666666"/>
          <w:sz w:val="15"/>
          <w:shd w:val="clear" w:color="auto" w:fill="FBFBFD"/>
        </w:rPr>
        <w:t xml:space="preserve"> 来源：浙江在线</w:t>
      </w:r>
      <w:r w:rsidRPr="001B6B65">
        <w:rPr>
          <w:rFonts w:ascii="微软雅黑" w:eastAsia="微软雅黑" w:hAnsi="微软雅黑" w:hint="eastAsia"/>
          <w:color w:val="666666"/>
          <w:sz w:val="15"/>
          <w:shd w:val="clear" w:color="auto" w:fill="FBFBFD"/>
        </w:rPr>
        <w:t xml:space="preserve"> 刘成/文</w:t>
      </w:r>
      <w:r w:rsidRPr="00BB3C6A">
        <w:rPr>
          <w:rFonts w:ascii="微软雅黑" w:eastAsia="微软雅黑" w:hAnsi="微软雅黑" w:hint="eastAsia"/>
          <w:color w:val="333333"/>
          <w:sz w:val="20"/>
          <w:szCs w:val="24"/>
        </w:rPr>
        <w:t>）</w:t>
      </w:r>
    </w:p>
    <w:p w:rsidR="00D11B4F" w:rsidRPr="0085125A" w:rsidRDefault="00D11B4F" w:rsidP="0085125A">
      <w:pPr>
        <w:pStyle w:val="a3"/>
        <w:spacing w:before="3"/>
        <w:jc w:val="center"/>
        <w:rPr>
          <w:w w:val="95"/>
          <w:szCs w:val="22"/>
        </w:rPr>
      </w:pPr>
    </w:p>
    <w:p w:rsidR="0085125A" w:rsidRDefault="0085125A" w:rsidP="0085125A">
      <w:pPr>
        <w:pStyle w:val="a3"/>
        <w:spacing w:before="3"/>
        <w:jc w:val="center"/>
        <w:rPr>
          <w:w w:val="95"/>
          <w:szCs w:val="22"/>
        </w:rPr>
      </w:pPr>
      <w:r w:rsidRPr="0085125A">
        <w:rPr>
          <w:rFonts w:hint="eastAsia"/>
          <w:w w:val="95"/>
          <w:szCs w:val="22"/>
        </w:rPr>
        <w:t>6月30日每日一练</w:t>
      </w:r>
    </w:p>
    <w:p w:rsidR="0085125A" w:rsidRDefault="0085125A" w:rsidP="0085125A">
      <w:pPr>
        <w:pStyle w:val="a3"/>
        <w:spacing w:before="3"/>
        <w:jc w:val="center"/>
        <w:rPr>
          <w:w w:val="95"/>
          <w:szCs w:val="22"/>
        </w:rPr>
      </w:pPr>
    </w:p>
    <w:p w:rsidR="00765741" w:rsidRPr="003C58A8" w:rsidRDefault="00765741" w:rsidP="00765741">
      <w:pPr>
        <w:tabs>
          <w:tab w:val="left" w:pos="793"/>
        </w:tabs>
        <w:ind w:left="-45"/>
        <w:rPr>
          <w:w w:val="95"/>
          <w:sz w:val="21"/>
        </w:rPr>
      </w:pPr>
      <w:r>
        <w:rPr>
          <w:rFonts w:hint="eastAsia"/>
          <w:w w:val="95"/>
          <w:sz w:val="21"/>
        </w:rPr>
        <w:t>1.</w:t>
      </w:r>
      <w:r w:rsidRPr="003C58A8">
        <w:rPr>
          <w:w w:val="95"/>
          <w:sz w:val="21"/>
        </w:rPr>
        <w:t>某医院药品仓库有14600克浓度为98%的酒精，问加入多少克蒸馏水之后，可以稀释成浓度正好为</w:t>
      </w:r>
    </w:p>
    <w:p w:rsidR="00765741" w:rsidRPr="00B26518" w:rsidRDefault="00765741" w:rsidP="00765741">
      <w:pPr>
        <w:pStyle w:val="a3"/>
        <w:rPr>
          <w:w w:val="95"/>
          <w:szCs w:val="22"/>
        </w:rPr>
      </w:pPr>
      <w:r w:rsidRPr="00B26518">
        <w:rPr>
          <w:w w:val="95"/>
          <w:szCs w:val="22"/>
        </w:rPr>
        <w:t>73%的消毒酒精？（ ）</w:t>
      </w:r>
    </w:p>
    <w:p w:rsidR="00765741" w:rsidRPr="00B26518" w:rsidRDefault="00765741" w:rsidP="00765741">
      <w:pPr>
        <w:pStyle w:val="a3"/>
        <w:tabs>
          <w:tab w:val="left" w:pos="3090"/>
          <w:tab w:val="left" w:pos="5598"/>
          <w:tab w:val="left" w:pos="8106"/>
        </w:tabs>
        <w:ind w:left="582"/>
        <w:rPr>
          <w:w w:val="95"/>
          <w:szCs w:val="22"/>
        </w:rPr>
      </w:pPr>
      <w:r w:rsidRPr="00B26518">
        <w:rPr>
          <w:w w:val="95"/>
          <w:szCs w:val="22"/>
        </w:rPr>
        <w:t>A.4</w:t>
      </w:r>
      <w:r>
        <w:rPr>
          <w:rFonts w:hint="eastAsia"/>
          <w:w w:val="95"/>
          <w:szCs w:val="22"/>
        </w:rPr>
        <w:t>9</w:t>
      </w:r>
      <w:r w:rsidRPr="00B26518">
        <w:rPr>
          <w:w w:val="95"/>
          <w:szCs w:val="22"/>
        </w:rPr>
        <w:t>00</w:t>
      </w:r>
      <w:r w:rsidRPr="00B26518">
        <w:rPr>
          <w:w w:val="95"/>
          <w:szCs w:val="22"/>
        </w:rPr>
        <w:tab/>
        <w:t>B.5000</w:t>
      </w:r>
      <w:r w:rsidRPr="00B26518">
        <w:rPr>
          <w:w w:val="95"/>
          <w:szCs w:val="22"/>
        </w:rPr>
        <w:tab/>
      </w:r>
      <w:r>
        <w:rPr>
          <w:w w:val="95"/>
          <w:szCs w:val="22"/>
        </w:rPr>
        <w:t>C.</w:t>
      </w:r>
      <w:r>
        <w:rPr>
          <w:rFonts w:hint="eastAsia"/>
          <w:w w:val="95"/>
          <w:szCs w:val="22"/>
        </w:rPr>
        <w:t>51</w:t>
      </w:r>
      <w:r w:rsidRPr="00B26518">
        <w:rPr>
          <w:w w:val="95"/>
          <w:szCs w:val="22"/>
        </w:rPr>
        <w:t>00</w:t>
      </w:r>
      <w:r w:rsidRPr="00B26518">
        <w:rPr>
          <w:w w:val="95"/>
          <w:szCs w:val="22"/>
        </w:rPr>
        <w:tab/>
        <w:t>D.</w:t>
      </w:r>
      <w:r>
        <w:rPr>
          <w:rFonts w:hint="eastAsia"/>
          <w:w w:val="95"/>
          <w:szCs w:val="22"/>
        </w:rPr>
        <w:t>5200</w:t>
      </w:r>
    </w:p>
    <w:p w:rsidR="00765741" w:rsidRDefault="00765741" w:rsidP="00765741">
      <w:pPr>
        <w:pStyle w:val="a3"/>
        <w:spacing w:before="121" w:line="283" w:lineRule="auto"/>
        <w:ind w:left="457" w:right="6044"/>
      </w:pPr>
    </w:p>
    <w:p w:rsidR="00765741" w:rsidRPr="003C58A8" w:rsidRDefault="00765741" w:rsidP="00765741">
      <w:pPr>
        <w:tabs>
          <w:tab w:val="left" w:pos="793"/>
        </w:tabs>
        <w:spacing w:before="101" w:line="372" w:lineRule="auto"/>
        <w:ind w:left="-45" w:right="108"/>
        <w:jc w:val="both"/>
        <w:rPr>
          <w:sz w:val="21"/>
        </w:rPr>
      </w:pPr>
      <w:r>
        <w:rPr>
          <w:rFonts w:hint="eastAsia"/>
          <w:spacing w:val="-1"/>
          <w:w w:val="99"/>
          <w:sz w:val="21"/>
        </w:rPr>
        <w:t>2.</w:t>
      </w:r>
      <w:r w:rsidRPr="003C58A8">
        <w:rPr>
          <w:spacing w:val="-1"/>
          <w:w w:val="99"/>
          <w:sz w:val="21"/>
        </w:rPr>
        <w:t>在小李等车期间，有豪华型、舒适型、标准型三种旅游车随机开过。小李不知道豪华型的标准，只能通过前后两辆车进行对比。为此，小李采取的策略是：不乘坐第一辆，如果发现第二辆比第一辆更</w:t>
      </w:r>
      <w:r w:rsidRPr="003C58A8">
        <w:rPr>
          <w:w w:val="99"/>
          <w:sz w:val="21"/>
        </w:rPr>
        <w:t>豪华就乘坐；如果不是，就乘坐最后一辆。那么，他能乘坐豪华型旅游车的概率是（</w:t>
      </w:r>
      <w:r w:rsidRPr="003C58A8">
        <w:rPr>
          <w:spacing w:val="-1"/>
          <w:sz w:val="21"/>
        </w:rPr>
        <w:t xml:space="preserve"> </w:t>
      </w:r>
      <w:r w:rsidRPr="003C58A8">
        <w:rPr>
          <w:w w:val="99"/>
          <w:sz w:val="21"/>
        </w:rPr>
        <w:t>）。</w:t>
      </w:r>
    </w:p>
    <w:p w:rsidR="00765741" w:rsidRDefault="00765741" w:rsidP="00765741">
      <w:pPr>
        <w:pStyle w:val="a3"/>
        <w:spacing w:before="3"/>
        <w:ind w:left="582"/>
      </w:pPr>
      <w:r>
        <w:t>A.</w:t>
      </w:r>
      <w:r>
        <w:rPr>
          <w:spacing w:val="-74"/>
        </w:rPr>
        <w:t xml:space="preserve"> </w:t>
      </w:r>
      <w:r>
        <w:rPr>
          <w:noProof/>
          <w:position w:val="-9"/>
        </w:rPr>
        <w:drawing>
          <wp:inline distT="0" distB="0" distL="0" distR="0">
            <wp:extent cx="59721" cy="192436"/>
            <wp:effectExtent l="0" t="0" r="0" b="0"/>
            <wp:docPr id="2"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1.png"/>
                    <pic:cNvPicPr/>
                  </pic:nvPicPr>
                  <pic:blipFill>
                    <a:blip r:embed="rId8" cstate="print"/>
                    <a:stretch>
                      <a:fillRect/>
                    </a:stretch>
                  </pic:blipFill>
                  <pic:spPr>
                    <a:xfrm>
                      <a:off x="0" y="0"/>
                      <a:ext cx="59721" cy="192436"/>
                    </a:xfrm>
                    <a:prstGeom prst="rect">
                      <a:avLst/>
                    </a:prstGeom>
                  </pic:spPr>
                </pic:pic>
              </a:graphicData>
            </a:graphic>
          </wp:inline>
        </w:drawing>
      </w:r>
    </w:p>
    <w:p w:rsidR="00765741" w:rsidRDefault="00E939BA" w:rsidP="00765741">
      <w:pPr>
        <w:pStyle w:val="a3"/>
        <w:spacing w:before="124"/>
        <w:ind w:left="582"/>
      </w:pPr>
      <w:r>
        <w:pict>
          <v:group id="_x0000_s2067" style="position:absolute;left:0;text-align:left;margin-left:93.6pt;margin-top:5.2pt;width:7.85pt;height:63.25pt;z-index:487214080;mso-position-horizontal-relative:page" coordorigin="1872,104" coordsize="157,1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8" o:spid="_x0000_s2068" type="#_x0000_t75" style="position:absolute;left:1872;top:104;width:136;height:387">
              <v:imagedata r:id="rId9" o:title=""/>
            </v:shape>
            <v:shape id="docshape9" o:spid="_x0000_s2069" type="#_x0000_t75" style="position:absolute;left:1872;top:543;width:157;height:387">
              <v:imagedata r:id="rId10" o:title=""/>
            </v:shape>
            <v:shape id="docshape10" o:spid="_x0000_s2070" type="#_x0000_t75" style="position:absolute;left:1872;top:981;width:157;height:387">
              <v:imagedata r:id="rId11" o:title=""/>
            </v:shape>
            <w10:wrap anchorx="page"/>
          </v:group>
        </w:pict>
      </w:r>
      <w:r w:rsidR="00765741">
        <w:rPr>
          <w:spacing w:val="-5"/>
        </w:rPr>
        <w:t>B.</w:t>
      </w:r>
    </w:p>
    <w:p w:rsidR="00765741" w:rsidRDefault="00765741" w:rsidP="00765741">
      <w:pPr>
        <w:pStyle w:val="a3"/>
        <w:spacing w:before="11"/>
        <w:ind w:left="0"/>
        <w:rPr>
          <w:sz w:val="7"/>
        </w:rPr>
      </w:pPr>
    </w:p>
    <w:p w:rsidR="00765741" w:rsidRDefault="00765741" w:rsidP="00765741">
      <w:pPr>
        <w:pStyle w:val="a3"/>
        <w:spacing w:before="69"/>
        <w:ind w:left="582"/>
      </w:pPr>
      <w:r>
        <w:rPr>
          <w:spacing w:val="-5"/>
        </w:rPr>
        <w:t>C.</w:t>
      </w:r>
    </w:p>
    <w:p w:rsidR="00765741" w:rsidRDefault="00765741" w:rsidP="00765741">
      <w:pPr>
        <w:pStyle w:val="a3"/>
        <w:spacing w:before="11"/>
        <w:ind w:left="0"/>
        <w:rPr>
          <w:sz w:val="7"/>
        </w:rPr>
      </w:pPr>
    </w:p>
    <w:p w:rsidR="00765741" w:rsidRDefault="00765741" w:rsidP="00765741">
      <w:pPr>
        <w:pStyle w:val="a3"/>
        <w:spacing w:before="69"/>
        <w:ind w:left="582"/>
      </w:pPr>
      <w:r>
        <w:rPr>
          <w:spacing w:val="-5"/>
        </w:rPr>
        <w:t>D.</w:t>
      </w:r>
    </w:p>
    <w:p w:rsidR="00765741" w:rsidRDefault="00765741" w:rsidP="00765741">
      <w:pPr>
        <w:pStyle w:val="a3"/>
        <w:spacing w:before="11"/>
        <w:ind w:left="0"/>
        <w:rPr>
          <w:sz w:val="7"/>
        </w:rPr>
      </w:pPr>
    </w:p>
    <w:p w:rsidR="00765741" w:rsidRDefault="00765741" w:rsidP="00765741">
      <w:pPr>
        <w:tabs>
          <w:tab w:val="left" w:pos="898"/>
        </w:tabs>
        <w:spacing w:before="57" w:line="372" w:lineRule="auto"/>
        <w:ind w:left="-45" w:right="108"/>
        <w:rPr>
          <w:w w:val="95"/>
          <w:sz w:val="21"/>
        </w:rPr>
      </w:pPr>
    </w:p>
    <w:p w:rsidR="00765741" w:rsidRDefault="00765741" w:rsidP="00765741">
      <w:pPr>
        <w:tabs>
          <w:tab w:val="left" w:pos="898"/>
        </w:tabs>
        <w:spacing w:before="57" w:line="372" w:lineRule="auto"/>
        <w:ind w:left="-45" w:right="108"/>
      </w:pPr>
      <w:r>
        <w:rPr>
          <w:rFonts w:hint="eastAsia"/>
          <w:w w:val="95"/>
          <w:sz w:val="21"/>
        </w:rPr>
        <w:t>3.</w:t>
      </w:r>
      <w:r w:rsidRPr="003C58A8">
        <w:rPr>
          <w:w w:val="95"/>
          <w:sz w:val="21"/>
        </w:rPr>
        <w:t>小张投资6万元买了甲、乙两个股票，一段时间后股票上涨，甲股票涨了45%，乙股票涨了</w:t>
      </w:r>
      <w:r w:rsidRPr="003C58A8">
        <w:rPr>
          <w:spacing w:val="-4"/>
          <w:w w:val="95"/>
          <w:sz w:val="21"/>
        </w:rPr>
        <w:t>40%，</w:t>
      </w:r>
      <w:r w:rsidRPr="003C58A8">
        <w:rPr>
          <w:w w:val="99"/>
        </w:rPr>
        <w:t>小张看行情好就想再等等。没想到后来股票下跌，甲股票跌了20%，乙股票跌了10%，</w:t>
      </w:r>
      <w:r w:rsidRPr="003C58A8">
        <w:rPr>
          <w:spacing w:val="-3"/>
          <w:w w:val="99"/>
        </w:rPr>
        <w:t>小张马上卖出所有</w:t>
      </w:r>
      <w:r w:rsidRPr="003C58A8">
        <w:rPr>
          <w:w w:val="99"/>
        </w:rPr>
        <w:t>股票，最终获利11000（不计交易费用）。那么在这两个股票中，小张投入较多的股票投资了（</w:t>
      </w:r>
      <w:r w:rsidRPr="003C58A8">
        <w:rPr>
          <w:spacing w:val="-1"/>
        </w:rPr>
        <w:t xml:space="preserve"> </w:t>
      </w:r>
      <w:r w:rsidRPr="003C58A8">
        <w:rPr>
          <w:w w:val="99"/>
        </w:rPr>
        <w:t>）</w:t>
      </w:r>
      <w:r w:rsidRPr="003C58A8">
        <w:rPr>
          <w:spacing w:val="-9"/>
          <w:w w:val="99"/>
        </w:rPr>
        <w:t>元。</w:t>
      </w:r>
    </w:p>
    <w:p w:rsidR="00765741" w:rsidRPr="00B26518" w:rsidRDefault="00765741" w:rsidP="00765741">
      <w:pPr>
        <w:pStyle w:val="a3"/>
        <w:tabs>
          <w:tab w:val="left" w:pos="3195"/>
          <w:tab w:val="left" w:pos="5807"/>
          <w:tab w:val="left" w:pos="8420"/>
        </w:tabs>
        <w:spacing w:before="2"/>
        <w:ind w:left="582"/>
        <w:rPr>
          <w:w w:val="95"/>
          <w:szCs w:val="22"/>
        </w:rPr>
      </w:pPr>
      <w:r w:rsidRPr="00B26518">
        <w:rPr>
          <w:w w:val="95"/>
          <w:szCs w:val="22"/>
        </w:rPr>
        <w:lastRenderedPageBreak/>
        <w:t>A.40000</w:t>
      </w:r>
      <w:r w:rsidRPr="00B26518">
        <w:rPr>
          <w:w w:val="95"/>
          <w:szCs w:val="22"/>
        </w:rPr>
        <w:tab/>
        <w:t>B.42000</w:t>
      </w:r>
      <w:r w:rsidRPr="00B26518">
        <w:rPr>
          <w:w w:val="95"/>
          <w:szCs w:val="22"/>
        </w:rPr>
        <w:tab/>
        <w:t>C.44000</w:t>
      </w:r>
      <w:r w:rsidRPr="00B26518">
        <w:rPr>
          <w:w w:val="95"/>
          <w:szCs w:val="22"/>
        </w:rPr>
        <w:tab/>
        <w:t>D.46000</w:t>
      </w:r>
    </w:p>
    <w:p w:rsidR="00765741" w:rsidRDefault="00765741" w:rsidP="00765741">
      <w:pPr>
        <w:pStyle w:val="a3"/>
        <w:spacing w:before="2"/>
      </w:pPr>
    </w:p>
    <w:p w:rsidR="00765741" w:rsidRPr="003C58A8" w:rsidRDefault="00765741" w:rsidP="00765741">
      <w:pPr>
        <w:tabs>
          <w:tab w:val="left" w:pos="898"/>
        </w:tabs>
        <w:spacing w:before="66" w:line="372" w:lineRule="auto"/>
        <w:ind w:left="-150" w:right="108"/>
        <w:rPr>
          <w:sz w:val="21"/>
        </w:rPr>
      </w:pPr>
      <w:r>
        <w:rPr>
          <w:rFonts w:hint="eastAsia"/>
          <w:w w:val="99"/>
          <w:sz w:val="21"/>
        </w:rPr>
        <w:t>4.</w:t>
      </w:r>
      <w:r w:rsidRPr="003C58A8">
        <w:rPr>
          <w:w w:val="99"/>
          <w:sz w:val="21"/>
        </w:rPr>
        <w:t>甲地有177吨货物要一起运到乙地。大卡车的载重量是5吨，小卡车载重量是2</w:t>
      </w:r>
      <w:r w:rsidRPr="003C58A8">
        <w:rPr>
          <w:spacing w:val="-3"/>
          <w:w w:val="99"/>
          <w:sz w:val="21"/>
        </w:rPr>
        <w:t>吨。大、小卡车从</w:t>
      </w:r>
      <w:r w:rsidRPr="003C58A8">
        <w:rPr>
          <w:w w:val="99"/>
          <w:sz w:val="21"/>
        </w:rPr>
        <w:t>甲地到乙地的耗油量分别是10升和5升。则使用大、小卡车将货物从甲地运到乙地最少要耗油多少升？</w:t>
      </w:r>
    </w:p>
    <w:p w:rsidR="00765741" w:rsidRDefault="00765741" w:rsidP="00765741">
      <w:pPr>
        <w:spacing w:before="2"/>
        <w:ind w:left="165"/>
        <w:rPr>
          <w:sz w:val="21"/>
        </w:rPr>
      </w:pPr>
      <w:r>
        <w:rPr>
          <w:sz w:val="21"/>
        </w:rPr>
        <w:t>（</w:t>
      </w:r>
      <w:r>
        <w:rPr>
          <w:spacing w:val="-4"/>
          <w:sz w:val="21"/>
        </w:rPr>
        <w:t xml:space="preserve"> </w:t>
      </w:r>
      <w:r>
        <w:rPr>
          <w:spacing w:val="-10"/>
          <w:sz w:val="21"/>
        </w:rPr>
        <w:t>）</w:t>
      </w:r>
    </w:p>
    <w:p w:rsidR="00765741" w:rsidRDefault="00765741" w:rsidP="00765741">
      <w:pPr>
        <w:pStyle w:val="a3"/>
        <w:tabs>
          <w:tab w:val="left" w:pos="3195"/>
          <w:tab w:val="left" w:pos="5598"/>
          <w:tab w:val="left" w:pos="8002"/>
        </w:tabs>
        <w:spacing w:before="148"/>
        <w:ind w:left="582"/>
      </w:pPr>
      <w:r>
        <w:rPr>
          <w:w w:val="95"/>
        </w:rPr>
        <w:t>A.442.5</w:t>
      </w:r>
      <w:r>
        <w:rPr>
          <w:spacing w:val="-10"/>
        </w:rPr>
        <w:t>升</w:t>
      </w:r>
      <w:r>
        <w:tab/>
      </w:r>
      <w:r>
        <w:rPr>
          <w:w w:val="95"/>
        </w:rPr>
        <w:t>B.356</w:t>
      </w:r>
      <w:r>
        <w:rPr>
          <w:spacing w:val="-10"/>
        </w:rPr>
        <w:t>升</w:t>
      </w:r>
      <w:r>
        <w:tab/>
      </w:r>
      <w:r>
        <w:rPr>
          <w:w w:val="95"/>
        </w:rPr>
        <w:t>C.355</w:t>
      </w:r>
      <w:r>
        <w:rPr>
          <w:spacing w:val="-10"/>
        </w:rPr>
        <w:t>升</w:t>
      </w:r>
      <w:r>
        <w:tab/>
      </w:r>
      <w:r>
        <w:rPr>
          <w:w w:val="95"/>
        </w:rPr>
        <w:t>D.354</w:t>
      </w:r>
      <w:r>
        <w:rPr>
          <w:spacing w:val="-10"/>
        </w:rPr>
        <w:t>升</w:t>
      </w:r>
    </w:p>
    <w:p w:rsidR="00765741" w:rsidRDefault="00765741" w:rsidP="00765741">
      <w:pPr>
        <w:pStyle w:val="a3"/>
        <w:spacing w:before="6"/>
        <w:ind w:left="0"/>
        <w:rPr>
          <w:b/>
          <w:sz w:val="22"/>
        </w:rPr>
      </w:pPr>
    </w:p>
    <w:p w:rsidR="00765741" w:rsidRPr="003C58A8" w:rsidRDefault="00765741" w:rsidP="00765741">
      <w:pPr>
        <w:tabs>
          <w:tab w:val="left" w:pos="898"/>
        </w:tabs>
        <w:spacing w:before="70" w:line="372" w:lineRule="auto"/>
        <w:ind w:left="-150" w:right="108"/>
        <w:rPr>
          <w:sz w:val="21"/>
        </w:rPr>
      </w:pPr>
      <w:r>
        <w:rPr>
          <w:rFonts w:hint="eastAsia"/>
          <w:w w:val="99"/>
          <w:sz w:val="21"/>
        </w:rPr>
        <w:t>5.</w:t>
      </w:r>
      <w:r w:rsidRPr="003C58A8">
        <w:rPr>
          <w:w w:val="99"/>
          <w:sz w:val="21"/>
        </w:rPr>
        <w:t>在一项实验中，让80名焦虑程度不同的女性完成同样的字母识别任务，同时在她们头上放置电</w:t>
      </w:r>
      <w:r w:rsidRPr="003C58A8">
        <w:rPr>
          <w:spacing w:val="-1"/>
          <w:w w:val="99"/>
          <w:sz w:val="21"/>
        </w:rPr>
        <w:t>极，观察大脑活动。结果表明，焦虑程度高的女性完成任务时脑电活动更复杂，更容易出错。实验者由</w:t>
      </w:r>
      <w:r w:rsidRPr="003C58A8">
        <w:rPr>
          <w:w w:val="99"/>
          <w:sz w:val="21"/>
        </w:rPr>
        <w:t>此得出结论：女性焦虑影响完成任务的质量。</w:t>
      </w:r>
    </w:p>
    <w:p w:rsidR="00765741" w:rsidRDefault="00765741" w:rsidP="00765741">
      <w:pPr>
        <w:pStyle w:val="a3"/>
        <w:tabs>
          <w:tab w:val="left" w:pos="4553"/>
        </w:tabs>
        <w:spacing w:before="3"/>
      </w:pPr>
      <w:r>
        <w:rPr>
          <w:w w:val="95"/>
        </w:rPr>
        <w:t>以下哪项如果为真，最能反驳上述结论</w:t>
      </w:r>
      <w:r>
        <w:rPr>
          <w:spacing w:val="-5"/>
          <w:w w:val="95"/>
        </w:rPr>
        <w:t>？（</w:t>
      </w:r>
      <w:r>
        <w:tab/>
      </w:r>
      <w:r>
        <w:rPr>
          <w:spacing w:val="-10"/>
        </w:rPr>
        <w:t>）</w:t>
      </w:r>
    </w:p>
    <w:p w:rsidR="00765741" w:rsidRPr="0080647D" w:rsidRDefault="00765741" w:rsidP="00D2567B">
      <w:pPr>
        <w:pStyle w:val="a5"/>
        <w:numPr>
          <w:ilvl w:val="1"/>
          <w:numId w:val="6"/>
        </w:numPr>
        <w:tabs>
          <w:tab w:val="left" w:pos="793"/>
        </w:tabs>
        <w:spacing w:before="0" w:afterLines="50"/>
        <w:ind w:left="584" w:right="3661" w:firstLine="0"/>
        <w:rPr>
          <w:spacing w:val="-2"/>
          <w:w w:val="95"/>
          <w:sz w:val="21"/>
          <w:szCs w:val="21"/>
        </w:rPr>
      </w:pPr>
      <w:r w:rsidRPr="0080647D">
        <w:rPr>
          <w:spacing w:val="-2"/>
          <w:w w:val="95"/>
          <w:sz w:val="21"/>
          <w:szCs w:val="21"/>
        </w:rPr>
        <w:t xml:space="preserve">焦虑程度高的女性与其他女性相比在实验前对任务不熟悉 </w:t>
      </w:r>
    </w:p>
    <w:p w:rsidR="00765741" w:rsidRPr="0080647D" w:rsidRDefault="00765741" w:rsidP="00D2567B">
      <w:pPr>
        <w:pStyle w:val="a5"/>
        <w:numPr>
          <w:ilvl w:val="1"/>
          <w:numId w:val="6"/>
        </w:numPr>
        <w:tabs>
          <w:tab w:val="left" w:pos="793"/>
        </w:tabs>
        <w:spacing w:before="0" w:afterLines="50"/>
        <w:ind w:left="584" w:right="3661" w:firstLine="0"/>
        <w:rPr>
          <w:spacing w:val="-2"/>
          <w:w w:val="95"/>
          <w:sz w:val="21"/>
          <w:szCs w:val="21"/>
        </w:rPr>
      </w:pPr>
      <w:r w:rsidRPr="0080647D">
        <w:rPr>
          <w:spacing w:val="-2"/>
          <w:w w:val="95"/>
          <w:sz w:val="21"/>
          <w:szCs w:val="21"/>
        </w:rPr>
        <w:t>女性焦虑时，大脑会受到各种思绪的干扰而无法专注</w:t>
      </w:r>
    </w:p>
    <w:p w:rsidR="00765741" w:rsidRPr="0080647D" w:rsidRDefault="00765741" w:rsidP="00D2567B">
      <w:pPr>
        <w:pStyle w:val="a3"/>
        <w:spacing w:before="0" w:afterLines="50"/>
        <w:ind w:left="584" w:right="4288"/>
        <w:rPr>
          <w:spacing w:val="-2"/>
          <w:w w:val="95"/>
        </w:rPr>
      </w:pPr>
      <w:r>
        <w:rPr>
          <w:spacing w:val="-2"/>
          <w:w w:val="95"/>
        </w:rPr>
        <w:t>C.女性焦虑容易引起强迫症、广泛性焦虑等心理问题</w:t>
      </w:r>
      <w:r w:rsidRPr="0080647D">
        <w:rPr>
          <w:spacing w:val="-2"/>
          <w:w w:val="95"/>
        </w:rPr>
        <w:t xml:space="preserve"> </w:t>
      </w:r>
    </w:p>
    <w:p w:rsidR="00765741" w:rsidRPr="0080647D" w:rsidRDefault="00765741" w:rsidP="00D2567B">
      <w:pPr>
        <w:pStyle w:val="a3"/>
        <w:spacing w:before="0" w:afterLines="50"/>
        <w:ind w:left="584" w:right="4288"/>
        <w:rPr>
          <w:spacing w:val="-2"/>
          <w:w w:val="95"/>
        </w:rPr>
      </w:pPr>
      <w:r w:rsidRPr="0080647D">
        <w:rPr>
          <w:spacing w:val="-2"/>
          <w:w w:val="95"/>
        </w:rPr>
        <w:t>D.有研究显示，焦虑和大脑反应错误率是正相关的</w:t>
      </w:r>
    </w:p>
    <w:p w:rsidR="00765741" w:rsidRDefault="00765741" w:rsidP="00765741">
      <w:pPr>
        <w:pStyle w:val="a3"/>
        <w:spacing w:before="2"/>
      </w:pPr>
    </w:p>
    <w:p w:rsidR="00765741" w:rsidRPr="003C58A8" w:rsidRDefault="00765741" w:rsidP="00765741">
      <w:pPr>
        <w:tabs>
          <w:tab w:val="left" w:pos="898"/>
        </w:tabs>
        <w:spacing w:after="35" w:line="372" w:lineRule="auto"/>
        <w:ind w:left="-150" w:right="108"/>
        <w:rPr>
          <w:sz w:val="21"/>
        </w:rPr>
      </w:pPr>
      <w:r>
        <w:rPr>
          <w:rFonts w:hint="eastAsia"/>
          <w:w w:val="99"/>
          <w:sz w:val="21"/>
        </w:rPr>
        <w:t>6.</w:t>
      </w:r>
      <w:r w:rsidRPr="003C58A8">
        <w:rPr>
          <w:w w:val="99"/>
          <w:sz w:val="21"/>
        </w:rPr>
        <w:t>研究人员将人体标本低温冰冻后，用工业铣床逐层铣切，逐层照相，输入计算机获取人体连续</w:t>
      </w:r>
      <w:r w:rsidRPr="003C58A8">
        <w:rPr>
          <w:spacing w:val="-1"/>
          <w:w w:val="99"/>
          <w:sz w:val="21"/>
        </w:rPr>
        <w:t>横断面图像，然后进行人体结构的三维重建。通过计算机技术将采集的数据编辑成可解剖的数字人体，其断面与可解剖的整体人相结合，并且所有结构可以单独显示和旋转，实现了可视化虚拟人体解剖。有</w:t>
      </w:r>
      <w:r w:rsidRPr="003C58A8">
        <w:rPr>
          <w:w w:val="99"/>
          <w:sz w:val="21"/>
        </w:rPr>
        <w:t>了这项技术，各国医学院学生再也不需要去做人体解剖实验了。</w:t>
      </w:r>
    </w:p>
    <w:tbl>
      <w:tblPr>
        <w:tblStyle w:val="TableNormal"/>
        <w:tblW w:w="0" w:type="auto"/>
        <w:tblInd w:w="331" w:type="dxa"/>
        <w:tblLayout w:type="fixed"/>
        <w:tblLook w:val="01E0"/>
      </w:tblPr>
      <w:tblGrid>
        <w:gridCol w:w="4125"/>
        <w:gridCol w:w="522"/>
        <w:gridCol w:w="4020"/>
      </w:tblGrid>
      <w:tr w:rsidR="00765741" w:rsidTr="00A707C3">
        <w:trPr>
          <w:trHeight w:val="313"/>
        </w:trPr>
        <w:tc>
          <w:tcPr>
            <w:tcW w:w="4125" w:type="dxa"/>
          </w:tcPr>
          <w:p w:rsidR="00765741" w:rsidRDefault="00765741" w:rsidP="00A707C3">
            <w:pPr>
              <w:pStyle w:val="TableParagraph"/>
              <w:spacing w:line="239" w:lineRule="exact"/>
              <w:ind w:left="50"/>
              <w:rPr>
                <w:sz w:val="21"/>
              </w:rPr>
            </w:pPr>
            <w:r>
              <w:rPr>
                <w:w w:val="95"/>
                <w:sz w:val="21"/>
              </w:rPr>
              <w:t>以下哪项如果为真最能质疑上述论断</w:t>
            </w:r>
            <w:r>
              <w:rPr>
                <w:spacing w:val="-5"/>
                <w:w w:val="95"/>
                <w:sz w:val="21"/>
              </w:rPr>
              <w:t>？（</w:t>
            </w:r>
          </w:p>
        </w:tc>
        <w:tc>
          <w:tcPr>
            <w:tcW w:w="522" w:type="dxa"/>
          </w:tcPr>
          <w:p w:rsidR="00765741" w:rsidRDefault="00765741" w:rsidP="00A707C3">
            <w:pPr>
              <w:pStyle w:val="TableParagraph"/>
              <w:spacing w:line="239" w:lineRule="exact"/>
              <w:ind w:left="104"/>
              <w:rPr>
                <w:sz w:val="21"/>
              </w:rPr>
            </w:pPr>
            <w:r>
              <w:rPr>
                <w:w w:val="99"/>
                <w:sz w:val="21"/>
              </w:rPr>
              <w:t>）</w:t>
            </w:r>
          </w:p>
        </w:tc>
        <w:tc>
          <w:tcPr>
            <w:tcW w:w="4020" w:type="dxa"/>
          </w:tcPr>
          <w:p w:rsidR="00765741" w:rsidRDefault="00765741" w:rsidP="00A707C3">
            <w:pPr>
              <w:pStyle w:val="TableParagraph"/>
              <w:rPr>
                <w:rFonts w:ascii="Times New Roman"/>
                <w:sz w:val="20"/>
              </w:rPr>
            </w:pPr>
          </w:p>
        </w:tc>
      </w:tr>
      <w:tr w:rsidR="00765741" w:rsidTr="00A707C3">
        <w:trPr>
          <w:trHeight w:val="417"/>
        </w:trPr>
        <w:tc>
          <w:tcPr>
            <w:tcW w:w="4125" w:type="dxa"/>
          </w:tcPr>
          <w:p w:rsidR="00765741" w:rsidRDefault="00765741" w:rsidP="00A707C3">
            <w:pPr>
              <w:pStyle w:val="TableParagraph"/>
              <w:spacing w:before="74"/>
              <w:ind w:left="258"/>
              <w:rPr>
                <w:sz w:val="21"/>
              </w:rPr>
            </w:pPr>
            <w:r>
              <w:rPr>
                <w:w w:val="95"/>
                <w:sz w:val="21"/>
              </w:rPr>
              <w:t>A.该技术涵盖了绝大部分人体的解剖结</w:t>
            </w:r>
            <w:r>
              <w:rPr>
                <w:spacing w:val="-10"/>
                <w:w w:val="95"/>
                <w:sz w:val="21"/>
              </w:rPr>
              <w:t>构</w:t>
            </w:r>
          </w:p>
        </w:tc>
        <w:tc>
          <w:tcPr>
            <w:tcW w:w="522" w:type="dxa"/>
          </w:tcPr>
          <w:p w:rsidR="00765741" w:rsidRDefault="00765741" w:rsidP="00A707C3">
            <w:pPr>
              <w:pStyle w:val="TableParagraph"/>
              <w:rPr>
                <w:rFonts w:ascii="Times New Roman"/>
                <w:sz w:val="20"/>
              </w:rPr>
            </w:pPr>
          </w:p>
        </w:tc>
        <w:tc>
          <w:tcPr>
            <w:tcW w:w="4020" w:type="dxa"/>
          </w:tcPr>
          <w:p w:rsidR="00765741" w:rsidRDefault="00765741" w:rsidP="00A707C3">
            <w:pPr>
              <w:pStyle w:val="TableParagraph"/>
              <w:spacing w:before="74"/>
              <w:ind w:right="46"/>
              <w:jc w:val="right"/>
              <w:rPr>
                <w:sz w:val="21"/>
              </w:rPr>
            </w:pPr>
            <w:r>
              <w:rPr>
                <w:w w:val="95"/>
                <w:sz w:val="21"/>
              </w:rPr>
              <w:t>B.虚拟人体解剖对计算机操作的要求很</w:t>
            </w:r>
            <w:r>
              <w:rPr>
                <w:spacing w:val="-10"/>
                <w:w w:val="95"/>
                <w:sz w:val="21"/>
              </w:rPr>
              <w:t>高</w:t>
            </w:r>
          </w:p>
        </w:tc>
      </w:tr>
      <w:tr w:rsidR="00765741" w:rsidTr="00A707C3">
        <w:trPr>
          <w:trHeight w:val="417"/>
        </w:trPr>
        <w:tc>
          <w:tcPr>
            <w:tcW w:w="4125" w:type="dxa"/>
          </w:tcPr>
          <w:p w:rsidR="00765741" w:rsidRDefault="00765741" w:rsidP="00A707C3">
            <w:pPr>
              <w:pStyle w:val="TableParagraph"/>
              <w:spacing w:before="74"/>
              <w:ind w:left="258"/>
              <w:rPr>
                <w:sz w:val="21"/>
              </w:rPr>
            </w:pPr>
            <w:r>
              <w:rPr>
                <w:w w:val="95"/>
                <w:sz w:val="21"/>
              </w:rPr>
              <w:t>C.可视虚拟人体试验系统的售价很</w:t>
            </w:r>
            <w:r>
              <w:rPr>
                <w:spacing w:val="-10"/>
                <w:w w:val="95"/>
                <w:sz w:val="21"/>
              </w:rPr>
              <w:t>高</w:t>
            </w:r>
          </w:p>
        </w:tc>
        <w:tc>
          <w:tcPr>
            <w:tcW w:w="522" w:type="dxa"/>
          </w:tcPr>
          <w:p w:rsidR="00765741" w:rsidRDefault="00765741" w:rsidP="00A707C3">
            <w:pPr>
              <w:pStyle w:val="TableParagraph"/>
              <w:rPr>
                <w:rFonts w:ascii="Times New Roman"/>
                <w:sz w:val="20"/>
              </w:rPr>
            </w:pPr>
          </w:p>
        </w:tc>
        <w:tc>
          <w:tcPr>
            <w:tcW w:w="4020" w:type="dxa"/>
          </w:tcPr>
          <w:p w:rsidR="00765741" w:rsidRDefault="00765741" w:rsidP="00A707C3">
            <w:pPr>
              <w:pStyle w:val="TableParagraph"/>
              <w:spacing w:before="74"/>
              <w:ind w:right="46"/>
              <w:jc w:val="right"/>
              <w:rPr>
                <w:sz w:val="21"/>
              </w:rPr>
            </w:pPr>
            <w:r>
              <w:rPr>
                <w:w w:val="95"/>
                <w:sz w:val="21"/>
              </w:rPr>
              <w:t>D.所有的解剖学专业术语都只有英文提</w:t>
            </w:r>
            <w:r>
              <w:rPr>
                <w:spacing w:val="-10"/>
                <w:w w:val="95"/>
                <w:sz w:val="21"/>
              </w:rPr>
              <w:t>示</w:t>
            </w:r>
          </w:p>
        </w:tc>
      </w:tr>
    </w:tbl>
    <w:p w:rsidR="00765741" w:rsidRDefault="00765741" w:rsidP="00765741">
      <w:pPr>
        <w:pStyle w:val="a3"/>
        <w:spacing w:before="3" w:line="372" w:lineRule="auto"/>
        <w:ind w:right="4601"/>
      </w:pPr>
    </w:p>
    <w:p w:rsidR="00765741" w:rsidRPr="003C58A8" w:rsidRDefault="00765741" w:rsidP="00765741">
      <w:pPr>
        <w:tabs>
          <w:tab w:val="left" w:pos="898"/>
        </w:tabs>
        <w:spacing w:before="5"/>
        <w:ind w:left="-150"/>
        <w:rPr>
          <w:sz w:val="21"/>
        </w:rPr>
      </w:pPr>
      <w:r>
        <w:rPr>
          <w:rFonts w:hint="eastAsia"/>
          <w:w w:val="95"/>
          <w:sz w:val="21"/>
        </w:rPr>
        <w:t>7.</w:t>
      </w:r>
      <w:r w:rsidRPr="003C58A8">
        <w:rPr>
          <w:w w:val="95"/>
          <w:sz w:val="21"/>
        </w:rPr>
        <w:t>储存∶光盘∶硬</w:t>
      </w:r>
      <w:r w:rsidRPr="003C58A8">
        <w:rPr>
          <w:spacing w:val="-10"/>
          <w:w w:val="95"/>
          <w:sz w:val="21"/>
        </w:rPr>
        <w:t>盘</w:t>
      </w:r>
    </w:p>
    <w:p w:rsidR="00765741" w:rsidRPr="00631024" w:rsidRDefault="00765741" w:rsidP="00765741">
      <w:pPr>
        <w:pStyle w:val="a3"/>
        <w:ind w:left="582"/>
        <w:rPr>
          <w:w w:val="95"/>
          <w:szCs w:val="22"/>
        </w:rPr>
      </w:pPr>
      <w:r w:rsidRPr="00631024">
        <w:rPr>
          <w:w w:val="95"/>
          <w:szCs w:val="22"/>
        </w:rPr>
        <w:t xml:space="preserve">A.晾晒∶绳索∶衣架 </w:t>
      </w:r>
      <w:r>
        <w:rPr>
          <w:rFonts w:hint="eastAsia"/>
          <w:w w:val="95"/>
          <w:szCs w:val="22"/>
        </w:rPr>
        <w:t xml:space="preserve">   </w:t>
      </w:r>
      <w:r w:rsidRPr="00631024">
        <w:rPr>
          <w:w w:val="95"/>
          <w:szCs w:val="22"/>
        </w:rPr>
        <w:t>B.吃饭∶钢叉∶锅铲</w:t>
      </w:r>
      <w:r>
        <w:rPr>
          <w:rFonts w:hint="eastAsia"/>
          <w:w w:val="95"/>
          <w:szCs w:val="22"/>
        </w:rPr>
        <w:t xml:space="preserve">   </w:t>
      </w:r>
      <w:r w:rsidRPr="00631024">
        <w:rPr>
          <w:w w:val="95"/>
          <w:szCs w:val="22"/>
        </w:rPr>
        <w:t xml:space="preserve"> C.书写∶签字笔∶毛笔 </w:t>
      </w:r>
      <w:r>
        <w:rPr>
          <w:rFonts w:hint="eastAsia"/>
          <w:w w:val="95"/>
          <w:szCs w:val="22"/>
        </w:rPr>
        <w:t xml:space="preserve">   </w:t>
      </w:r>
      <w:r w:rsidRPr="00631024">
        <w:rPr>
          <w:w w:val="95"/>
          <w:szCs w:val="22"/>
        </w:rPr>
        <w:t>D.游泳∶泳圈∶泳衣</w:t>
      </w:r>
    </w:p>
    <w:p w:rsidR="00765741" w:rsidRDefault="00765741" w:rsidP="00765741">
      <w:pPr>
        <w:pStyle w:val="a3"/>
        <w:spacing w:before="6"/>
        <w:ind w:left="0"/>
        <w:rPr>
          <w:b/>
          <w:sz w:val="22"/>
        </w:rPr>
      </w:pPr>
    </w:p>
    <w:p w:rsidR="00765741" w:rsidRPr="003C58A8" w:rsidRDefault="00765741" w:rsidP="00765741">
      <w:pPr>
        <w:tabs>
          <w:tab w:val="left" w:pos="898"/>
        </w:tabs>
        <w:spacing w:before="70"/>
        <w:ind w:left="-150"/>
        <w:rPr>
          <w:sz w:val="21"/>
        </w:rPr>
      </w:pPr>
      <w:r>
        <w:rPr>
          <w:rFonts w:hint="eastAsia"/>
          <w:w w:val="95"/>
          <w:sz w:val="21"/>
        </w:rPr>
        <w:t>8.</w:t>
      </w:r>
      <w:r w:rsidRPr="003C58A8">
        <w:rPr>
          <w:w w:val="95"/>
          <w:sz w:val="21"/>
        </w:rPr>
        <w:t>请选择最适合的一项填入问号处，使之符合之前四个图形的变化规律</w:t>
      </w:r>
      <w:r w:rsidRPr="003C58A8">
        <w:rPr>
          <w:spacing w:val="-10"/>
          <w:w w:val="95"/>
          <w:sz w:val="21"/>
        </w:rPr>
        <w:t>。</w:t>
      </w:r>
    </w:p>
    <w:p w:rsidR="00765741" w:rsidRDefault="00765741" w:rsidP="00765741">
      <w:pPr>
        <w:pStyle w:val="a3"/>
        <w:spacing w:before="1"/>
        <w:ind w:left="0"/>
        <w:rPr>
          <w:sz w:val="4"/>
        </w:rPr>
      </w:pPr>
      <w:r>
        <w:rPr>
          <w:noProof/>
        </w:rPr>
        <w:drawing>
          <wp:anchor distT="0" distB="0" distL="0" distR="0" simplePos="0" relativeHeight="487212032" behindDoc="0" locked="0" layoutInCell="1" allowOverlap="1">
            <wp:simplePos x="0" y="0"/>
            <wp:positionH relativeFrom="page">
              <wp:posOffset>1911350</wp:posOffset>
            </wp:positionH>
            <wp:positionV relativeFrom="paragraph">
              <wp:posOffset>48895</wp:posOffset>
            </wp:positionV>
            <wp:extent cx="3240405" cy="612140"/>
            <wp:effectExtent l="19050" t="0" r="0" b="0"/>
            <wp:wrapTopAndBottom/>
            <wp:docPr id="3"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3.png"/>
                    <pic:cNvPicPr/>
                  </pic:nvPicPr>
                  <pic:blipFill>
                    <a:blip r:embed="rId12" cstate="print"/>
                    <a:stretch>
                      <a:fillRect/>
                    </a:stretch>
                  </pic:blipFill>
                  <pic:spPr>
                    <a:xfrm>
                      <a:off x="0" y="0"/>
                      <a:ext cx="3240405" cy="612140"/>
                    </a:xfrm>
                    <a:prstGeom prst="rect">
                      <a:avLst/>
                    </a:prstGeom>
                  </pic:spPr>
                </pic:pic>
              </a:graphicData>
            </a:graphic>
          </wp:anchor>
        </w:drawing>
      </w:r>
    </w:p>
    <w:p w:rsidR="00765741" w:rsidRPr="0061536A" w:rsidRDefault="00765741" w:rsidP="00765741">
      <w:pPr>
        <w:pStyle w:val="a3"/>
        <w:tabs>
          <w:tab w:val="left" w:pos="3195"/>
          <w:tab w:val="left" w:pos="5807"/>
          <w:tab w:val="left" w:pos="8420"/>
        </w:tabs>
        <w:spacing w:before="69"/>
        <w:ind w:left="582"/>
        <w:rPr>
          <w:w w:val="95"/>
          <w:szCs w:val="22"/>
        </w:rPr>
      </w:pPr>
      <w:r w:rsidRPr="0061536A">
        <w:rPr>
          <w:w w:val="95"/>
          <w:szCs w:val="22"/>
        </w:rPr>
        <w:t>A.A</w:t>
      </w:r>
      <w:r w:rsidRPr="0061536A">
        <w:rPr>
          <w:w w:val="95"/>
          <w:szCs w:val="22"/>
        </w:rPr>
        <w:tab/>
        <w:t>B.B</w:t>
      </w:r>
      <w:r w:rsidRPr="0061536A">
        <w:rPr>
          <w:w w:val="95"/>
          <w:szCs w:val="22"/>
        </w:rPr>
        <w:tab/>
        <w:t>C.C</w:t>
      </w:r>
      <w:r w:rsidRPr="0061536A">
        <w:rPr>
          <w:w w:val="95"/>
          <w:szCs w:val="22"/>
        </w:rPr>
        <w:tab/>
        <w:t>D.D</w:t>
      </w:r>
    </w:p>
    <w:p w:rsidR="00765741" w:rsidRPr="0061536A" w:rsidRDefault="00765741" w:rsidP="00765741">
      <w:pPr>
        <w:pStyle w:val="a3"/>
        <w:spacing w:before="2" w:line="372" w:lineRule="auto"/>
        <w:ind w:right="5228"/>
        <w:jc w:val="both"/>
        <w:rPr>
          <w:color w:val="FF0000"/>
          <w:w w:val="95"/>
        </w:rPr>
      </w:pPr>
    </w:p>
    <w:p w:rsidR="00765741" w:rsidRPr="003C58A8" w:rsidRDefault="00765741" w:rsidP="00765741">
      <w:pPr>
        <w:tabs>
          <w:tab w:val="left" w:pos="898"/>
        </w:tabs>
        <w:spacing w:before="3"/>
        <w:ind w:left="-150"/>
        <w:rPr>
          <w:sz w:val="21"/>
        </w:rPr>
      </w:pPr>
      <w:r>
        <w:rPr>
          <w:rFonts w:hint="eastAsia"/>
          <w:w w:val="95"/>
          <w:sz w:val="21"/>
        </w:rPr>
        <w:t>9.</w:t>
      </w:r>
      <w:r w:rsidRPr="003C58A8">
        <w:rPr>
          <w:w w:val="95"/>
          <w:sz w:val="21"/>
        </w:rPr>
        <w:t>从所给的四个选项中，选出最合适的一个填入问号处，使之呈现一定的规律性</w:t>
      </w:r>
      <w:r w:rsidRPr="003C58A8">
        <w:rPr>
          <w:spacing w:val="-10"/>
          <w:w w:val="95"/>
          <w:sz w:val="21"/>
        </w:rPr>
        <w:t>。</w:t>
      </w:r>
    </w:p>
    <w:p w:rsidR="00765741" w:rsidRDefault="00765741" w:rsidP="00765741">
      <w:pPr>
        <w:pStyle w:val="a3"/>
        <w:spacing w:before="1"/>
        <w:ind w:left="0"/>
        <w:rPr>
          <w:sz w:val="4"/>
        </w:rPr>
      </w:pPr>
      <w:r>
        <w:rPr>
          <w:noProof/>
        </w:rPr>
        <w:drawing>
          <wp:anchor distT="0" distB="0" distL="0" distR="0" simplePos="0" relativeHeight="487213056" behindDoc="0" locked="0" layoutInCell="1" allowOverlap="1">
            <wp:simplePos x="0" y="0"/>
            <wp:positionH relativeFrom="page">
              <wp:posOffset>786765</wp:posOffset>
            </wp:positionH>
            <wp:positionV relativeFrom="paragraph">
              <wp:posOffset>46990</wp:posOffset>
            </wp:positionV>
            <wp:extent cx="3641090" cy="1539875"/>
            <wp:effectExtent l="19050" t="0" r="0" b="0"/>
            <wp:wrapTopAndBottom/>
            <wp:docPr id="4"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4.jpeg"/>
                    <pic:cNvPicPr/>
                  </pic:nvPicPr>
                  <pic:blipFill>
                    <a:blip r:embed="rId13" cstate="print"/>
                    <a:stretch>
                      <a:fillRect/>
                    </a:stretch>
                  </pic:blipFill>
                  <pic:spPr>
                    <a:xfrm>
                      <a:off x="0" y="0"/>
                      <a:ext cx="3641090" cy="1539875"/>
                    </a:xfrm>
                    <a:prstGeom prst="rect">
                      <a:avLst/>
                    </a:prstGeom>
                  </pic:spPr>
                </pic:pic>
              </a:graphicData>
            </a:graphic>
          </wp:anchor>
        </w:drawing>
      </w:r>
    </w:p>
    <w:p w:rsidR="00765741" w:rsidRPr="0061536A" w:rsidRDefault="00765741" w:rsidP="00765741">
      <w:pPr>
        <w:pStyle w:val="a3"/>
        <w:tabs>
          <w:tab w:val="left" w:pos="3195"/>
          <w:tab w:val="left" w:pos="5807"/>
          <w:tab w:val="left" w:pos="8420"/>
        </w:tabs>
        <w:spacing w:before="73"/>
        <w:ind w:left="582"/>
        <w:rPr>
          <w:w w:val="95"/>
          <w:szCs w:val="22"/>
        </w:rPr>
      </w:pPr>
      <w:r w:rsidRPr="0061536A">
        <w:rPr>
          <w:w w:val="95"/>
          <w:szCs w:val="22"/>
        </w:rPr>
        <w:lastRenderedPageBreak/>
        <w:t>A.A</w:t>
      </w:r>
      <w:r w:rsidRPr="0061536A">
        <w:rPr>
          <w:w w:val="95"/>
          <w:szCs w:val="22"/>
        </w:rPr>
        <w:tab/>
        <w:t>B.B</w:t>
      </w:r>
      <w:r w:rsidRPr="0061536A">
        <w:rPr>
          <w:w w:val="95"/>
          <w:szCs w:val="22"/>
        </w:rPr>
        <w:tab/>
        <w:t>C.C</w:t>
      </w:r>
      <w:r w:rsidRPr="0061536A">
        <w:rPr>
          <w:w w:val="95"/>
          <w:szCs w:val="22"/>
        </w:rPr>
        <w:tab/>
        <w:t>D.D</w:t>
      </w:r>
    </w:p>
    <w:p w:rsidR="00765741" w:rsidRDefault="00765741" w:rsidP="00765741">
      <w:pPr>
        <w:tabs>
          <w:tab w:val="left" w:pos="898"/>
        </w:tabs>
        <w:spacing w:line="360" w:lineRule="auto"/>
        <w:ind w:hanging="165"/>
        <w:rPr>
          <w:w w:val="95"/>
          <w:sz w:val="21"/>
        </w:rPr>
      </w:pPr>
    </w:p>
    <w:p w:rsidR="00765741" w:rsidRPr="003C58A8" w:rsidRDefault="00765741" w:rsidP="00765741">
      <w:pPr>
        <w:tabs>
          <w:tab w:val="left" w:pos="898"/>
        </w:tabs>
        <w:spacing w:line="360" w:lineRule="auto"/>
        <w:ind w:hanging="165"/>
        <w:rPr>
          <w:sz w:val="21"/>
        </w:rPr>
      </w:pPr>
      <w:r>
        <w:rPr>
          <w:rFonts w:hint="eastAsia"/>
          <w:w w:val="95"/>
          <w:sz w:val="21"/>
        </w:rPr>
        <w:t>10.</w:t>
      </w:r>
      <w:r w:rsidRPr="003C58A8">
        <w:rPr>
          <w:w w:val="95"/>
          <w:sz w:val="21"/>
        </w:rPr>
        <w:t>公务员在处理谈判事务时，应遵循一定的礼仪。以下关于座次安排，不符合礼仪的是</w:t>
      </w:r>
      <w:r w:rsidRPr="003C58A8">
        <w:rPr>
          <w:spacing w:val="-10"/>
          <w:w w:val="95"/>
          <w:sz w:val="21"/>
        </w:rPr>
        <w:t>（</w:t>
      </w:r>
      <w:r w:rsidRPr="003C58A8">
        <w:rPr>
          <w:w w:val="95"/>
          <w:sz w:val="21"/>
        </w:rPr>
        <w:t>）</w:t>
      </w:r>
      <w:r w:rsidRPr="003C58A8">
        <w:rPr>
          <w:spacing w:val="-10"/>
          <w:w w:val="95"/>
          <w:sz w:val="21"/>
        </w:rPr>
        <w:t>。</w:t>
      </w:r>
    </w:p>
    <w:p w:rsidR="00765741" w:rsidRPr="00003566" w:rsidRDefault="00765741" w:rsidP="00765741">
      <w:pPr>
        <w:pStyle w:val="a5"/>
        <w:numPr>
          <w:ilvl w:val="1"/>
          <w:numId w:val="2"/>
        </w:numPr>
        <w:tabs>
          <w:tab w:val="left" w:pos="793"/>
        </w:tabs>
        <w:spacing w:before="0" w:line="360" w:lineRule="auto"/>
        <w:ind w:left="584" w:right="2825" w:firstLine="0"/>
        <w:rPr>
          <w:sz w:val="21"/>
        </w:rPr>
      </w:pPr>
      <w:r>
        <w:rPr>
          <w:spacing w:val="-2"/>
          <w:w w:val="95"/>
          <w:sz w:val="21"/>
        </w:rPr>
        <w:t>若谈判长桌与门口垂直摆放，以进门方向为准，客方坐谈判桌右侧</w:t>
      </w:r>
      <w:r>
        <w:rPr>
          <w:spacing w:val="80"/>
          <w:sz w:val="21"/>
        </w:rPr>
        <w:t xml:space="preserve"> </w:t>
      </w:r>
    </w:p>
    <w:p w:rsidR="00765741" w:rsidRPr="00673950" w:rsidRDefault="00765741" w:rsidP="00765741">
      <w:pPr>
        <w:pStyle w:val="a5"/>
        <w:numPr>
          <w:ilvl w:val="1"/>
          <w:numId w:val="2"/>
        </w:numPr>
        <w:tabs>
          <w:tab w:val="left" w:pos="793"/>
        </w:tabs>
        <w:spacing w:before="0" w:line="360" w:lineRule="auto"/>
        <w:ind w:left="584" w:right="2825" w:firstLine="0"/>
        <w:rPr>
          <w:spacing w:val="-2"/>
          <w:w w:val="95"/>
          <w:sz w:val="21"/>
          <w:szCs w:val="21"/>
        </w:rPr>
      </w:pPr>
      <w:r w:rsidRPr="00673950">
        <w:rPr>
          <w:spacing w:val="-2"/>
          <w:w w:val="95"/>
          <w:sz w:val="21"/>
          <w:szCs w:val="21"/>
        </w:rPr>
        <w:t>为了避免失礼，多边谈判一般以圆桌为谈判桌</w:t>
      </w:r>
    </w:p>
    <w:p w:rsidR="00765741" w:rsidRPr="00673950" w:rsidRDefault="00765741" w:rsidP="00765741">
      <w:pPr>
        <w:pStyle w:val="a3"/>
        <w:spacing w:before="0" w:line="360" w:lineRule="auto"/>
        <w:ind w:left="584" w:right="4079"/>
        <w:rPr>
          <w:spacing w:val="-2"/>
          <w:w w:val="95"/>
        </w:rPr>
      </w:pPr>
      <w:r w:rsidRPr="00673950">
        <w:rPr>
          <w:spacing w:val="-2"/>
          <w:w w:val="95"/>
        </w:rPr>
        <w:t xml:space="preserve">C.如需译员，应安排其就坐于仅次于主谈人员的位置 </w:t>
      </w:r>
    </w:p>
    <w:p w:rsidR="00765741" w:rsidRDefault="00765741" w:rsidP="00765741">
      <w:pPr>
        <w:pStyle w:val="a3"/>
        <w:spacing w:before="0" w:line="360" w:lineRule="auto"/>
        <w:ind w:left="584" w:right="4079"/>
      </w:pPr>
      <w:r>
        <w:rPr>
          <w:spacing w:val="-2"/>
          <w:w w:val="95"/>
        </w:rPr>
        <w:t>D.主谈人居中而坐，其余人遵循左高右低原则分坐两侧</w:t>
      </w:r>
    </w:p>
    <w:p w:rsidR="00765741" w:rsidRDefault="00765741" w:rsidP="00765741">
      <w:pPr>
        <w:pStyle w:val="a3"/>
        <w:spacing w:before="10" w:line="372" w:lineRule="auto"/>
        <w:ind w:right="2929"/>
      </w:pPr>
    </w:p>
    <w:p w:rsidR="00765741" w:rsidRPr="003C58A8" w:rsidRDefault="00765741" w:rsidP="00765741">
      <w:pPr>
        <w:tabs>
          <w:tab w:val="left" w:pos="898"/>
          <w:tab w:val="left" w:pos="5703"/>
        </w:tabs>
        <w:spacing w:before="2"/>
        <w:rPr>
          <w:sz w:val="21"/>
        </w:rPr>
      </w:pPr>
      <w:r>
        <w:rPr>
          <w:rFonts w:hint="eastAsia"/>
          <w:w w:val="95"/>
          <w:sz w:val="21"/>
        </w:rPr>
        <w:t>11.</w:t>
      </w:r>
      <w:r w:rsidRPr="003C58A8">
        <w:rPr>
          <w:w w:val="95"/>
          <w:sz w:val="21"/>
        </w:rPr>
        <w:t>关于中国陶瓷业的发展，下面说法不正确的是</w:t>
      </w:r>
      <w:r w:rsidRPr="003C58A8">
        <w:rPr>
          <w:spacing w:val="-10"/>
          <w:w w:val="95"/>
          <w:sz w:val="21"/>
        </w:rPr>
        <w:t>（</w:t>
      </w:r>
      <w:r w:rsidRPr="003C58A8">
        <w:rPr>
          <w:sz w:val="21"/>
        </w:rPr>
        <w:tab/>
      </w:r>
      <w:r w:rsidRPr="003C58A8">
        <w:rPr>
          <w:w w:val="95"/>
          <w:sz w:val="21"/>
        </w:rPr>
        <w:t>）</w:t>
      </w:r>
      <w:r w:rsidRPr="003C58A8">
        <w:rPr>
          <w:spacing w:val="-10"/>
          <w:w w:val="95"/>
          <w:sz w:val="21"/>
        </w:rPr>
        <w:t>。</w:t>
      </w:r>
    </w:p>
    <w:p w:rsidR="00765741" w:rsidRPr="00452C93" w:rsidRDefault="00765741" w:rsidP="00765741">
      <w:pPr>
        <w:tabs>
          <w:tab w:val="left" w:pos="793"/>
          <w:tab w:val="left" w:pos="5180"/>
        </w:tabs>
        <w:ind w:left="373" w:firstLineChars="100" w:firstLine="199"/>
        <w:rPr>
          <w:sz w:val="21"/>
        </w:rPr>
      </w:pPr>
      <w:r>
        <w:rPr>
          <w:rFonts w:hint="eastAsia"/>
          <w:w w:val="95"/>
          <w:sz w:val="21"/>
        </w:rPr>
        <w:t>A.</w:t>
      </w:r>
      <w:r w:rsidRPr="00452C93">
        <w:rPr>
          <w:w w:val="95"/>
          <w:sz w:val="21"/>
        </w:rPr>
        <w:t>明代最早烧出了青花</w:t>
      </w:r>
      <w:r w:rsidRPr="00452C93">
        <w:rPr>
          <w:spacing w:val="-10"/>
          <w:w w:val="95"/>
          <w:sz w:val="21"/>
        </w:rPr>
        <w:t>瓷</w:t>
      </w:r>
      <w:r w:rsidRPr="00452C93">
        <w:rPr>
          <w:sz w:val="21"/>
        </w:rPr>
        <w:tab/>
      </w:r>
      <w:r w:rsidRPr="00452C93">
        <w:rPr>
          <w:w w:val="95"/>
          <w:sz w:val="21"/>
        </w:rPr>
        <w:t>B.“唐三彩”以青、绿、黄三色为</w:t>
      </w:r>
      <w:r w:rsidRPr="00452C93">
        <w:rPr>
          <w:spacing w:val="-10"/>
          <w:w w:val="95"/>
          <w:sz w:val="21"/>
        </w:rPr>
        <w:t>主</w:t>
      </w:r>
    </w:p>
    <w:p w:rsidR="00765741" w:rsidRDefault="00765741" w:rsidP="00765741">
      <w:pPr>
        <w:pStyle w:val="a3"/>
        <w:tabs>
          <w:tab w:val="left" w:pos="5180"/>
        </w:tabs>
        <w:ind w:left="582"/>
      </w:pPr>
      <w:r>
        <w:rPr>
          <w:w w:val="95"/>
        </w:rPr>
        <w:t>C.汝、官、哥、钧、定是宋代五大名</w:t>
      </w:r>
      <w:r>
        <w:rPr>
          <w:spacing w:val="-10"/>
          <w:w w:val="95"/>
        </w:rPr>
        <w:t>窑</w:t>
      </w:r>
      <w:r>
        <w:tab/>
      </w:r>
      <w:r>
        <w:rPr>
          <w:w w:val="95"/>
        </w:rPr>
        <w:t>D.仰韶文化中出现了绘有彩绘花纹的陶</w:t>
      </w:r>
      <w:r>
        <w:rPr>
          <w:spacing w:val="-10"/>
          <w:w w:val="95"/>
        </w:rPr>
        <w:t>器</w:t>
      </w:r>
    </w:p>
    <w:p w:rsidR="00765741" w:rsidRDefault="00765741" w:rsidP="00765741">
      <w:pPr>
        <w:pStyle w:val="a3"/>
        <w:spacing w:before="3"/>
      </w:pPr>
    </w:p>
    <w:p w:rsidR="00765741" w:rsidRPr="003C58A8" w:rsidRDefault="00765741" w:rsidP="00765741">
      <w:pPr>
        <w:tabs>
          <w:tab w:val="left" w:pos="898"/>
          <w:tab w:val="left" w:pos="7375"/>
        </w:tabs>
        <w:rPr>
          <w:sz w:val="21"/>
        </w:rPr>
      </w:pPr>
      <w:r>
        <w:rPr>
          <w:rFonts w:hint="eastAsia"/>
          <w:w w:val="95"/>
          <w:sz w:val="21"/>
        </w:rPr>
        <w:t>12.</w:t>
      </w:r>
      <w:r w:rsidRPr="003C58A8">
        <w:rPr>
          <w:w w:val="95"/>
          <w:sz w:val="21"/>
        </w:rPr>
        <w:t>下列处理保险合同纠纷案件的说法，符合我国相关法律法规的是</w:t>
      </w:r>
      <w:r w:rsidRPr="003C58A8">
        <w:rPr>
          <w:spacing w:val="-10"/>
          <w:w w:val="95"/>
          <w:sz w:val="21"/>
        </w:rPr>
        <w:t>（</w:t>
      </w:r>
      <w:r w:rsidRPr="003C58A8">
        <w:rPr>
          <w:sz w:val="21"/>
        </w:rPr>
        <w:tab/>
      </w:r>
      <w:r w:rsidRPr="003C58A8">
        <w:rPr>
          <w:w w:val="95"/>
          <w:sz w:val="21"/>
        </w:rPr>
        <w:t>）</w:t>
      </w:r>
      <w:r w:rsidRPr="003C58A8">
        <w:rPr>
          <w:spacing w:val="-10"/>
          <w:sz w:val="21"/>
        </w:rPr>
        <w:t>。</w:t>
      </w:r>
    </w:p>
    <w:p w:rsidR="00765741" w:rsidRPr="001977D2" w:rsidRDefault="00765741" w:rsidP="00765741">
      <w:pPr>
        <w:tabs>
          <w:tab w:val="left" w:pos="793"/>
        </w:tabs>
        <w:ind w:left="373"/>
        <w:rPr>
          <w:sz w:val="21"/>
        </w:rPr>
      </w:pPr>
      <w:r>
        <w:rPr>
          <w:rFonts w:hint="eastAsia"/>
          <w:w w:val="95"/>
          <w:sz w:val="21"/>
        </w:rPr>
        <w:t>A.</w:t>
      </w:r>
      <w:r w:rsidRPr="001977D2">
        <w:rPr>
          <w:w w:val="95"/>
          <w:sz w:val="21"/>
        </w:rPr>
        <w:t>陈女士购买了一份意外伤害保险，她收到的投保单与保险单不一致，应以保险单为</w:t>
      </w:r>
      <w:r w:rsidRPr="001977D2">
        <w:rPr>
          <w:spacing w:val="-10"/>
          <w:w w:val="95"/>
          <w:sz w:val="21"/>
        </w:rPr>
        <w:t>准</w:t>
      </w:r>
    </w:p>
    <w:p w:rsidR="00765741" w:rsidRPr="001977D2" w:rsidRDefault="00765741" w:rsidP="00765741">
      <w:pPr>
        <w:tabs>
          <w:tab w:val="left" w:pos="793"/>
        </w:tabs>
        <w:spacing w:line="372" w:lineRule="auto"/>
        <w:ind w:left="373" w:right="108"/>
        <w:rPr>
          <w:sz w:val="21"/>
        </w:rPr>
      </w:pPr>
      <w:r>
        <w:rPr>
          <w:rFonts w:hint="eastAsia"/>
          <w:spacing w:val="-1"/>
          <w:w w:val="99"/>
          <w:sz w:val="21"/>
        </w:rPr>
        <w:t>B.</w:t>
      </w:r>
      <w:r w:rsidRPr="001977D2">
        <w:rPr>
          <w:spacing w:val="-1"/>
          <w:w w:val="99"/>
          <w:sz w:val="21"/>
        </w:rPr>
        <w:t>王先生所在的单位为他购买了一份车辆盗损险，他的保险凭证记载的时间不同，以形成时间在前</w:t>
      </w:r>
      <w:r w:rsidRPr="001977D2">
        <w:rPr>
          <w:w w:val="99"/>
          <w:sz w:val="21"/>
        </w:rPr>
        <w:t>的为准</w:t>
      </w:r>
    </w:p>
    <w:p w:rsidR="00765741" w:rsidRPr="001977D2" w:rsidRDefault="00765741" w:rsidP="00765741">
      <w:pPr>
        <w:tabs>
          <w:tab w:val="left" w:pos="793"/>
        </w:tabs>
        <w:spacing w:before="1" w:line="372" w:lineRule="auto"/>
        <w:ind w:left="373" w:right="108"/>
        <w:rPr>
          <w:w w:val="95"/>
          <w:sz w:val="21"/>
        </w:rPr>
      </w:pPr>
      <w:r>
        <w:rPr>
          <w:rFonts w:hint="eastAsia"/>
          <w:w w:val="95"/>
          <w:sz w:val="21"/>
        </w:rPr>
        <w:t>C.</w:t>
      </w:r>
      <w:r w:rsidRPr="001977D2">
        <w:rPr>
          <w:w w:val="95"/>
          <w:sz w:val="21"/>
        </w:rPr>
        <w:t xml:space="preserve">张先生购买了一份财产损失保险，该保险单的非格式条款和格式条款不一致，以格式条款为准 </w:t>
      </w:r>
    </w:p>
    <w:p w:rsidR="00765741" w:rsidRPr="001977D2" w:rsidRDefault="00765741" w:rsidP="00765741">
      <w:pPr>
        <w:tabs>
          <w:tab w:val="left" w:pos="793"/>
        </w:tabs>
        <w:spacing w:before="1" w:line="372" w:lineRule="auto"/>
        <w:ind w:left="373" w:right="108"/>
        <w:rPr>
          <w:sz w:val="21"/>
        </w:rPr>
      </w:pPr>
      <w:r>
        <w:rPr>
          <w:rFonts w:hint="eastAsia"/>
          <w:w w:val="95"/>
          <w:sz w:val="21"/>
        </w:rPr>
        <w:t>D.</w:t>
      </w:r>
      <w:r w:rsidRPr="001977D2">
        <w:rPr>
          <w:w w:val="95"/>
          <w:sz w:val="21"/>
        </w:rPr>
        <w:t>李女士购买了一份重大疾病保险，保险单存有手写和打印两种方式，以双方签字、盖章的手写</w:t>
      </w:r>
      <w:r w:rsidRPr="001977D2">
        <w:rPr>
          <w:spacing w:val="-10"/>
          <w:w w:val="95"/>
          <w:sz w:val="21"/>
        </w:rPr>
        <w:t>部</w:t>
      </w:r>
    </w:p>
    <w:p w:rsidR="00765741" w:rsidRDefault="00765741" w:rsidP="00765741">
      <w:pPr>
        <w:pStyle w:val="a3"/>
        <w:spacing w:before="2"/>
        <w:rPr>
          <w:rFonts w:hint="eastAsia"/>
          <w:spacing w:val="-10"/>
          <w:w w:val="95"/>
        </w:rPr>
      </w:pPr>
      <w:r>
        <w:rPr>
          <w:w w:val="95"/>
        </w:rPr>
        <w:t>分的内容为</w:t>
      </w:r>
      <w:r>
        <w:rPr>
          <w:spacing w:val="-10"/>
          <w:w w:val="95"/>
        </w:rPr>
        <w:t>准</w:t>
      </w:r>
    </w:p>
    <w:p w:rsidR="00D2567B" w:rsidRDefault="00D2567B" w:rsidP="00765741">
      <w:pPr>
        <w:pStyle w:val="a3"/>
        <w:spacing w:before="2"/>
        <w:rPr>
          <w:rFonts w:hint="eastAsia"/>
          <w:spacing w:val="-10"/>
          <w:w w:val="95"/>
        </w:rPr>
      </w:pPr>
    </w:p>
    <w:p w:rsidR="00D2567B" w:rsidRDefault="00D2567B" w:rsidP="00765741">
      <w:pPr>
        <w:pStyle w:val="a3"/>
        <w:spacing w:before="2"/>
      </w:pPr>
    </w:p>
    <w:p w:rsidR="0085125A" w:rsidRPr="0085125A" w:rsidRDefault="0085125A" w:rsidP="0085125A">
      <w:pPr>
        <w:pStyle w:val="a3"/>
        <w:spacing w:before="3"/>
        <w:jc w:val="center"/>
        <w:rPr>
          <w:w w:val="95"/>
          <w:szCs w:val="22"/>
        </w:rPr>
      </w:pPr>
    </w:p>
    <w:p w:rsidR="0085125A" w:rsidRPr="0085125A" w:rsidRDefault="0085125A" w:rsidP="0085125A">
      <w:pPr>
        <w:pStyle w:val="a3"/>
        <w:spacing w:before="3"/>
        <w:jc w:val="center"/>
        <w:rPr>
          <w:w w:val="95"/>
          <w:szCs w:val="22"/>
        </w:rPr>
      </w:pPr>
      <w:r w:rsidRPr="0085125A">
        <w:rPr>
          <w:rFonts w:hint="eastAsia"/>
          <w:w w:val="95"/>
          <w:szCs w:val="22"/>
        </w:rPr>
        <w:t>6月30日每日一练参考解析</w:t>
      </w:r>
    </w:p>
    <w:p w:rsidR="0085125A" w:rsidRDefault="0085125A">
      <w:pPr>
        <w:pStyle w:val="a3"/>
        <w:spacing w:before="3"/>
      </w:pPr>
    </w:p>
    <w:p w:rsidR="0024556B" w:rsidRPr="003C58A8" w:rsidRDefault="003C58A8" w:rsidP="003C58A8">
      <w:pPr>
        <w:tabs>
          <w:tab w:val="left" w:pos="793"/>
        </w:tabs>
        <w:ind w:left="-45"/>
        <w:rPr>
          <w:w w:val="95"/>
          <w:sz w:val="21"/>
        </w:rPr>
      </w:pPr>
      <w:r>
        <w:rPr>
          <w:rFonts w:hint="eastAsia"/>
          <w:w w:val="95"/>
          <w:sz w:val="21"/>
        </w:rPr>
        <w:t>1.</w:t>
      </w:r>
      <w:r w:rsidR="002A0C2A" w:rsidRPr="003C58A8">
        <w:rPr>
          <w:w w:val="95"/>
          <w:sz w:val="21"/>
        </w:rPr>
        <w:t>某医院药品仓库有14600克浓度为98%的酒精，问加入多少克蒸馏水之后，可以稀释成浓度正好为</w:t>
      </w:r>
    </w:p>
    <w:p w:rsidR="0024556B" w:rsidRPr="00B26518" w:rsidRDefault="002A0C2A">
      <w:pPr>
        <w:pStyle w:val="a3"/>
        <w:rPr>
          <w:w w:val="95"/>
          <w:szCs w:val="22"/>
        </w:rPr>
      </w:pPr>
      <w:r w:rsidRPr="00B26518">
        <w:rPr>
          <w:w w:val="95"/>
          <w:szCs w:val="22"/>
        </w:rPr>
        <w:t>73%的消毒酒精？（ ）</w:t>
      </w:r>
    </w:p>
    <w:p w:rsidR="0024556B" w:rsidRPr="00B26518" w:rsidRDefault="002A0C2A">
      <w:pPr>
        <w:pStyle w:val="a3"/>
        <w:tabs>
          <w:tab w:val="left" w:pos="3090"/>
          <w:tab w:val="left" w:pos="5598"/>
          <w:tab w:val="left" w:pos="8106"/>
        </w:tabs>
        <w:ind w:left="582"/>
        <w:rPr>
          <w:w w:val="95"/>
          <w:szCs w:val="22"/>
        </w:rPr>
      </w:pPr>
      <w:r w:rsidRPr="00B26518">
        <w:rPr>
          <w:w w:val="95"/>
          <w:szCs w:val="22"/>
        </w:rPr>
        <w:t>A.4</w:t>
      </w:r>
      <w:r w:rsidR="00B26518">
        <w:rPr>
          <w:rFonts w:hint="eastAsia"/>
          <w:w w:val="95"/>
          <w:szCs w:val="22"/>
        </w:rPr>
        <w:t>9</w:t>
      </w:r>
      <w:r w:rsidRPr="00B26518">
        <w:rPr>
          <w:w w:val="95"/>
          <w:szCs w:val="22"/>
        </w:rPr>
        <w:t>00</w:t>
      </w:r>
      <w:r w:rsidRPr="00B26518">
        <w:rPr>
          <w:w w:val="95"/>
          <w:szCs w:val="22"/>
        </w:rPr>
        <w:tab/>
        <w:t>B.5000</w:t>
      </w:r>
      <w:r w:rsidRPr="00B26518">
        <w:rPr>
          <w:w w:val="95"/>
          <w:szCs w:val="22"/>
        </w:rPr>
        <w:tab/>
      </w:r>
      <w:r w:rsidR="00B26518">
        <w:rPr>
          <w:w w:val="95"/>
          <w:szCs w:val="22"/>
        </w:rPr>
        <w:t>C.</w:t>
      </w:r>
      <w:r w:rsidR="00B26518">
        <w:rPr>
          <w:rFonts w:hint="eastAsia"/>
          <w:w w:val="95"/>
          <w:szCs w:val="22"/>
        </w:rPr>
        <w:t>51</w:t>
      </w:r>
      <w:r w:rsidRPr="00B26518">
        <w:rPr>
          <w:w w:val="95"/>
          <w:szCs w:val="22"/>
        </w:rPr>
        <w:t>00</w:t>
      </w:r>
      <w:r w:rsidRPr="00B26518">
        <w:rPr>
          <w:w w:val="95"/>
          <w:szCs w:val="22"/>
        </w:rPr>
        <w:tab/>
        <w:t>D.</w:t>
      </w:r>
      <w:r w:rsidR="00B26518">
        <w:rPr>
          <w:rFonts w:hint="eastAsia"/>
          <w:w w:val="95"/>
          <w:szCs w:val="22"/>
        </w:rPr>
        <w:t>5200</w:t>
      </w:r>
    </w:p>
    <w:p w:rsidR="0024556B" w:rsidRDefault="002A0C2A">
      <w:pPr>
        <w:pStyle w:val="a3"/>
        <w:spacing w:before="148"/>
        <w:ind w:left="582"/>
      </w:pPr>
      <w:r>
        <w:rPr>
          <w:color w:val="FF0000"/>
          <w:w w:val="95"/>
        </w:rPr>
        <w:t>【答案】</w:t>
      </w:r>
      <w:r>
        <w:rPr>
          <w:color w:val="FF0000"/>
          <w:spacing w:val="-10"/>
          <w:w w:val="95"/>
        </w:rPr>
        <w:t>B</w:t>
      </w:r>
    </w:p>
    <w:p w:rsidR="0024556B" w:rsidRDefault="002A0C2A">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本题考查溶液问题</w:t>
      </w:r>
      <w:r>
        <w:rPr>
          <w:color w:val="FF0000"/>
          <w:spacing w:val="-10"/>
          <w:w w:val="95"/>
        </w:rPr>
        <w:t>。</w:t>
      </w:r>
    </w:p>
    <w:p w:rsidR="0024556B" w:rsidRDefault="002A0C2A">
      <w:pPr>
        <w:pStyle w:val="a3"/>
        <w:spacing w:line="372" w:lineRule="auto"/>
        <w:ind w:left="457" w:right="3159"/>
      </w:pPr>
      <w:r>
        <w:rPr>
          <w:color w:val="FF0000"/>
          <w:spacing w:val="-1"/>
          <w:w w:val="99"/>
        </w:rPr>
        <w:t>第一步：审阅题干。溶液问题解题方法可为方程法或十字交叉法。</w:t>
      </w:r>
      <w:r>
        <w:rPr>
          <w:color w:val="FF0000"/>
          <w:w w:val="99"/>
        </w:rPr>
        <w:t>第二步：</w:t>
      </w:r>
    </w:p>
    <w:p w:rsidR="0024556B" w:rsidRPr="00B26518" w:rsidRDefault="00B26518">
      <w:pPr>
        <w:pStyle w:val="a3"/>
        <w:spacing w:before="0" w:line="369" w:lineRule="exact"/>
        <w:ind w:left="457"/>
        <w:rPr>
          <w:color w:val="FF0000"/>
          <w:w w:val="95"/>
        </w:rPr>
      </w:pPr>
      <w:r>
        <w:rPr>
          <w:noProof/>
          <w:color w:val="FF0000"/>
        </w:rPr>
        <w:drawing>
          <wp:anchor distT="0" distB="0" distL="114300" distR="114300" simplePos="0" relativeHeight="487209984" behindDoc="1" locked="0" layoutInCell="1" allowOverlap="1">
            <wp:simplePos x="0" y="0"/>
            <wp:positionH relativeFrom="column">
              <wp:posOffset>2767965</wp:posOffset>
            </wp:positionH>
            <wp:positionV relativeFrom="paragraph">
              <wp:posOffset>7620</wp:posOffset>
            </wp:positionV>
            <wp:extent cx="783590" cy="254000"/>
            <wp:effectExtent l="19050" t="0" r="0" b="0"/>
            <wp:wrapTight wrapText="bothSides">
              <wp:wrapPolygon edited="0">
                <wp:start x="-525" y="1620"/>
                <wp:lineTo x="525" y="17820"/>
                <wp:lineTo x="1050" y="17820"/>
                <wp:lineTo x="13128" y="17820"/>
                <wp:lineTo x="21005" y="12960"/>
                <wp:lineTo x="21005" y="3240"/>
                <wp:lineTo x="14178" y="1620"/>
                <wp:lineTo x="-525" y="1620"/>
              </wp:wrapPolygon>
            </wp:wrapTight>
            <wp:docPr id="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png"/>
                    <pic:cNvPicPr/>
                  </pic:nvPicPr>
                  <pic:blipFill>
                    <a:blip r:embed="rId14" cstate="print"/>
                    <a:stretch>
                      <a:fillRect/>
                    </a:stretch>
                  </pic:blipFill>
                  <pic:spPr>
                    <a:xfrm>
                      <a:off x="0" y="0"/>
                      <a:ext cx="783590" cy="254000"/>
                    </a:xfrm>
                    <a:prstGeom prst="rect">
                      <a:avLst/>
                    </a:prstGeom>
                  </pic:spPr>
                </pic:pic>
              </a:graphicData>
            </a:graphic>
          </wp:anchor>
        </w:drawing>
      </w:r>
      <w:r w:rsidR="002A0C2A" w:rsidRPr="00B26518">
        <w:rPr>
          <w:color w:val="FF0000"/>
          <w:w w:val="95"/>
        </w:rPr>
        <w:t>方法一：方程法。设加入a克蒸馏水，则有，解得a=5000。</w:t>
      </w:r>
    </w:p>
    <w:p w:rsidR="0024556B" w:rsidRPr="00B26518" w:rsidRDefault="002A0C2A">
      <w:pPr>
        <w:pStyle w:val="a3"/>
        <w:spacing w:before="73"/>
        <w:ind w:left="457"/>
        <w:rPr>
          <w:color w:val="FF0000"/>
          <w:w w:val="95"/>
        </w:rPr>
      </w:pPr>
      <w:r w:rsidRPr="00B26518">
        <w:rPr>
          <w:color w:val="FF0000"/>
          <w:w w:val="95"/>
        </w:rPr>
        <w:t>故本题选B。</w:t>
      </w:r>
    </w:p>
    <w:p w:rsidR="0024556B" w:rsidRPr="00B26518" w:rsidRDefault="002A0C2A">
      <w:pPr>
        <w:pStyle w:val="a3"/>
        <w:spacing w:before="148"/>
        <w:ind w:left="457"/>
        <w:rPr>
          <w:color w:val="FF0000"/>
          <w:w w:val="95"/>
        </w:rPr>
      </w:pPr>
      <w:r w:rsidRPr="00B26518">
        <w:rPr>
          <w:color w:val="FF0000"/>
          <w:w w:val="95"/>
        </w:rPr>
        <w:t>方法二：十字交叉法。设加入a克蒸馏水，加入的蒸馏水相当于浓度为0%的酒精，如下：</w:t>
      </w:r>
    </w:p>
    <w:p w:rsidR="0024556B" w:rsidRPr="00B26518" w:rsidRDefault="002A0C2A">
      <w:pPr>
        <w:pStyle w:val="a3"/>
        <w:spacing w:before="9"/>
        <w:ind w:left="0"/>
        <w:rPr>
          <w:color w:val="FF0000"/>
          <w:w w:val="95"/>
        </w:rPr>
      </w:pPr>
      <w:r w:rsidRPr="00B26518">
        <w:rPr>
          <w:noProof/>
          <w:color w:val="FF0000"/>
          <w:w w:val="95"/>
        </w:rPr>
        <w:drawing>
          <wp:anchor distT="0" distB="0" distL="0" distR="0" simplePos="0" relativeHeight="2" behindDoc="0" locked="0" layoutInCell="1" allowOverlap="1">
            <wp:simplePos x="0" y="0"/>
            <wp:positionH relativeFrom="page">
              <wp:posOffset>1029461</wp:posOffset>
            </wp:positionH>
            <wp:positionV relativeFrom="paragraph">
              <wp:posOffset>102324</wp:posOffset>
            </wp:positionV>
            <wp:extent cx="2180272" cy="580072"/>
            <wp:effectExtent l="19050" t="0" r="0" b="0"/>
            <wp:wrapTopAndBottom/>
            <wp:docPr id="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9.jpeg"/>
                    <pic:cNvPicPr/>
                  </pic:nvPicPr>
                  <pic:blipFill>
                    <a:blip r:embed="rId15" cstate="print"/>
                    <a:stretch>
                      <a:fillRect/>
                    </a:stretch>
                  </pic:blipFill>
                  <pic:spPr>
                    <a:xfrm>
                      <a:off x="0" y="0"/>
                      <a:ext cx="2180272" cy="580072"/>
                    </a:xfrm>
                    <a:prstGeom prst="rect">
                      <a:avLst/>
                    </a:prstGeom>
                  </pic:spPr>
                </pic:pic>
              </a:graphicData>
            </a:graphic>
          </wp:anchor>
        </w:drawing>
      </w:r>
    </w:p>
    <w:p w:rsidR="00B26518" w:rsidRDefault="002A0C2A">
      <w:pPr>
        <w:pStyle w:val="a3"/>
        <w:spacing w:before="121" w:line="283" w:lineRule="auto"/>
        <w:ind w:left="457" w:right="6044"/>
        <w:rPr>
          <w:color w:val="FF0000"/>
          <w:w w:val="95"/>
        </w:rPr>
      </w:pPr>
      <w:r w:rsidRPr="00B26518">
        <w:rPr>
          <w:color w:val="FF0000"/>
          <w:w w:val="95"/>
        </w:rPr>
        <w:t>可得：</w:t>
      </w:r>
      <w:r w:rsidRPr="00B26518">
        <w:rPr>
          <w:noProof/>
          <w:color w:val="FF0000"/>
          <w:w w:val="95"/>
        </w:rPr>
        <w:drawing>
          <wp:inline distT="0" distB="0" distL="0" distR="0">
            <wp:extent cx="557402" cy="252158"/>
            <wp:effectExtent l="0" t="0" r="0" b="0"/>
            <wp:docPr id="1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0.png"/>
                    <pic:cNvPicPr/>
                  </pic:nvPicPr>
                  <pic:blipFill>
                    <a:blip r:embed="rId16" cstate="print"/>
                    <a:stretch>
                      <a:fillRect/>
                    </a:stretch>
                  </pic:blipFill>
                  <pic:spPr>
                    <a:xfrm>
                      <a:off x="0" y="0"/>
                      <a:ext cx="557402" cy="252158"/>
                    </a:xfrm>
                    <a:prstGeom prst="rect">
                      <a:avLst/>
                    </a:prstGeom>
                  </pic:spPr>
                </pic:pic>
              </a:graphicData>
            </a:graphic>
          </wp:inline>
        </w:drawing>
      </w:r>
      <w:r w:rsidRPr="00B26518">
        <w:rPr>
          <w:color w:val="FF0000"/>
          <w:w w:val="95"/>
        </w:rPr>
        <w:t>，解得a=5000。</w:t>
      </w:r>
    </w:p>
    <w:p w:rsidR="0024556B" w:rsidRPr="00B26518" w:rsidRDefault="002A0C2A">
      <w:pPr>
        <w:pStyle w:val="a3"/>
        <w:spacing w:before="121" w:line="283" w:lineRule="auto"/>
        <w:ind w:left="457" w:right="6044"/>
        <w:rPr>
          <w:color w:val="FF0000"/>
          <w:w w:val="95"/>
        </w:rPr>
      </w:pPr>
      <w:r w:rsidRPr="00B26518">
        <w:rPr>
          <w:color w:val="FF0000"/>
          <w:w w:val="95"/>
        </w:rPr>
        <w:t>故本题选B。</w:t>
      </w:r>
    </w:p>
    <w:p w:rsidR="00B26518" w:rsidRDefault="00B26518">
      <w:pPr>
        <w:pStyle w:val="a3"/>
        <w:spacing w:before="121" w:line="283" w:lineRule="auto"/>
        <w:ind w:left="457" w:right="6044"/>
      </w:pPr>
    </w:p>
    <w:p w:rsidR="0024556B" w:rsidRPr="003C58A8" w:rsidRDefault="003C58A8" w:rsidP="003C58A8">
      <w:pPr>
        <w:tabs>
          <w:tab w:val="left" w:pos="793"/>
        </w:tabs>
        <w:spacing w:before="101" w:line="372" w:lineRule="auto"/>
        <w:ind w:left="-45" w:right="108"/>
        <w:jc w:val="both"/>
        <w:rPr>
          <w:sz w:val="21"/>
        </w:rPr>
      </w:pPr>
      <w:r>
        <w:rPr>
          <w:rFonts w:hint="eastAsia"/>
          <w:spacing w:val="-1"/>
          <w:w w:val="99"/>
          <w:sz w:val="21"/>
        </w:rPr>
        <w:lastRenderedPageBreak/>
        <w:t>2.</w:t>
      </w:r>
      <w:r w:rsidR="002A0C2A" w:rsidRPr="003C58A8">
        <w:rPr>
          <w:spacing w:val="-1"/>
          <w:w w:val="99"/>
          <w:sz w:val="21"/>
        </w:rPr>
        <w:t>在小李等车期间，有豪华型、舒适型、标准型三种旅游车随机开过。小李不知道豪华型的标准，只能通过前后两辆车进行对比。为此，小李采取的策略是：不乘坐第一辆，如果发现第二辆比第一辆更</w:t>
      </w:r>
      <w:r w:rsidR="002A0C2A" w:rsidRPr="003C58A8">
        <w:rPr>
          <w:w w:val="99"/>
          <w:sz w:val="21"/>
        </w:rPr>
        <w:t>豪华就乘坐；如果不是，就乘坐最后一辆。那么，他能乘坐豪华型旅游车的概率是（</w:t>
      </w:r>
      <w:r w:rsidR="002A0C2A" w:rsidRPr="003C58A8">
        <w:rPr>
          <w:spacing w:val="-1"/>
          <w:sz w:val="21"/>
        </w:rPr>
        <w:t xml:space="preserve"> </w:t>
      </w:r>
      <w:r w:rsidR="002A0C2A" w:rsidRPr="003C58A8">
        <w:rPr>
          <w:w w:val="99"/>
          <w:sz w:val="21"/>
        </w:rPr>
        <w:t>）。</w:t>
      </w:r>
    </w:p>
    <w:p w:rsidR="0024556B" w:rsidRDefault="002A0C2A">
      <w:pPr>
        <w:pStyle w:val="a3"/>
        <w:spacing w:before="3"/>
        <w:ind w:left="582"/>
      </w:pPr>
      <w:r>
        <w:t>A.</w:t>
      </w:r>
      <w:r>
        <w:rPr>
          <w:spacing w:val="-74"/>
        </w:rPr>
        <w:t xml:space="preserve"> </w:t>
      </w:r>
      <w:r>
        <w:rPr>
          <w:noProof/>
          <w:position w:val="-9"/>
        </w:rPr>
        <w:drawing>
          <wp:inline distT="0" distB="0" distL="0" distR="0">
            <wp:extent cx="59721" cy="192436"/>
            <wp:effectExtent l="0" t="0" r="0" b="0"/>
            <wp:docPr id="1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1.png"/>
                    <pic:cNvPicPr/>
                  </pic:nvPicPr>
                  <pic:blipFill>
                    <a:blip r:embed="rId8" cstate="print"/>
                    <a:stretch>
                      <a:fillRect/>
                    </a:stretch>
                  </pic:blipFill>
                  <pic:spPr>
                    <a:xfrm>
                      <a:off x="0" y="0"/>
                      <a:ext cx="59721" cy="192436"/>
                    </a:xfrm>
                    <a:prstGeom prst="rect">
                      <a:avLst/>
                    </a:prstGeom>
                  </pic:spPr>
                </pic:pic>
              </a:graphicData>
            </a:graphic>
          </wp:inline>
        </w:drawing>
      </w:r>
    </w:p>
    <w:p w:rsidR="0024556B" w:rsidRDefault="00E939BA">
      <w:pPr>
        <w:pStyle w:val="a3"/>
        <w:spacing w:before="124"/>
        <w:ind w:left="582"/>
      </w:pPr>
      <w:r>
        <w:pict>
          <v:group id="docshapegroup7" o:spid="_x0000_s2063" style="position:absolute;left:0;text-align:left;margin-left:93.6pt;margin-top:5.2pt;width:7.85pt;height:63.25pt;z-index:15730176;mso-position-horizontal-relative:page" coordorigin="1872,104" coordsize="157,1265">
            <v:shape id="docshape8" o:spid="_x0000_s2066" type="#_x0000_t75" style="position:absolute;left:1872;top:104;width:136;height:387">
              <v:imagedata r:id="rId9" o:title=""/>
            </v:shape>
            <v:shape id="docshape9" o:spid="_x0000_s2065" type="#_x0000_t75" style="position:absolute;left:1872;top:543;width:157;height:387">
              <v:imagedata r:id="rId10" o:title=""/>
            </v:shape>
            <v:shape id="docshape10" o:spid="_x0000_s2064" type="#_x0000_t75" style="position:absolute;left:1872;top:981;width:157;height:387">
              <v:imagedata r:id="rId11" o:title=""/>
            </v:shape>
            <w10:wrap anchorx="page"/>
          </v:group>
        </w:pict>
      </w:r>
      <w:r w:rsidR="002A0C2A">
        <w:rPr>
          <w:spacing w:val="-5"/>
        </w:rPr>
        <w:t>B.</w:t>
      </w:r>
    </w:p>
    <w:p w:rsidR="0024556B" w:rsidRDefault="0024556B">
      <w:pPr>
        <w:pStyle w:val="a3"/>
        <w:spacing w:before="11"/>
        <w:ind w:left="0"/>
        <w:rPr>
          <w:sz w:val="7"/>
        </w:rPr>
      </w:pPr>
    </w:p>
    <w:p w:rsidR="0024556B" w:rsidRDefault="002A0C2A">
      <w:pPr>
        <w:pStyle w:val="a3"/>
        <w:spacing w:before="69"/>
        <w:ind w:left="582"/>
      </w:pPr>
      <w:r>
        <w:rPr>
          <w:spacing w:val="-5"/>
        </w:rPr>
        <w:t>C.</w:t>
      </w:r>
    </w:p>
    <w:p w:rsidR="0024556B" w:rsidRDefault="0024556B">
      <w:pPr>
        <w:pStyle w:val="a3"/>
        <w:spacing w:before="11"/>
        <w:ind w:left="0"/>
        <w:rPr>
          <w:sz w:val="7"/>
        </w:rPr>
      </w:pPr>
    </w:p>
    <w:p w:rsidR="0024556B" w:rsidRDefault="002A0C2A">
      <w:pPr>
        <w:pStyle w:val="a3"/>
        <w:spacing w:before="69"/>
        <w:ind w:left="582"/>
      </w:pPr>
      <w:r>
        <w:rPr>
          <w:spacing w:val="-5"/>
        </w:rPr>
        <w:t>D.</w:t>
      </w:r>
    </w:p>
    <w:p w:rsidR="0024556B" w:rsidRDefault="0024556B">
      <w:pPr>
        <w:pStyle w:val="a3"/>
        <w:spacing w:before="11"/>
        <w:ind w:left="0"/>
        <w:rPr>
          <w:sz w:val="7"/>
        </w:rPr>
      </w:pPr>
    </w:p>
    <w:p w:rsidR="0024556B" w:rsidRDefault="002A0C2A">
      <w:pPr>
        <w:pStyle w:val="a3"/>
        <w:spacing w:before="70"/>
        <w:ind w:left="582"/>
      </w:pPr>
      <w:r>
        <w:rPr>
          <w:color w:val="FF0000"/>
          <w:w w:val="95"/>
        </w:rPr>
        <w:t>【答案】</w:t>
      </w:r>
      <w:r>
        <w:rPr>
          <w:color w:val="FF0000"/>
          <w:spacing w:val="-10"/>
          <w:w w:val="95"/>
        </w:rPr>
        <w:t>A</w:t>
      </w:r>
    </w:p>
    <w:p w:rsidR="0024556B" w:rsidRDefault="002A0C2A">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本题考查基础概率问题</w:t>
      </w:r>
      <w:r>
        <w:rPr>
          <w:color w:val="FF0000"/>
          <w:spacing w:val="-10"/>
          <w:w w:val="95"/>
        </w:rPr>
        <w:t>。</w:t>
      </w:r>
    </w:p>
    <w:p w:rsidR="0024556B" w:rsidRDefault="002A0C2A">
      <w:pPr>
        <w:pStyle w:val="a3"/>
        <w:spacing w:before="42"/>
        <w:ind w:left="457"/>
      </w:pPr>
      <w:r>
        <w:rPr>
          <w:color w:val="FF0000"/>
          <w:w w:val="95"/>
        </w:rPr>
        <w:t>第一步：审阅题干。三种车型排列情况较少，可用枚举法分析</w:t>
      </w:r>
      <w:r>
        <w:rPr>
          <w:color w:val="FF0000"/>
          <w:spacing w:val="-10"/>
          <w:w w:val="95"/>
        </w:rPr>
        <w:t>。</w:t>
      </w:r>
    </w:p>
    <w:p w:rsidR="0024556B" w:rsidRDefault="00E939BA">
      <w:pPr>
        <w:pStyle w:val="a3"/>
        <w:spacing w:line="372" w:lineRule="auto"/>
        <w:ind w:right="219" w:firstLine="292"/>
      </w:pPr>
      <w:r>
        <w:pict>
          <v:group id="docshapegroup11" o:spid="_x0000_s2059" style="position:absolute;left:0;text-align:left;margin-left:142.2pt;margin-top:30.5pt;width:308.3pt;height:64.8pt;z-index:-16108032;mso-position-horizontal-relative:page" coordorigin="2844,610" coordsize="6166,1296">
            <v:shape id="docshape12" o:spid="_x0000_s2062" type="#_x0000_t75" style="position:absolute;left:3753;top:609;width:209;height:251">
              <v:imagedata r:id="rId17" o:title=""/>
            </v:shape>
            <v:shape id="docshape13" o:spid="_x0000_s2061" type="#_x0000_t75" style="position:absolute;left:2843;top:912;width:6166;height:544">
              <v:imagedata r:id="rId18" o:title=""/>
            </v:shape>
            <v:shape id="docshape14" o:spid="_x0000_s2060" type="#_x0000_t75" style="position:absolute;left:7724;top:1508;width:157;height:398">
              <v:imagedata r:id="rId19" o:title=""/>
            </v:shape>
            <w10:wrap anchorx="page"/>
          </v:group>
        </w:pict>
      </w:r>
      <w:r w:rsidR="002A0C2A">
        <w:rPr>
          <w:color w:val="FF0000"/>
          <w:spacing w:val="-2"/>
        </w:rPr>
        <w:t>第二步：枚举分析。设标准型、舒适型、豪华型三种旅游车的代号分别为</w:t>
      </w:r>
      <w:r w:rsidR="002A0C2A">
        <w:rPr>
          <w:rFonts w:ascii="Calibri" w:eastAsia="Calibri"/>
          <w:color w:val="FF0000"/>
          <w:spacing w:val="-2"/>
        </w:rPr>
        <w:t>A</w:t>
      </w:r>
      <w:r w:rsidR="002A0C2A">
        <w:rPr>
          <w:color w:val="FF0000"/>
          <w:spacing w:val="-2"/>
        </w:rPr>
        <w:t>、</w:t>
      </w:r>
      <w:r w:rsidR="002A0C2A">
        <w:rPr>
          <w:rFonts w:ascii="Calibri" w:eastAsia="Calibri"/>
          <w:color w:val="FF0000"/>
          <w:spacing w:val="-2"/>
        </w:rPr>
        <w:t>B</w:t>
      </w:r>
      <w:r w:rsidR="002A0C2A">
        <w:rPr>
          <w:color w:val="FF0000"/>
          <w:spacing w:val="-2"/>
        </w:rPr>
        <w:t>、</w:t>
      </w:r>
      <w:r w:rsidR="002A0C2A">
        <w:rPr>
          <w:rFonts w:ascii="Calibri" w:eastAsia="Calibri"/>
          <w:color w:val="FF0000"/>
          <w:spacing w:val="-2"/>
        </w:rPr>
        <w:t>C</w:t>
      </w:r>
      <w:r w:rsidR="002A0C2A">
        <w:rPr>
          <w:color w:val="FF0000"/>
          <w:spacing w:val="-2"/>
        </w:rPr>
        <w:t>。三种旅游车随</w:t>
      </w:r>
      <w:r w:rsidR="002A0C2A">
        <w:rPr>
          <w:color w:val="FF0000"/>
        </w:rPr>
        <w:t>机开过，则开过来的顺序有</w:t>
      </w:r>
      <w:r w:rsidR="002A0C2A" w:rsidRPr="00B26518">
        <w:rPr>
          <w:color w:val="FF0000"/>
          <w:spacing w:val="40"/>
          <w:sz w:val="22"/>
        </w:rPr>
        <w:t xml:space="preserve"> </w:t>
      </w:r>
      <w:r w:rsidR="00B26518" w:rsidRPr="00B26518">
        <w:rPr>
          <w:rFonts w:hint="eastAsia"/>
          <w:color w:val="FF0000"/>
          <w:spacing w:val="40"/>
          <w:sz w:val="22"/>
        </w:rPr>
        <w:t xml:space="preserve"> </w:t>
      </w:r>
      <w:r w:rsidR="002A0C2A">
        <w:rPr>
          <w:rFonts w:ascii="Calibri" w:eastAsia="Calibri"/>
          <w:color w:val="FF0000"/>
        </w:rPr>
        <w:t>=6</w:t>
      </w:r>
      <w:r w:rsidR="002A0C2A">
        <w:rPr>
          <w:color w:val="FF0000"/>
        </w:rPr>
        <w:t>种。小李不乘坐第一辆，则能坐上豪华型的车的情况如下表：</w:t>
      </w:r>
    </w:p>
    <w:p w:rsidR="0024556B" w:rsidRDefault="0024556B">
      <w:pPr>
        <w:pStyle w:val="a3"/>
        <w:spacing w:before="0"/>
        <w:ind w:left="0"/>
        <w:rPr>
          <w:sz w:val="20"/>
        </w:rPr>
      </w:pPr>
    </w:p>
    <w:p w:rsidR="0024556B" w:rsidRDefault="0024556B">
      <w:pPr>
        <w:pStyle w:val="a3"/>
        <w:spacing w:before="10"/>
        <w:ind w:left="0"/>
        <w:rPr>
          <w:sz w:val="16"/>
        </w:rPr>
      </w:pPr>
    </w:p>
    <w:p w:rsidR="0024556B" w:rsidRDefault="002A0C2A">
      <w:pPr>
        <w:pStyle w:val="a3"/>
        <w:spacing w:before="84" w:line="391" w:lineRule="auto"/>
        <w:ind w:left="457" w:right="2668"/>
      </w:pPr>
      <w:r>
        <w:rPr>
          <w:color w:val="FF0000"/>
        </w:rPr>
        <w:t>由上表可知，小李能乘坐豪华型旅游车的情况有</w:t>
      </w:r>
      <w:r>
        <w:rPr>
          <w:rFonts w:ascii="Calibri" w:eastAsia="Calibri" w:hAnsi="Calibri"/>
          <w:color w:val="FF0000"/>
          <w:w w:val="125"/>
        </w:rPr>
        <w:t>3</w:t>
      </w:r>
      <w:r>
        <w:rPr>
          <w:color w:val="FF0000"/>
        </w:rPr>
        <w:t>种，概率为</w:t>
      </w:r>
      <w:r>
        <w:rPr>
          <w:rFonts w:ascii="Calibri" w:eastAsia="Calibri" w:hAnsi="Calibri"/>
          <w:color w:val="FF0000"/>
          <w:w w:val="125"/>
        </w:rPr>
        <w:t>3÷6=</w:t>
      </w:r>
      <w:r w:rsidR="00B26518">
        <w:rPr>
          <w:rFonts w:ascii="Calibri" w:eastAsiaTheme="minorEastAsia" w:hAnsi="Calibri" w:hint="eastAsia"/>
          <w:color w:val="FF0000"/>
          <w:w w:val="125"/>
        </w:rPr>
        <w:t xml:space="preserve"> </w:t>
      </w:r>
      <w:r>
        <w:rPr>
          <w:rFonts w:ascii="Calibri" w:eastAsia="Calibri" w:hAnsi="Calibri"/>
          <w:color w:val="FF0000"/>
          <w:spacing w:val="80"/>
          <w:w w:val="125"/>
        </w:rPr>
        <w:t xml:space="preserve"> </w:t>
      </w:r>
      <w:r>
        <w:rPr>
          <w:color w:val="FF0000"/>
        </w:rPr>
        <w:t>。</w:t>
      </w:r>
      <w:r w:rsidRPr="00B26518">
        <w:rPr>
          <w:color w:val="FF0000"/>
          <w:w w:val="95"/>
        </w:rPr>
        <w:t>故本题选A。</w:t>
      </w:r>
    </w:p>
    <w:p w:rsidR="0024556B" w:rsidRDefault="003C58A8" w:rsidP="003C58A8">
      <w:pPr>
        <w:tabs>
          <w:tab w:val="left" w:pos="898"/>
        </w:tabs>
        <w:spacing w:before="57" w:line="372" w:lineRule="auto"/>
        <w:ind w:left="-45" w:right="108"/>
      </w:pPr>
      <w:r>
        <w:rPr>
          <w:rFonts w:hint="eastAsia"/>
          <w:w w:val="95"/>
          <w:sz w:val="21"/>
        </w:rPr>
        <w:t>3.</w:t>
      </w:r>
      <w:r w:rsidR="002A0C2A" w:rsidRPr="003C58A8">
        <w:rPr>
          <w:w w:val="95"/>
          <w:sz w:val="21"/>
        </w:rPr>
        <w:t>小张投资6万元买了甲、乙两个股票，一段时间后股票上涨，甲股票涨了45%，乙股票涨了</w:t>
      </w:r>
      <w:r w:rsidR="002A0C2A" w:rsidRPr="003C58A8">
        <w:rPr>
          <w:spacing w:val="-4"/>
          <w:w w:val="95"/>
          <w:sz w:val="21"/>
        </w:rPr>
        <w:t>40%，</w:t>
      </w:r>
      <w:r w:rsidR="002A0C2A" w:rsidRPr="003C58A8">
        <w:rPr>
          <w:w w:val="99"/>
        </w:rPr>
        <w:t>小张看行情好就想再等等。没想到后来股票下跌，甲股票跌了20%，乙股票跌了10%，</w:t>
      </w:r>
      <w:r w:rsidR="002A0C2A" w:rsidRPr="003C58A8">
        <w:rPr>
          <w:spacing w:val="-3"/>
          <w:w w:val="99"/>
        </w:rPr>
        <w:t>小张马上卖出所有</w:t>
      </w:r>
      <w:r w:rsidR="002A0C2A" w:rsidRPr="003C58A8">
        <w:rPr>
          <w:w w:val="99"/>
        </w:rPr>
        <w:t>股票，最终获利11000（不计交易费用）。那么在这两个股票中，小张投入较多的股票投资了（</w:t>
      </w:r>
      <w:r w:rsidR="002A0C2A" w:rsidRPr="003C58A8">
        <w:rPr>
          <w:spacing w:val="-1"/>
        </w:rPr>
        <w:t xml:space="preserve"> </w:t>
      </w:r>
      <w:r w:rsidR="002A0C2A" w:rsidRPr="003C58A8">
        <w:rPr>
          <w:w w:val="99"/>
        </w:rPr>
        <w:t>）</w:t>
      </w:r>
      <w:r w:rsidR="002A0C2A" w:rsidRPr="003C58A8">
        <w:rPr>
          <w:spacing w:val="-9"/>
          <w:w w:val="99"/>
        </w:rPr>
        <w:t>元。</w:t>
      </w:r>
    </w:p>
    <w:p w:rsidR="0024556B" w:rsidRPr="00B26518" w:rsidRDefault="002A0C2A">
      <w:pPr>
        <w:pStyle w:val="a3"/>
        <w:tabs>
          <w:tab w:val="left" w:pos="3195"/>
          <w:tab w:val="left" w:pos="5807"/>
          <w:tab w:val="left" w:pos="8420"/>
        </w:tabs>
        <w:spacing w:before="2"/>
        <w:ind w:left="582"/>
        <w:rPr>
          <w:w w:val="95"/>
          <w:szCs w:val="22"/>
        </w:rPr>
      </w:pPr>
      <w:r w:rsidRPr="00B26518">
        <w:rPr>
          <w:w w:val="95"/>
          <w:szCs w:val="22"/>
        </w:rPr>
        <w:t>A.40000</w:t>
      </w:r>
      <w:r w:rsidRPr="00B26518">
        <w:rPr>
          <w:w w:val="95"/>
          <w:szCs w:val="22"/>
        </w:rPr>
        <w:tab/>
        <w:t>B.42000</w:t>
      </w:r>
      <w:r w:rsidRPr="00B26518">
        <w:rPr>
          <w:w w:val="95"/>
          <w:szCs w:val="22"/>
        </w:rPr>
        <w:tab/>
        <w:t>C.44000</w:t>
      </w:r>
      <w:r w:rsidRPr="00B26518">
        <w:rPr>
          <w:w w:val="95"/>
          <w:szCs w:val="22"/>
        </w:rPr>
        <w:tab/>
        <w:t>D.46000</w:t>
      </w:r>
    </w:p>
    <w:p w:rsidR="0024556B" w:rsidRDefault="002A0C2A">
      <w:pPr>
        <w:pStyle w:val="a3"/>
        <w:ind w:left="582"/>
      </w:pPr>
      <w:r>
        <w:rPr>
          <w:color w:val="FF0000"/>
          <w:w w:val="95"/>
        </w:rPr>
        <w:t>【答案】</w:t>
      </w:r>
      <w:r>
        <w:rPr>
          <w:color w:val="FF0000"/>
          <w:spacing w:val="-10"/>
          <w:w w:val="95"/>
        </w:rPr>
        <w:t>D</w:t>
      </w:r>
    </w:p>
    <w:p w:rsidR="00B26518" w:rsidRDefault="002A0C2A" w:rsidP="00B26518">
      <w:pPr>
        <w:pStyle w:val="a3"/>
        <w:spacing w:before="0" w:line="420" w:lineRule="atLeast"/>
        <w:ind w:right="2407" w:firstLine="418"/>
        <w:rPr>
          <w:color w:val="FF0000"/>
          <w:spacing w:val="-2"/>
          <w:w w:val="95"/>
        </w:rPr>
      </w:pPr>
      <w:r>
        <w:rPr>
          <w:color w:val="FF0000"/>
          <w:spacing w:val="-2"/>
          <w:w w:val="95"/>
        </w:rPr>
        <w:t>【解析】设小张甲股票投资了x元，乙股票投资了y元，根据题意可列式为</w:t>
      </w:r>
      <w:r w:rsidRPr="00B26518">
        <w:rPr>
          <w:color w:val="FF0000"/>
          <w:spacing w:val="-2"/>
          <w:w w:val="95"/>
        </w:rPr>
        <w:t xml:space="preserve"> </w:t>
      </w:r>
      <w:proofErr w:type="spellStart"/>
      <w:r w:rsidRPr="00B26518">
        <w:rPr>
          <w:color w:val="FF0000"/>
          <w:spacing w:val="-2"/>
          <w:w w:val="95"/>
        </w:rPr>
        <w:t>x+y</w:t>
      </w:r>
      <w:proofErr w:type="spellEnd"/>
      <w:r w:rsidRPr="00B26518">
        <w:rPr>
          <w:color w:val="FF0000"/>
          <w:spacing w:val="-2"/>
          <w:w w:val="95"/>
        </w:rPr>
        <w:t>=60000，x×（1+45%）×（1-20%）+y×（1+40%）×（1-10%）=60000+11000，联立两式解得x=46000，y=14000。</w:t>
      </w:r>
    </w:p>
    <w:p w:rsidR="0024556B" w:rsidRPr="00B26518" w:rsidRDefault="002A0C2A" w:rsidP="00B26518">
      <w:pPr>
        <w:pStyle w:val="a3"/>
        <w:spacing w:before="0" w:line="420" w:lineRule="atLeast"/>
        <w:ind w:right="2407" w:firstLine="418"/>
        <w:rPr>
          <w:color w:val="FF0000"/>
          <w:spacing w:val="-2"/>
          <w:w w:val="95"/>
        </w:rPr>
      </w:pPr>
      <w:r w:rsidRPr="00B26518">
        <w:rPr>
          <w:color w:val="FF0000"/>
          <w:spacing w:val="-2"/>
          <w:w w:val="95"/>
        </w:rPr>
        <w:t>故本题选D。</w:t>
      </w:r>
    </w:p>
    <w:p w:rsidR="00B26518" w:rsidRDefault="00B26518">
      <w:pPr>
        <w:pStyle w:val="a3"/>
        <w:spacing w:before="2"/>
      </w:pPr>
    </w:p>
    <w:p w:rsidR="0024556B" w:rsidRPr="003C58A8" w:rsidRDefault="003C58A8" w:rsidP="003C58A8">
      <w:pPr>
        <w:tabs>
          <w:tab w:val="left" w:pos="898"/>
        </w:tabs>
        <w:spacing w:before="66" w:line="372" w:lineRule="auto"/>
        <w:ind w:left="-150" w:right="108"/>
        <w:rPr>
          <w:sz w:val="21"/>
        </w:rPr>
      </w:pPr>
      <w:r>
        <w:rPr>
          <w:rFonts w:hint="eastAsia"/>
          <w:w w:val="99"/>
          <w:sz w:val="21"/>
        </w:rPr>
        <w:t>4.</w:t>
      </w:r>
      <w:r w:rsidR="002A0C2A" w:rsidRPr="003C58A8">
        <w:rPr>
          <w:w w:val="99"/>
          <w:sz w:val="21"/>
        </w:rPr>
        <w:t>甲地有177吨货物要一起运到乙地。大卡车的载重量是5吨，小卡车载重量是2</w:t>
      </w:r>
      <w:r w:rsidR="002A0C2A" w:rsidRPr="003C58A8">
        <w:rPr>
          <w:spacing w:val="-3"/>
          <w:w w:val="99"/>
          <w:sz w:val="21"/>
        </w:rPr>
        <w:t>吨。大、小卡车从</w:t>
      </w:r>
      <w:r w:rsidR="002A0C2A" w:rsidRPr="003C58A8">
        <w:rPr>
          <w:w w:val="99"/>
          <w:sz w:val="21"/>
        </w:rPr>
        <w:t>甲地到乙地的耗油量分别是10升和5升。则使用大、小卡车将货物从甲地运到乙地最少要耗油多少升？</w:t>
      </w:r>
    </w:p>
    <w:p w:rsidR="0024556B" w:rsidRDefault="002A0C2A">
      <w:pPr>
        <w:spacing w:before="2"/>
        <w:ind w:left="165"/>
        <w:rPr>
          <w:sz w:val="21"/>
        </w:rPr>
      </w:pPr>
      <w:r>
        <w:rPr>
          <w:sz w:val="21"/>
        </w:rPr>
        <w:t>（</w:t>
      </w:r>
      <w:r>
        <w:rPr>
          <w:spacing w:val="-4"/>
          <w:sz w:val="21"/>
        </w:rPr>
        <w:t xml:space="preserve"> </w:t>
      </w:r>
      <w:r>
        <w:rPr>
          <w:spacing w:val="-10"/>
          <w:sz w:val="21"/>
        </w:rPr>
        <w:t>）</w:t>
      </w:r>
    </w:p>
    <w:p w:rsidR="0024556B" w:rsidRDefault="002A0C2A">
      <w:pPr>
        <w:pStyle w:val="a3"/>
        <w:tabs>
          <w:tab w:val="left" w:pos="3195"/>
          <w:tab w:val="left" w:pos="5598"/>
          <w:tab w:val="left" w:pos="8002"/>
        </w:tabs>
        <w:spacing w:before="148"/>
        <w:ind w:left="582"/>
      </w:pPr>
      <w:r>
        <w:rPr>
          <w:w w:val="95"/>
        </w:rPr>
        <w:t>A.442.5</w:t>
      </w:r>
      <w:r>
        <w:rPr>
          <w:spacing w:val="-10"/>
        </w:rPr>
        <w:t>升</w:t>
      </w:r>
      <w:r>
        <w:tab/>
      </w:r>
      <w:r>
        <w:rPr>
          <w:w w:val="95"/>
        </w:rPr>
        <w:t>B.356</w:t>
      </w:r>
      <w:r>
        <w:rPr>
          <w:spacing w:val="-10"/>
        </w:rPr>
        <w:t>升</w:t>
      </w:r>
      <w:r>
        <w:tab/>
      </w:r>
      <w:r>
        <w:rPr>
          <w:w w:val="95"/>
        </w:rPr>
        <w:t>C.355</w:t>
      </w:r>
      <w:r>
        <w:rPr>
          <w:spacing w:val="-10"/>
        </w:rPr>
        <w:t>升</w:t>
      </w:r>
      <w:r>
        <w:tab/>
      </w:r>
      <w:r>
        <w:rPr>
          <w:w w:val="95"/>
        </w:rPr>
        <w:t>D.354</w:t>
      </w:r>
      <w:r>
        <w:rPr>
          <w:spacing w:val="-10"/>
        </w:rPr>
        <w:t>升</w:t>
      </w:r>
    </w:p>
    <w:p w:rsidR="0024556B" w:rsidRDefault="002A0C2A">
      <w:pPr>
        <w:pStyle w:val="a3"/>
        <w:ind w:left="582"/>
      </w:pPr>
      <w:r>
        <w:rPr>
          <w:color w:val="FF0000"/>
          <w:w w:val="95"/>
        </w:rPr>
        <w:t>【答案】</w:t>
      </w:r>
      <w:r>
        <w:rPr>
          <w:color w:val="FF0000"/>
          <w:spacing w:val="-10"/>
          <w:w w:val="95"/>
        </w:rPr>
        <w:t>C</w:t>
      </w:r>
    </w:p>
    <w:p w:rsidR="0024556B" w:rsidRDefault="002A0C2A">
      <w:pPr>
        <w:pStyle w:val="a3"/>
        <w:ind w:left="582"/>
      </w:pPr>
      <w:r>
        <w:rPr>
          <w:color w:val="FF0000"/>
        </w:rPr>
        <w:t>【解析】设大卡车有</w:t>
      </w:r>
      <w:r>
        <w:rPr>
          <w:rFonts w:ascii="Calibri" w:eastAsia="Calibri"/>
          <w:color w:val="FF0000"/>
          <w:w w:val="105"/>
        </w:rPr>
        <w:t>x</w:t>
      </w:r>
      <w:r>
        <w:rPr>
          <w:color w:val="FF0000"/>
        </w:rPr>
        <w:t>辆，小卡车有</w:t>
      </w:r>
      <w:r>
        <w:rPr>
          <w:rFonts w:ascii="Calibri" w:eastAsia="Calibri"/>
          <w:color w:val="FF0000"/>
          <w:w w:val="105"/>
        </w:rPr>
        <w:t>y</w:t>
      </w:r>
      <w:r>
        <w:rPr>
          <w:color w:val="FF0000"/>
        </w:rPr>
        <w:t>辆，从甲地运到乙地需耗油</w:t>
      </w:r>
      <w:r>
        <w:rPr>
          <w:rFonts w:ascii="Calibri" w:eastAsia="Calibri"/>
          <w:color w:val="FF0000"/>
          <w:w w:val="105"/>
        </w:rPr>
        <w:t>z</w:t>
      </w:r>
      <w:r>
        <w:rPr>
          <w:color w:val="FF0000"/>
        </w:rPr>
        <w:t>升。根据题意</w:t>
      </w:r>
      <w:r>
        <w:rPr>
          <w:color w:val="FF0000"/>
          <w:spacing w:val="-10"/>
        </w:rPr>
        <w:t>可</w:t>
      </w:r>
    </w:p>
    <w:p w:rsidR="0024556B" w:rsidRDefault="00E939BA">
      <w:pPr>
        <w:pStyle w:val="a3"/>
        <w:tabs>
          <w:tab w:val="left" w:pos="6518"/>
        </w:tabs>
        <w:spacing w:before="119"/>
      </w:pPr>
      <w:r>
        <w:pict>
          <v:group id="docshapegroup15" o:spid="_x0000_s2056" style="position:absolute;left:0;text-align:left;margin-left:339.15pt;margin-top:5.95pt;width:50.2pt;height:41.8pt;z-index:-16107520;mso-position-horizontal-relative:page" coordorigin="6783,119" coordsize="1004,836">
            <v:shape id="docshape16" o:spid="_x0000_s2058" type="#_x0000_t75" style="position:absolute;left:6783;top:119;width:816;height:398">
              <v:imagedata r:id="rId20" o:title=""/>
            </v:shape>
            <v:shape id="docshape17" o:spid="_x0000_s2057" type="#_x0000_t75" style="position:absolute;left:6919;top:557;width:868;height:398">
              <v:imagedata r:id="rId21" o:title=""/>
            </v:shape>
            <w10:wrap anchorx="page"/>
          </v:group>
        </w:pict>
      </w:r>
      <w:r w:rsidR="002A0C2A">
        <w:rPr>
          <w:color w:val="FF0000"/>
          <w:w w:val="115"/>
        </w:rPr>
        <w:t>知</w:t>
      </w:r>
      <w:r w:rsidR="002A0C2A">
        <w:rPr>
          <w:color w:val="FF0000"/>
          <w:w w:val="125"/>
        </w:rPr>
        <w:t>，</w:t>
      </w:r>
      <w:r w:rsidR="002A0C2A">
        <w:rPr>
          <w:rFonts w:ascii="Calibri" w:eastAsia="Calibri" w:hAnsi="Calibri"/>
          <w:color w:val="FF0000"/>
          <w:w w:val="125"/>
        </w:rPr>
        <w:t>z=10x+5y</w:t>
      </w:r>
      <w:r w:rsidR="002A0C2A">
        <w:rPr>
          <w:color w:val="FF0000"/>
          <w:w w:val="125"/>
        </w:rPr>
        <w:t>，</w:t>
      </w:r>
      <w:r w:rsidR="002A0C2A">
        <w:rPr>
          <w:color w:val="FF0000"/>
          <w:w w:val="115"/>
        </w:rPr>
        <w:t>且</w:t>
      </w:r>
      <w:r w:rsidR="002A0C2A">
        <w:rPr>
          <w:rFonts w:ascii="Calibri" w:eastAsia="Calibri" w:hAnsi="Calibri"/>
          <w:color w:val="FF0000"/>
          <w:w w:val="125"/>
        </w:rPr>
        <w:t>5x+2y=177</w:t>
      </w:r>
      <w:r w:rsidR="002A0C2A">
        <w:rPr>
          <w:color w:val="FF0000"/>
          <w:w w:val="125"/>
        </w:rPr>
        <w:t>，</w:t>
      </w:r>
      <w:r w:rsidR="002A0C2A">
        <w:rPr>
          <w:color w:val="FF0000"/>
          <w:w w:val="115"/>
        </w:rPr>
        <w:t>则</w:t>
      </w:r>
      <w:r w:rsidR="002A0C2A">
        <w:rPr>
          <w:rFonts w:ascii="Calibri" w:eastAsia="Calibri" w:hAnsi="Calibri"/>
          <w:color w:val="FF0000"/>
          <w:w w:val="125"/>
        </w:rPr>
        <w:t>z=10x+5×</w:t>
      </w:r>
      <w:r w:rsidR="002A0C2A">
        <w:rPr>
          <w:rFonts w:ascii="Calibri" w:eastAsia="Calibri" w:hAnsi="Calibri"/>
          <w:noProof/>
          <w:color w:val="FF0000"/>
          <w:position w:val="-15"/>
        </w:rPr>
        <w:drawing>
          <wp:inline distT="0" distB="0" distL="0" distR="0">
            <wp:extent cx="364966" cy="252158"/>
            <wp:effectExtent l="0" t="0" r="0" b="0"/>
            <wp:docPr id="19"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2.png"/>
                    <pic:cNvPicPr/>
                  </pic:nvPicPr>
                  <pic:blipFill>
                    <a:blip r:embed="rId22" cstate="print"/>
                    <a:stretch>
                      <a:fillRect/>
                    </a:stretch>
                  </pic:blipFill>
                  <pic:spPr>
                    <a:xfrm>
                      <a:off x="0" y="0"/>
                      <a:ext cx="364966" cy="252158"/>
                    </a:xfrm>
                    <a:prstGeom prst="rect">
                      <a:avLst/>
                    </a:prstGeom>
                  </pic:spPr>
                </pic:pic>
              </a:graphicData>
            </a:graphic>
          </wp:inline>
        </w:drawing>
      </w:r>
      <w:r w:rsidR="002A0C2A">
        <w:rPr>
          <w:rFonts w:ascii="Calibri" w:eastAsia="Calibri" w:hAnsi="Calibri"/>
          <w:color w:val="FF0000"/>
          <w:spacing w:val="-10"/>
          <w:w w:val="125"/>
        </w:rPr>
        <w:t>=</w:t>
      </w:r>
      <w:r w:rsidR="002A0C2A">
        <w:rPr>
          <w:rFonts w:ascii="Calibri" w:eastAsia="Calibri" w:hAnsi="Calibri"/>
          <w:color w:val="FF0000"/>
        </w:rPr>
        <w:tab/>
      </w:r>
      <w:r w:rsidR="002A0C2A">
        <w:rPr>
          <w:color w:val="FF0000"/>
        </w:rPr>
        <w:t>。要使</w:t>
      </w:r>
      <w:r w:rsidR="002A0C2A">
        <w:rPr>
          <w:rFonts w:ascii="Calibri" w:eastAsia="Calibri" w:hAnsi="Calibri"/>
          <w:color w:val="FF0000"/>
        </w:rPr>
        <w:t>z</w:t>
      </w:r>
      <w:r w:rsidR="002A0C2A">
        <w:rPr>
          <w:color w:val="FF0000"/>
        </w:rPr>
        <w:t>最小，则</w:t>
      </w:r>
      <w:r w:rsidR="002A0C2A">
        <w:rPr>
          <w:rFonts w:ascii="Calibri" w:eastAsia="Calibri" w:hAnsi="Calibri"/>
          <w:color w:val="FF0000"/>
        </w:rPr>
        <w:t>x</w:t>
      </w:r>
      <w:r w:rsidR="002A0C2A">
        <w:rPr>
          <w:color w:val="FF0000"/>
        </w:rPr>
        <w:t>需最大。</w:t>
      </w:r>
      <w:r w:rsidR="002A0C2A">
        <w:rPr>
          <w:color w:val="FF0000"/>
          <w:spacing w:val="-10"/>
        </w:rPr>
        <w:t>由</w:t>
      </w:r>
    </w:p>
    <w:p w:rsidR="0024556B" w:rsidRPr="00881684" w:rsidRDefault="002A0C2A">
      <w:pPr>
        <w:pStyle w:val="a3"/>
        <w:tabs>
          <w:tab w:val="left" w:pos="6706"/>
        </w:tabs>
        <w:spacing w:before="72" w:line="391" w:lineRule="auto"/>
        <w:ind w:right="2188"/>
        <w:rPr>
          <w:color w:val="FF0000"/>
          <w:w w:val="95"/>
        </w:rPr>
      </w:pPr>
      <w:r>
        <w:rPr>
          <w:rFonts w:ascii="Calibri" w:eastAsia="Calibri"/>
          <w:color w:val="FF0000"/>
          <w:spacing w:val="-2"/>
          <w:w w:val="115"/>
        </w:rPr>
        <w:t>5x+2y=177</w:t>
      </w:r>
      <w:r>
        <w:rPr>
          <w:color w:val="FF0000"/>
          <w:spacing w:val="-2"/>
          <w:w w:val="115"/>
        </w:rPr>
        <w:t>可知，</w:t>
      </w:r>
      <w:r>
        <w:rPr>
          <w:rFonts w:ascii="Calibri" w:eastAsia="Calibri"/>
          <w:color w:val="FF0000"/>
          <w:spacing w:val="-2"/>
          <w:w w:val="115"/>
        </w:rPr>
        <w:t>x</w:t>
      </w:r>
      <w:r>
        <w:rPr>
          <w:color w:val="FF0000"/>
          <w:spacing w:val="-2"/>
          <w:w w:val="115"/>
        </w:rPr>
        <w:t>为奇数且小于</w:t>
      </w:r>
      <w:r>
        <w:rPr>
          <w:rFonts w:ascii="Calibri" w:eastAsia="Calibri"/>
          <w:color w:val="FF0000"/>
          <w:spacing w:val="-2"/>
          <w:w w:val="115"/>
        </w:rPr>
        <w:t>36</w:t>
      </w:r>
      <w:r>
        <w:rPr>
          <w:color w:val="FF0000"/>
          <w:spacing w:val="-2"/>
          <w:w w:val="115"/>
        </w:rPr>
        <w:t>，取</w:t>
      </w:r>
      <w:r>
        <w:rPr>
          <w:rFonts w:ascii="Calibri" w:eastAsia="Calibri"/>
          <w:color w:val="FF0000"/>
          <w:spacing w:val="-2"/>
          <w:w w:val="115"/>
        </w:rPr>
        <w:t>x=35</w:t>
      </w:r>
      <w:r>
        <w:rPr>
          <w:color w:val="FF0000"/>
          <w:spacing w:val="-2"/>
          <w:w w:val="115"/>
        </w:rPr>
        <w:t>，</w:t>
      </w:r>
      <w:r w:rsidRPr="00B26518">
        <w:rPr>
          <w:color w:val="FF0000"/>
          <w:w w:val="95"/>
        </w:rPr>
        <w:t>则z最小为</w:t>
      </w:r>
      <w:r w:rsidR="00B26518">
        <w:rPr>
          <w:rFonts w:hint="eastAsia"/>
          <w:color w:val="FF0000"/>
          <w:spacing w:val="-2"/>
          <w:w w:val="115"/>
        </w:rPr>
        <w:t xml:space="preserve">   </w:t>
      </w:r>
      <w:r>
        <w:rPr>
          <w:color w:val="FF0000"/>
        </w:rPr>
        <w:tab/>
      </w:r>
      <w:r>
        <w:rPr>
          <w:rFonts w:ascii="Calibri" w:eastAsia="Calibri"/>
          <w:color w:val="FF0000"/>
          <w:spacing w:val="-2"/>
          <w:w w:val="115"/>
        </w:rPr>
        <w:t>=355</w:t>
      </w:r>
      <w:r>
        <w:rPr>
          <w:color w:val="FF0000"/>
          <w:spacing w:val="-2"/>
          <w:w w:val="115"/>
        </w:rPr>
        <w:t>。</w:t>
      </w:r>
      <w:r w:rsidRPr="00881684">
        <w:rPr>
          <w:color w:val="FF0000"/>
          <w:w w:val="95"/>
        </w:rPr>
        <w:t>故本题选C。</w:t>
      </w:r>
    </w:p>
    <w:p w:rsidR="0024556B" w:rsidRDefault="0024556B">
      <w:pPr>
        <w:pStyle w:val="a3"/>
        <w:spacing w:before="6"/>
        <w:ind w:left="0"/>
        <w:rPr>
          <w:b/>
          <w:sz w:val="22"/>
        </w:rPr>
      </w:pPr>
    </w:p>
    <w:p w:rsidR="0024556B" w:rsidRPr="003C58A8" w:rsidRDefault="003C58A8" w:rsidP="003C58A8">
      <w:pPr>
        <w:tabs>
          <w:tab w:val="left" w:pos="898"/>
        </w:tabs>
        <w:spacing w:before="70" w:line="372" w:lineRule="auto"/>
        <w:ind w:left="-150" w:right="108"/>
        <w:rPr>
          <w:sz w:val="21"/>
        </w:rPr>
      </w:pPr>
      <w:r>
        <w:rPr>
          <w:rFonts w:hint="eastAsia"/>
          <w:w w:val="99"/>
          <w:sz w:val="21"/>
        </w:rPr>
        <w:t>5.</w:t>
      </w:r>
      <w:r w:rsidR="002A0C2A" w:rsidRPr="003C58A8">
        <w:rPr>
          <w:w w:val="99"/>
          <w:sz w:val="21"/>
        </w:rPr>
        <w:t>在一项实验中，让80名焦虑程度不同的女性完成同样的字母识别任务，同时在她们头上放置电</w:t>
      </w:r>
      <w:r w:rsidR="002A0C2A" w:rsidRPr="003C58A8">
        <w:rPr>
          <w:spacing w:val="-1"/>
          <w:w w:val="99"/>
          <w:sz w:val="21"/>
        </w:rPr>
        <w:t>极，观察大</w:t>
      </w:r>
      <w:r w:rsidR="002A0C2A" w:rsidRPr="003C58A8">
        <w:rPr>
          <w:spacing w:val="-1"/>
          <w:w w:val="99"/>
          <w:sz w:val="21"/>
        </w:rPr>
        <w:lastRenderedPageBreak/>
        <w:t>脑活动。结果表明，焦虑程度高的女性完成任务时脑电活动更复杂，更容易出错。实验者由</w:t>
      </w:r>
      <w:r w:rsidR="002A0C2A" w:rsidRPr="003C58A8">
        <w:rPr>
          <w:w w:val="99"/>
          <w:sz w:val="21"/>
        </w:rPr>
        <w:t>此得出结论：女性焦虑影响完成任务的质量。</w:t>
      </w:r>
    </w:p>
    <w:p w:rsidR="0024556B" w:rsidRDefault="002A0C2A">
      <w:pPr>
        <w:pStyle w:val="a3"/>
        <w:tabs>
          <w:tab w:val="left" w:pos="4553"/>
        </w:tabs>
        <w:spacing w:before="3"/>
      </w:pPr>
      <w:r>
        <w:rPr>
          <w:w w:val="95"/>
        </w:rPr>
        <w:t>以下哪项如果为真，最能反驳上述结论</w:t>
      </w:r>
      <w:r>
        <w:rPr>
          <w:spacing w:val="-5"/>
          <w:w w:val="95"/>
        </w:rPr>
        <w:t>？（</w:t>
      </w:r>
      <w:r>
        <w:tab/>
      </w:r>
      <w:r>
        <w:rPr>
          <w:spacing w:val="-10"/>
        </w:rPr>
        <w:t>）</w:t>
      </w:r>
    </w:p>
    <w:p w:rsidR="00003566" w:rsidRPr="0080647D" w:rsidRDefault="002A0C2A" w:rsidP="00D2567B">
      <w:pPr>
        <w:pStyle w:val="a5"/>
        <w:numPr>
          <w:ilvl w:val="1"/>
          <w:numId w:val="6"/>
        </w:numPr>
        <w:tabs>
          <w:tab w:val="left" w:pos="793"/>
        </w:tabs>
        <w:spacing w:before="0" w:afterLines="50"/>
        <w:ind w:left="584" w:right="3661" w:firstLine="0"/>
        <w:rPr>
          <w:spacing w:val="-2"/>
          <w:w w:val="95"/>
          <w:sz w:val="21"/>
          <w:szCs w:val="21"/>
        </w:rPr>
      </w:pPr>
      <w:r w:rsidRPr="0080647D">
        <w:rPr>
          <w:spacing w:val="-2"/>
          <w:w w:val="95"/>
          <w:sz w:val="21"/>
          <w:szCs w:val="21"/>
        </w:rPr>
        <w:t xml:space="preserve">焦虑程度高的女性与其他女性相比在实验前对任务不熟悉 </w:t>
      </w:r>
    </w:p>
    <w:p w:rsidR="0024556B" w:rsidRPr="0080647D" w:rsidRDefault="002A0C2A" w:rsidP="00D2567B">
      <w:pPr>
        <w:pStyle w:val="a5"/>
        <w:numPr>
          <w:ilvl w:val="1"/>
          <w:numId w:val="6"/>
        </w:numPr>
        <w:tabs>
          <w:tab w:val="left" w:pos="793"/>
        </w:tabs>
        <w:spacing w:before="0" w:afterLines="50"/>
        <w:ind w:left="584" w:right="3661" w:firstLine="0"/>
        <w:rPr>
          <w:spacing w:val="-2"/>
          <w:w w:val="95"/>
          <w:sz w:val="21"/>
          <w:szCs w:val="21"/>
        </w:rPr>
      </w:pPr>
      <w:r w:rsidRPr="0080647D">
        <w:rPr>
          <w:spacing w:val="-2"/>
          <w:w w:val="95"/>
          <w:sz w:val="21"/>
          <w:szCs w:val="21"/>
        </w:rPr>
        <w:t>女性焦虑时，大脑会受到各种思绪的干扰而无法专注</w:t>
      </w:r>
    </w:p>
    <w:p w:rsidR="00003566" w:rsidRPr="0080647D" w:rsidRDefault="002A0C2A" w:rsidP="00D2567B">
      <w:pPr>
        <w:pStyle w:val="a3"/>
        <w:spacing w:before="0" w:afterLines="50"/>
        <w:ind w:left="584" w:right="4288"/>
        <w:rPr>
          <w:spacing w:val="-2"/>
          <w:w w:val="95"/>
        </w:rPr>
      </w:pPr>
      <w:r>
        <w:rPr>
          <w:spacing w:val="-2"/>
          <w:w w:val="95"/>
        </w:rPr>
        <w:t>C.女性焦虑容易引起强迫症、广泛性焦虑等心理问题</w:t>
      </w:r>
      <w:r w:rsidRPr="0080647D">
        <w:rPr>
          <w:spacing w:val="-2"/>
          <w:w w:val="95"/>
        </w:rPr>
        <w:t xml:space="preserve"> </w:t>
      </w:r>
    </w:p>
    <w:p w:rsidR="0024556B" w:rsidRPr="0080647D" w:rsidRDefault="002A0C2A" w:rsidP="00D2567B">
      <w:pPr>
        <w:pStyle w:val="a3"/>
        <w:spacing w:before="0" w:afterLines="50"/>
        <w:ind w:left="584" w:right="4288"/>
        <w:rPr>
          <w:spacing w:val="-2"/>
          <w:w w:val="95"/>
        </w:rPr>
      </w:pPr>
      <w:r w:rsidRPr="0080647D">
        <w:rPr>
          <w:spacing w:val="-2"/>
          <w:w w:val="95"/>
        </w:rPr>
        <w:t>D.有研究显示，焦虑和大脑反应错误率是正相关的</w:t>
      </w:r>
    </w:p>
    <w:p w:rsidR="0024556B" w:rsidRDefault="002A0C2A">
      <w:pPr>
        <w:pStyle w:val="a3"/>
        <w:spacing w:before="2"/>
        <w:ind w:left="582"/>
      </w:pPr>
      <w:r>
        <w:rPr>
          <w:color w:val="FF0000"/>
          <w:w w:val="95"/>
        </w:rPr>
        <w:t>【答案】</w:t>
      </w:r>
      <w:r>
        <w:rPr>
          <w:color w:val="FF0000"/>
          <w:spacing w:val="-10"/>
          <w:w w:val="95"/>
        </w:rPr>
        <w:t>A</w:t>
      </w:r>
    </w:p>
    <w:p w:rsidR="0024556B" w:rsidRDefault="002A0C2A">
      <w:pPr>
        <w:pStyle w:val="a3"/>
        <w:spacing w:before="148" w:line="372" w:lineRule="auto"/>
        <w:ind w:right="108" w:firstLine="418"/>
      </w:pPr>
      <w:r>
        <w:rPr>
          <w:color w:val="FF0000"/>
          <w:spacing w:val="-1"/>
          <w:w w:val="99"/>
        </w:rPr>
        <w:t>【解析】文段论据：实验结果表明，焦虑程度高的女性完成任务时脑电活动更复杂，更容易出错。</w:t>
      </w:r>
      <w:r>
        <w:rPr>
          <w:color w:val="FF0000"/>
          <w:w w:val="99"/>
        </w:rPr>
        <w:t>论点：女性焦虑影响完成任务的质量。为削弱论点题型。</w:t>
      </w:r>
    </w:p>
    <w:p w:rsidR="0024556B" w:rsidRDefault="002A0C2A">
      <w:pPr>
        <w:pStyle w:val="a3"/>
        <w:spacing w:before="2" w:line="372" w:lineRule="auto"/>
        <w:ind w:right="108"/>
      </w:pPr>
      <w:r>
        <w:rPr>
          <w:color w:val="FF0000"/>
          <w:w w:val="99"/>
        </w:rPr>
        <w:t>A项焦虑程度高的女性与其他女性相比在实验前对任务不熟悉，属于他因削弱。B</w:t>
      </w:r>
      <w:r>
        <w:rPr>
          <w:color w:val="FF0000"/>
          <w:spacing w:val="-2"/>
          <w:w w:val="99"/>
        </w:rPr>
        <w:t>项说明焦虑时“无法专</w:t>
      </w:r>
      <w:r>
        <w:rPr>
          <w:color w:val="FF0000"/>
          <w:w w:val="99"/>
        </w:rPr>
        <w:t>注”，支持论点；C项焦虑引起其他心理问题，与论点无关；D项是对结论的支持，加强了论点。</w:t>
      </w:r>
    </w:p>
    <w:p w:rsidR="0024556B" w:rsidRDefault="002A0C2A">
      <w:pPr>
        <w:pStyle w:val="a3"/>
        <w:spacing w:before="2"/>
        <w:rPr>
          <w:color w:val="FF0000"/>
          <w:spacing w:val="-10"/>
          <w:w w:val="95"/>
        </w:rPr>
      </w:pPr>
      <w:r>
        <w:rPr>
          <w:color w:val="FF0000"/>
          <w:w w:val="95"/>
        </w:rPr>
        <w:t>故本题选A</w:t>
      </w:r>
      <w:r>
        <w:rPr>
          <w:color w:val="FF0000"/>
          <w:spacing w:val="-10"/>
          <w:w w:val="95"/>
        </w:rPr>
        <w:t>。</w:t>
      </w:r>
    </w:p>
    <w:p w:rsidR="0080647D" w:rsidRDefault="0080647D">
      <w:pPr>
        <w:pStyle w:val="a3"/>
        <w:spacing w:before="2"/>
      </w:pPr>
    </w:p>
    <w:p w:rsidR="0024556B" w:rsidRPr="003C58A8" w:rsidRDefault="003C58A8" w:rsidP="003C58A8">
      <w:pPr>
        <w:tabs>
          <w:tab w:val="left" w:pos="898"/>
        </w:tabs>
        <w:spacing w:after="35" w:line="372" w:lineRule="auto"/>
        <w:ind w:left="-150" w:right="108"/>
        <w:rPr>
          <w:sz w:val="21"/>
        </w:rPr>
      </w:pPr>
      <w:r>
        <w:rPr>
          <w:rFonts w:hint="eastAsia"/>
          <w:w w:val="99"/>
          <w:sz w:val="21"/>
        </w:rPr>
        <w:t>6.</w:t>
      </w:r>
      <w:r w:rsidR="002A0C2A" w:rsidRPr="003C58A8">
        <w:rPr>
          <w:w w:val="99"/>
          <w:sz w:val="21"/>
        </w:rPr>
        <w:t>研究人员将人体标本低温冰冻后，用工业铣床逐层铣切，逐层照相，输入计算机获取人体连续</w:t>
      </w:r>
      <w:r w:rsidR="002A0C2A" w:rsidRPr="003C58A8">
        <w:rPr>
          <w:spacing w:val="-1"/>
          <w:w w:val="99"/>
          <w:sz w:val="21"/>
        </w:rPr>
        <w:t>横断面图像，然后进行人体结构的三维重建。通过计算机技术将采集的数据编辑成可解剖的数字人体，其断面与可解剖的整体人相结合，并且所有结构可以单独显示和旋转，实现了可视化虚拟人体解剖。有</w:t>
      </w:r>
      <w:r w:rsidR="002A0C2A" w:rsidRPr="003C58A8">
        <w:rPr>
          <w:w w:val="99"/>
          <w:sz w:val="21"/>
        </w:rPr>
        <w:t>了这项技术，各国医学院学生再也不需要去做人体解剖实验了。</w:t>
      </w:r>
    </w:p>
    <w:tbl>
      <w:tblPr>
        <w:tblStyle w:val="TableNormal"/>
        <w:tblW w:w="0" w:type="auto"/>
        <w:tblInd w:w="331" w:type="dxa"/>
        <w:tblLayout w:type="fixed"/>
        <w:tblLook w:val="01E0"/>
      </w:tblPr>
      <w:tblGrid>
        <w:gridCol w:w="4125"/>
        <w:gridCol w:w="522"/>
        <w:gridCol w:w="4020"/>
      </w:tblGrid>
      <w:tr w:rsidR="0024556B">
        <w:trPr>
          <w:trHeight w:val="313"/>
        </w:trPr>
        <w:tc>
          <w:tcPr>
            <w:tcW w:w="4125" w:type="dxa"/>
          </w:tcPr>
          <w:p w:rsidR="0024556B" w:rsidRDefault="002A0C2A">
            <w:pPr>
              <w:pStyle w:val="TableParagraph"/>
              <w:spacing w:line="239" w:lineRule="exact"/>
              <w:ind w:left="50"/>
              <w:rPr>
                <w:sz w:val="21"/>
              </w:rPr>
            </w:pPr>
            <w:r>
              <w:rPr>
                <w:w w:val="95"/>
                <w:sz w:val="21"/>
              </w:rPr>
              <w:t>以下哪项如果为真最能质疑上述论断</w:t>
            </w:r>
            <w:r>
              <w:rPr>
                <w:spacing w:val="-5"/>
                <w:w w:val="95"/>
                <w:sz w:val="21"/>
              </w:rPr>
              <w:t>？（</w:t>
            </w:r>
          </w:p>
        </w:tc>
        <w:tc>
          <w:tcPr>
            <w:tcW w:w="522" w:type="dxa"/>
          </w:tcPr>
          <w:p w:rsidR="0024556B" w:rsidRDefault="002A0C2A">
            <w:pPr>
              <w:pStyle w:val="TableParagraph"/>
              <w:spacing w:line="239" w:lineRule="exact"/>
              <w:ind w:left="104"/>
              <w:rPr>
                <w:sz w:val="21"/>
              </w:rPr>
            </w:pPr>
            <w:r>
              <w:rPr>
                <w:w w:val="99"/>
                <w:sz w:val="21"/>
              </w:rPr>
              <w:t>）</w:t>
            </w:r>
          </w:p>
        </w:tc>
        <w:tc>
          <w:tcPr>
            <w:tcW w:w="4020" w:type="dxa"/>
          </w:tcPr>
          <w:p w:rsidR="0024556B" w:rsidRDefault="0024556B">
            <w:pPr>
              <w:pStyle w:val="TableParagraph"/>
              <w:rPr>
                <w:rFonts w:ascii="Times New Roman"/>
                <w:sz w:val="20"/>
              </w:rPr>
            </w:pPr>
          </w:p>
        </w:tc>
      </w:tr>
      <w:tr w:rsidR="0024556B">
        <w:trPr>
          <w:trHeight w:val="417"/>
        </w:trPr>
        <w:tc>
          <w:tcPr>
            <w:tcW w:w="4125" w:type="dxa"/>
          </w:tcPr>
          <w:p w:rsidR="0024556B" w:rsidRDefault="002A0C2A">
            <w:pPr>
              <w:pStyle w:val="TableParagraph"/>
              <w:spacing w:before="74"/>
              <w:ind w:left="258"/>
              <w:rPr>
                <w:sz w:val="21"/>
              </w:rPr>
            </w:pPr>
            <w:r>
              <w:rPr>
                <w:w w:val="95"/>
                <w:sz w:val="21"/>
              </w:rPr>
              <w:t>A.该技术涵盖了绝大部分人体的解剖结</w:t>
            </w:r>
            <w:r>
              <w:rPr>
                <w:spacing w:val="-10"/>
                <w:w w:val="95"/>
                <w:sz w:val="21"/>
              </w:rPr>
              <w:t>构</w:t>
            </w:r>
          </w:p>
        </w:tc>
        <w:tc>
          <w:tcPr>
            <w:tcW w:w="522" w:type="dxa"/>
          </w:tcPr>
          <w:p w:rsidR="0024556B" w:rsidRDefault="0024556B">
            <w:pPr>
              <w:pStyle w:val="TableParagraph"/>
              <w:rPr>
                <w:rFonts w:ascii="Times New Roman"/>
                <w:sz w:val="20"/>
              </w:rPr>
            </w:pPr>
          </w:p>
        </w:tc>
        <w:tc>
          <w:tcPr>
            <w:tcW w:w="4020" w:type="dxa"/>
          </w:tcPr>
          <w:p w:rsidR="0024556B" w:rsidRDefault="002A0C2A">
            <w:pPr>
              <w:pStyle w:val="TableParagraph"/>
              <w:spacing w:before="74"/>
              <w:ind w:right="46"/>
              <w:jc w:val="right"/>
              <w:rPr>
                <w:sz w:val="21"/>
              </w:rPr>
            </w:pPr>
            <w:r>
              <w:rPr>
                <w:w w:val="95"/>
                <w:sz w:val="21"/>
              </w:rPr>
              <w:t>B.虚拟人体解剖对计算机操作的要求很</w:t>
            </w:r>
            <w:r>
              <w:rPr>
                <w:spacing w:val="-10"/>
                <w:w w:val="95"/>
                <w:sz w:val="21"/>
              </w:rPr>
              <w:t>高</w:t>
            </w:r>
          </w:p>
        </w:tc>
      </w:tr>
      <w:tr w:rsidR="0024556B">
        <w:trPr>
          <w:trHeight w:val="417"/>
        </w:trPr>
        <w:tc>
          <w:tcPr>
            <w:tcW w:w="4125" w:type="dxa"/>
          </w:tcPr>
          <w:p w:rsidR="0024556B" w:rsidRDefault="002A0C2A">
            <w:pPr>
              <w:pStyle w:val="TableParagraph"/>
              <w:spacing w:before="74"/>
              <w:ind w:left="258"/>
              <w:rPr>
                <w:sz w:val="21"/>
              </w:rPr>
            </w:pPr>
            <w:r>
              <w:rPr>
                <w:w w:val="95"/>
                <w:sz w:val="21"/>
              </w:rPr>
              <w:t>C.可视虚拟人体试验系统的售价很</w:t>
            </w:r>
            <w:r>
              <w:rPr>
                <w:spacing w:val="-10"/>
                <w:w w:val="95"/>
                <w:sz w:val="21"/>
              </w:rPr>
              <w:t>高</w:t>
            </w:r>
          </w:p>
        </w:tc>
        <w:tc>
          <w:tcPr>
            <w:tcW w:w="522" w:type="dxa"/>
          </w:tcPr>
          <w:p w:rsidR="0024556B" w:rsidRDefault="0024556B">
            <w:pPr>
              <w:pStyle w:val="TableParagraph"/>
              <w:rPr>
                <w:rFonts w:ascii="Times New Roman"/>
                <w:sz w:val="20"/>
              </w:rPr>
            </w:pPr>
          </w:p>
        </w:tc>
        <w:tc>
          <w:tcPr>
            <w:tcW w:w="4020" w:type="dxa"/>
          </w:tcPr>
          <w:p w:rsidR="0024556B" w:rsidRDefault="002A0C2A">
            <w:pPr>
              <w:pStyle w:val="TableParagraph"/>
              <w:spacing w:before="74"/>
              <w:ind w:right="46"/>
              <w:jc w:val="right"/>
              <w:rPr>
                <w:sz w:val="21"/>
              </w:rPr>
            </w:pPr>
            <w:r>
              <w:rPr>
                <w:w w:val="95"/>
                <w:sz w:val="21"/>
              </w:rPr>
              <w:t>D.所有的解剖学专业术语都只有英文提</w:t>
            </w:r>
            <w:r>
              <w:rPr>
                <w:spacing w:val="-10"/>
                <w:w w:val="95"/>
                <w:sz w:val="21"/>
              </w:rPr>
              <w:t>示</w:t>
            </w:r>
          </w:p>
        </w:tc>
      </w:tr>
      <w:tr w:rsidR="0024556B">
        <w:trPr>
          <w:trHeight w:val="417"/>
        </w:trPr>
        <w:tc>
          <w:tcPr>
            <w:tcW w:w="4125" w:type="dxa"/>
          </w:tcPr>
          <w:p w:rsidR="0024556B" w:rsidRDefault="002A0C2A">
            <w:pPr>
              <w:pStyle w:val="TableParagraph"/>
              <w:spacing w:before="74"/>
              <w:ind w:left="258"/>
              <w:rPr>
                <w:sz w:val="21"/>
              </w:rPr>
            </w:pPr>
            <w:r>
              <w:rPr>
                <w:color w:val="FF0000"/>
                <w:w w:val="95"/>
                <w:sz w:val="21"/>
              </w:rPr>
              <w:t>【答案】</w:t>
            </w:r>
            <w:r>
              <w:rPr>
                <w:color w:val="FF0000"/>
                <w:spacing w:val="-10"/>
                <w:w w:val="95"/>
                <w:sz w:val="21"/>
              </w:rPr>
              <w:t>A</w:t>
            </w:r>
          </w:p>
        </w:tc>
        <w:tc>
          <w:tcPr>
            <w:tcW w:w="522" w:type="dxa"/>
          </w:tcPr>
          <w:p w:rsidR="0024556B" w:rsidRDefault="0024556B">
            <w:pPr>
              <w:pStyle w:val="TableParagraph"/>
              <w:rPr>
                <w:rFonts w:ascii="Times New Roman"/>
                <w:sz w:val="20"/>
              </w:rPr>
            </w:pPr>
          </w:p>
        </w:tc>
        <w:tc>
          <w:tcPr>
            <w:tcW w:w="4020" w:type="dxa"/>
          </w:tcPr>
          <w:p w:rsidR="0024556B" w:rsidRDefault="0024556B">
            <w:pPr>
              <w:pStyle w:val="TableParagraph"/>
              <w:rPr>
                <w:rFonts w:ascii="Times New Roman"/>
                <w:sz w:val="20"/>
              </w:rPr>
            </w:pPr>
          </w:p>
        </w:tc>
      </w:tr>
      <w:tr w:rsidR="0024556B">
        <w:trPr>
          <w:trHeight w:val="313"/>
        </w:trPr>
        <w:tc>
          <w:tcPr>
            <w:tcW w:w="4125" w:type="dxa"/>
          </w:tcPr>
          <w:p w:rsidR="0024556B" w:rsidRDefault="002A0C2A">
            <w:pPr>
              <w:pStyle w:val="TableParagraph"/>
              <w:spacing w:before="74" w:line="219" w:lineRule="exact"/>
              <w:ind w:left="258"/>
              <w:rPr>
                <w:sz w:val="21"/>
              </w:rPr>
            </w:pPr>
            <w:r>
              <w:rPr>
                <w:color w:val="FF0000"/>
                <w:w w:val="95"/>
                <w:sz w:val="21"/>
              </w:rPr>
              <w:t>【解析】本题考查削弱类</w:t>
            </w:r>
            <w:r>
              <w:rPr>
                <w:color w:val="FF0000"/>
                <w:spacing w:val="-10"/>
                <w:w w:val="95"/>
                <w:sz w:val="21"/>
              </w:rPr>
              <w:t>。</w:t>
            </w:r>
          </w:p>
        </w:tc>
        <w:tc>
          <w:tcPr>
            <w:tcW w:w="522" w:type="dxa"/>
          </w:tcPr>
          <w:p w:rsidR="0024556B" w:rsidRDefault="0024556B">
            <w:pPr>
              <w:pStyle w:val="TableParagraph"/>
              <w:rPr>
                <w:rFonts w:ascii="Times New Roman"/>
                <w:sz w:val="20"/>
              </w:rPr>
            </w:pPr>
          </w:p>
        </w:tc>
        <w:tc>
          <w:tcPr>
            <w:tcW w:w="4020" w:type="dxa"/>
          </w:tcPr>
          <w:p w:rsidR="0024556B" w:rsidRDefault="0024556B">
            <w:pPr>
              <w:pStyle w:val="TableParagraph"/>
              <w:rPr>
                <w:rFonts w:ascii="Times New Roman"/>
                <w:sz w:val="20"/>
              </w:rPr>
            </w:pPr>
          </w:p>
        </w:tc>
      </w:tr>
    </w:tbl>
    <w:p w:rsidR="0024556B" w:rsidRDefault="002A0C2A">
      <w:pPr>
        <w:pStyle w:val="a3"/>
        <w:spacing w:before="57"/>
      </w:pPr>
      <w:r>
        <w:rPr>
          <w:color w:val="FF0000"/>
          <w:w w:val="95"/>
        </w:rPr>
        <w:t>第一步：分析题干论点论据</w:t>
      </w:r>
      <w:r>
        <w:rPr>
          <w:color w:val="FF0000"/>
          <w:spacing w:val="-10"/>
          <w:w w:val="95"/>
        </w:rPr>
        <w:t>。</w:t>
      </w:r>
    </w:p>
    <w:p w:rsidR="0024556B" w:rsidRDefault="002A0C2A">
      <w:pPr>
        <w:pStyle w:val="a3"/>
      </w:pPr>
      <w:r>
        <w:rPr>
          <w:color w:val="FF0000"/>
          <w:w w:val="95"/>
        </w:rPr>
        <w:t>论点：有了这项技术，各国医学院学生再也不需要去做人体解剖实验了</w:t>
      </w:r>
      <w:r>
        <w:rPr>
          <w:color w:val="FF0000"/>
          <w:spacing w:val="-10"/>
          <w:w w:val="95"/>
        </w:rPr>
        <w:t>。</w:t>
      </w:r>
    </w:p>
    <w:p w:rsidR="0024556B" w:rsidRDefault="002A0C2A">
      <w:pPr>
        <w:pStyle w:val="a3"/>
        <w:spacing w:line="372" w:lineRule="auto"/>
        <w:ind w:right="108"/>
      </w:pPr>
      <w:r>
        <w:rPr>
          <w:color w:val="FF0000"/>
          <w:spacing w:val="-1"/>
          <w:w w:val="99"/>
        </w:rPr>
        <w:t>论据：通过计算机技术将采集的数据编辑成可解剖的数字人体，其断面与可解剖的整体人相结合，并且</w:t>
      </w:r>
      <w:r>
        <w:rPr>
          <w:color w:val="FF0000"/>
          <w:w w:val="99"/>
        </w:rPr>
        <w:t>所有结构可以单独显示和旋转，实现了可视化虚拟人体解剖。</w:t>
      </w:r>
    </w:p>
    <w:p w:rsidR="0024556B" w:rsidRDefault="002A0C2A">
      <w:pPr>
        <w:pStyle w:val="a3"/>
        <w:spacing w:before="2"/>
      </w:pPr>
      <w:r>
        <w:rPr>
          <w:color w:val="FF0000"/>
          <w:w w:val="95"/>
        </w:rPr>
        <w:t>第二步：分析选项，确定答案</w:t>
      </w:r>
      <w:r>
        <w:rPr>
          <w:color w:val="FF0000"/>
          <w:spacing w:val="-10"/>
          <w:w w:val="95"/>
        </w:rPr>
        <w:t>。</w:t>
      </w:r>
    </w:p>
    <w:p w:rsidR="0024556B" w:rsidRDefault="002A0C2A">
      <w:pPr>
        <w:pStyle w:val="a3"/>
        <w:spacing w:line="372" w:lineRule="auto"/>
        <w:ind w:right="212"/>
      </w:pPr>
      <w:r>
        <w:rPr>
          <w:color w:val="FF0000"/>
          <w:w w:val="99"/>
        </w:rPr>
        <w:t>A</w:t>
      </w:r>
      <w:r>
        <w:rPr>
          <w:color w:val="FF0000"/>
          <w:spacing w:val="-1"/>
          <w:w w:val="99"/>
        </w:rPr>
        <w:t>项：该技术涵盖了绝大部分人体的解剖结构，说明并没有涵盖所有的人体解剖结构，没有涵盖的部分</w:t>
      </w:r>
      <w:r>
        <w:rPr>
          <w:color w:val="FF0000"/>
          <w:w w:val="99"/>
        </w:rPr>
        <w:t>仍需要进行实际的人体解剖实验，最能质疑题干论点，当选。</w:t>
      </w:r>
    </w:p>
    <w:p w:rsidR="0024556B" w:rsidRDefault="002A0C2A">
      <w:pPr>
        <w:pStyle w:val="a3"/>
        <w:spacing w:before="2" w:line="372" w:lineRule="auto"/>
        <w:ind w:right="3347"/>
        <w:jc w:val="both"/>
        <w:rPr>
          <w:color w:val="FF0000"/>
          <w:w w:val="99"/>
        </w:rPr>
      </w:pPr>
      <w:r>
        <w:rPr>
          <w:color w:val="FF0000"/>
          <w:w w:val="99"/>
        </w:rPr>
        <w:t>B</w:t>
      </w:r>
      <w:r>
        <w:rPr>
          <w:color w:val="FF0000"/>
          <w:spacing w:val="-1"/>
          <w:w w:val="99"/>
        </w:rPr>
        <w:t>项：属于遇到的难题，但是可以解决，不能质疑题干论点，排除。</w:t>
      </w:r>
      <w:r>
        <w:rPr>
          <w:color w:val="FF0000"/>
          <w:w w:val="99"/>
        </w:rPr>
        <w:t xml:space="preserve"> C</w:t>
      </w:r>
      <w:r>
        <w:rPr>
          <w:color w:val="FF0000"/>
          <w:spacing w:val="-1"/>
          <w:w w:val="99"/>
        </w:rPr>
        <w:t>项：属于遇到的难题，但是可以解决，不能质疑题干论点，排除。</w:t>
      </w:r>
      <w:r>
        <w:rPr>
          <w:color w:val="FF0000"/>
          <w:w w:val="99"/>
        </w:rPr>
        <w:t xml:space="preserve"> D</w:t>
      </w:r>
      <w:r>
        <w:rPr>
          <w:color w:val="FF0000"/>
          <w:spacing w:val="-1"/>
          <w:w w:val="99"/>
        </w:rPr>
        <w:t>项：属于遇到的难题，但是可以解决，不能质疑题干论点，排除。</w:t>
      </w:r>
      <w:r>
        <w:rPr>
          <w:color w:val="FF0000"/>
          <w:w w:val="99"/>
        </w:rPr>
        <w:t>故本题选A。</w:t>
      </w:r>
    </w:p>
    <w:p w:rsidR="0080647D" w:rsidRDefault="0080647D">
      <w:pPr>
        <w:pStyle w:val="a3"/>
        <w:spacing w:before="2" w:line="372" w:lineRule="auto"/>
        <w:ind w:right="3347"/>
        <w:jc w:val="both"/>
      </w:pPr>
    </w:p>
    <w:p w:rsidR="00631024" w:rsidRDefault="00631024">
      <w:pPr>
        <w:pStyle w:val="a3"/>
        <w:spacing w:before="3" w:line="372" w:lineRule="auto"/>
        <w:ind w:right="4601"/>
      </w:pPr>
    </w:p>
    <w:p w:rsidR="0024556B" w:rsidRPr="003C58A8" w:rsidRDefault="003C58A8" w:rsidP="003C58A8">
      <w:pPr>
        <w:tabs>
          <w:tab w:val="left" w:pos="898"/>
        </w:tabs>
        <w:spacing w:before="5"/>
        <w:ind w:left="-150"/>
        <w:rPr>
          <w:sz w:val="21"/>
        </w:rPr>
      </w:pPr>
      <w:r>
        <w:rPr>
          <w:rFonts w:hint="eastAsia"/>
          <w:w w:val="95"/>
          <w:sz w:val="21"/>
        </w:rPr>
        <w:t>7.</w:t>
      </w:r>
      <w:r w:rsidR="002A0C2A" w:rsidRPr="003C58A8">
        <w:rPr>
          <w:w w:val="95"/>
          <w:sz w:val="21"/>
        </w:rPr>
        <w:t>储存∶光盘∶硬</w:t>
      </w:r>
      <w:r w:rsidR="002A0C2A" w:rsidRPr="003C58A8">
        <w:rPr>
          <w:spacing w:val="-10"/>
          <w:w w:val="95"/>
          <w:sz w:val="21"/>
        </w:rPr>
        <w:t>盘</w:t>
      </w:r>
    </w:p>
    <w:p w:rsidR="0024556B" w:rsidRPr="00631024" w:rsidRDefault="002A0C2A">
      <w:pPr>
        <w:pStyle w:val="a3"/>
        <w:ind w:left="582"/>
        <w:rPr>
          <w:w w:val="95"/>
          <w:szCs w:val="22"/>
        </w:rPr>
      </w:pPr>
      <w:r w:rsidRPr="00631024">
        <w:rPr>
          <w:w w:val="95"/>
          <w:szCs w:val="22"/>
        </w:rPr>
        <w:t xml:space="preserve">A.晾晒∶绳索∶衣架 </w:t>
      </w:r>
      <w:r w:rsidR="00631024">
        <w:rPr>
          <w:rFonts w:hint="eastAsia"/>
          <w:w w:val="95"/>
          <w:szCs w:val="22"/>
        </w:rPr>
        <w:t xml:space="preserve">   </w:t>
      </w:r>
      <w:r w:rsidRPr="00631024">
        <w:rPr>
          <w:w w:val="95"/>
          <w:szCs w:val="22"/>
        </w:rPr>
        <w:t>B.吃饭∶钢叉∶锅铲</w:t>
      </w:r>
      <w:r w:rsidR="00631024">
        <w:rPr>
          <w:rFonts w:hint="eastAsia"/>
          <w:w w:val="95"/>
          <w:szCs w:val="22"/>
        </w:rPr>
        <w:t xml:space="preserve">   </w:t>
      </w:r>
      <w:r w:rsidRPr="00631024">
        <w:rPr>
          <w:w w:val="95"/>
          <w:szCs w:val="22"/>
        </w:rPr>
        <w:t xml:space="preserve"> C.书写∶签字笔∶毛笔 </w:t>
      </w:r>
      <w:r w:rsidR="00631024">
        <w:rPr>
          <w:rFonts w:hint="eastAsia"/>
          <w:w w:val="95"/>
          <w:szCs w:val="22"/>
        </w:rPr>
        <w:t xml:space="preserve">   </w:t>
      </w:r>
      <w:r w:rsidRPr="00631024">
        <w:rPr>
          <w:w w:val="95"/>
          <w:szCs w:val="22"/>
        </w:rPr>
        <w:t>D.游泳∶泳圈∶泳衣</w:t>
      </w:r>
    </w:p>
    <w:p w:rsidR="0024556B" w:rsidRDefault="002A0C2A">
      <w:pPr>
        <w:pStyle w:val="a3"/>
        <w:ind w:left="582"/>
      </w:pPr>
      <w:r>
        <w:rPr>
          <w:color w:val="FF0000"/>
          <w:w w:val="95"/>
        </w:rPr>
        <w:lastRenderedPageBreak/>
        <w:t>【答案】</w:t>
      </w:r>
      <w:r>
        <w:rPr>
          <w:color w:val="FF0000"/>
          <w:spacing w:val="-10"/>
          <w:w w:val="95"/>
        </w:rPr>
        <w:t>C</w:t>
      </w:r>
    </w:p>
    <w:p w:rsidR="0024556B" w:rsidRDefault="002A0C2A">
      <w:pPr>
        <w:pStyle w:val="a3"/>
        <w:ind w:left="582"/>
      </w:pPr>
      <w:r>
        <w:rPr>
          <w:color w:val="FF0000"/>
          <w:w w:val="95"/>
        </w:rPr>
        <w:t>【解析】本题考查功能关系</w:t>
      </w:r>
      <w:r>
        <w:rPr>
          <w:color w:val="FF0000"/>
          <w:spacing w:val="-10"/>
          <w:w w:val="95"/>
        </w:rPr>
        <w:t>。</w:t>
      </w:r>
    </w:p>
    <w:p w:rsidR="0024556B" w:rsidRPr="00631024" w:rsidRDefault="002A0C2A">
      <w:pPr>
        <w:pStyle w:val="a3"/>
        <w:spacing w:line="372" w:lineRule="auto"/>
        <w:ind w:right="1780"/>
        <w:rPr>
          <w:color w:val="FF0000"/>
          <w:w w:val="95"/>
        </w:rPr>
      </w:pPr>
      <w:r w:rsidRPr="00631024">
        <w:rPr>
          <w:color w:val="FF0000"/>
          <w:w w:val="95"/>
        </w:rPr>
        <w:t>第一步：分析题干词语间的关系。光盘和硬盘二者为反对关系，且均具有储存功能。第二步：分析选项，确定答案。</w:t>
      </w:r>
    </w:p>
    <w:p w:rsidR="0024556B" w:rsidRPr="00631024" w:rsidRDefault="002A0C2A">
      <w:pPr>
        <w:pStyle w:val="a3"/>
        <w:spacing w:before="40" w:line="372" w:lineRule="auto"/>
        <w:ind w:right="6273"/>
        <w:rPr>
          <w:color w:val="FF0000"/>
          <w:w w:val="95"/>
        </w:rPr>
      </w:pPr>
      <w:r w:rsidRPr="00631024">
        <w:rPr>
          <w:color w:val="FF0000"/>
          <w:w w:val="95"/>
        </w:rPr>
        <w:t xml:space="preserve">A项：绳索和衣架配套使用，排除。 </w:t>
      </w:r>
      <w:r>
        <w:rPr>
          <w:color w:val="FF0000"/>
          <w:w w:val="95"/>
        </w:rPr>
        <w:t>B项：锅铲不具有吃饭功能，排除</w:t>
      </w:r>
      <w:r w:rsidRPr="00631024">
        <w:rPr>
          <w:color w:val="FF0000"/>
          <w:w w:val="95"/>
        </w:rPr>
        <w:t>。</w:t>
      </w:r>
    </w:p>
    <w:p w:rsidR="00631024" w:rsidRDefault="002A0C2A">
      <w:pPr>
        <w:pStyle w:val="a3"/>
        <w:spacing w:before="2" w:line="372" w:lineRule="auto"/>
        <w:ind w:right="3556"/>
        <w:rPr>
          <w:color w:val="FF0000"/>
          <w:w w:val="95"/>
        </w:rPr>
      </w:pPr>
      <w:r w:rsidRPr="00631024">
        <w:rPr>
          <w:color w:val="FF0000"/>
          <w:w w:val="95"/>
        </w:rPr>
        <w:t xml:space="preserve">C项：签字笔和毛笔二者为反对关系，且均具有书写功能，当选。  </w:t>
      </w:r>
    </w:p>
    <w:p w:rsidR="0024556B" w:rsidRPr="00631024" w:rsidRDefault="002A0C2A">
      <w:pPr>
        <w:pStyle w:val="a3"/>
        <w:spacing w:before="2" w:line="372" w:lineRule="auto"/>
        <w:ind w:right="3556"/>
        <w:rPr>
          <w:color w:val="FF0000"/>
          <w:w w:val="95"/>
        </w:rPr>
      </w:pPr>
      <w:r w:rsidRPr="00631024">
        <w:rPr>
          <w:color w:val="FF0000"/>
          <w:w w:val="95"/>
        </w:rPr>
        <w:t>D项：泳圈和泳衣不具有游泳功能，排除。</w:t>
      </w:r>
    </w:p>
    <w:p w:rsidR="0024556B" w:rsidRPr="00631024" w:rsidRDefault="002A0C2A">
      <w:pPr>
        <w:pStyle w:val="a3"/>
        <w:spacing w:before="2"/>
        <w:rPr>
          <w:color w:val="FF0000"/>
          <w:w w:val="95"/>
        </w:rPr>
      </w:pPr>
      <w:r>
        <w:rPr>
          <w:color w:val="FF0000"/>
          <w:w w:val="95"/>
        </w:rPr>
        <w:t>故本题选C</w:t>
      </w:r>
      <w:r w:rsidRPr="00631024">
        <w:rPr>
          <w:color w:val="FF0000"/>
          <w:w w:val="95"/>
        </w:rPr>
        <w:t>。</w:t>
      </w:r>
    </w:p>
    <w:p w:rsidR="0024556B" w:rsidRDefault="0024556B">
      <w:pPr>
        <w:pStyle w:val="a3"/>
        <w:spacing w:before="6"/>
        <w:ind w:left="0"/>
        <w:rPr>
          <w:b/>
          <w:sz w:val="22"/>
        </w:rPr>
      </w:pPr>
    </w:p>
    <w:p w:rsidR="0024556B" w:rsidRPr="003C58A8" w:rsidRDefault="003C58A8" w:rsidP="003C58A8">
      <w:pPr>
        <w:tabs>
          <w:tab w:val="left" w:pos="898"/>
        </w:tabs>
        <w:spacing w:before="70"/>
        <w:ind w:left="-150"/>
        <w:rPr>
          <w:sz w:val="21"/>
        </w:rPr>
      </w:pPr>
      <w:r>
        <w:rPr>
          <w:rFonts w:hint="eastAsia"/>
          <w:w w:val="95"/>
          <w:sz w:val="21"/>
        </w:rPr>
        <w:t>8.</w:t>
      </w:r>
      <w:r w:rsidR="002A0C2A" w:rsidRPr="003C58A8">
        <w:rPr>
          <w:w w:val="95"/>
          <w:sz w:val="21"/>
        </w:rPr>
        <w:t>请选择最适合的一项填入问号处，使之符合之前四个图形的变化规律</w:t>
      </w:r>
      <w:r w:rsidR="002A0C2A" w:rsidRPr="003C58A8">
        <w:rPr>
          <w:spacing w:val="-10"/>
          <w:w w:val="95"/>
          <w:sz w:val="21"/>
        </w:rPr>
        <w:t>。</w:t>
      </w:r>
    </w:p>
    <w:p w:rsidR="0024556B" w:rsidRDefault="002A0C2A">
      <w:pPr>
        <w:pStyle w:val="a3"/>
        <w:spacing w:before="1"/>
        <w:ind w:left="0"/>
        <w:rPr>
          <w:sz w:val="4"/>
        </w:rPr>
      </w:pPr>
      <w:r>
        <w:rPr>
          <w:noProof/>
        </w:rPr>
        <w:drawing>
          <wp:anchor distT="0" distB="0" distL="0" distR="0" simplePos="0" relativeHeight="6" behindDoc="0" locked="0" layoutInCell="1" allowOverlap="1">
            <wp:simplePos x="0" y="0"/>
            <wp:positionH relativeFrom="page">
              <wp:posOffset>1887220</wp:posOffset>
            </wp:positionH>
            <wp:positionV relativeFrom="paragraph">
              <wp:posOffset>48260</wp:posOffset>
            </wp:positionV>
            <wp:extent cx="3415665" cy="643890"/>
            <wp:effectExtent l="19050" t="0" r="0" b="0"/>
            <wp:wrapTopAndBottom/>
            <wp:docPr id="21"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3.png"/>
                    <pic:cNvPicPr/>
                  </pic:nvPicPr>
                  <pic:blipFill>
                    <a:blip r:embed="rId12" cstate="print"/>
                    <a:stretch>
                      <a:fillRect/>
                    </a:stretch>
                  </pic:blipFill>
                  <pic:spPr>
                    <a:xfrm>
                      <a:off x="0" y="0"/>
                      <a:ext cx="3415665" cy="643890"/>
                    </a:xfrm>
                    <a:prstGeom prst="rect">
                      <a:avLst/>
                    </a:prstGeom>
                  </pic:spPr>
                </pic:pic>
              </a:graphicData>
            </a:graphic>
          </wp:anchor>
        </w:drawing>
      </w:r>
    </w:p>
    <w:p w:rsidR="0024556B" w:rsidRPr="0061536A" w:rsidRDefault="002A0C2A">
      <w:pPr>
        <w:pStyle w:val="a3"/>
        <w:tabs>
          <w:tab w:val="left" w:pos="3195"/>
          <w:tab w:val="left" w:pos="5807"/>
          <w:tab w:val="left" w:pos="8420"/>
        </w:tabs>
        <w:spacing w:before="69"/>
        <w:ind w:left="582"/>
        <w:rPr>
          <w:w w:val="95"/>
          <w:szCs w:val="22"/>
        </w:rPr>
      </w:pPr>
      <w:r w:rsidRPr="0061536A">
        <w:rPr>
          <w:w w:val="95"/>
          <w:szCs w:val="22"/>
        </w:rPr>
        <w:t>A.A</w:t>
      </w:r>
      <w:r w:rsidRPr="0061536A">
        <w:rPr>
          <w:w w:val="95"/>
          <w:szCs w:val="22"/>
        </w:rPr>
        <w:tab/>
        <w:t>B.B</w:t>
      </w:r>
      <w:r w:rsidRPr="0061536A">
        <w:rPr>
          <w:w w:val="95"/>
          <w:szCs w:val="22"/>
        </w:rPr>
        <w:tab/>
        <w:t>C.C</w:t>
      </w:r>
      <w:r w:rsidRPr="0061536A">
        <w:rPr>
          <w:w w:val="95"/>
          <w:szCs w:val="22"/>
        </w:rPr>
        <w:tab/>
        <w:t>D.D</w:t>
      </w:r>
    </w:p>
    <w:p w:rsidR="0024556B" w:rsidRPr="0061536A" w:rsidRDefault="002A0C2A">
      <w:pPr>
        <w:pStyle w:val="a3"/>
        <w:spacing w:before="148"/>
        <w:ind w:left="582"/>
        <w:rPr>
          <w:color w:val="FF0000"/>
          <w:w w:val="95"/>
          <w:szCs w:val="22"/>
        </w:rPr>
      </w:pPr>
      <w:r w:rsidRPr="0061536A">
        <w:rPr>
          <w:color w:val="FF0000"/>
          <w:w w:val="95"/>
          <w:szCs w:val="22"/>
        </w:rPr>
        <w:t>【答案】A</w:t>
      </w:r>
    </w:p>
    <w:p w:rsidR="0024556B" w:rsidRDefault="002A0C2A">
      <w:pPr>
        <w:pStyle w:val="a3"/>
        <w:ind w:left="582"/>
      </w:pPr>
      <w:r>
        <w:rPr>
          <w:color w:val="FF0000"/>
          <w:w w:val="95"/>
        </w:rPr>
        <w:t>【解析】本题考查其他规律</w:t>
      </w:r>
      <w:r>
        <w:rPr>
          <w:color w:val="FF0000"/>
          <w:spacing w:val="-10"/>
          <w:w w:val="95"/>
        </w:rPr>
        <w:t>。</w:t>
      </w:r>
    </w:p>
    <w:p w:rsidR="0024556B" w:rsidRPr="0061536A" w:rsidRDefault="002A0C2A">
      <w:pPr>
        <w:pStyle w:val="a3"/>
        <w:rPr>
          <w:color w:val="FF0000"/>
          <w:w w:val="95"/>
        </w:rPr>
      </w:pPr>
      <w:r>
        <w:rPr>
          <w:color w:val="FF0000"/>
          <w:w w:val="95"/>
        </w:rPr>
        <w:t>第一步：观察图形。题干各图形组成相同，只有阴影部分位置、数量不同，可以考虑位置类或其他类</w:t>
      </w:r>
      <w:r w:rsidRPr="0061536A">
        <w:rPr>
          <w:color w:val="FF0000"/>
          <w:w w:val="95"/>
        </w:rPr>
        <w:t>规</w:t>
      </w:r>
    </w:p>
    <w:p w:rsidR="0024556B" w:rsidRPr="0061536A" w:rsidRDefault="002A0C2A">
      <w:pPr>
        <w:pStyle w:val="a3"/>
        <w:spacing w:before="57" w:line="372" w:lineRule="auto"/>
        <w:ind w:right="108"/>
        <w:rPr>
          <w:color w:val="FF0000"/>
          <w:w w:val="95"/>
        </w:rPr>
      </w:pPr>
      <w:r w:rsidRPr="0061536A">
        <w:rPr>
          <w:color w:val="FF0000"/>
          <w:w w:val="95"/>
        </w:rPr>
        <w:t>律。相邻两个图形中，阴影六边形均没有重合，则问号处图形的阴影六边形与第四个图形应没有重合。第二步：分析选项，确定答案。</w:t>
      </w:r>
    </w:p>
    <w:p w:rsidR="0061536A" w:rsidRDefault="002A0C2A">
      <w:pPr>
        <w:pStyle w:val="a3"/>
        <w:spacing w:before="2" w:line="372" w:lineRule="auto"/>
        <w:ind w:right="5019"/>
        <w:rPr>
          <w:color w:val="FF0000"/>
          <w:w w:val="95"/>
        </w:rPr>
      </w:pPr>
      <w:r w:rsidRPr="0061536A">
        <w:rPr>
          <w:color w:val="FF0000"/>
          <w:w w:val="95"/>
        </w:rPr>
        <w:t xml:space="preserve">A项：阴影六边形与第四个图形没有重合，当选。 </w:t>
      </w:r>
    </w:p>
    <w:p w:rsidR="0024556B" w:rsidRPr="0061536A" w:rsidRDefault="002A0C2A">
      <w:pPr>
        <w:pStyle w:val="a3"/>
        <w:spacing w:before="2" w:line="372" w:lineRule="auto"/>
        <w:ind w:right="5019"/>
        <w:rPr>
          <w:color w:val="FF0000"/>
          <w:w w:val="95"/>
        </w:rPr>
      </w:pPr>
      <w:r w:rsidRPr="0061536A">
        <w:rPr>
          <w:color w:val="FF0000"/>
          <w:w w:val="95"/>
        </w:rPr>
        <w:t>B项：阴影六边形与第四个图形有重合，排除。</w:t>
      </w:r>
    </w:p>
    <w:p w:rsidR="0061536A" w:rsidRDefault="002A0C2A">
      <w:pPr>
        <w:pStyle w:val="a3"/>
        <w:spacing w:before="2" w:line="372" w:lineRule="auto"/>
        <w:ind w:right="5228"/>
        <w:jc w:val="both"/>
        <w:rPr>
          <w:color w:val="FF0000"/>
          <w:w w:val="95"/>
        </w:rPr>
      </w:pPr>
      <w:r w:rsidRPr="0061536A">
        <w:rPr>
          <w:color w:val="FF0000"/>
          <w:w w:val="95"/>
        </w:rPr>
        <w:t>C项：阴影六边形与第四个图形有重合，排除。</w:t>
      </w:r>
    </w:p>
    <w:p w:rsidR="0061536A" w:rsidRDefault="002A0C2A">
      <w:pPr>
        <w:pStyle w:val="a3"/>
        <w:spacing w:before="2" w:line="372" w:lineRule="auto"/>
        <w:ind w:right="5228"/>
        <w:jc w:val="both"/>
        <w:rPr>
          <w:color w:val="FF0000"/>
          <w:w w:val="95"/>
        </w:rPr>
      </w:pPr>
      <w:r w:rsidRPr="0061536A">
        <w:rPr>
          <w:color w:val="FF0000"/>
          <w:w w:val="95"/>
        </w:rPr>
        <w:t>D项：阴影六边形与第四个图形有重合，排除。</w:t>
      </w:r>
    </w:p>
    <w:p w:rsidR="0024556B" w:rsidRDefault="002A0C2A">
      <w:pPr>
        <w:pStyle w:val="a3"/>
        <w:spacing w:before="2" w:line="372" w:lineRule="auto"/>
        <w:ind w:right="5228"/>
        <w:jc w:val="both"/>
        <w:rPr>
          <w:color w:val="FF0000"/>
          <w:w w:val="95"/>
        </w:rPr>
      </w:pPr>
      <w:r w:rsidRPr="0061536A">
        <w:rPr>
          <w:color w:val="FF0000"/>
          <w:w w:val="95"/>
        </w:rPr>
        <w:t>故本题选A。</w:t>
      </w:r>
    </w:p>
    <w:p w:rsidR="0061536A" w:rsidRPr="0061536A" w:rsidRDefault="0061536A">
      <w:pPr>
        <w:pStyle w:val="a3"/>
        <w:spacing w:before="2" w:line="372" w:lineRule="auto"/>
        <w:ind w:right="5228"/>
        <w:jc w:val="both"/>
        <w:rPr>
          <w:color w:val="FF0000"/>
          <w:w w:val="95"/>
        </w:rPr>
      </w:pPr>
    </w:p>
    <w:p w:rsidR="0024556B" w:rsidRPr="003C58A8" w:rsidRDefault="003C58A8" w:rsidP="003C58A8">
      <w:pPr>
        <w:tabs>
          <w:tab w:val="left" w:pos="898"/>
        </w:tabs>
        <w:spacing w:before="3"/>
        <w:ind w:left="-150"/>
        <w:rPr>
          <w:sz w:val="21"/>
        </w:rPr>
      </w:pPr>
      <w:r>
        <w:rPr>
          <w:rFonts w:hint="eastAsia"/>
          <w:w w:val="95"/>
          <w:sz w:val="21"/>
        </w:rPr>
        <w:t>9.</w:t>
      </w:r>
      <w:r w:rsidR="002A0C2A" w:rsidRPr="003C58A8">
        <w:rPr>
          <w:w w:val="95"/>
          <w:sz w:val="21"/>
        </w:rPr>
        <w:t>从所给的四个选项中，选出最合适的一个填入问号处，使之呈现一定的规律性</w:t>
      </w:r>
      <w:r w:rsidR="002A0C2A" w:rsidRPr="003C58A8">
        <w:rPr>
          <w:spacing w:val="-10"/>
          <w:w w:val="95"/>
          <w:sz w:val="21"/>
        </w:rPr>
        <w:t>。</w:t>
      </w:r>
    </w:p>
    <w:p w:rsidR="0024556B" w:rsidRDefault="002A0C2A">
      <w:pPr>
        <w:pStyle w:val="a3"/>
        <w:spacing w:before="1"/>
        <w:ind w:left="0"/>
        <w:rPr>
          <w:sz w:val="4"/>
        </w:rPr>
      </w:pPr>
      <w:r>
        <w:rPr>
          <w:noProof/>
        </w:rPr>
        <w:drawing>
          <wp:anchor distT="0" distB="0" distL="0" distR="0" simplePos="0" relativeHeight="7" behindDoc="0" locked="0" layoutInCell="1" allowOverlap="1">
            <wp:simplePos x="0" y="0"/>
            <wp:positionH relativeFrom="page">
              <wp:posOffset>786765</wp:posOffset>
            </wp:positionH>
            <wp:positionV relativeFrom="paragraph">
              <wp:posOffset>48260</wp:posOffset>
            </wp:positionV>
            <wp:extent cx="3545840" cy="1499870"/>
            <wp:effectExtent l="19050" t="0" r="0" b="0"/>
            <wp:wrapTopAndBottom/>
            <wp:docPr id="23"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4.jpeg"/>
                    <pic:cNvPicPr/>
                  </pic:nvPicPr>
                  <pic:blipFill>
                    <a:blip r:embed="rId13" cstate="print"/>
                    <a:stretch>
                      <a:fillRect/>
                    </a:stretch>
                  </pic:blipFill>
                  <pic:spPr>
                    <a:xfrm>
                      <a:off x="0" y="0"/>
                      <a:ext cx="3545840" cy="1499870"/>
                    </a:xfrm>
                    <a:prstGeom prst="rect">
                      <a:avLst/>
                    </a:prstGeom>
                  </pic:spPr>
                </pic:pic>
              </a:graphicData>
            </a:graphic>
          </wp:anchor>
        </w:drawing>
      </w:r>
    </w:p>
    <w:p w:rsidR="0024556B" w:rsidRPr="0061536A" w:rsidRDefault="002A0C2A">
      <w:pPr>
        <w:pStyle w:val="a3"/>
        <w:tabs>
          <w:tab w:val="left" w:pos="3195"/>
          <w:tab w:val="left" w:pos="5807"/>
          <w:tab w:val="left" w:pos="8420"/>
        </w:tabs>
        <w:spacing w:before="73"/>
        <w:ind w:left="582"/>
        <w:rPr>
          <w:w w:val="95"/>
          <w:szCs w:val="22"/>
        </w:rPr>
      </w:pPr>
      <w:r w:rsidRPr="0061536A">
        <w:rPr>
          <w:w w:val="95"/>
          <w:szCs w:val="22"/>
        </w:rPr>
        <w:t>A.A</w:t>
      </w:r>
      <w:r w:rsidRPr="0061536A">
        <w:rPr>
          <w:w w:val="95"/>
          <w:szCs w:val="22"/>
        </w:rPr>
        <w:tab/>
        <w:t>B.B</w:t>
      </w:r>
      <w:r w:rsidRPr="0061536A">
        <w:rPr>
          <w:w w:val="95"/>
          <w:szCs w:val="22"/>
        </w:rPr>
        <w:tab/>
        <w:t>C.C</w:t>
      </w:r>
      <w:r w:rsidRPr="0061536A">
        <w:rPr>
          <w:w w:val="95"/>
          <w:szCs w:val="22"/>
        </w:rPr>
        <w:tab/>
        <w:t>D.D</w:t>
      </w:r>
    </w:p>
    <w:p w:rsidR="0024556B" w:rsidRDefault="002A0C2A">
      <w:pPr>
        <w:pStyle w:val="a3"/>
        <w:ind w:left="582"/>
      </w:pPr>
      <w:r>
        <w:rPr>
          <w:color w:val="FF0000"/>
          <w:w w:val="95"/>
        </w:rPr>
        <w:t>【答案】</w:t>
      </w:r>
      <w:r>
        <w:rPr>
          <w:color w:val="FF0000"/>
          <w:spacing w:val="-10"/>
          <w:w w:val="95"/>
        </w:rPr>
        <w:t>C</w:t>
      </w:r>
    </w:p>
    <w:p w:rsidR="0024556B" w:rsidRDefault="002A0C2A">
      <w:pPr>
        <w:pStyle w:val="a3"/>
        <w:ind w:left="582"/>
      </w:pPr>
      <w:r>
        <w:rPr>
          <w:color w:val="FF0000"/>
          <w:w w:val="95"/>
        </w:rPr>
        <w:t>【解析】本题考查数量类规律</w:t>
      </w:r>
      <w:r>
        <w:rPr>
          <w:color w:val="FF0000"/>
          <w:spacing w:val="-10"/>
          <w:w w:val="95"/>
        </w:rPr>
        <w:t>。</w:t>
      </w:r>
    </w:p>
    <w:p w:rsidR="0024556B" w:rsidRDefault="002A0C2A">
      <w:pPr>
        <w:pStyle w:val="a3"/>
        <w:spacing w:line="372" w:lineRule="auto"/>
        <w:ind w:right="108"/>
        <w:jc w:val="both"/>
      </w:pPr>
      <w:r>
        <w:rPr>
          <w:color w:val="FF0000"/>
          <w:spacing w:val="-1"/>
          <w:w w:val="99"/>
        </w:rPr>
        <w:t>第一步：观察图形。题干九宫格各图形中小黑圆的数量和位置关系具有明显规律，可以考虑图形数量类</w:t>
      </w:r>
      <w:r>
        <w:rPr>
          <w:color w:val="FF0000"/>
          <w:w w:val="99"/>
        </w:rPr>
        <w:t>规律。题干第一列各图形中小黑圆个数均为7，第二列各图形小黑圆个数均为8，</w:t>
      </w:r>
      <w:r>
        <w:rPr>
          <w:color w:val="FF0000"/>
          <w:spacing w:val="-2"/>
          <w:w w:val="99"/>
        </w:rPr>
        <w:t>则第三列各图形小黑圆</w:t>
      </w:r>
      <w:r>
        <w:rPr>
          <w:color w:val="FF0000"/>
          <w:w w:val="99"/>
        </w:rPr>
        <w:lastRenderedPageBreak/>
        <w:t>个数应均为9；且第一行各图形小黑圆均隔开分布，第二行各图形均有2</w:t>
      </w:r>
      <w:r>
        <w:rPr>
          <w:color w:val="FF0000"/>
          <w:spacing w:val="-2"/>
          <w:w w:val="99"/>
        </w:rPr>
        <w:t>个小黑圆相邻紧贴，则第三行各</w:t>
      </w:r>
      <w:r>
        <w:rPr>
          <w:color w:val="FF0000"/>
          <w:w w:val="99"/>
        </w:rPr>
        <w:t>图形应均有3个小黑圆相邻紧贴。</w:t>
      </w:r>
    </w:p>
    <w:p w:rsidR="0024556B" w:rsidRPr="0061536A" w:rsidRDefault="002A0C2A">
      <w:pPr>
        <w:pStyle w:val="a3"/>
        <w:spacing w:before="4"/>
        <w:rPr>
          <w:color w:val="FF0000"/>
          <w:w w:val="99"/>
        </w:rPr>
      </w:pPr>
      <w:r w:rsidRPr="0061536A">
        <w:rPr>
          <w:color w:val="FF0000"/>
          <w:w w:val="99"/>
        </w:rPr>
        <w:t>第二步：分析选项，确定答案。</w:t>
      </w:r>
    </w:p>
    <w:p w:rsidR="0024556B" w:rsidRPr="0061536A" w:rsidRDefault="002A0C2A">
      <w:pPr>
        <w:pStyle w:val="a3"/>
        <w:spacing w:line="372" w:lineRule="auto"/>
        <w:ind w:right="5751"/>
        <w:rPr>
          <w:color w:val="FF0000"/>
          <w:w w:val="99"/>
        </w:rPr>
      </w:pPr>
      <w:r w:rsidRPr="0061536A">
        <w:rPr>
          <w:color w:val="FF0000"/>
          <w:w w:val="99"/>
        </w:rPr>
        <w:t>A项：不存在3个小黑圆相邻紧贴，排除。 B项：小黑圆个数为8，排除。</w:t>
      </w:r>
    </w:p>
    <w:p w:rsidR="0024556B" w:rsidRPr="0061536A" w:rsidRDefault="002A0C2A">
      <w:pPr>
        <w:pStyle w:val="a3"/>
        <w:spacing w:before="2" w:line="372" w:lineRule="auto"/>
        <w:ind w:right="4183"/>
        <w:rPr>
          <w:color w:val="FF0000"/>
          <w:w w:val="99"/>
        </w:rPr>
      </w:pPr>
      <w:r w:rsidRPr="0061536A">
        <w:rPr>
          <w:color w:val="FF0000"/>
          <w:w w:val="99"/>
        </w:rPr>
        <w:t>C项：小黑圆个数为9，且存在3个小黑圆相邻紧贴，当选。 D项：不存在3个小黑圆相邻紧贴，排除。</w:t>
      </w:r>
    </w:p>
    <w:p w:rsidR="0024556B" w:rsidRDefault="002A0C2A">
      <w:pPr>
        <w:pStyle w:val="a3"/>
        <w:spacing w:before="1"/>
        <w:rPr>
          <w:color w:val="FF0000"/>
          <w:w w:val="99"/>
        </w:rPr>
      </w:pPr>
      <w:r w:rsidRPr="0061536A">
        <w:rPr>
          <w:color w:val="FF0000"/>
          <w:w w:val="99"/>
        </w:rPr>
        <w:t>故本题选C。</w:t>
      </w:r>
    </w:p>
    <w:p w:rsidR="0061536A" w:rsidRPr="0061536A" w:rsidRDefault="0061536A">
      <w:pPr>
        <w:pStyle w:val="a3"/>
        <w:spacing w:before="1"/>
        <w:rPr>
          <w:color w:val="FF0000"/>
          <w:w w:val="99"/>
        </w:rPr>
      </w:pPr>
    </w:p>
    <w:p w:rsidR="003C58A8" w:rsidRDefault="003C58A8" w:rsidP="003C58A8">
      <w:pPr>
        <w:tabs>
          <w:tab w:val="left" w:pos="898"/>
        </w:tabs>
        <w:spacing w:line="360" w:lineRule="auto"/>
        <w:ind w:hanging="165"/>
        <w:rPr>
          <w:w w:val="95"/>
          <w:sz w:val="21"/>
        </w:rPr>
      </w:pPr>
    </w:p>
    <w:p w:rsidR="0024556B" w:rsidRPr="003C58A8" w:rsidRDefault="003C58A8" w:rsidP="003C58A8">
      <w:pPr>
        <w:tabs>
          <w:tab w:val="left" w:pos="898"/>
        </w:tabs>
        <w:spacing w:line="360" w:lineRule="auto"/>
        <w:ind w:hanging="165"/>
        <w:rPr>
          <w:sz w:val="21"/>
        </w:rPr>
      </w:pPr>
      <w:r>
        <w:rPr>
          <w:rFonts w:hint="eastAsia"/>
          <w:w w:val="95"/>
          <w:sz w:val="21"/>
        </w:rPr>
        <w:t>10.</w:t>
      </w:r>
      <w:r w:rsidR="002A0C2A" w:rsidRPr="003C58A8">
        <w:rPr>
          <w:w w:val="95"/>
          <w:sz w:val="21"/>
        </w:rPr>
        <w:t>公务员在处理谈判事务时，应遵循一定的礼仪。以下关于座次安排，不符合礼仪的是</w:t>
      </w:r>
      <w:r w:rsidR="002A0C2A" w:rsidRPr="003C58A8">
        <w:rPr>
          <w:spacing w:val="-10"/>
          <w:w w:val="95"/>
          <w:sz w:val="21"/>
        </w:rPr>
        <w:t>（</w:t>
      </w:r>
      <w:r w:rsidR="002A0C2A" w:rsidRPr="003C58A8">
        <w:rPr>
          <w:w w:val="95"/>
          <w:sz w:val="21"/>
        </w:rPr>
        <w:t>）</w:t>
      </w:r>
      <w:r w:rsidR="002A0C2A" w:rsidRPr="003C58A8">
        <w:rPr>
          <w:spacing w:val="-10"/>
          <w:w w:val="95"/>
          <w:sz w:val="21"/>
        </w:rPr>
        <w:t>。</w:t>
      </w:r>
    </w:p>
    <w:p w:rsidR="00003566" w:rsidRPr="00003566" w:rsidRDefault="002A0C2A" w:rsidP="00673950">
      <w:pPr>
        <w:pStyle w:val="a5"/>
        <w:numPr>
          <w:ilvl w:val="1"/>
          <w:numId w:val="2"/>
        </w:numPr>
        <w:tabs>
          <w:tab w:val="left" w:pos="793"/>
        </w:tabs>
        <w:spacing w:before="0" w:line="360" w:lineRule="auto"/>
        <w:ind w:left="584" w:right="2825" w:firstLine="0"/>
        <w:rPr>
          <w:sz w:val="21"/>
        </w:rPr>
      </w:pPr>
      <w:r>
        <w:rPr>
          <w:spacing w:val="-2"/>
          <w:w w:val="95"/>
          <w:sz w:val="21"/>
        </w:rPr>
        <w:t>若谈判长桌与门口垂直摆放，以进门方向为准，客方坐谈判桌右侧</w:t>
      </w:r>
      <w:r>
        <w:rPr>
          <w:spacing w:val="80"/>
          <w:sz w:val="21"/>
        </w:rPr>
        <w:t xml:space="preserve"> </w:t>
      </w:r>
    </w:p>
    <w:p w:rsidR="0024556B" w:rsidRPr="00673950" w:rsidRDefault="002A0C2A" w:rsidP="00673950">
      <w:pPr>
        <w:pStyle w:val="a5"/>
        <w:numPr>
          <w:ilvl w:val="1"/>
          <w:numId w:val="2"/>
        </w:numPr>
        <w:tabs>
          <w:tab w:val="left" w:pos="793"/>
        </w:tabs>
        <w:spacing w:before="0" w:line="360" w:lineRule="auto"/>
        <w:ind w:left="584" w:right="2825" w:firstLine="0"/>
        <w:rPr>
          <w:spacing w:val="-2"/>
          <w:w w:val="95"/>
          <w:sz w:val="21"/>
          <w:szCs w:val="21"/>
        </w:rPr>
      </w:pPr>
      <w:r w:rsidRPr="00673950">
        <w:rPr>
          <w:spacing w:val="-2"/>
          <w:w w:val="95"/>
          <w:sz w:val="21"/>
          <w:szCs w:val="21"/>
        </w:rPr>
        <w:t>为了避免失礼，多边谈判一般以圆桌为谈判桌</w:t>
      </w:r>
    </w:p>
    <w:p w:rsidR="00003566" w:rsidRPr="00673950" w:rsidRDefault="002A0C2A" w:rsidP="00673950">
      <w:pPr>
        <w:pStyle w:val="a3"/>
        <w:spacing w:before="0" w:line="360" w:lineRule="auto"/>
        <w:ind w:left="584" w:right="4079"/>
        <w:rPr>
          <w:spacing w:val="-2"/>
          <w:w w:val="95"/>
        </w:rPr>
      </w:pPr>
      <w:r w:rsidRPr="00673950">
        <w:rPr>
          <w:spacing w:val="-2"/>
          <w:w w:val="95"/>
        </w:rPr>
        <w:t xml:space="preserve">C.如需译员，应安排其就坐于仅次于主谈人员的位置 </w:t>
      </w:r>
    </w:p>
    <w:p w:rsidR="0024556B" w:rsidRDefault="002A0C2A" w:rsidP="00673950">
      <w:pPr>
        <w:pStyle w:val="a3"/>
        <w:spacing w:before="0" w:line="360" w:lineRule="auto"/>
        <w:ind w:left="584" w:right="4079"/>
      </w:pPr>
      <w:r>
        <w:rPr>
          <w:spacing w:val="-2"/>
          <w:w w:val="95"/>
        </w:rPr>
        <w:t>D.主谈人居中而坐，其余人遵循左高右低原则分坐两侧</w:t>
      </w:r>
    </w:p>
    <w:p w:rsidR="0024556B" w:rsidRDefault="002A0C2A">
      <w:pPr>
        <w:pStyle w:val="a3"/>
        <w:spacing w:before="2"/>
        <w:ind w:left="582"/>
      </w:pPr>
      <w:r>
        <w:rPr>
          <w:color w:val="FF0000"/>
          <w:w w:val="95"/>
        </w:rPr>
        <w:t>【答案】</w:t>
      </w:r>
      <w:r>
        <w:rPr>
          <w:color w:val="FF0000"/>
          <w:spacing w:val="-10"/>
          <w:w w:val="95"/>
        </w:rPr>
        <w:t>D</w:t>
      </w:r>
    </w:p>
    <w:p w:rsidR="0024556B" w:rsidRDefault="002A0C2A">
      <w:pPr>
        <w:pStyle w:val="a3"/>
        <w:spacing w:line="372" w:lineRule="auto"/>
        <w:ind w:right="108" w:firstLine="418"/>
      </w:pPr>
      <w:r>
        <w:rPr>
          <w:color w:val="FF0000"/>
          <w:spacing w:val="-1"/>
          <w:w w:val="99"/>
        </w:rPr>
        <w:t>【解析】从总体上讲，正式谈判排列方式分为双边谈判和多边谈判。双边谈判多采用长桌，主要有两种形式可供选择，一种是横桌式座次排列，是指谈判桌在谈判室内横放，客方人员面门而坐，主方人员背门而坐。除双方主谈者居中就座外，各方的其他人士则应依其具体身份的高低，各自先右后左、自高而低地分别在己方一侧就座。双方主谈者的右侧之位，在国内谈判中可坐副手，而在涉外谈判中则应</w:t>
      </w:r>
      <w:r>
        <w:rPr>
          <w:color w:val="FF0000"/>
          <w:w w:val="99"/>
        </w:rPr>
        <w:t xml:space="preserve">由译员就座。另一种是竖桌式座次排列，是指谈判桌在谈判室内竖放，具体排位时以进门时的方向为 </w:t>
      </w:r>
      <w:r>
        <w:rPr>
          <w:color w:val="FF0000"/>
          <w:spacing w:val="-1"/>
          <w:w w:val="99"/>
        </w:rPr>
        <w:t>准，右侧由客方人士就座，左侧则由主方人士就座。在其他方面，则与横桌式排座相仿。多边谈判时，为了避免失礼，按照国际惯例多采用圆桌为谈判桌，也分为两种形式，一种是自由式座次排列，即各方人士在谈判时自由就座，毋须事先正式安排座次。另一种是主席式座次排列，是指在谈判室内面向正门</w:t>
      </w:r>
      <w:r>
        <w:rPr>
          <w:color w:val="FF0000"/>
          <w:w w:val="99"/>
        </w:rPr>
        <w:t>设置一个主席之位，由各方代表发言时使用。其他各方人士，则一律背对正门、面对主席之位分别就 座。各方代表发言后，亦须下台就座。因此，A、B、C项均表述正确。</w:t>
      </w:r>
    </w:p>
    <w:p w:rsidR="0024556B" w:rsidRDefault="002A0C2A">
      <w:pPr>
        <w:pStyle w:val="a3"/>
        <w:spacing w:before="10" w:line="372" w:lineRule="auto"/>
        <w:ind w:right="2929"/>
        <w:rPr>
          <w:color w:val="FF0000"/>
          <w:w w:val="99"/>
        </w:rPr>
      </w:pPr>
      <w:r>
        <w:rPr>
          <w:color w:val="FF0000"/>
          <w:w w:val="99"/>
        </w:rPr>
        <w:t>D</w:t>
      </w:r>
      <w:r>
        <w:rPr>
          <w:color w:val="FF0000"/>
          <w:spacing w:val="-1"/>
          <w:w w:val="99"/>
        </w:rPr>
        <w:t>项表述错误，主谈人居中而坐，其余人应遵循右高左低原则分坐两侧。</w:t>
      </w:r>
      <w:r>
        <w:rPr>
          <w:color w:val="FF0000"/>
          <w:w w:val="99"/>
        </w:rPr>
        <w:t>故本题选D。</w:t>
      </w:r>
    </w:p>
    <w:p w:rsidR="00673950" w:rsidRDefault="00673950">
      <w:pPr>
        <w:pStyle w:val="a3"/>
        <w:spacing w:before="10" w:line="372" w:lineRule="auto"/>
        <w:ind w:right="2929"/>
      </w:pPr>
    </w:p>
    <w:p w:rsidR="0024556B" w:rsidRPr="003C58A8" w:rsidRDefault="003C58A8" w:rsidP="003C58A8">
      <w:pPr>
        <w:tabs>
          <w:tab w:val="left" w:pos="898"/>
          <w:tab w:val="left" w:pos="5703"/>
        </w:tabs>
        <w:spacing w:before="2"/>
        <w:rPr>
          <w:sz w:val="21"/>
        </w:rPr>
      </w:pPr>
      <w:r>
        <w:rPr>
          <w:rFonts w:hint="eastAsia"/>
          <w:w w:val="95"/>
          <w:sz w:val="21"/>
        </w:rPr>
        <w:t>11.</w:t>
      </w:r>
      <w:r w:rsidR="002A0C2A" w:rsidRPr="003C58A8">
        <w:rPr>
          <w:w w:val="95"/>
          <w:sz w:val="21"/>
        </w:rPr>
        <w:t>关于中国陶瓷业的发展，下面说法不正确的是</w:t>
      </w:r>
      <w:r w:rsidR="002A0C2A" w:rsidRPr="003C58A8">
        <w:rPr>
          <w:spacing w:val="-10"/>
          <w:w w:val="95"/>
          <w:sz w:val="21"/>
        </w:rPr>
        <w:t>（</w:t>
      </w:r>
      <w:r w:rsidR="002A0C2A" w:rsidRPr="003C58A8">
        <w:rPr>
          <w:sz w:val="21"/>
        </w:rPr>
        <w:tab/>
      </w:r>
      <w:r w:rsidR="002A0C2A" w:rsidRPr="003C58A8">
        <w:rPr>
          <w:w w:val="95"/>
          <w:sz w:val="21"/>
        </w:rPr>
        <w:t>）</w:t>
      </w:r>
      <w:r w:rsidR="002A0C2A" w:rsidRPr="003C58A8">
        <w:rPr>
          <w:spacing w:val="-10"/>
          <w:w w:val="95"/>
          <w:sz w:val="21"/>
        </w:rPr>
        <w:t>。</w:t>
      </w:r>
    </w:p>
    <w:p w:rsidR="0024556B" w:rsidRPr="00452C93" w:rsidRDefault="00452C93" w:rsidP="007D57BA">
      <w:pPr>
        <w:tabs>
          <w:tab w:val="left" w:pos="793"/>
          <w:tab w:val="left" w:pos="5180"/>
        </w:tabs>
        <w:ind w:left="373" w:firstLineChars="100" w:firstLine="199"/>
        <w:rPr>
          <w:sz w:val="21"/>
        </w:rPr>
      </w:pPr>
      <w:r>
        <w:rPr>
          <w:rFonts w:hint="eastAsia"/>
          <w:w w:val="95"/>
          <w:sz w:val="21"/>
        </w:rPr>
        <w:t>A.</w:t>
      </w:r>
      <w:r w:rsidR="002A0C2A" w:rsidRPr="00452C93">
        <w:rPr>
          <w:w w:val="95"/>
          <w:sz w:val="21"/>
        </w:rPr>
        <w:t>明代最早烧出了青花</w:t>
      </w:r>
      <w:r w:rsidR="002A0C2A" w:rsidRPr="00452C93">
        <w:rPr>
          <w:spacing w:val="-10"/>
          <w:w w:val="95"/>
          <w:sz w:val="21"/>
        </w:rPr>
        <w:t>瓷</w:t>
      </w:r>
      <w:r w:rsidR="002A0C2A" w:rsidRPr="00452C93">
        <w:rPr>
          <w:sz w:val="21"/>
        </w:rPr>
        <w:tab/>
      </w:r>
      <w:r w:rsidR="002A0C2A" w:rsidRPr="00452C93">
        <w:rPr>
          <w:w w:val="95"/>
          <w:sz w:val="21"/>
        </w:rPr>
        <w:t>B.“唐三彩”以青、绿、黄三色为</w:t>
      </w:r>
      <w:r w:rsidR="002A0C2A" w:rsidRPr="00452C93">
        <w:rPr>
          <w:spacing w:val="-10"/>
          <w:w w:val="95"/>
          <w:sz w:val="21"/>
        </w:rPr>
        <w:t>主</w:t>
      </w:r>
    </w:p>
    <w:p w:rsidR="0024556B" w:rsidRDefault="002A0C2A">
      <w:pPr>
        <w:pStyle w:val="a3"/>
        <w:tabs>
          <w:tab w:val="left" w:pos="5180"/>
        </w:tabs>
        <w:ind w:left="582"/>
      </w:pPr>
      <w:r>
        <w:rPr>
          <w:w w:val="95"/>
        </w:rPr>
        <w:t>C.汝、官、哥、钧、定是宋代五大名</w:t>
      </w:r>
      <w:r>
        <w:rPr>
          <w:spacing w:val="-10"/>
          <w:w w:val="95"/>
        </w:rPr>
        <w:t>窑</w:t>
      </w:r>
      <w:r>
        <w:tab/>
      </w:r>
      <w:r>
        <w:rPr>
          <w:w w:val="95"/>
        </w:rPr>
        <w:t>D.仰韶文化中出现了绘有彩绘花纹的陶</w:t>
      </w:r>
      <w:r>
        <w:rPr>
          <w:spacing w:val="-10"/>
          <w:w w:val="95"/>
        </w:rPr>
        <w:t>器</w:t>
      </w:r>
    </w:p>
    <w:p w:rsidR="0024556B" w:rsidRDefault="002A0C2A">
      <w:pPr>
        <w:pStyle w:val="a3"/>
        <w:spacing w:before="148"/>
        <w:ind w:left="582"/>
      </w:pPr>
      <w:r>
        <w:rPr>
          <w:color w:val="FF0000"/>
          <w:w w:val="95"/>
        </w:rPr>
        <w:t>【答案】</w:t>
      </w:r>
      <w:r>
        <w:rPr>
          <w:color w:val="FF0000"/>
          <w:spacing w:val="-10"/>
          <w:w w:val="95"/>
        </w:rPr>
        <w:t>A</w:t>
      </w:r>
    </w:p>
    <w:p w:rsidR="0024556B" w:rsidRDefault="002A0C2A">
      <w:pPr>
        <w:pStyle w:val="a3"/>
        <w:spacing w:line="372" w:lineRule="auto"/>
        <w:ind w:right="212" w:firstLine="418"/>
      </w:pPr>
      <w:r>
        <w:rPr>
          <w:color w:val="FF0000"/>
          <w:w w:val="99"/>
        </w:rPr>
        <w:t>【解析】A</w:t>
      </w:r>
      <w:r>
        <w:rPr>
          <w:color w:val="FF0000"/>
          <w:spacing w:val="-1"/>
          <w:w w:val="99"/>
        </w:rPr>
        <w:t>项错误，原始青花瓷于唐宋已见端倪，成熟的青花瓷则出现在元代景德镇的湖田窑，明</w:t>
      </w:r>
      <w:r>
        <w:rPr>
          <w:color w:val="FF0000"/>
          <w:w w:val="99"/>
        </w:rPr>
        <w:t>代青花成为瓷器的主流，清康熙时发展到了顶峰。</w:t>
      </w:r>
    </w:p>
    <w:p w:rsidR="0024556B" w:rsidRDefault="002A0C2A">
      <w:pPr>
        <w:pStyle w:val="a3"/>
        <w:spacing w:before="40" w:line="372" w:lineRule="auto"/>
        <w:ind w:right="212"/>
      </w:pPr>
      <w:r>
        <w:rPr>
          <w:color w:val="FF0000"/>
          <w:w w:val="99"/>
        </w:rPr>
        <w:t>B</w:t>
      </w:r>
      <w:r>
        <w:rPr>
          <w:color w:val="FF0000"/>
          <w:spacing w:val="-1"/>
          <w:w w:val="99"/>
        </w:rPr>
        <w:t>项正确，唐三彩全名唐代三彩釉陶器，是盛行于唐代的一种低温釉陶器。“三彩”是多彩的意思，并</w:t>
      </w:r>
      <w:r>
        <w:rPr>
          <w:color w:val="FF0000"/>
          <w:w w:val="99"/>
        </w:rPr>
        <w:t>不专指三种颜色，而是以黄、绿、青三色为基本釉色，褐、蓝、黑等颜色辅之。</w:t>
      </w:r>
    </w:p>
    <w:p w:rsidR="0024556B" w:rsidRDefault="002A0C2A">
      <w:pPr>
        <w:pStyle w:val="a3"/>
        <w:spacing w:before="2"/>
      </w:pPr>
      <w:r>
        <w:rPr>
          <w:color w:val="FF0000"/>
          <w:w w:val="95"/>
        </w:rPr>
        <w:lastRenderedPageBreak/>
        <w:t>C项正确，宋代五大名窑分别为：钧窑、汝窑、官窑、定窑、哥窑</w:t>
      </w:r>
      <w:r>
        <w:rPr>
          <w:color w:val="FF0000"/>
          <w:spacing w:val="-10"/>
          <w:w w:val="95"/>
        </w:rPr>
        <w:t>。</w:t>
      </w:r>
    </w:p>
    <w:p w:rsidR="0024556B" w:rsidRDefault="002A0C2A">
      <w:pPr>
        <w:pStyle w:val="a3"/>
        <w:spacing w:line="372" w:lineRule="auto"/>
        <w:ind w:right="108"/>
      </w:pPr>
      <w:r>
        <w:rPr>
          <w:color w:val="FF0000"/>
          <w:w w:val="99"/>
        </w:rPr>
        <w:t>D项正确，仰韶文化是黄河中游地区一种重要的新石器时代彩陶文化，其彩陶器造型优美，表面用红彩</w:t>
      </w:r>
      <w:r>
        <w:rPr>
          <w:color w:val="FF0000"/>
          <w:spacing w:val="-1"/>
          <w:w w:val="99"/>
        </w:rPr>
        <w:t>或黑彩画出绚丽多彩的几何形图案和动物形花纹，其中人面形纹、鱼纹、鹿纹、蛙纹与鸟纹等形象逼真</w:t>
      </w:r>
      <w:r>
        <w:rPr>
          <w:color w:val="FF0000"/>
          <w:w w:val="99"/>
        </w:rPr>
        <w:t>生动，可以看出仰韶文化的制陶业算是比较发达的。</w:t>
      </w:r>
    </w:p>
    <w:p w:rsidR="0024556B" w:rsidRDefault="002A0C2A">
      <w:pPr>
        <w:pStyle w:val="a3"/>
        <w:spacing w:before="3"/>
        <w:rPr>
          <w:color w:val="FF0000"/>
          <w:spacing w:val="-10"/>
          <w:w w:val="95"/>
        </w:rPr>
      </w:pPr>
      <w:r>
        <w:rPr>
          <w:color w:val="FF0000"/>
          <w:w w:val="95"/>
        </w:rPr>
        <w:t>故本题选A</w:t>
      </w:r>
      <w:r>
        <w:rPr>
          <w:color w:val="FF0000"/>
          <w:spacing w:val="-10"/>
          <w:w w:val="95"/>
        </w:rPr>
        <w:t>。</w:t>
      </w:r>
    </w:p>
    <w:p w:rsidR="00673950" w:rsidRDefault="00673950">
      <w:pPr>
        <w:pStyle w:val="a3"/>
        <w:spacing w:before="3"/>
      </w:pPr>
    </w:p>
    <w:p w:rsidR="0024556B" w:rsidRPr="003C58A8" w:rsidRDefault="003C58A8" w:rsidP="003C58A8">
      <w:pPr>
        <w:tabs>
          <w:tab w:val="left" w:pos="898"/>
          <w:tab w:val="left" w:pos="7375"/>
        </w:tabs>
        <w:rPr>
          <w:sz w:val="21"/>
        </w:rPr>
      </w:pPr>
      <w:r>
        <w:rPr>
          <w:rFonts w:hint="eastAsia"/>
          <w:w w:val="95"/>
          <w:sz w:val="21"/>
        </w:rPr>
        <w:t>12.</w:t>
      </w:r>
      <w:r w:rsidR="002A0C2A" w:rsidRPr="003C58A8">
        <w:rPr>
          <w:w w:val="95"/>
          <w:sz w:val="21"/>
        </w:rPr>
        <w:t>下列处理保险合同纠纷案件的说法，符合我国相关法律法规的是</w:t>
      </w:r>
      <w:r w:rsidR="002A0C2A" w:rsidRPr="003C58A8">
        <w:rPr>
          <w:spacing w:val="-10"/>
          <w:w w:val="95"/>
          <w:sz w:val="21"/>
        </w:rPr>
        <w:t>（</w:t>
      </w:r>
      <w:r w:rsidR="002A0C2A" w:rsidRPr="003C58A8">
        <w:rPr>
          <w:sz w:val="21"/>
        </w:rPr>
        <w:tab/>
      </w:r>
      <w:r w:rsidR="002A0C2A" w:rsidRPr="003C58A8">
        <w:rPr>
          <w:w w:val="95"/>
          <w:sz w:val="21"/>
        </w:rPr>
        <w:t>）</w:t>
      </w:r>
      <w:r w:rsidR="002A0C2A" w:rsidRPr="003C58A8">
        <w:rPr>
          <w:spacing w:val="-10"/>
          <w:sz w:val="21"/>
        </w:rPr>
        <w:t>。</w:t>
      </w:r>
    </w:p>
    <w:p w:rsidR="0024556B" w:rsidRPr="001977D2" w:rsidRDefault="001977D2" w:rsidP="001977D2">
      <w:pPr>
        <w:tabs>
          <w:tab w:val="left" w:pos="793"/>
        </w:tabs>
        <w:ind w:left="373"/>
        <w:rPr>
          <w:sz w:val="21"/>
        </w:rPr>
      </w:pPr>
      <w:r>
        <w:rPr>
          <w:rFonts w:hint="eastAsia"/>
          <w:w w:val="95"/>
          <w:sz w:val="21"/>
        </w:rPr>
        <w:t>A.</w:t>
      </w:r>
      <w:r w:rsidR="002A0C2A" w:rsidRPr="001977D2">
        <w:rPr>
          <w:w w:val="95"/>
          <w:sz w:val="21"/>
        </w:rPr>
        <w:t>陈女士购买了一份意外伤害保险，她收到的投保单与保险单不一致，应以保险单为</w:t>
      </w:r>
      <w:r w:rsidR="002A0C2A" w:rsidRPr="001977D2">
        <w:rPr>
          <w:spacing w:val="-10"/>
          <w:w w:val="95"/>
          <w:sz w:val="21"/>
        </w:rPr>
        <w:t>准</w:t>
      </w:r>
    </w:p>
    <w:p w:rsidR="0024556B" w:rsidRPr="001977D2" w:rsidRDefault="001977D2" w:rsidP="001977D2">
      <w:pPr>
        <w:tabs>
          <w:tab w:val="left" w:pos="793"/>
        </w:tabs>
        <w:spacing w:line="372" w:lineRule="auto"/>
        <w:ind w:left="373" w:right="108"/>
        <w:rPr>
          <w:sz w:val="21"/>
        </w:rPr>
      </w:pPr>
      <w:r>
        <w:rPr>
          <w:rFonts w:hint="eastAsia"/>
          <w:spacing w:val="-1"/>
          <w:w w:val="99"/>
          <w:sz w:val="21"/>
        </w:rPr>
        <w:t>B.</w:t>
      </w:r>
      <w:r w:rsidR="002A0C2A" w:rsidRPr="001977D2">
        <w:rPr>
          <w:spacing w:val="-1"/>
          <w:w w:val="99"/>
          <w:sz w:val="21"/>
        </w:rPr>
        <w:t>王先生所在的单位为他购买了一份车辆盗损险，他的保险凭证记载的时间不同，以形成时间在前</w:t>
      </w:r>
      <w:r w:rsidR="002A0C2A" w:rsidRPr="001977D2">
        <w:rPr>
          <w:w w:val="99"/>
          <w:sz w:val="21"/>
        </w:rPr>
        <w:t>的为准</w:t>
      </w:r>
    </w:p>
    <w:p w:rsidR="00CB6D35" w:rsidRPr="001977D2" w:rsidRDefault="001977D2" w:rsidP="001977D2">
      <w:pPr>
        <w:tabs>
          <w:tab w:val="left" w:pos="793"/>
        </w:tabs>
        <w:spacing w:before="1" w:line="372" w:lineRule="auto"/>
        <w:ind w:left="373" w:right="108"/>
        <w:rPr>
          <w:w w:val="95"/>
          <w:sz w:val="21"/>
        </w:rPr>
      </w:pPr>
      <w:r>
        <w:rPr>
          <w:rFonts w:hint="eastAsia"/>
          <w:w w:val="95"/>
          <w:sz w:val="21"/>
        </w:rPr>
        <w:t>C.</w:t>
      </w:r>
      <w:r w:rsidR="002A0C2A" w:rsidRPr="001977D2">
        <w:rPr>
          <w:w w:val="95"/>
          <w:sz w:val="21"/>
        </w:rPr>
        <w:t xml:space="preserve">张先生购买了一份财产损失保险，该保险单的非格式条款和格式条款不一致，以格式条款为准 </w:t>
      </w:r>
    </w:p>
    <w:p w:rsidR="0024556B" w:rsidRPr="001977D2" w:rsidRDefault="001977D2" w:rsidP="001977D2">
      <w:pPr>
        <w:tabs>
          <w:tab w:val="left" w:pos="793"/>
        </w:tabs>
        <w:spacing w:before="1" w:line="372" w:lineRule="auto"/>
        <w:ind w:left="373" w:right="108"/>
        <w:rPr>
          <w:sz w:val="21"/>
        </w:rPr>
      </w:pPr>
      <w:r>
        <w:rPr>
          <w:rFonts w:hint="eastAsia"/>
          <w:w w:val="95"/>
          <w:sz w:val="21"/>
        </w:rPr>
        <w:t>D.</w:t>
      </w:r>
      <w:r w:rsidR="002A0C2A" w:rsidRPr="001977D2">
        <w:rPr>
          <w:w w:val="95"/>
          <w:sz w:val="21"/>
        </w:rPr>
        <w:t>李女士购买了一份重大疾病保险，保险单存有手写和打印两种方式，以双方签字、盖章的手写</w:t>
      </w:r>
      <w:r w:rsidR="002A0C2A" w:rsidRPr="001977D2">
        <w:rPr>
          <w:spacing w:val="-10"/>
          <w:w w:val="95"/>
          <w:sz w:val="21"/>
        </w:rPr>
        <w:t>部</w:t>
      </w:r>
    </w:p>
    <w:p w:rsidR="0024556B" w:rsidRDefault="002A0C2A">
      <w:pPr>
        <w:pStyle w:val="a3"/>
        <w:spacing w:before="2"/>
      </w:pPr>
      <w:r>
        <w:rPr>
          <w:w w:val="95"/>
        </w:rPr>
        <w:t>分的内容为</w:t>
      </w:r>
      <w:r>
        <w:rPr>
          <w:spacing w:val="-10"/>
          <w:w w:val="95"/>
        </w:rPr>
        <w:t>准</w:t>
      </w:r>
    </w:p>
    <w:p w:rsidR="0024556B" w:rsidRDefault="002A0C2A">
      <w:pPr>
        <w:pStyle w:val="a3"/>
        <w:ind w:left="582"/>
      </w:pPr>
      <w:r>
        <w:rPr>
          <w:color w:val="FF0000"/>
          <w:w w:val="95"/>
        </w:rPr>
        <w:t>【答案】</w:t>
      </w:r>
      <w:r>
        <w:rPr>
          <w:color w:val="FF0000"/>
          <w:spacing w:val="-10"/>
          <w:w w:val="95"/>
        </w:rPr>
        <w:t>D</w:t>
      </w:r>
    </w:p>
    <w:p w:rsidR="0024556B" w:rsidRDefault="002A0C2A">
      <w:pPr>
        <w:pStyle w:val="a3"/>
        <w:spacing w:line="372" w:lineRule="auto"/>
        <w:ind w:right="317" w:firstLine="418"/>
      </w:pPr>
      <w:r>
        <w:rPr>
          <w:color w:val="FF0000"/>
          <w:w w:val="99"/>
        </w:rPr>
        <w:t>【解析】《最高人民法院关于适用〈中华人民共和国保险法〉若干问题的解释（二）》第14</w:t>
      </w:r>
      <w:r>
        <w:rPr>
          <w:color w:val="FF0000"/>
          <w:spacing w:val="-10"/>
          <w:w w:val="99"/>
        </w:rPr>
        <w:t>条规</w:t>
      </w:r>
      <w:r>
        <w:rPr>
          <w:color w:val="FF0000"/>
          <w:w w:val="99"/>
        </w:rPr>
        <w:t>定，保险合同中记载的内容不一致的，按照下列规则认定：</w:t>
      </w:r>
    </w:p>
    <w:p w:rsidR="0024556B" w:rsidRDefault="002A0C2A">
      <w:pPr>
        <w:pStyle w:val="a3"/>
        <w:spacing w:before="2" w:line="372" w:lineRule="auto"/>
        <w:ind w:right="108"/>
      </w:pPr>
      <w:r>
        <w:rPr>
          <w:color w:val="FF0000"/>
          <w:w w:val="99"/>
        </w:rPr>
        <w:t>（一）</w:t>
      </w:r>
      <w:r>
        <w:rPr>
          <w:color w:val="FF0000"/>
          <w:spacing w:val="-1"/>
          <w:w w:val="99"/>
        </w:rPr>
        <w:t>投保单与保险单或者其他保险凭证不一致的，以投保单为准。但不一致的情形系经保险人说明并</w:t>
      </w:r>
      <w:r>
        <w:rPr>
          <w:color w:val="FF0000"/>
          <w:w w:val="99"/>
        </w:rPr>
        <w:t>经投保人同意的，以投保人签收的保险单或者其他保险凭证载明的内容为准；</w:t>
      </w:r>
    </w:p>
    <w:p w:rsidR="0024556B" w:rsidRDefault="002A0C2A">
      <w:pPr>
        <w:pStyle w:val="a3"/>
        <w:spacing w:before="2"/>
      </w:pPr>
      <w:r>
        <w:rPr>
          <w:color w:val="FF0000"/>
          <w:w w:val="95"/>
        </w:rPr>
        <w:t>（二）非格式条款与格式条款不一致的，以非格式条款为准</w:t>
      </w:r>
      <w:r>
        <w:rPr>
          <w:color w:val="FF0000"/>
          <w:spacing w:val="-10"/>
          <w:w w:val="95"/>
        </w:rPr>
        <w:t>；</w:t>
      </w:r>
    </w:p>
    <w:p w:rsidR="0024556B" w:rsidRDefault="002A0C2A">
      <w:pPr>
        <w:pStyle w:val="a3"/>
      </w:pPr>
      <w:r>
        <w:rPr>
          <w:color w:val="FF0000"/>
          <w:w w:val="95"/>
        </w:rPr>
        <w:t>（三）保险凭证记载的时间不同的，以形成时间在后的为准</w:t>
      </w:r>
      <w:r>
        <w:rPr>
          <w:color w:val="FF0000"/>
          <w:spacing w:val="-10"/>
          <w:w w:val="95"/>
        </w:rPr>
        <w:t>；</w:t>
      </w:r>
    </w:p>
    <w:p w:rsidR="0024556B" w:rsidRDefault="002A0C2A">
      <w:pPr>
        <w:pStyle w:val="a3"/>
      </w:pPr>
      <w:r>
        <w:rPr>
          <w:color w:val="FF0000"/>
          <w:w w:val="95"/>
        </w:rPr>
        <w:t>（四）保险凭证存在手写和打印两种方式的，以双方签字、盖章的手写部分的内容为准</w:t>
      </w:r>
      <w:r>
        <w:rPr>
          <w:color w:val="FF0000"/>
          <w:spacing w:val="-10"/>
          <w:w w:val="95"/>
        </w:rPr>
        <w:t>。</w:t>
      </w:r>
    </w:p>
    <w:p w:rsidR="0024556B" w:rsidRDefault="002A0C2A">
      <w:pPr>
        <w:pStyle w:val="a3"/>
        <w:spacing w:line="372" w:lineRule="auto"/>
        <w:ind w:right="212"/>
      </w:pPr>
      <w:r>
        <w:rPr>
          <w:color w:val="FF0000"/>
          <w:w w:val="99"/>
        </w:rPr>
        <w:t>A、B、C三项均错误，A项应以投保单为准，B项应以形成时间在后的为准，C项应以非格式条款为准。</w:t>
      </w:r>
      <w:r>
        <w:rPr>
          <w:color w:val="FF0000"/>
          <w:spacing w:val="-18"/>
          <w:w w:val="99"/>
        </w:rPr>
        <w:t>D</w:t>
      </w:r>
      <w:r>
        <w:rPr>
          <w:color w:val="FF0000"/>
          <w:w w:val="99"/>
        </w:rPr>
        <w:t>项正确。</w:t>
      </w:r>
    </w:p>
    <w:p w:rsidR="0024556B" w:rsidRDefault="002A0C2A">
      <w:pPr>
        <w:pStyle w:val="a3"/>
        <w:spacing w:before="2"/>
      </w:pPr>
      <w:r>
        <w:rPr>
          <w:color w:val="FF0000"/>
          <w:w w:val="95"/>
        </w:rPr>
        <w:t>故本题选D</w:t>
      </w:r>
      <w:r>
        <w:rPr>
          <w:color w:val="FF0000"/>
          <w:spacing w:val="-10"/>
          <w:w w:val="95"/>
        </w:rPr>
        <w:t>。</w:t>
      </w:r>
    </w:p>
    <w:sectPr w:rsidR="0024556B" w:rsidSect="0024556B">
      <w:footerReference w:type="default" r:id="rId23"/>
      <w:pgSz w:w="11900" w:h="16840"/>
      <w:pgMar w:top="58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9EE" w:rsidRDefault="00DD39EE" w:rsidP="0024556B">
      <w:r>
        <w:separator/>
      </w:r>
    </w:p>
  </w:endnote>
  <w:endnote w:type="continuationSeparator" w:id="0">
    <w:p w:rsidR="00DD39EE" w:rsidRDefault="00DD39EE" w:rsidP="0024556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56B" w:rsidRDefault="00E939BA">
    <w:pPr>
      <w:pStyle w:val="a3"/>
      <w:spacing w:before="0" w:line="14" w:lineRule="auto"/>
      <w:ind w:left="0"/>
      <w:rPr>
        <w:sz w:val="20"/>
      </w:rPr>
    </w:pPr>
    <w:r w:rsidRPr="00E939BA">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4556B" w:rsidRDefault="00E939BA">
                <w:pPr>
                  <w:spacing w:before="14"/>
                  <w:ind w:left="60"/>
                  <w:rPr>
                    <w:rFonts w:ascii="Calibri"/>
                    <w:sz w:val="24"/>
                  </w:rPr>
                </w:pPr>
                <w:r>
                  <w:rPr>
                    <w:rFonts w:ascii="Calibri"/>
                    <w:spacing w:val="-5"/>
                    <w:w w:val="125"/>
                    <w:sz w:val="24"/>
                  </w:rPr>
                  <w:fldChar w:fldCharType="begin"/>
                </w:r>
                <w:r w:rsidR="002A0C2A">
                  <w:rPr>
                    <w:rFonts w:ascii="Calibri"/>
                    <w:spacing w:val="-5"/>
                    <w:w w:val="125"/>
                    <w:sz w:val="24"/>
                  </w:rPr>
                  <w:instrText xml:space="preserve"> PAGE </w:instrText>
                </w:r>
                <w:r>
                  <w:rPr>
                    <w:rFonts w:ascii="Calibri"/>
                    <w:spacing w:val="-5"/>
                    <w:w w:val="125"/>
                    <w:sz w:val="24"/>
                  </w:rPr>
                  <w:fldChar w:fldCharType="separate"/>
                </w:r>
                <w:r w:rsidR="00D2567B">
                  <w:rPr>
                    <w:rFonts w:ascii="Calibri"/>
                    <w:noProof/>
                    <w:spacing w:val="-5"/>
                    <w:w w:val="125"/>
                    <w:sz w:val="24"/>
                  </w:rPr>
                  <w:t>1</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9EE" w:rsidRDefault="00DD39EE" w:rsidP="0024556B">
      <w:r>
        <w:separator/>
      </w:r>
    </w:p>
  </w:footnote>
  <w:footnote w:type="continuationSeparator" w:id="0">
    <w:p w:rsidR="00DD39EE" w:rsidRDefault="00DD39EE" w:rsidP="002455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45B45"/>
    <w:multiLevelType w:val="hybridMultilevel"/>
    <w:tmpl w:val="7E00309A"/>
    <w:lvl w:ilvl="0" w:tplc="DDA45F48">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E3864356">
      <w:start w:val="1"/>
      <w:numFmt w:val="upperLetter"/>
      <w:lvlText w:val="%2."/>
      <w:lvlJc w:val="left"/>
      <w:pPr>
        <w:ind w:left="583" w:hanging="524"/>
        <w:jc w:val="left"/>
      </w:pPr>
      <w:rPr>
        <w:rFonts w:ascii="宋体" w:eastAsia="宋体" w:hAnsi="宋体" w:cs="宋体" w:hint="default"/>
        <w:b w:val="0"/>
        <w:bCs w:val="0"/>
        <w:i w:val="0"/>
        <w:iCs w:val="0"/>
        <w:w w:val="99"/>
        <w:sz w:val="19"/>
        <w:szCs w:val="19"/>
        <w:lang w:val="en-US" w:eastAsia="zh-CN" w:bidi="ar-SA"/>
      </w:rPr>
    </w:lvl>
    <w:lvl w:ilvl="2" w:tplc="957C2394">
      <w:numFmt w:val="bullet"/>
      <w:lvlText w:val="•"/>
      <w:lvlJc w:val="left"/>
      <w:pPr>
        <w:ind w:left="900" w:hanging="524"/>
      </w:pPr>
      <w:rPr>
        <w:rFonts w:hint="default"/>
        <w:lang w:val="en-US" w:eastAsia="zh-CN" w:bidi="ar-SA"/>
      </w:rPr>
    </w:lvl>
    <w:lvl w:ilvl="3" w:tplc="665E887A">
      <w:numFmt w:val="bullet"/>
      <w:lvlText w:val="•"/>
      <w:lvlJc w:val="left"/>
      <w:pPr>
        <w:ind w:left="1997" w:hanging="524"/>
      </w:pPr>
      <w:rPr>
        <w:rFonts w:hint="default"/>
        <w:lang w:val="en-US" w:eastAsia="zh-CN" w:bidi="ar-SA"/>
      </w:rPr>
    </w:lvl>
    <w:lvl w:ilvl="4" w:tplc="4A78622A">
      <w:numFmt w:val="bullet"/>
      <w:lvlText w:val="•"/>
      <w:lvlJc w:val="left"/>
      <w:pPr>
        <w:ind w:left="3095" w:hanging="524"/>
      </w:pPr>
      <w:rPr>
        <w:rFonts w:hint="default"/>
        <w:lang w:val="en-US" w:eastAsia="zh-CN" w:bidi="ar-SA"/>
      </w:rPr>
    </w:lvl>
    <w:lvl w:ilvl="5" w:tplc="7B607C36">
      <w:numFmt w:val="bullet"/>
      <w:lvlText w:val="•"/>
      <w:lvlJc w:val="left"/>
      <w:pPr>
        <w:ind w:left="4192" w:hanging="524"/>
      </w:pPr>
      <w:rPr>
        <w:rFonts w:hint="default"/>
        <w:lang w:val="en-US" w:eastAsia="zh-CN" w:bidi="ar-SA"/>
      </w:rPr>
    </w:lvl>
    <w:lvl w:ilvl="6" w:tplc="B62EA474">
      <w:numFmt w:val="bullet"/>
      <w:lvlText w:val="•"/>
      <w:lvlJc w:val="left"/>
      <w:pPr>
        <w:ind w:left="5290" w:hanging="524"/>
      </w:pPr>
      <w:rPr>
        <w:rFonts w:hint="default"/>
        <w:lang w:val="en-US" w:eastAsia="zh-CN" w:bidi="ar-SA"/>
      </w:rPr>
    </w:lvl>
    <w:lvl w:ilvl="7" w:tplc="7BC81250">
      <w:numFmt w:val="bullet"/>
      <w:lvlText w:val="•"/>
      <w:lvlJc w:val="left"/>
      <w:pPr>
        <w:ind w:left="6387" w:hanging="524"/>
      </w:pPr>
      <w:rPr>
        <w:rFonts w:hint="default"/>
        <w:lang w:val="en-US" w:eastAsia="zh-CN" w:bidi="ar-SA"/>
      </w:rPr>
    </w:lvl>
    <w:lvl w:ilvl="8" w:tplc="FC3C49DE">
      <w:numFmt w:val="bullet"/>
      <w:lvlText w:val="•"/>
      <w:lvlJc w:val="left"/>
      <w:pPr>
        <w:ind w:left="7485" w:hanging="524"/>
      </w:pPr>
      <w:rPr>
        <w:rFonts w:hint="default"/>
        <w:lang w:val="en-US" w:eastAsia="zh-CN" w:bidi="ar-SA"/>
      </w:rPr>
    </w:lvl>
  </w:abstractNum>
  <w:abstractNum w:abstractNumId="1">
    <w:nsid w:val="281C75DC"/>
    <w:multiLevelType w:val="hybridMultilevel"/>
    <w:tmpl w:val="92C8907C"/>
    <w:lvl w:ilvl="0" w:tplc="86D4082C">
      <w:start w:val="37"/>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FF6C90BC">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126659CE">
      <w:numFmt w:val="bullet"/>
      <w:lvlText w:val="•"/>
      <w:lvlJc w:val="left"/>
      <w:pPr>
        <w:ind w:left="2053" w:hanging="524"/>
      </w:pPr>
      <w:rPr>
        <w:rFonts w:hint="default"/>
        <w:lang w:val="en-US" w:eastAsia="zh-CN" w:bidi="ar-SA"/>
      </w:rPr>
    </w:lvl>
    <w:lvl w:ilvl="3" w:tplc="B80AF004">
      <w:numFmt w:val="bullet"/>
      <w:lvlText w:val="•"/>
      <w:lvlJc w:val="left"/>
      <w:pPr>
        <w:ind w:left="3006" w:hanging="524"/>
      </w:pPr>
      <w:rPr>
        <w:rFonts w:hint="default"/>
        <w:lang w:val="en-US" w:eastAsia="zh-CN" w:bidi="ar-SA"/>
      </w:rPr>
    </w:lvl>
    <w:lvl w:ilvl="4" w:tplc="7C58DE32">
      <w:numFmt w:val="bullet"/>
      <w:lvlText w:val="•"/>
      <w:lvlJc w:val="left"/>
      <w:pPr>
        <w:ind w:left="3960" w:hanging="524"/>
      </w:pPr>
      <w:rPr>
        <w:rFonts w:hint="default"/>
        <w:lang w:val="en-US" w:eastAsia="zh-CN" w:bidi="ar-SA"/>
      </w:rPr>
    </w:lvl>
    <w:lvl w:ilvl="5" w:tplc="D596765A">
      <w:numFmt w:val="bullet"/>
      <w:lvlText w:val="•"/>
      <w:lvlJc w:val="left"/>
      <w:pPr>
        <w:ind w:left="4913" w:hanging="524"/>
      </w:pPr>
      <w:rPr>
        <w:rFonts w:hint="default"/>
        <w:lang w:val="en-US" w:eastAsia="zh-CN" w:bidi="ar-SA"/>
      </w:rPr>
    </w:lvl>
    <w:lvl w:ilvl="6" w:tplc="FB0ECF98">
      <w:numFmt w:val="bullet"/>
      <w:lvlText w:val="•"/>
      <w:lvlJc w:val="left"/>
      <w:pPr>
        <w:ind w:left="5866" w:hanging="524"/>
      </w:pPr>
      <w:rPr>
        <w:rFonts w:hint="default"/>
        <w:lang w:val="en-US" w:eastAsia="zh-CN" w:bidi="ar-SA"/>
      </w:rPr>
    </w:lvl>
    <w:lvl w:ilvl="7" w:tplc="7E82CC5A">
      <w:numFmt w:val="bullet"/>
      <w:lvlText w:val="•"/>
      <w:lvlJc w:val="left"/>
      <w:pPr>
        <w:ind w:left="6820" w:hanging="524"/>
      </w:pPr>
      <w:rPr>
        <w:rFonts w:hint="default"/>
        <w:lang w:val="en-US" w:eastAsia="zh-CN" w:bidi="ar-SA"/>
      </w:rPr>
    </w:lvl>
    <w:lvl w:ilvl="8" w:tplc="16D674A8">
      <w:numFmt w:val="bullet"/>
      <w:lvlText w:val="•"/>
      <w:lvlJc w:val="left"/>
      <w:pPr>
        <w:ind w:left="7773" w:hanging="524"/>
      </w:pPr>
      <w:rPr>
        <w:rFonts w:hint="default"/>
        <w:lang w:val="en-US" w:eastAsia="zh-CN" w:bidi="ar-SA"/>
      </w:rPr>
    </w:lvl>
  </w:abstractNum>
  <w:abstractNum w:abstractNumId="2">
    <w:nsid w:val="2FED4215"/>
    <w:multiLevelType w:val="hybridMultilevel"/>
    <w:tmpl w:val="8BE2E730"/>
    <w:lvl w:ilvl="0" w:tplc="DDEA1880">
      <w:start w:val="1"/>
      <w:numFmt w:val="decimal"/>
      <w:lvlText w:val="（%1）"/>
      <w:lvlJc w:val="left"/>
      <w:pPr>
        <w:ind w:left="165" w:hanging="524"/>
        <w:jc w:val="left"/>
      </w:pPr>
      <w:rPr>
        <w:rFonts w:ascii="宋体" w:eastAsia="宋体" w:hAnsi="宋体" w:cs="宋体" w:hint="default"/>
        <w:b w:val="0"/>
        <w:bCs w:val="0"/>
        <w:i w:val="0"/>
        <w:iCs w:val="0"/>
        <w:color w:val="FF0000"/>
        <w:w w:val="99"/>
        <w:sz w:val="19"/>
        <w:szCs w:val="19"/>
        <w:lang w:val="en-US" w:eastAsia="zh-CN" w:bidi="ar-SA"/>
      </w:rPr>
    </w:lvl>
    <w:lvl w:ilvl="1" w:tplc="292005D0">
      <w:numFmt w:val="bullet"/>
      <w:lvlText w:val="•"/>
      <w:lvlJc w:val="left"/>
      <w:pPr>
        <w:ind w:left="1112" w:hanging="524"/>
      </w:pPr>
      <w:rPr>
        <w:rFonts w:hint="default"/>
        <w:lang w:val="en-US" w:eastAsia="zh-CN" w:bidi="ar-SA"/>
      </w:rPr>
    </w:lvl>
    <w:lvl w:ilvl="2" w:tplc="3DA40648">
      <w:numFmt w:val="bullet"/>
      <w:lvlText w:val="•"/>
      <w:lvlJc w:val="left"/>
      <w:pPr>
        <w:ind w:left="2064" w:hanging="524"/>
      </w:pPr>
      <w:rPr>
        <w:rFonts w:hint="default"/>
        <w:lang w:val="en-US" w:eastAsia="zh-CN" w:bidi="ar-SA"/>
      </w:rPr>
    </w:lvl>
    <w:lvl w:ilvl="3" w:tplc="732E2EEA">
      <w:numFmt w:val="bullet"/>
      <w:lvlText w:val="•"/>
      <w:lvlJc w:val="left"/>
      <w:pPr>
        <w:ind w:left="3016" w:hanging="524"/>
      </w:pPr>
      <w:rPr>
        <w:rFonts w:hint="default"/>
        <w:lang w:val="en-US" w:eastAsia="zh-CN" w:bidi="ar-SA"/>
      </w:rPr>
    </w:lvl>
    <w:lvl w:ilvl="4" w:tplc="120823AA">
      <w:numFmt w:val="bullet"/>
      <w:lvlText w:val="•"/>
      <w:lvlJc w:val="left"/>
      <w:pPr>
        <w:ind w:left="3968" w:hanging="524"/>
      </w:pPr>
      <w:rPr>
        <w:rFonts w:hint="default"/>
        <w:lang w:val="en-US" w:eastAsia="zh-CN" w:bidi="ar-SA"/>
      </w:rPr>
    </w:lvl>
    <w:lvl w:ilvl="5" w:tplc="A4722100">
      <w:numFmt w:val="bullet"/>
      <w:lvlText w:val="•"/>
      <w:lvlJc w:val="left"/>
      <w:pPr>
        <w:ind w:left="4920" w:hanging="524"/>
      </w:pPr>
      <w:rPr>
        <w:rFonts w:hint="default"/>
        <w:lang w:val="en-US" w:eastAsia="zh-CN" w:bidi="ar-SA"/>
      </w:rPr>
    </w:lvl>
    <w:lvl w:ilvl="6" w:tplc="4F62C392">
      <w:numFmt w:val="bullet"/>
      <w:lvlText w:val="•"/>
      <w:lvlJc w:val="left"/>
      <w:pPr>
        <w:ind w:left="5872" w:hanging="524"/>
      </w:pPr>
      <w:rPr>
        <w:rFonts w:hint="default"/>
        <w:lang w:val="en-US" w:eastAsia="zh-CN" w:bidi="ar-SA"/>
      </w:rPr>
    </w:lvl>
    <w:lvl w:ilvl="7" w:tplc="64B28622">
      <w:numFmt w:val="bullet"/>
      <w:lvlText w:val="•"/>
      <w:lvlJc w:val="left"/>
      <w:pPr>
        <w:ind w:left="6824" w:hanging="524"/>
      </w:pPr>
      <w:rPr>
        <w:rFonts w:hint="default"/>
        <w:lang w:val="en-US" w:eastAsia="zh-CN" w:bidi="ar-SA"/>
      </w:rPr>
    </w:lvl>
    <w:lvl w:ilvl="8" w:tplc="2A5EB9DC">
      <w:numFmt w:val="bullet"/>
      <w:lvlText w:val="•"/>
      <w:lvlJc w:val="left"/>
      <w:pPr>
        <w:ind w:left="7776" w:hanging="524"/>
      </w:pPr>
      <w:rPr>
        <w:rFonts w:hint="default"/>
        <w:lang w:val="en-US" w:eastAsia="zh-CN" w:bidi="ar-SA"/>
      </w:rPr>
    </w:lvl>
  </w:abstractNum>
  <w:abstractNum w:abstractNumId="3">
    <w:nsid w:val="3EBE2EC3"/>
    <w:multiLevelType w:val="hybridMultilevel"/>
    <w:tmpl w:val="58E60A4A"/>
    <w:lvl w:ilvl="0" w:tplc="261A1F6C">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CEFE61C4">
      <w:numFmt w:val="bullet"/>
      <w:lvlText w:val="•"/>
      <w:lvlJc w:val="left"/>
      <w:pPr>
        <w:ind w:left="1112" w:hanging="210"/>
      </w:pPr>
      <w:rPr>
        <w:rFonts w:hint="default"/>
        <w:lang w:val="en-US" w:eastAsia="zh-CN" w:bidi="ar-SA"/>
      </w:rPr>
    </w:lvl>
    <w:lvl w:ilvl="2" w:tplc="FE9092F6">
      <w:numFmt w:val="bullet"/>
      <w:lvlText w:val="•"/>
      <w:lvlJc w:val="left"/>
      <w:pPr>
        <w:ind w:left="2064" w:hanging="210"/>
      </w:pPr>
      <w:rPr>
        <w:rFonts w:hint="default"/>
        <w:lang w:val="en-US" w:eastAsia="zh-CN" w:bidi="ar-SA"/>
      </w:rPr>
    </w:lvl>
    <w:lvl w:ilvl="3" w:tplc="89D65356">
      <w:numFmt w:val="bullet"/>
      <w:lvlText w:val="•"/>
      <w:lvlJc w:val="left"/>
      <w:pPr>
        <w:ind w:left="3016" w:hanging="210"/>
      </w:pPr>
      <w:rPr>
        <w:rFonts w:hint="default"/>
        <w:lang w:val="en-US" w:eastAsia="zh-CN" w:bidi="ar-SA"/>
      </w:rPr>
    </w:lvl>
    <w:lvl w:ilvl="4" w:tplc="79926F76">
      <w:numFmt w:val="bullet"/>
      <w:lvlText w:val="•"/>
      <w:lvlJc w:val="left"/>
      <w:pPr>
        <w:ind w:left="3968" w:hanging="210"/>
      </w:pPr>
      <w:rPr>
        <w:rFonts w:hint="default"/>
        <w:lang w:val="en-US" w:eastAsia="zh-CN" w:bidi="ar-SA"/>
      </w:rPr>
    </w:lvl>
    <w:lvl w:ilvl="5" w:tplc="950208D0">
      <w:numFmt w:val="bullet"/>
      <w:lvlText w:val="•"/>
      <w:lvlJc w:val="left"/>
      <w:pPr>
        <w:ind w:left="4920" w:hanging="210"/>
      </w:pPr>
      <w:rPr>
        <w:rFonts w:hint="default"/>
        <w:lang w:val="en-US" w:eastAsia="zh-CN" w:bidi="ar-SA"/>
      </w:rPr>
    </w:lvl>
    <w:lvl w:ilvl="6" w:tplc="93884088">
      <w:numFmt w:val="bullet"/>
      <w:lvlText w:val="•"/>
      <w:lvlJc w:val="left"/>
      <w:pPr>
        <w:ind w:left="5872" w:hanging="210"/>
      </w:pPr>
      <w:rPr>
        <w:rFonts w:hint="default"/>
        <w:lang w:val="en-US" w:eastAsia="zh-CN" w:bidi="ar-SA"/>
      </w:rPr>
    </w:lvl>
    <w:lvl w:ilvl="7" w:tplc="2B46632E">
      <w:numFmt w:val="bullet"/>
      <w:lvlText w:val="•"/>
      <w:lvlJc w:val="left"/>
      <w:pPr>
        <w:ind w:left="6824" w:hanging="210"/>
      </w:pPr>
      <w:rPr>
        <w:rFonts w:hint="default"/>
        <w:lang w:val="en-US" w:eastAsia="zh-CN" w:bidi="ar-SA"/>
      </w:rPr>
    </w:lvl>
    <w:lvl w:ilvl="8" w:tplc="6776AD2E">
      <w:numFmt w:val="bullet"/>
      <w:lvlText w:val="•"/>
      <w:lvlJc w:val="left"/>
      <w:pPr>
        <w:ind w:left="7776" w:hanging="210"/>
      </w:pPr>
      <w:rPr>
        <w:rFonts w:hint="default"/>
        <w:lang w:val="en-US" w:eastAsia="zh-CN" w:bidi="ar-SA"/>
      </w:rPr>
    </w:lvl>
  </w:abstractNum>
  <w:abstractNum w:abstractNumId="4">
    <w:nsid w:val="42864621"/>
    <w:multiLevelType w:val="hybridMultilevel"/>
    <w:tmpl w:val="5C581176"/>
    <w:lvl w:ilvl="0" w:tplc="61383F52">
      <w:start w:val="1"/>
      <w:numFmt w:val="decimal"/>
      <w:lvlText w:val="（%1）"/>
      <w:lvlJc w:val="left"/>
      <w:pPr>
        <w:ind w:left="688" w:hanging="524"/>
        <w:jc w:val="left"/>
      </w:pPr>
      <w:rPr>
        <w:rFonts w:ascii="宋体" w:eastAsia="宋体" w:hAnsi="宋体" w:cs="宋体" w:hint="default"/>
        <w:b w:val="0"/>
        <w:bCs w:val="0"/>
        <w:i w:val="0"/>
        <w:iCs w:val="0"/>
        <w:color w:val="FF0000"/>
        <w:w w:val="99"/>
        <w:sz w:val="19"/>
        <w:szCs w:val="19"/>
        <w:lang w:val="en-US" w:eastAsia="zh-CN" w:bidi="ar-SA"/>
      </w:rPr>
    </w:lvl>
    <w:lvl w:ilvl="1" w:tplc="951CBB16">
      <w:numFmt w:val="bullet"/>
      <w:lvlText w:val="•"/>
      <w:lvlJc w:val="left"/>
      <w:pPr>
        <w:ind w:left="1580" w:hanging="524"/>
      </w:pPr>
      <w:rPr>
        <w:rFonts w:hint="default"/>
        <w:lang w:val="en-US" w:eastAsia="zh-CN" w:bidi="ar-SA"/>
      </w:rPr>
    </w:lvl>
    <w:lvl w:ilvl="2" w:tplc="DDFA4020">
      <w:numFmt w:val="bullet"/>
      <w:lvlText w:val="•"/>
      <w:lvlJc w:val="left"/>
      <w:pPr>
        <w:ind w:left="2480" w:hanging="524"/>
      </w:pPr>
      <w:rPr>
        <w:rFonts w:hint="default"/>
        <w:lang w:val="en-US" w:eastAsia="zh-CN" w:bidi="ar-SA"/>
      </w:rPr>
    </w:lvl>
    <w:lvl w:ilvl="3" w:tplc="97CA8A28">
      <w:numFmt w:val="bullet"/>
      <w:lvlText w:val="•"/>
      <w:lvlJc w:val="left"/>
      <w:pPr>
        <w:ind w:left="3380" w:hanging="524"/>
      </w:pPr>
      <w:rPr>
        <w:rFonts w:hint="default"/>
        <w:lang w:val="en-US" w:eastAsia="zh-CN" w:bidi="ar-SA"/>
      </w:rPr>
    </w:lvl>
    <w:lvl w:ilvl="4" w:tplc="9A9A86E6">
      <w:numFmt w:val="bullet"/>
      <w:lvlText w:val="•"/>
      <w:lvlJc w:val="left"/>
      <w:pPr>
        <w:ind w:left="4280" w:hanging="524"/>
      </w:pPr>
      <w:rPr>
        <w:rFonts w:hint="default"/>
        <w:lang w:val="en-US" w:eastAsia="zh-CN" w:bidi="ar-SA"/>
      </w:rPr>
    </w:lvl>
    <w:lvl w:ilvl="5" w:tplc="D03C3EF6">
      <w:numFmt w:val="bullet"/>
      <w:lvlText w:val="•"/>
      <w:lvlJc w:val="left"/>
      <w:pPr>
        <w:ind w:left="5180" w:hanging="524"/>
      </w:pPr>
      <w:rPr>
        <w:rFonts w:hint="default"/>
        <w:lang w:val="en-US" w:eastAsia="zh-CN" w:bidi="ar-SA"/>
      </w:rPr>
    </w:lvl>
    <w:lvl w:ilvl="6" w:tplc="E96EA870">
      <w:numFmt w:val="bullet"/>
      <w:lvlText w:val="•"/>
      <w:lvlJc w:val="left"/>
      <w:pPr>
        <w:ind w:left="6080" w:hanging="524"/>
      </w:pPr>
      <w:rPr>
        <w:rFonts w:hint="default"/>
        <w:lang w:val="en-US" w:eastAsia="zh-CN" w:bidi="ar-SA"/>
      </w:rPr>
    </w:lvl>
    <w:lvl w:ilvl="7" w:tplc="77929D96">
      <w:numFmt w:val="bullet"/>
      <w:lvlText w:val="•"/>
      <w:lvlJc w:val="left"/>
      <w:pPr>
        <w:ind w:left="6980" w:hanging="524"/>
      </w:pPr>
      <w:rPr>
        <w:rFonts w:hint="default"/>
        <w:lang w:val="en-US" w:eastAsia="zh-CN" w:bidi="ar-SA"/>
      </w:rPr>
    </w:lvl>
    <w:lvl w:ilvl="8" w:tplc="289EA924">
      <w:numFmt w:val="bullet"/>
      <w:lvlText w:val="•"/>
      <w:lvlJc w:val="left"/>
      <w:pPr>
        <w:ind w:left="7880" w:hanging="524"/>
      </w:pPr>
      <w:rPr>
        <w:rFonts w:hint="default"/>
        <w:lang w:val="en-US" w:eastAsia="zh-CN" w:bidi="ar-SA"/>
      </w:rPr>
    </w:lvl>
  </w:abstractNum>
  <w:abstractNum w:abstractNumId="5">
    <w:nsid w:val="665A5608"/>
    <w:multiLevelType w:val="hybridMultilevel"/>
    <w:tmpl w:val="60F4F890"/>
    <w:lvl w:ilvl="0" w:tplc="6436FF3A">
      <w:start w:val="13"/>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160E75B4">
      <w:start w:val="1"/>
      <w:numFmt w:val="upperLetter"/>
      <w:lvlText w:val="%2."/>
      <w:lvlJc w:val="left"/>
      <w:pPr>
        <w:ind w:left="583" w:hanging="210"/>
        <w:jc w:val="left"/>
      </w:pPr>
      <w:rPr>
        <w:rFonts w:ascii="宋体" w:eastAsia="宋体" w:hAnsi="宋体" w:cs="宋体" w:hint="default"/>
        <w:b w:val="0"/>
        <w:bCs w:val="0"/>
        <w:i w:val="0"/>
        <w:iCs w:val="0"/>
        <w:w w:val="99"/>
        <w:sz w:val="19"/>
        <w:szCs w:val="19"/>
        <w:lang w:val="en-US" w:eastAsia="zh-CN" w:bidi="ar-SA"/>
      </w:rPr>
    </w:lvl>
    <w:lvl w:ilvl="2" w:tplc="F41092D8">
      <w:numFmt w:val="bullet"/>
      <w:lvlText w:val="•"/>
      <w:lvlJc w:val="left"/>
      <w:pPr>
        <w:ind w:left="800" w:hanging="210"/>
      </w:pPr>
      <w:rPr>
        <w:rFonts w:hint="default"/>
        <w:lang w:val="en-US" w:eastAsia="zh-CN" w:bidi="ar-SA"/>
      </w:rPr>
    </w:lvl>
    <w:lvl w:ilvl="3" w:tplc="FD986F46">
      <w:numFmt w:val="bullet"/>
      <w:lvlText w:val="•"/>
      <w:lvlJc w:val="left"/>
      <w:pPr>
        <w:ind w:left="1910" w:hanging="210"/>
      </w:pPr>
      <w:rPr>
        <w:rFonts w:hint="default"/>
        <w:lang w:val="en-US" w:eastAsia="zh-CN" w:bidi="ar-SA"/>
      </w:rPr>
    </w:lvl>
    <w:lvl w:ilvl="4" w:tplc="2CF65676">
      <w:numFmt w:val="bullet"/>
      <w:lvlText w:val="•"/>
      <w:lvlJc w:val="left"/>
      <w:pPr>
        <w:ind w:left="3020" w:hanging="210"/>
      </w:pPr>
      <w:rPr>
        <w:rFonts w:hint="default"/>
        <w:lang w:val="en-US" w:eastAsia="zh-CN" w:bidi="ar-SA"/>
      </w:rPr>
    </w:lvl>
    <w:lvl w:ilvl="5" w:tplc="63C8586C">
      <w:numFmt w:val="bullet"/>
      <w:lvlText w:val="•"/>
      <w:lvlJc w:val="left"/>
      <w:pPr>
        <w:ind w:left="4130" w:hanging="210"/>
      </w:pPr>
      <w:rPr>
        <w:rFonts w:hint="default"/>
        <w:lang w:val="en-US" w:eastAsia="zh-CN" w:bidi="ar-SA"/>
      </w:rPr>
    </w:lvl>
    <w:lvl w:ilvl="6" w:tplc="796822D4">
      <w:numFmt w:val="bullet"/>
      <w:lvlText w:val="•"/>
      <w:lvlJc w:val="left"/>
      <w:pPr>
        <w:ind w:left="5240" w:hanging="210"/>
      </w:pPr>
      <w:rPr>
        <w:rFonts w:hint="default"/>
        <w:lang w:val="en-US" w:eastAsia="zh-CN" w:bidi="ar-SA"/>
      </w:rPr>
    </w:lvl>
    <w:lvl w:ilvl="7" w:tplc="74708124">
      <w:numFmt w:val="bullet"/>
      <w:lvlText w:val="•"/>
      <w:lvlJc w:val="left"/>
      <w:pPr>
        <w:ind w:left="6350" w:hanging="210"/>
      </w:pPr>
      <w:rPr>
        <w:rFonts w:hint="default"/>
        <w:lang w:val="en-US" w:eastAsia="zh-CN" w:bidi="ar-SA"/>
      </w:rPr>
    </w:lvl>
    <w:lvl w:ilvl="8" w:tplc="D62867E0">
      <w:numFmt w:val="bullet"/>
      <w:lvlText w:val="•"/>
      <w:lvlJc w:val="left"/>
      <w:pPr>
        <w:ind w:left="7460" w:hanging="210"/>
      </w:pPr>
      <w:rPr>
        <w:rFonts w:hint="default"/>
        <w:lang w:val="en-US" w:eastAsia="zh-CN" w:bidi="ar-SA"/>
      </w:rPr>
    </w:lvl>
  </w:abstractNum>
  <w:abstractNum w:abstractNumId="6">
    <w:nsid w:val="696817B3"/>
    <w:multiLevelType w:val="hybridMultilevel"/>
    <w:tmpl w:val="C2AAA97A"/>
    <w:lvl w:ilvl="0" w:tplc="32FC3BC8">
      <w:start w:val="45"/>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B3844A02">
      <w:start w:val="1"/>
      <w:numFmt w:val="upperLetter"/>
      <w:lvlText w:val="%2."/>
      <w:lvlJc w:val="left"/>
      <w:pPr>
        <w:ind w:left="583" w:hanging="210"/>
        <w:jc w:val="left"/>
      </w:pPr>
      <w:rPr>
        <w:rFonts w:ascii="宋体" w:eastAsia="宋体" w:hAnsi="宋体" w:cs="宋体" w:hint="default"/>
        <w:b w:val="0"/>
        <w:bCs w:val="0"/>
        <w:i w:val="0"/>
        <w:iCs w:val="0"/>
        <w:w w:val="99"/>
        <w:sz w:val="19"/>
        <w:szCs w:val="19"/>
        <w:lang w:val="en-US" w:eastAsia="zh-CN" w:bidi="ar-SA"/>
      </w:rPr>
    </w:lvl>
    <w:lvl w:ilvl="2" w:tplc="97D2D2BA">
      <w:numFmt w:val="bullet"/>
      <w:lvlText w:val="•"/>
      <w:lvlJc w:val="left"/>
      <w:pPr>
        <w:ind w:left="900" w:hanging="210"/>
      </w:pPr>
      <w:rPr>
        <w:rFonts w:hint="default"/>
        <w:lang w:val="en-US" w:eastAsia="zh-CN" w:bidi="ar-SA"/>
      </w:rPr>
    </w:lvl>
    <w:lvl w:ilvl="3" w:tplc="DD9A184C">
      <w:numFmt w:val="bullet"/>
      <w:lvlText w:val="•"/>
      <w:lvlJc w:val="left"/>
      <w:pPr>
        <w:ind w:left="1997" w:hanging="210"/>
      </w:pPr>
      <w:rPr>
        <w:rFonts w:hint="default"/>
        <w:lang w:val="en-US" w:eastAsia="zh-CN" w:bidi="ar-SA"/>
      </w:rPr>
    </w:lvl>
    <w:lvl w:ilvl="4" w:tplc="687A9EA6">
      <w:numFmt w:val="bullet"/>
      <w:lvlText w:val="•"/>
      <w:lvlJc w:val="left"/>
      <w:pPr>
        <w:ind w:left="3095" w:hanging="210"/>
      </w:pPr>
      <w:rPr>
        <w:rFonts w:hint="default"/>
        <w:lang w:val="en-US" w:eastAsia="zh-CN" w:bidi="ar-SA"/>
      </w:rPr>
    </w:lvl>
    <w:lvl w:ilvl="5" w:tplc="F570675C">
      <w:numFmt w:val="bullet"/>
      <w:lvlText w:val="•"/>
      <w:lvlJc w:val="left"/>
      <w:pPr>
        <w:ind w:left="4192" w:hanging="210"/>
      </w:pPr>
      <w:rPr>
        <w:rFonts w:hint="default"/>
        <w:lang w:val="en-US" w:eastAsia="zh-CN" w:bidi="ar-SA"/>
      </w:rPr>
    </w:lvl>
    <w:lvl w:ilvl="6" w:tplc="8A3E02DA">
      <w:numFmt w:val="bullet"/>
      <w:lvlText w:val="•"/>
      <w:lvlJc w:val="left"/>
      <w:pPr>
        <w:ind w:left="5290" w:hanging="210"/>
      </w:pPr>
      <w:rPr>
        <w:rFonts w:hint="default"/>
        <w:lang w:val="en-US" w:eastAsia="zh-CN" w:bidi="ar-SA"/>
      </w:rPr>
    </w:lvl>
    <w:lvl w:ilvl="7" w:tplc="E0E2EE08">
      <w:numFmt w:val="bullet"/>
      <w:lvlText w:val="•"/>
      <w:lvlJc w:val="left"/>
      <w:pPr>
        <w:ind w:left="6387" w:hanging="210"/>
      </w:pPr>
      <w:rPr>
        <w:rFonts w:hint="default"/>
        <w:lang w:val="en-US" w:eastAsia="zh-CN" w:bidi="ar-SA"/>
      </w:rPr>
    </w:lvl>
    <w:lvl w:ilvl="8" w:tplc="39AE3D64">
      <w:numFmt w:val="bullet"/>
      <w:lvlText w:val="•"/>
      <w:lvlJc w:val="left"/>
      <w:pPr>
        <w:ind w:left="7485" w:hanging="210"/>
      </w:pPr>
      <w:rPr>
        <w:rFonts w:hint="default"/>
        <w:lang w:val="en-US" w:eastAsia="zh-CN" w:bidi="ar-SA"/>
      </w:rPr>
    </w:lvl>
  </w:abstractNum>
  <w:num w:numId="1">
    <w:abstractNumId w:val="2"/>
  </w:num>
  <w:num w:numId="2">
    <w:abstractNumId w:val="6"/>
  </w:num>
  <w:num w:numId="3">
    <w:abstractNumId w:val="4"/>
  </w:num>
  <w:num w:numId="4">
    <w:abstractNumId w:val="0"/>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24556B"/>
    <w:rsid w:val="00003566"/>
    <w:rsid w:val="000C4B4F"/>
    <w:rsid w:val="001247F3"/>
    <w:rsid w:val="001977D2"/>
    <w:rsid w:val="001B6B65"/>
    <w:rsid w:val="001C0649"/>
    <w:rsid w:val="0024556B"/>
    <w:rsid w:val="00273B8E"/>
    <w:rsid w:val="002A0C2A"/>
    <w:rsid w:val="003072F4"/>
    <w:rsid w:val="003104A2"/>
    <w:rsid w:val="003276B8"/>
    <w:rsid w:val="003C58A8"/>
    <w:rsid w:val="00452C93"/>
    <w:rsid w:val="005A6ABB"/>
    <w:rsid w:val="0061536A"/>
    <w:rsid w:val="00631024"/>
    <w:rsid w:val="00673950"/>
    <w:rsid w:val="00765741"/>
    <w:rsid w:val="007D57BA"/>
    <w:rsid w:val="0080647D"/>
    <w:rsid w:val="0085125A"/>
    <w:rsid w:val="00881684"/>
    <w:rsid w:val="008E4FEB"/>
    <w:rsid w:val="00932FB1"/>
    <w:rsid w:val="00A81A11"/>
    <w:rsid w:val="00B05E61"/>
    <w:rsid w:val="00B26518"/>
    <w:rsid w:val="00B338C8"/>
    <w:rsid w:val="00BB3C6A"/>
    <w:rsid w:val="00CB6D35"/>
    <w:rsid w:val="00D11B4F"/>
    <w:rsid w:val="00D2567B"/>
    <w:rsid w:val="00DD39EE"/>
    <w:rsid w:val="00E12821"/>
    <w:rsid w:val="00E54E33"/>
    <w:rsid w:val="00E915AD"/>
    <w:rsid w:val="00E939BA"/>
    <w:rsid w:val="00EE4F9A"/>
    <w:rsid w:val="00F74A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4556B"/>
    <w:rPr>
      <w:rFonts w:ascii="宋体" w:eastAsia="宋体" w:hAnsi="宋体" w:cs="宋体"/>
      <w:lang w:eastAsia="zh-CN"/>
    </w:rPr>
  </w:style>
  <w:style w:type="paragraph" w:styleId="1">
    <w:name w:val="heading 1"/>
    <w:basedOn w:val="a"/>
    <w:next w:val="a"/>
    <w:link w:val="1Char"/>
    <w:qFormat/>
    <w:rsid w:val="00B05E61"/>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4556B"/>
    <w:tblPr>
      <w:tblInd w:w="0" w:type="dxa"/>
      <w:tblCellMar>
        <w:top w:w="0" w:type="dxa"/>
        <w:left w:w="0" w:type="dxa"/>
        <w:bottom w:w="0" w:type="dxa"/>
        <w:right w:w="0" w:type="dxa"/>
      </w:tblCellMar>
    </w:tblPr>
  </w:style>
  <w:style w:type="paragraph" w:styleId="a3">
    <w:name w:val="Body Text"/>
    <w:basedOn w:val="a"/>
    <w:uiPriority w:val="1"/>
    <w:qFormat/>
    <w:rsid w:val="0024556B"/>
    <w:pPr>
      <w:spacing w:before="149"/>
      <w:ind w:left="165"/>
    </w:pPr>
    <w:rPr>
      <w:sz w:val="21"/>
      <w:szCs w:val="21"/>
    </w:rPr>
  </w:style>
  <w:style w:type="paragraph" w:customStyle="1" w:styleId="Heading1">
    <w:name w:val="Heading 1"/>
    <w:basedOn w:val="a"/>
    <w:uiPriority w:val="1"/>
    <w:qFormat/>
    <w:rsid w:val="0024556B"/>
    <w:pPr>
      <w:spacing w:before="70"/>
      <w:ind w:left="60" w:right="16"/>
      <w:jc w:val="center"/>
      <w:outlineLvl w:val="1"/>
    </w:pPr>
    <w:rPr>
      <w:b/>
      <w:bCs/>
      <w:sz w:val="21"/>
      <w:szCs w:val="21"/>
    </w:rPr>
  </w:style>
  <w:style w:type="paragraph" w:styleId="a4">
    <w:name w:val="Title"/>
    <w:basedOn w:val="a"/>
    <w:uiPriority w:val="1"/>
    <w:qFormat/>
    <w:rsid w:val="0024556B"/>
    <w:pPr>
      <w:spacing w:before="14"/>
      <w:ind w:left="60"/>
    </w:pPr>
    <w:rPr>
      <w:rFonts w:ascii="Calibri" w:eastAsia="Calibri" w:hAnsi="Calibri" w:cs="Calibri"/>
      <w:sz w:val="24"/>
      <w:szCs w:val="24"/>
    </w:rPr>
  </w:style>
  <w:style w:type="paragraph" w:styleId="a5">
    <w:name w:val="List Paragraph"/>
    <w:basedOn w:val="a"/>
    <w:uiPriority w:val="1"/>
    <w:qFormat/>
    <w:rsid w:val="0024556B"/>
    <w:pPr>
      <w:spacing w:before="149"/>
      <w:ind w:left="165" w:hanging="316"/>
    </w:pPr>
  </w:style>
  <w:style w:type="paragraph" w:customStyle="1" w:styleId="TableParagraph">
    <w:name w:val="Table Paragraph"/>
    <w:basedOn w:val="a"/>
    <w:uiPriority w:val="1"/>
    <w:qFormat/>
    <w:rsid w:val="0024556B"/>
  </w:style>
  <w:style w:type="paragraph" w:styleId="a6">
    <w:name w:val="Balloon Text"/>
    <w:basedOn w:val="a"/>
    <w:link w:val="Char"/>
    <w:uiPriority w:val="99"/>
    <w:semiHidden/>
    <w:unhideWhenUsed/>
    <w:rsid w:val="005A6ABB"/>
    <w:rPr>
      <w:sz w:val="18"/>
      <w:szCs w:val="18"/>
    </w:rPr>
  </w:style>
  <w:style w:type="character" w:customStyle="1" w:styleId="Char">
    <w:name w:val="批注框文本 Char"/>
    <w:basedOn w:val="a0"/>
    <w:link w:val="a6"/>
    <w:uiPriority w:val="99"/>
    <w:semiHidden/>
    <w:rsid w:val="005A6ABB"/>
    <w:rPr>
      <w:rFonts w:ascii="宋体" w:eastAsia="宋体" w:hAnsi="宋体" w:cs="宋体"/>
      <w:sz w:val="18"/>
      <w:szCs w:val="18"/>
      <w:lang w:eastAsia="zh-CN"/>
    </w:rPr>
  </w:style>
  <w:style w:type="paragraph" w:styleId="a7">
    <w:name w:val="header"/>
    <w:basedOn w:val="a"/>
    <w:link w:val="Char0"/>
    <w:uiPriority w:val="99"/>
    <w:semiHidden/>
    <w:unhideWhenUsed/>
    <w:rsid w:val="003104A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3104A2"/>
    <w:rPr>
      <w:rFonts w:ascii="宋体" w:eastAsia="宋体" w:hAnsi="宋体" w:cs="宋体"/>
      <w:sz w:val="18"/>
      <w:szCs w:val="18"/>
      <w:lang w:eastAsia="zh-CN"/>
    </w:rPr>
  </w:style>
  <w:style w:type="paragraph" w:styleId="a8">
    <w:name w:val="footer"/>
    <w:basedOn w:val="a"/>
    <w:link w:val="Char1"/>
    <w:uiPriority w:val="99"/>
    <w:semiHidden/>
    <w:unhideWhenUsed/>
    <w:rsid w:val="003104A2"/>
    <w:pPr>
      <w:tabs>
        <w:tab w:val="center" w:pos="4153"/>
        <w:tab w:val="right" w:pos="8306"/>
      </w:tabs>
      <w:snapToGrid w:val="0"/>
    </w:pPr>
    <w:rPr>
      <w:sz w:val="18"/>
      <w:szCs w:val="18"/>
    </w:rPr>
  </w:style>
  <w:style w:type="character" w:customStyle="1" w:styleId="Char1">
    <w:name w:val="页脚 Char"/>
    <w:basedOn w:val="a0"/>
    <w:link w:val="a8"/>
    <w:uiPriority w:val="99"/>
    <w:semiHidden/>
    <w:rsid w:val="003104A2"/>
    <w:rPr>
      <w:rFonts w:ascii="宋体" w:eastAsia="宋体" w:hAnsi="宋体" w:cs="宋体"/>
      <w:sz w:val="18"/>
      <w:szCs w:val="18"/>
      <w:lang w:eastAsia="zh-CN"/>
    </w:rPr>
  </w:style>
  <w:style w:type="character" w:customStyle="1" w:styleId="1Char">
    <w:name w:val="标题 1 Char"/>
    <w:basedOn w:val="a0"/>
    <w:link w:val="1"/>
    <w:qFormat/>
    <w:rsid w:val="00B05E61"/>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1066</Words>
  <Characters>6079</Characters>
  <Application>Microsoft Office Word</Application>
  <DocSecurity>0</DocSecurity>
  <Lines>50</Lines>
  <Paragraphs>14</Paragraphs>
  <ScaleCrop>false</ScaleCrop>
  <Company/>
  <LinksUpToDate>false</LinksUpToDate>
  <CharactersWithSpaces>7131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31</cp:revision>
  <dcterms:created xsi:type="dcterms:W3CDTF">2023-06-27T07:32:00Z</dcterms:created>
  <dcterms:modified xsi:type="dcterms:W3CDTF">2023-06-30T07:30:00Z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2023-06-27T00:00:00Z</vt:filetime>
  </property>
</Properties>
</file>