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723EF" w:rsidRDefault="008C48B7">
      <w:pPr>
        <w:pStyle w:val="a3"/>
        <w:spacing w:before="0"/>
        <w:rPr>
          <w:rFonts w:ascii="Times New Roman"/>
          <w:sz w:val="20"/>
        </w:rPr>
      </w:pPr>
      <w:r>
        <w:rPr>
          <w:rFonts w:ascii="Times New Roman"/>
          <w:noProof/>
          <w:sz w:val="20"/>
        </w:rPr>
        <w:drawing>
          <wp:inline distT="0" distB="0" distL="0" distR="0">
            <wp:extent cx="2014121" cy="251459"/>
            <wp:effectExtent l="0" t="0" r="0" b="0"/>
            <wp:docPr id="1" name="imag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1.png"/>
                    <pic:cNvPicPr/>
                  </pic:nvPicPr>
                  <pic:blipFill>
                    <a:blip r:embed="rId7" cstate="print"/>
                    <a:stretch>
                      <a:fillRect/>
                    </a:stretch>
                  </pic:blipFill>
                  <pic:spPr>
                    <a:xfrm>
                      <a:off x="0" y="0"/>
                      <a:ext cx="2014121" cy="251459"/>
                    </a:xfrm>
                    <a:prstGeom prst="rect">
                      <a:avLst/>
                    </a:prstGeom>
                  </pic:spPr>
                </pic:pic>
              </a:graphicData>
            </a:graphic>
          </wp:inline>
        </w:drawing>
      </w:r>
    </w:p>
    <w:p w:rsidR="004E4795" w:rsidRDefault="004E4795">
      <w:pPr>
        <w:pStyle w:val="a3"/>
        <w:spacing w:before="0"/>
        <w:rPr>
          <w:rFonts w:ascii="Times New Roman"/>
          <w:sz w:val="20"/>
        </w:rPr>
      </w:pPr>
    </w:p>
    <w:p w:rsidR="009456B6" w:rsidRDefault="007643B9" w:rsidP="009456B6">
      <w:pPr>
        <w:tabs>
          <w:tab w:val="left" w:pos="793"/>
        </w:tabs>
        <w:spacing w:before="2" w:line="372" w:lineRule="auto"/>
        <w:ind w:left="-45" w:right="108"/>
        <w:jc w:val="center"/>
        <w:rPr>
          <w:w w:val="99"/>
        </w:rPr>
      </w:pPr>
      <w:r w:rsidRPr="007643B9">
        <w:rPr>
          <w:rFonts w:hint="eastAsia"/>
          <w:w w:val="99"/>
        </w:rPr>
        <w:t>6月26日推荐阅读</w:t>
      </w:r>
    </w:p>
    <w:p w:rsidR="00F9173B" w:rsidRPr="00943C26" w:rsidRDefault="00F9173B" w:rsidP="009E7465">
      <w:pPr>
        <w:tabs>
          <w:tab w:val="left" w:pos="793"/>
        </w:tabs>
        <w:spacing w:beforeLines="50"/>
        <w:ind w:left="-45" w:right="108"/>
        <w:jc w:val="center"/>
        <w:rPr>
          <w:b/>
          <w:bCs/>
          <w:color w:val="000000"/>
          <w:szCs w:val="21"/>
        </w:rPr>
      </w:pPr>
      <w:r w:rsidRPr="00943C26">
        <w:rPr>
          <w:rFonts w:hint="eastAsia"/>
          <w:bCs/>
          <w:color w:val="000000"/>
          <w:sz w:val="24"/>
          <w:szCs w:val="21"/>
        </w:rPr>
        <w:t>航天新纪录，见证骨气、志气、底气</w:t>
      </w:r>
    </w:p>
    <w:p w:rsidR="00F9173B" w:rsidRPr="009E7465" w:rsidRDefault="00F9173B" w:rsidP="00943C26">
      <w:pPr>
        <w:widowControl/>
        <w:spacing w:beforeLines="50"/>
        <w:ind w:firstLine="600"/>
        <w:rPr>
          <w:color w:val="000000"/>
          <w:sz w:val="21"/>
          <w:szCs w:val="21"/>
        </w:rPr>
      </w:pPr>
      <w:r w:rsidRPr="009E7465">
        <w:rPr>
          <w:rFonts w:hint="eastAsia"/>
          <w:color w:val="000000"/>
          <w:sz w:val="21"/>
          <w:szCs w:val="21"/>
        </w:rPr>
        <w:t>中国新纪录！一箭41星！北京时间2023年6月15日13时30分，我国在太原卫星发射中心使用长征二号丁运载火箭，成功将吉林一号高分06A星等41颗卫星发射升空，卫星顺利进入预定轨道，发射任务获得圆满成功。此次任务是长征系列运载火箭的第476次飞行，该批卫星主要用于提供商业遥感服务及相关技术验证。</w:t>
      </w:r>
    </w:p>
    <w:p w:rsidR="00F9173B" w:rsidRPr="009E7465" w:rsidRDefault="00F9173B" w:rsidP="00943C26">
      <w:pPr>
        <w:widowControl/>
        <w:spacing w:beforeLines="50"/>
        <w:ind w:firstLine="480"/>
        <w:rPr>
          <w:color w:val="000000"/>
          <w:sz w:val="21"/>
          <w:szCs w:val="21"/>
        </w:rPr>
      </w:pPr>
      <w:r w:rsidRPr="009E7465">
        <w:rPr>
          <w:rFonts w:hint="eastAsia"/>
          <w:color w:val="000000"/>
          <w:sz w:val="21"/>
          <w:szCs w:val="21"/>
        </w:rPr>
        <w:t>近年来，我国航天事业捷报频传、成就举世瞩目。5月10日，长征七号遥七运载火箭发射天舟六号货运飞船圆满成功；5月30日，长征二号F遥十六运载火箭发射神舟十六号载人飞船圆满成功。从我国新一代载人运载火箭主力发动机不断刷新单机试车时长新纪录，到此次一箭发射41颗卫星，刷新了我国一次发射卫星数量最多的纪录……一次次逐梦太空的勇毅前行，一个个新纪录被刷新，标注了中国航天的新高度，见证我国加快建设航天强国的坚实步伐，成为高水平科技自立自强的生动缩影。</w:t>
      </w:r>
    </w:p>
    <w:p w:rsidR="00F9173B" w:rsidRPr="009E7465" w:rsidRDefault="00F9173B" w:rsidP="00943C26">
      <w:pPr>
        <w:widowControl/>
        <w:spacing w:beforeLines="50"/>
        <w:ind w:firstLine="480"/>
        <w:rPr>
          <w:color w:val="000000"/>
          <w:sz w:val="21"/>
          <w:szCs w:val="21"/>
        </w:rPr>
      </w:pPr>
      <w:r w:rsidRPr="009E7465">
        <w:rPr>
          <w:rFonts w:hint="eastAsia"/>
          <w:color w:val="000000"/>
          <w:sz w:val="21"/>
          <w:szCs w:val="21"/>
        </w:rPr>
        <w:t>中国航天之所以能够不断刷新纪录，靠的是“勇攀世界科技高峰”的志气。50多年前，凭借着老一辈航天人的埋头苦干、发愤图强，中国第一颗人造地球卫星东方红一号发射成功，拉开了中国人探索宇宙奥秘、和平利用太空、造福人类的序幕。新时代新征程，从“神舟”到“天和”，从“嫦娥”到“天问”，从地月系到行星际，中国航天人发扬“两弹一星”精神、载人航天精神，秉持自力更生、艰苦奋斗的志气，勇于战胜一切艰难险阻、勇攀航天科技高峰，把爱国之情、强国之志融入逐梦太空的征途，推动中国航天的脚步迈得更稳更远。</w:t>
      </w:r>
    </w:p>
    <w:p w:rsidR="00F9173B" w:rsidRPr="009E7465" w:rsidRDefault="00F9173B" w:rsidP="00943C26">
      <w:pPr>
        <w:widowControl/>
        <w:spacing w:beforeLines="50"/>
        <w:ind w:firstLine="480"/>
        <w:rPr>
          <w:color w:val="000000"/>
          <w:sz w:val="21"/>
          <w:szCs w:val="21"/>
        </w:rPr>
      </w:pPr>
      <w:r w:rsidRPr="009E7465">
        <w:rPr>
          <w:rFonts w:hint="eastAsia"/>
          <w:color w:val="000000"/>
          <w:sz w:val="21"/>
          <w:szCs w:val="21"/>
        </w:rPr>
        <w:t>中国航天不断刷新纪录，离不开“突破卡脖子问题”的骨气。关键核心技术要不来、买不来、讨不来。中国航天从跟跑走向并跑、领跑，关键在于无数航天人瞄准“卡脖子”的关键核心技术难题，攻坚克难、自主创新。探索“三垂一远”测试发射、“N+1”空间站交会对接技术验证、一级半构型火箭直接入轨等创新方案；自主研制出8型飞行器和3型火箭，货运飞船货重比居世界第一；独立自主研制出“飞天”舱外航天服，让中国航天员穿着中国人自己造的“飞天战袍”漫步太空……正是从一开始便彻底丢掉幻想，坚定不移走独立自主发展之路，我们闯出了一条具有中国特色的飞天之路。</w:t>
      </w:r>
    </w:p>
    <w:p w:rsidR="00F9173B" w:rsidRPr="009E7465" w:rsidRDefault="00F9173B" w:rsidP="00943C26">
      <w:pPr>
        <w:widowControl/>
        <w:spacing w:beforeLines="50"/>
        <w:ind w:firstLine="480"/>
        <w:rPr>
          <w:color w:val="000000"/>
          <w:sz w:val="21"/>
          <w:szCs w:val="21"/>
        </w:rPr>
      </w:pPr>
      <w:r w:rsidRPr="009E7465">
        <w:rPr>
          <w:rFonts w:hint="eastAsia"/>
          <w:color w:val="000000"/>
          <w:sz w:val="21"/>
          <w:szCs w:val="21"/>
        </w:rPr>
        <w:t>中国航天不断刷新纪录，也在于“把不可能变成可能”的底气。制定并稳步推进载人航天工程“三步走”战略；规划中国探月工程“绕、落、回”三步走目标；开启实施行星探测工程，未来将在月球、行星及小行星、太阳系边际探测等领域不断深入……纵观我国航天事业发展历史，厚积薄发、敢想敢为、善作善成是鲜明底色，在一步一个脚印中托举起雄心壮志。这样的底气，源自于党中央的坚强领导，源自于新型举国体制的制度优势，源自于改革开放以来积累的物质、技术和工业基础，源自于先进的科研试验条件和成熟的重大工程组织管理体系，也源自于一支特别能吃苦、特别能战斗、特别能攻关、特别能奉献的航天人才队伍。</w:t>
      </w:r>
    </w:p>
    <w:p w:rsidR="00F9173B" w:rsidRPr="009E7465" w:rsidRDefault="00F9173B" w:rsidP="00943C26">
      <w:pPr>
        <w:widowControl/>
        <w:spacing w:beforeLines="50"/>
        <w:ind w:firstLine="600"/>
        <w:rPr>
          <w:color w:val="000000"/>
          <w:sz w:val="21"/>
          <w:szCs w:val="21"/>
        </w:rPr>
      </w:pPr>
      <w:r w:rsidRPr="009E7465">
        <w:rPr>
          <w:rFonts w:hint="eastAsia"/>
          <w:color w:val="000000"/>
          <w:sz w:val="21"/>
          <w:szCs w:val="21"/>
        </w:rPr>
        <w:t>星空浩瀚无比，探索永无止境。党的二十大围绕建设航天强国、实现高水平科技自立自强等作出重大部署。面向未来，锚定战略目标、保持战略定力，加快实施创新驱动发展战略，坚决打赢关键核心技术攻坚战，中国航天必能在探索宇宙的征途中不断突破新纪录，为我国发展进步作出新贡献。</w:t>
      </w:r>
    </w:p>
    <w:p w:rsidR="00F9173B" w:rsidRPr="009E7465" w:rsidRDefault="00F9173B" w:rsidP="00943C26">
      <w:pPr>
        <w:spacing w:beforeLines="50"/>
        <w:ind w:firstLine="480"/>
        <w:jc w:val="right"/>
        <w:rPr>
          <w:sz w:val="21"/>
          <w:szCs w:val="21"/>
        </w:rPr>
      </w:pPr>
      <w:r w:rsidRPr="009E7465">
        <w:rPr>
          <w:rFonts w:hint="eastAsia"/>
          <w:sz w:val="21"/>
          <w:szCs w:val="21"/>
        </w:rPr>
        <w:t>来源：每日时评</w:t>
      </w:r>
    </w:p>
    <w:p w:rsidR="006A3133" w:rsidRPr="007643B9" w:rsidRDefault="006A3133" w:rsidP="007643B9">
      <w:pPr>
        <w:tabs>
          <w:tab w:val="left" w:pos="793"/>
        </w:tabs>
        <w:spacing w:before="2" w:line="372" w:lineRule="auto"/>
        <w:ind w:left="-45" w:right="108"/>
        <w:jc w:val="center"/>
        <w:rPr>
          <w:w w:val="99"/>
        </w:rPr>
      </w:pPr>
    </w:p>
    <w:p w:rsidR="007643B9" w:rsidRDefault="007643B9" w:rsidP="007643B9">
      <w:pPr>
        <w:tabs>
          <w:tab w:val="left" w:pos="793"/>
        </w:tabs>
        <w:spacing w:before="2" w:line="372" w:lineRule="auto"/>
        <w:ind w:left="-45" w:right="108"/>
        <w:jc w:val="center"/>
        <w:rPr>
          <w:w w:val="99"/>
        </w:rPr>
      </w:pPr>
      <w:r w:rsidRPr="007643B9">
        <w:rPr>
          <w:rFonts w:hint="eastAsia"/>
          <w:w w:val="99"/>
        </w:rPr>
        <w:t>6月26日每日一练</w:t>
      </w:r>
    </w:p>
    <w:p w:rsidR="00304A24" w:rsidRPr="00CF2301" w:rsidRDefault="00304A24" w:rsidP="00304A24">
      <w:pPr>
        <w:tabs>
          <w:tab w:val="left" w:pos="793"/>
        </w:tabs>
        <w:spacing w:before="2" w:line="372" w:lineRule="auto"/>
        <w:ind w:left="-45" w:right="108"/>
        <w:rPr>
          <w:sz w:val="21"/>
        </w:rPr>
      </w:pPr>
      <w:r>
        <w:rPr>
          <w:rFonts w:hint="eastAsia"/>
          <w:w w:val="99"/>
          <w:sz w:val="21"/>
        </w:rPr>
        <w:t>1.</w:t>
      </w:r>
      <w:r w:rsidRPr="00CF2301">
        <w:rPr>
          <w:w w:val="99"/>
          <w:sz w:val="21"/>
        </w:rPr>
        <w:t>某单位实行无纸化办公，本月比上个月少买了5包A4纸和6包B5纸，共节省了197元。已知每包A4纸的价格比B5纸的贵2元，并且本月用于购买A4纸和B5纸的费用相同（大于0元），</w:t>
      </w:r>
      <w:r w:rsidRPr="00CF2301">
        <w:rPr>
          <w:spacing w:val="-3"/>
          <w:w w:val="99"/>
          <w:sz w:val="21"/>
        </w:rPr>
        <w:t>那么该单位本月用于</w:t>
      </w:r>
      <w:r w:rsidRPr="00CF2301">
        <w:rPr>
          <w:w w:val="99"/>
          <w:sz w:val="21"/>
        </w:rPr>
        <w:t>购买纸张的费用至少多少元？（</w:t>
      </w:r>
      <w:r w:rsidRPr="00CF2301">
        <w:rPr>
          <w:spacing w:val="-1"/>
          <w:sz w:val="21"/>
        </w:rPr>
        <w:t xml:space="preserve"> </w:t>
      </w:r>
      <w:r w:rsidRPr="00CF2301">
        <w:rPr>
          <w:w w:val="99"/>
          <w:sz w:val="21"/>
        </w:rPr>
        <w:t>）</w:t>
      </w:r>
    </w:p>
    <w:p w:rsidR="00304A24" w:rsidRDefault="00304A24" w:rsidP="00304A24">
      <w:pPr>
        <w:pStyle w:val="a3"/>
        <w:tabs>
          <w:tab w:val="left" w:pos="3195"/>
          <w:tab w:val="left" w:pos="5807"/>
          <w:tab w:val="left" w:pos="8420"/>
        </w:tabs>
        <w:spacing w:before="3"/>
        <w:ind w:left="582"/>
      </w:pPr>
      <w:r w:rsidRPr="006E55FD">
        <w:rPr>
          <w:w w:val="99"/>
          <w:szCs w:val="22"/>
        </w:rPr>
        <w:t>A.646</w:t>
      </w:r>
      <w:r w:rsidRPr="006E55FD">
        <w:rPr>
          <w:w w:val="99"/>
          <w:szCs w:val="22"/>
        </w:rPr>
        <w:tab/>
        <w:t>B.520</w:t>
      </w:r>
      <w:r w:rsidRPr="006E55FD">
        <w:rPr>
          <w:w w:val="99"/>
          <w:szCs w:val="22"/>
        </w:rPr>
        <w:tab/>
        <w:t>C.323</w:t>
      </w:r>
      <w:r w:rsidRPr="006E55FD">
        <w:rPr>
          <w:w w:val="99"/>
          <w:szCs w:val="22"/>
        </w:rPr>
        <w:tab/>
        <w:t>D.197</w:t>
      </w:r>
    </w:p>
    <w:p w:rsidR="00304A24" w:rsidRDefault="00304A24" w:rsidP="00304A24">
      <w:pPr>
        <w:pStyle w:val="a3"/>
        <w:spacing w:before="3"/>
        <w:rPr>
          <w:color w:val="FF0000"/>
          <w:spacing w:val="-10"/>
          <w:w w:val="95"/>
        </w:rPr>
      </w:pPr>
    </w:p>
    <w:p w:rsidR="00304A24" w:rsidRDefault="00304A24" w:rsidP="00304A24">
      <w:pPr>
        <w:pStyle w:val="a3"/>
        <w:spacing w:before="3"/>
      </w:pPr>
    </w:p>
    <w:p w:rsidR="00304A24" w:rsidRPr="00CF2301" w:rsidRDefault="00304A24" w:rsidP="00304A24">
      <w:pPr>
        <w:tabs>
          <w:tab w:val="left" w:pos="793"/>
        </w:tabs>
        <w:spacing w:line="372" w:lineRule="auto"/>
        <w:ind w:left="-45" w:right="108"/>
        <w:rPr>
          <w:sz w:val="21"/>
        </w:rPr>
      </w:pPr>
      <w:r>
        <w:rPr>
          <w:rFonts w:hint="eastAsia"/>
          <w:w w:val="99"/>
          <w:sz w:val="21"/>
        </w:rPr>
        <w:t>2.</w:t>
      </w:r>
      <w:r w:rsidRPr="00CF2301">
        <w:rPr>
          <w:w w:val="99"/>
          <w:sz w:val="21"/>
        </w:rPr>
        <w:t>小王参加电视台的一个智力竞赛节目。节目共有20道快速问答题，答对一题得10</w:t>
      </w:r>
      <w:r w:rsidRPr="00CF2301">
        <w:rPr>
          <w:spacing w:val="-3"/>
          <w:w w:val="99"/>
          <w:sz w:val="21"/>
        </w:rPr>
        <w:t>分，答错或不答</w:t>
      </w:r>
      <w:r w:rsidRPr="00CF2301">
        <w:rPr>
          <w:w w:val="99"/>
          <w:sz w:val="21"/>
        </w:rPr>
        <w:t>均倒扣10分，每人开始有基础分100分。小王最后成绩为220分，问他有几道题没答对？（</w:t>
      </w:r>
      <w:r w:rsidRPr="00CF2301">
        <w:rPr>
          <w:spacing w:val="-1"/>
          <w:sz w:val="21"/>
        </w:rPr>
        <w:t xml:space="preserve"> </w:t>
      </w:r>
      <w:r w:rsidRPr="00CF2301">
        <w:rPr>
          <w:w w:val="99"/>
          <w:sz w:val="21"/>
        </w:rPr>
        <w:t>）</w:t>
      </w:r>
    </w:p>
    <w:p w:rsidR="00304A24" w:rsidRPr="006E55FD" w:rsidRDefault="00304A24" w:rsidP="00304A24">
      <w:pPr>
        <w:pStyle w:val="a3"/>
        <w:tabs>
          <w:tab w:val="left" w:pos="3195"/>
          <w:tab w:val="left" w:pos="5807"/>
          <w:tab w:val="left" w:pos="8420"/>
        </w:tabs>
        <w:spacing w:before="2"/>
        <w:ind w:left="582"/>
        <w:rPr>
          <w:w w:val="99"/>
          <w:szCs w:val="22"/>
        </w:rPr>
      </w:pPr>
      <w:r w:rsidRPr="006E55FD">
        <w:rPr>
          <w:w w:val="99"/>
          <w:szCs w:val="22"/>
        </w:rPr>
        <w:t>A.5</w:t>
      </w:r>
      <w:r w:rsidRPr="006E55FD">
        <w:rPr>
          <w:w w:val="99"/>
          <w:szCs w:val="22"/>
        </w:rPr>
        <w:tab/>
        <w:t>B.6</w:t>
      </w:r>
      <w:r w:rsidRPr="006E55FD">
        <w:rPr>
          <w:w w:val="99"/>
          <w:szCs w:val="22"/>
        </w:rPr>
        <w:tab/>
        <w:t>C.3</w:t>
      </w:r>
      <w:r w:rsidRPr="006E55FD">
        <w:rPr>
          <w:w w:val="99"/>
          <w:szCs w:val="22"/>
        </w:rPr>
        <w:tab/>
        <w:t>D.4</w:t>
      </w:r>
    </w:p>
    <w:p w:rsidR="00304A24" w:rsidRPr="006E55FD" w:rsidRDefault="00304A24" w:rsidP="00304A24">
      <w:pPr>
        <w:pStyle w:val="a3"/>
        <w:spacing w:before="2"/>
        <w:ind w:left="457"/>
        <w:rPr>
          <w:color w:val="FF0000"/>
          <w:w w:val="95"/>
        </w:rPr>
      </w:pPr>
    </w:p>
    <w:p w:rsidR="00304A24" w:rsidRDefault="00304A24" w:rsidP="00304A24">
      <w:pPr>
        <w:pStyle w:val="a5"/>
        <w:tabs>
          <w:tab w:val="left" w:pos="793"/>
        </w:tabs>
        <w:spacing w:before="77" w:line="271" w:lineRule="auto"/>
        <w:ind w:left="582" w:right="3901" w:firstLine="0"/>
        <w:rPr>
          <w:sz w:val="21"/>
        </w:rPr>
      </w:pPr>
      <w:r>
        <w:rPr>
          <w:noProof/>
        </w:rPr>
        <w:drawing>
          <wp:anchor distT="0" distB="0" distL="0" distR="0" simplePos="0" relativeHeight="487223808" behindDoc="1" locked="0" layoutInCell="1" allowOverlap="1">
            <wp:simplePos x="0" y="0"/>
            <wp:positionH relativeFrom="page">
              <wp:posOffset>1188719</wp:posOffset>
            </wp:positionH>
            <wp:positionV relativeFrom="paragraph">
              <wp:posOffset>460311</wp:posOffset>
            </wp:positionV>
            <wp:extent cx="145986" cy="185800"/>
            <wp:effectExtent l="0" t="0" r="0" b="0"/>
            <wp:wrapNone/>
            <wp:docPr id="2"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8" cstate="print"/>
                    <a:stretch>
                      <a:fillRect/>
                    </a:stretch>
                  </pic:blipFill>
                  <pic:spPr>
                    <a:xfrm>
                      <a:off x="0" y="0"/>
                      <a:ext cx="145986" cy="185800"/>
                    </a:xfrm>
                    <a:prstGeom prst="rect">
                      <a:avLst/>
                    </a:prstGeom>
                  </pic:spPr>
                </pic:pic>
              </a:graphicData>
            </a:graphic>
          </wp:anchor>
        </w:drawing>
      </w:r>
      <w:r>
        <w:rPr>
          <w:rFonts w:hint="eastAsia"/>
          <w:sz w:val="21"/>
        </w:rPr>
        <w:t>3.</w:t>
      </w:r>
      <w:r>
        <w:rPr>
          <w:noProof/>
          <w:position w:val="-23"/>
          <w:sz w:val="21"/>
        </w:rPr>
        <w:drawing>
          <wp:inline distT="0" distB="0" distL="0" distR="0">
            <wp:extent cx="424687" cy="351694"/>
            <wp:effectExtent l="0" t="0" r="0" b="0"/>
            <wp:docPr id="3"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png"/>
                    <pic:cNvPicPr/>
                  </pic:nvPicPr>
                  <pic:blipFill>
                    <a:blip r:embed="rId9" cstate="print"/>
                    <a:stretch>
                      <a:fillRect/>
                    </a:stretch>
                  </pic:blipFill>
                  <pic:spPr>
                    <a:xfrm>
                      <a:off x="0" y="0"/>
                      <a:ext cx="424687" cy="351694"/>
                    </a:xfrm>
                    <a:prstGeom prst="rect">
                      <a:avLst/>
                    </a:prstGeom>
                  </pic:spPr>
                </pic:pic>
              </a:graphicData>
            </a:graphic>
          </wp:inline>
        </w:drawing>
      </w:r>
      <w:r>
        <w:rPr>
          <w:sz w:val="21"/>
        </w:rPr>
        <w:t>+</w:t>
      </w:r>
      <w:r>
        <w:rPr>
          <w:noProof/>
          <w:position w:val="-23"/>
          <w:sz w:val="21"/>
        </w:rPr>
        <w:drawing>
          <wp:inline distT="0" distB="0" distL="0" distR="0">
            <wp:extent cx="437959" cy="351694"/>
            <wp:effectExtent l="0" t="0" r="0" b="0"/>
            <wp:docPr id="4"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10" cstate="print"/>
                    <a:stretch>
                      <a:fillRect/>
                    </a:stretch>
                  </pic:blipFill>
                  <pic:spPr>
                    <a:xfrm>
                      <a:off x="0" y="0"/>
                      <a:ext cx="437959" cy="351694"/>
                    </a:xfrm>
                    <a:prstGeom prst="rect">
                      <a:avLst/>
                    </a:prstGeom>
                  </pic:spPr>
                </pic:pic>
              </a:graphicData>
            </a:graphic>
          </wp:inline>
        </w:drawing>
      </w:r>
      <w:r>
        <w:rPr>
          <w:sz w:val="21"/>
        </w:rPr>
        <w:t>+</w:t>
      </w:r>
      <w:r>
        <w:rPr>
          <w:noProof/>
          <w:position w:val="-23"/>
          <w:sz w:val="21"/>
        </w:rPr>
        <w:drawing>
          <wp:inline distT="0" distB="0" distL="0" distR="0">
            <wp:extent cx="437959" cy="351694"/>
            <wp:effectExtent l="0" t="0" r="0" b="0"/>
            <wp:docPr id="5"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r:embed="rId11" cstate="print"/>
                    <a:stretch>
                      <a:fillRect/>
                    </a:stretch>
                  </pic:blipFill>
                  <pic:spPr>
                    <a:xfrm>
                      <a:off x="0" y="0"/>
                      <a:ext cx="437959" cy="351694"/>
                    </a:xfrm>
                    <a:prstGeom prst="rect">
                      <a:avLst/>
                    </a:prstGeom>
                  </pic:spPr>
                </pic:pic>
              </a:graphicData>
            </a:graphic>
          </wp:inline>
        </w:drawing>
      </w:r>
      <w:r>
        <w:rPr>
          <w:sz w:val="21"/>
        </w:rPr>
        <w:t>+...+</w:t>
      </w:r>
      <w:r>
        <w:rPr>
          <w:noProof/>
          <w:position w:val="-23"/>
          <w:sz w:val="21"/>
        </w:rPr>
        <w:drawing>
          <wp:inline distT="0" distB="0" distL="0" distR="0">
            <wp:extent cx="537495" cy="351694"/>
            <wp:effectExtent l="0" t="0" r="0" b="0"/>
            <wp:docPr id="6"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png"/>
                    <pic:cNvPicPr/>
                  </pic:nvPicPr>
                  <pic:blipFill>
                    <a:blip r:embed="rId12" cstate="print"/>
                    <a:stretch>
                      <a:fillRect/>
                    </a:stretch>
                  </pic:blipFill>
                  <pic:spPr>
                    <a:xfrm>
                      <a:off x="0" y="0"/>
                      <a:ext cx="537495" cy="351694"/>
                    </a:xfrm>
                    <a:prstGeom prst="rect">
                      <a:avLst/>
                    </a:prstGeom>
                  </pic:spPr>
                </pic:pic>
              </a:graphicData>
            </a:graphic>
          </wp:inline>
        </w:drawing>
      </w:r>
      <w:r>
        <w:rPr>
          <w:sz w:val="21"/>
        </w:rPr>
        <w:t>的值是（</w:t>
      </w:r>
      <w:r>
        <w:rPr>
          <w:spacing w:val="-27"/>
          <w:sz w:val="21"/>
        </w:rPr>
        <w:t xml:space="preserve"> </w:t>
      </w:r>
      <w:r>
        <w:rPr>
          <w:sz w:val="21"/>
        </w:rPr>
        <w:t xml:space="preserve">）。 </w:t>
      </w:r>
      <w:r>
        <w:rPr>
          <w:spacing w:val="-6"/>
          <w:sz w:val="21"/>
        </w:rPr>
        <w:t>A.</w:t>
      </w:r>
    </w:p>
    <w:p w:rsidR="00304A24" w:rsidRDefault="00304A24" w:rsidP="00304A24">
      <w:pPr>
        <w:pStyle w:val="a3"/>
        <w:spacing w:before="114"/>
        <w:ind w:left="582"/>
      </w:pPr>
      <w:r>
        <w:rPr>
          <w:spacing w:val="-5"/>
        </w:rPr>
        <w:t>B.2</w:t>
      </w:r>
    </w:p>
    <w:p w:rsidR="00304A24" w:rsidRDefault="00304A24" w:rsidP="00304A24">
      <w:pPr>
        <w:pStyle w:val="a3"/>
        <w:ind w:left="582"/>
      </w:pPr>
      <w:r>
        <w:rPr>
          <w:noProof/>
        </w:rPr>
        <w:drawing>
          <wp:anchor distT="0" distB="0" distL="0" distR="0" simplePos="0" relativeHeight="487222784" behindDoc="0" locked="0" layoutInCell="1" allowOverlap="1">
            <wp:simplePos x="0" y="0"/>
            <wp:positionH relativeFrom="page">
              <wp:posOffset>1188719</wp:posOffset>
            </wp:positionH>
            <wp:positionV relativeFrom="paragraph">
              <wp:posOffset>101885</wp:posOffset>
            </wp:positionV>
            <wp:extent cx="139350" cy="199072"/>
            <wp:effectExtent l="0" t="0" r="0" b="0"/>
            <wp:wrapNone/>
            <wp:docPr id="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png"/>
                    <pic:cNvPicPr/>
                  </pic:nvPicPr>
                  <pic:blipFill>
                    <a:blip r:embed="rId13" cstate="print"/>
                    <a:stretch>
                      <a:fillRect/>
                    </a:stretch>
                  </pic:blipFill>
                  <pic:spPr>
                    <a:xfrm>
                      <a:off x="0" y="0"/>
                      <a:ext cx="139350" cy="199072"/>
                    </a:xfrm>
                    <a:prstGeom prst="rect">
                      <a:avLst/>
                    </a:prstGeom>
                  </pic:spPr>
                </pic:pic>
              </a:graphicData>
            </a:graphic>
          </wp:anchor>
        </w:drawing>
      </w:r>
      <w:r>
        <w:rPr>
          <w:spacing w:val="-5"/>
        </w:rPr>
        <w:t>C.</w:t>
      </w:r>
    </w:p>
    <w:p w:rsidR="00304A24" w:rsidRDefault="00304A24" w:rsidP="00304A24">
      <w:pPr>
        <w:pStyle w:val="a3"/>
        <w:spacing w:before="0"/>
        <w:ind w:left="0"/>
        <w:rPr>
          <w:sz w:val="20"/>
        </w:rPr>
      </w:pPr>
    </w:p>
    <w:p w:rsidR="00304A24" w:rsidRDefault="00304A24" w:rsidP="00304A24">
      <w:pPr>
        <w:pStyle w:val="a3"/>
        <w:spacing w:before="0"/>
        <w:ind w:left="582"/>
      </w:pPr>
      <w:r>
        <w:rPr>
          <w:spacing w:val="-5"/>
        </w:rPr>
        <w:t>D.3</w:t>
      </w:r>
    </w:p>
    <w:p w:rsidR="00304A24" w:rsidRPr="006E55FD" w:rsidRDefault="00304A24" w:rsidP="00304A24">
      <w:pPr>
        <w:pStyle w:val="a3"/>
        <w:spacing w:before="72"/>
        <w:ind w:left="677"/>
        <w:rPr>
          <w:rFonts w:eastAsiaTheme="minorEastAsia"/>
        </w:rPr>
      </w:pPr>
    </w:p>
    <w:p w:rsidR="00304A24" w:rsidRPr="00CF2301" w:rsidRDefault="00304A24" w:rsidP="00304A24">
      <w:pPr>
        <w:tabs>
          <w:tab w:val="left" w:pos="898"/>
        </w:tabs>
        <w:spacing w:before="124" w:line="372" w:lineRule="auto"/>
        <w:ind w:left="-45" w:right="212"/>
        <w:rPr>
          <w:sz w:val="21"/>
        </w:rPr>
      </w:pPr>
      <w:r>
        <w:rPr>
          <w:rFonts w:hint="eastAsia"/>
          <w:w w:val="99"/>
          <w:sz w:val="21"/>
        </w:rPr>
        <w:t>4.</w:t>
      </w:r>
      <w:r w:rsidRPr="00CF2301">
        <w:rPr>
          <w:w w:val="99"/>
          <w:sz w:val="21"/>
        </w:rPr>
        <w:t>有甲、乙两瓶盐水，其浓度分别为16%和25%，质量分别为600克和240</w:t>
      </w:r>
      <w:r w:rsidRPr="00CF2301">
        <w:rPr>
          <w:spacing w:val="-2"/>
          <w:w w:val="99"/>
          <w:sz w:val="21"/>
        </w:rPr>
        <w:t>克。若向这两瓶溶液中加</w:t>
      </w:r>
      <w:r w:rsidRPr="00CF2301">
        <w:rPr>
          <w:w w:val="99"/>
          <w:sz w:val="21"/>
        </w:rPr>
        <w:t>入等量的水，使它们的浓度相同，则需要向这两瓶盐水中分别加入的水量为（</w:t>
      </w:r>
      <w:r w:rsidRPr="00CF2301">
        <w:rPr>
          <w:spacing w:val="-1"/>
          <w:sz w:val="21"/>
        </w:rPr>
        <w:t xml:space="preserve"> </w:t>
      </w:r>
      <w:r w:rsidRPr="00CF2301">
        <w:rPr>
          <w:w w:val="99"/>
          <w:sz w:val="21"/>
        </w:rPr>
        <w:t>）。</w:t>
      </w:r>
    </w:p>
    <w:p w:rsidR="00304A24" w:rsidRDefault="00304A24" w:rsidP="00304A24">
      <w:pPr>
        <w:pStyle w:val="a5"/>
        <w:numPr>
          <w:ilvl w:val="1"/>
          <w:numId w:val="5"/>
        </w:numPr>
        <w:tabs>
          <w:tab w:val="left" w:pos="1002"/>
          <w:tab w:val="left" w:pos="3195"/>
          <w:tab w:val="left" w:pos="5807"/>
          <w:tab w:val="left" w:pos="8420"/>
        </w:tabs>
        <w:spacing w:before="2"/>
        <w:ind w:left="1002" w:hanging="420"/>
        <w:rPr>
          <w:sz w:val="21"/>
        </w:rPr>
      </w:pPr>
      <w:r>
        <w:rPr>
          <w:rFonts w:hint="eastAsia"/>
          <w:w w:val="95"/>
          <w:sz w:val="21"/>
        </w:rPr>
        <w:t>35</w:t>
      </w:r>
      <w:r>
        <w:rPr>
          <w:w w:val="95"/>
          <w:sz w:val="21"/>
        </w:rPr>
        <w:t>0</w:t>
      </w:r>
      <w:r>
        <w:rPr>
          <w:spacing w:val="-10"/>
          <w:w w:val="95"/>
          <w:sz w:val="21"/>
        </w:rPr>
        <w:t>克</w:t>
      </w:r>
      <w:r>
        <w:rPr>
          <w:sz w:val="21"/>
        </w:rPr>
        <w:tab/>
      </w:r>
      <w:r>
        <w:rPr>
          <w:w w:val="95"/>
          <w:sz w:val="21"/>
        </w:rPr>
        <w:t>B.360</w:t>
      </w:r>
      <w:r>
        <w:rPr>
          <w:spacing w:val="-10"/>
          <w:sz w:val="21"/>
        </w:rPr>
        <w:t>克</w:t>
      </w:r>
      <w:r>
        <w:rPr>
          <w:sz w:val="21"/>
        </w:rPr>
        <w:tab/>
      </w:r>
      <w:r>
        <w:rPr>
          <w:w w:val="95"/>
          <w:sz w:val="21"/>
        </w:rPr>
        <w:t>C.370</w:t>
      </w:r>
      <w:r>
        <w:rPr>
          <w:spacing w:val="-10"/>
          <w:sz w:val="21"/>
        </w:rPr>
        <w:t>克</w:t>
      </w:r>
      <w:r>
        <w:rPr>
          <w:sz w:val="21"/>
        </w:rPr>
        <w:tab/>
      </w:r>
      <w:r>
        <w:rPr>
          <w:w w:val="95"/>
          <w:sz w:val="21"/>
        </w:rPr>
        <w:t>D.377</w:t>
      </w:r>
      <w:r>
        <w:rPr>
          <w:spacing w:val="-10"/>
          <w:sz w:val="21"/>
        </w:rPr>
        <w:t>克</w:t>
      </w:r>
    </w:p>
    <w:p w:rsidR="00304A24" w:rsidRDefault="00304A24" w:rsidP="00304A24">
      <w:pPr>
        <w:pStyle w:val="a3"/>
        <w:spacing w:before="6"/>
        <w:ind w:left="0"/>
        <w:rPr>
          <w:b/>
          <w:sz w:val="22"/>
        </w:rPr>
      </w:pPr>
    </w:p>
    <w:p w:rsidR="00304A24" w:rsidRDefault="00304A24" w:rsidP="00304A24">
      <w:pPr>
        <w:pStyle w:val="a3"/>
        <w:spacing w:before="3"/>
      </w:pPr>
    </w:p>
    <w:p w:rsidR="00304A24" w:rsidRPr="007B7814" w:rsidRDefault="00304A24" w:rsidP="00304A24">
      <w:pPr>
        <w:tabs>
          <w:tab w:val="left" w:pos="898"/>
        </w:tabs>
        <w:spacing w:line="372" w:lineRule="auto"/>
        <w:ind w:left="-45" w:right="421"/>
        <w:rPr>
          <w:sz w:val="21"/>
        </w:rPr>
      </w:pPr>
      <w:r>
        <w:rPr>
          <w:rFonts w:hint="eastAsia"/>
          <w:spacing w:val="-1"/>
          <w:w w:val="99"/>
          <w:sz w:val="21"/>
        </w:rPr>
        <w:t>5.</w:t>
      </w:r>
      <w:r w:rsidRPr="007B7814">
        <w:rPr>
          <w:spacing w:val="-1"/>
          <w:w w:val="99"/>
          <w:sz w:val="21"/>
        </w:rPr>
        <w:t>某汽车企业在传统车型的基础上新增了自动上锁装置，能保证汽车和车内财产的安全性。因</w:t>
      </w:r>
      <w:r w:rsidRPr="007B7814">
        <w:rPr>
          <w:w w:val="99"/>
          <w:sz w:val="21"/>
        </w:rPr>
        <w:t>此，这款自动上锁车型的销售量将大大高于传统车型。</w:t>
      </w:r>
    </w:p>
    <w:p w:rsidR="00304A24" w:rsidRDefault="00304A24" w:rsidP="00304A24">
      <w:pPr>
        <w:pStyle w:val="a3"/>
        <w:tabs>
          <w:tab w:val="left" w:pos="1209"/>
        </w:tabs>
        <w:spacing w:before="2"/>
      </w:pPr>
      <w:r>
        <w:rPr>
          <w:w w:val="95"/>
        </w:rPr>
        <w:t>以下</w:t>
      </w:r>
      <w:r>
        <w:rPr>
          <w:spacing w:val="-10"/>
          <w:w w:val="95"/>
        </w:rPr>
        <w:t>（</w:t>
      </w:r>
      <w:r>
        <w:tab/>
      </w:r>
      <w:r>
        <w:rPr>
          <w:w w:val="95"/>
        </w:rPr>
        <w:t>）项如果为真，最能对上述推理提出质疑</w:t>
      </w:r>
      <w:r>
        <w:rPr>
          <w:spacing w:val="-10"/>
          <w:w w:val="95"/>
        </w:rPr>
        <w:t>。</w:t>
      </w:r>
    </w:p>
    <w:p w:rsidR="00304A24" w:rsidRDefault="00304A24" w:rsidP="00304A24">
      <w:pPr>
        <w:pStyle w:val="a3"/>
        <w:spacing w:line="372" w:lineRule="auto"/>
        <w:ind w:left="582" w:right="3870"/>
        <w:rPr>
          <w:spacing w:val="40"/>
        </w:rPr>
      </w:pPr>
      <w:r>
        <w:rPr>
          <w:spacing w:val="-2"/>
          <w:w w:val="95"/>
        </w:rPr>
        <w:t>A.传统车型中有一些最常用的功能并没有在新车型中体现</w:t>
      </w:r>
      <w:r>
        <w:rPr>
          <w:spacing w:val="40"/>
        </w:rPr>
        <w:t xml:space="preserve"> </w:t>
      </w:r>
    </w:p>
    <w:p w:rsidR="00304A24" w:rsidRPr="006E55FD" w:rsidRDefault="00304A24" w:rsidP="00304A24">
      <w:pPr>
        <w:pStyle w:val="a3"/>
        <w:spacing w:line="372" w:lineRule="auto"/>
        <w:ind w:left="582" w:right="3870"/>
        <w:rPr>
          <w:spacing w:val="-1"/>
          <w:w w:val="99"/>
          <w:szCs w:val="22"/>
        </w:rPr>
      </w:pPr>
      <w:r w:rsidRPr="006E55FD">
        <w:rPr>
          <w:spacing w:val="-1"/>
          <w:w w:val="99"/>
          <w:szCs w:val="22"/>
        </w:rPr>
        <w:t>B.新车型使用者与传统车型使用者的生活环境不同</w:t>
      </w:r>
    </w:p>
    <w:p w:rsidR="00304A24" w:rsidRDefault="00304A24" w:rsidP="00304A24">
      <w:pPr>
        <w:pStyle w:val="a3"/>
        <w:spacing w:before="2"/>
        <w:ind w:left="582"/>
      </w:pPr>
      <w:r>
        <w:rPr>
          <w:w w:val="95"/>
        </w:rPr>
        <w:t>C.无论是装有自动上锁的新车型还是传统车型，使用习惯都是因人而异</w:t>
      </w:r>
      <w:r>
        <w:rPr>
          <w:spacing w:val="-10"/>
          <w:w w:val="95"/>
        </w:rPr>
        <w:t>的</w:t>
      </w:r>
    </w:p>
    <w:p w:rsidR="00304A24" w:rsidRDefault="00304A24" w:rsidP="00304A24">
      <w:pPr>
        <w:pStyle w:val="a3"/>
        <w:ind w:left="582"/>
      </w:pPr>
      <w:r>
        <w:rPr>
          <w:w w:val="95"/>
        </w:rPr>
        <w:t>D.该企业生产的这款自动上锁装置获得了专利权，是目前市面上其他汽车所不具备</w:t>
      </w:r>
      <w:r>
        <w:rPr>
          <w:spacing w:val="-10"/>
          <w:w w:val="95"/>
        </w:rPr>
        <w:t>的</w:t>
      </w:r>
    </w:p>
    <w:p w:rsidR="00304A24" w:rsidRDefault="00304A24" w:rsidP="00304A24">
      <w:pPr>
        <w:pStyle w:val="a3"/>
        <w:spacing w:before="0" w:line="256" w:lineRule="exact"/>
      </w:pPr>
    </w:p>
    <w:p w:rsidR="00304A24" w:rsidRPr="007B7814" w:rsidRDefault="00304A24" w:rsidP="00304A24">
      <w:pPr>
        <w:tabs>
          <w:tab w:val="left" w:pos="898"/>
        </w:tabs>
        <w:spacing w:before="65" w:line="372" w:lineRule="auto"/>
        <w:ind w:left="-45" w:right="108"/>
        <w:rPr>
          <w:sz w:val="21"/>
        </w:rPr>
      </w:pPr>
      <w:r>
        <w:rPr>
          <w:rFonts w:hint="eastAsia"/>
          <w:w w:val="99"/>
          <w:sz w:val="21"/>
        </w:rPr>
        <w:t>6.</w:t>
      </w:r>
      <w:r w:rsidRPr="007B7814">
        <w:rPr>
          <w:w w:val="99"/>
          <w:sz w:val="21"/>
        </w:rPr>
        <w:t>电影《星际穿越》里面讲到了五维空间。五维空间的意思就是一个人出生后碰到的事件的所有</w:t>
      </w:r>
      <w:r w:rsidRPr="007B7814">
        <w:rPr>
          <w:spacing w:val="-1"/>
          <w:w w:val="99"/>
          <w:sz w:val="21"/>
        </w:rPr>
        <w:t>可能以及所有可能的选择创造出的不同人生所形成的所有封闭圆环。包含了无数个这种不同选择所造成</w:t>
      </w:r>
      <w:r w:rsidRPr="007B7814">
        <w:rPr>
          <w:w w:val="99"/>
          <w:sz w:val="21"/>
        </w:rPr>
        <w:t>的不同结果的人生的封闭圆环组成了五维空间。</w:t>
      </w:r>
    </w:p>
    <w:p w:rsidR="00304A24" w:rsidRDefault="00304A24" w:rsidP="00304A24">
      <w:pPr>
        <w:pStyle w:val="a3"/>
        <w:spacing w:before="3"/>
      </w:pPr>
      <w:r>
        <w:rPr>
          <w:w w:val="95"/>
        </w:rPr>
        <w:t>以下最能质疑五维空间存在的是（</w:t>
      </w:r>
      <w:r>
        <w:rPr>
          <w:spacing w:val="14"/>
        </w:rPr>
        <w:t xml:space="preserve">  </w:t>
      </w:r>
      <w:r>
        <w:rPr>
          <w:w w:val="95"/>
        </w:rPr>
        <w:t>）</w:t>
      </w:r>
      <w:r>
        <w:rPr>
          <w:spacing w:val="-10"/>
          <w:w w:val="95"/>
        </w:rPr>
        <w:t>。</w:t>
      </w:r>
    </w:p>
    <w:p w:rsidR="00304A24" w:rsidRDefault="00304A24" w:rsidP="00304A24">
      <w:pPr>
        <w:pStyle w:val="a3"/>
        <w:tabs>
          <w:tab w:val="left" w:pos="6016"/>
        </w:tabs>
        <w:ind w:left="582"/>
      </w:pPr>
      <w:r>
        <w:rPr>
          <w:w w:val="95"/>
        </w:rPr>
        <w:t>A.电影《星际穿越》是科幻作</w:t>
      </w:r>
      <w:r>
        <w:rPr>
          <w:spacing w:val="-10"/>
          <w:w w:val="95"/>
        </w:rPr>
        <w:t>品</w:t>
      </w:r>
      <w:r>
        <w:tab/>
      </w:r>
      <w:r>
        <w:rPr>
          <w:w w:val="95"/>
        </w:rPr>
        <w:t>B.空间也具有时间的唯一</w:t>
      </w:r>
      <w:r>
        <w:rPr>
          <w:spacing w:val="-10"/>
          <w:w w:val="95"/>
        </w:rPr>
        <w:t>性</w:t>
      </w:r>
    </w:p>
    <w:p w:rsidR="00304A24" w:rsidRDefault="00304A24" w:rsidP="00304A24">
      <w:pPr>
        <w:pStyle w:val="a3"/>
        <w:tabs>
          <w:tab w:val="left" w:pos="6016"/>
        </w:tabs>
        <w:ind w:left="582"/>
      </w:pPr>
      <w:r>
        <w:rPr>
          <w:w w:val="95"/>
        </w:rPr>
        <w:t>C.人生不能重</w:t>
      </w:r>
      <w:r>
        <w:rPr>
          <w:spacing w:val="-10"/>
          <w:w w:val="95"/>
        </w:rPr>
        <w:t>来</w:t>
      </w:r>
      <w:r>
        <w:tab/>
      </w:r>
      <w:r>
        <w:rPr>
          <w:w w:val="95"/>
        </w:rPr>
        <w:t>D.科学家未发现五维空间的存</w:t>
      </w:r>
      <w:r>
        <w:rPr>
          <w:spacing w:val="-10"/>
          <w:w w:val="95"/>
        </w:rPr>
        <w:t>在</w:t>
      </w:r>
    </w:p>
    <w:p w:rsidR="00304A24" w:rsidRDefault="00304A24" w:rsidP="00304A24">
      <w:pPr>
        <w:pStyle w:val="a3"/>
        <w:spacing w:before="6"/>
        <w:ind w:left="0"/>
        <w:rPr>
          <w:b/>
          <w:sz w:val="22"/>
        </w:rPr>
      </w:pPr>
    </w:p>
    <w:p w:rsidR="00304A24" w:rsidRPr="007B7814" w:rsidRDefault="00304A24" w:rsidP="00304A24">
      <w:pPr>
        <w:tabs>
          <w:tab w:val="left" w:pos="898"/>
        </w:tabs>
        <w:ind w:left="-45"/>
        <w:rPr>
          <w:w w:val="95"/>
          <w:sz w:val="21"/>
          <w:szCs w:val="21"/>
        </w:rPr>
      </w:pPr>
      <w:r>
        <w:rPr>
          <w:rFonts w:hint="eastAsia"/>
          <w:w w:val="95"/>
          <w:sz w:val="21"/>
          <w:szCs w:val="21"/>
        </w:rPr>
        <w:t>7.</w:t>
      </w:r>
      <w:r w:rsidRPr="007B7814">
        <w:rPr>
          <w:w w:val="95"/>
          <w:sz w:val="21"/>
          <w:szCs w:val="21"/>
        </w:rPr>
        <w:t>番茄 之于 （ ） 相当于 （ ） 之于 蹴鞠</w:t>
      </w:r>
    </w:p>
    <w:p w:rsidR="00304A24" w:rsidRPr="006E55FD" w:rsidRDefault="00304A24" w:rsidP="00304A24">
      <w:pPr>
        <w:pStyle w:val="a3"/>
        <w:tabs>
          <w:tab w:val="left" w:pos="2568"/>
          <w:tab w:val="left" w:pos="4553"/>
          <w:tab w:val="left" w:pos="6539"/>
        </w:tabs>
        <w:ind w:left="582"/>
        <w:rPr>
          <w:w w:val="95"/>
        </w:rPr>
      </w:pPr>
      <w:r w:rsidRPr="006E55FD">
        <w:rPr>
          <w:w w:val="95"/>
        </w:rPr>
        <w:t>A.美洲 中国</w:t>
      </w:r>
      <w:r w:rsidRPr="006E55FD">
        <w:rPr>
          <w:w w:val="95"/>
        </w:rPr>
        <w:tab/>
        <w:t>B.白菜 篮球</w:t>
      </w:r>
      <w:r w:rsidRPr="006E55FD">
        <w:rPr>
          <w:w w:val="95"/>
        </w:rPr>
        <w:tab/>
        <w:t>C.植物 人类</w:t>
      </w:r>
      <w:r w:rsidRPr="006E55FD">
        <w:rPr>
          <w:w w:val="95"/>
        </w:rPr>
        <w:tab/>
        <w:t>D.炒饭 健身</w:t>
      </w:r>
    </w:p>
    <w:p w:rsidR="00304A24" w:rsidRPr="006E55FD" w:rsidRDefault="00304A24" w:rsidP="00304A24">
      <w:pPr>
        <w:pStyle w:val="a3"/>
        <w:spacing w:before="2" w:line="372" w:lineRule="auto"/>
        <w:ind w:right="7109"/>
        <w:jc w:val="both"/>
        <w:rPr>
          <w:color w:val="FF0000"/>
          <w:w w:val="95"/>
        </w:rPr>
      </w:pPr>
    </w:p>
    <w:p w:rsidR="00304A24" w:rsidRPr="007B7814" w:rsidRDefault="00304A24" w:rsidP="00304A24">
      <w:pPr>
        <w:tabs>
          <w:tab w:val="left" w:pos="898"/>
        </w:tabs>
        <w:spacing w:before="4"/>
        <w:ind w:left="-45"/>
        <w:rPr>
          <w:sz w:val="21"/>
        </w:rPr>
      </w:pPr>
      <w:r>
        <w:rPr>
          <w:rFonts w:hint="eastAsia"/>
          <w:w w:val="95"/>
          <w:sz w:val="21"/>
        </w:rPr>
        <w:t>8.</w:t>
      </w:r>
      <w:r w:rsidRPr="007B7814">
        <w:rPr>
          <w:w w:val="95"/>
          <w:sz w:val="21"/>
        </w:rPr>
        <w:t>从所给的四个选项中，选择最合适的一个填入问号处，使之呈现一定的规律性</w:t>
      </w:r>
      <w:r w:rsidRPr="007B7814">
        <w:rPr>
          <w:spacing w:val="-10"/>
          <w:w w:val="95"/>
          <w:sz w:val="21"/>
        </w:rPr>
        <w:t>。</w:t>
      </w:r>
    </w:p>
    <w:p w:rsidR="00304A24" w:rsidRDefault="00304A24" w:rsidP="00304A24">
      <w:pPr>
        <w:pStyle w:val="a3"/>
        <w:spacing w:before="1"/>
        <w:ind w:left="0"/>
        <w:rPr>
          <w:sz w:val="4"/>
        </w:rPr>
      </w:pPr>
      <w:r>
        <w:rPr>
          <w:noProof/>
        </w:rPr>
        <w:drawing>
          <wp:anchor distT="0" distB="0" distL="0" distR="0" simplePos="0" relativeHeight="487220736" behindDoc="0" locked="0" layoutInCell="1" allowOverlap="1">
            <wp:simplePos x="0" y="0"/>
            <wp:positionH relativeFrom="page">
              <wp:posOffset>823753</wp:posOffset>
            </wp:positionH>
            <wp:positionV relativeFrom="paragraph">
              <wp:posOffset>48934</wp:posOffset>
            </wp:positionV>
            <wp:extent cx="3093720" cy="1060132"/>
            <wp:effectExtent l="0" t="0" r="0" b="0"/>
            <wp:wrapTopAndBottom/>
            <wp:docPr id="8"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1.jpeg"/>
                    <pic:cNvPicPr/>
                  </pic:nvPicPr>
                  <pic:blipFill>
                    <a:blip r:embed="rId14" cstate="print"/>
                    <a:stretch>
                      <a:fillRect/>
                    </a:stretch>
                  </pic:blipFill>
                  <pic:spPr>
                    <a:xfrm>
                      <a:off x="0" y="0"/>
                      <a:ext cx="3093720" cy="1060132"/>
                    </a:xfrm>
                    <a:prstGeom prst="rect">
                      <a:avLst/>
                    </a:prstGeom>
                  </pic:spPr>
                </pic:pic>
              </a:graphicData>
            </a:graphic>
          </wp:anchor>
        </w:drawing>
      </w:r>
    </w:p>
    <w:p w:rsidR="00304A24" w:rsidRDefault="00304A24" w:rsidP="00304A24">
      <w:pPr>
        <w:pStyle w:val="a3"/>
        <w:tabs>
          <w:tab w:val="left" w:pos="3195"/>
          <w:tab w:val="left" w:pos="5807"/>
          <w:tab w:val="left" w:pos="8420"/>
        </w:tabs>
        <w:spacing w:before="64"/>
        <w:ind w:left="582"/>
      </w:pPr>
      <w:r>
        <w:rPr>
          <w:spacing w:val="-5"/>
        </w:rPr>
        <w:t>A.A</w:t>
      </w:r>
      <w:r>
        <w:tab/>
      </w:r>
      <w:r>
        <w:rPr>
          <w:spacing w:val="-5"/>
        </w:rPr>
        <w:t>B.B</w:t>
      </w:r>
      <w:r>
        <w:tab/>
      </w:r>
      <w:r>
        <w:rPr>
          <w:spacing w:val="-5"/>
        </w:rPr>
        <w:t>C.C</w:t>
      </w:r>
      <w:r>
        <w:tab/>
      </w:r>
      <w:r>
        <w:rPr>
          <w:spacing w:val="-5"/>
        </w:rPr>
        <w:t>D.D</w:t>
      </w:r>
    </w:p>
    <w:p w:rsidR="00304A24" w:rsidRDefault="00304A24" w:rsidP="00304A24">
      <w:pPr>
        <w:pStyle w:val="a3"/>
        <w:spacing w:before="1" w:line="372" w:lineRule="auto"/>
        <w:ind w:right="2929"/>
        <w:jc w:val="both"/>
      </w:pPr>
    </w:p>
    <w:p w:rsidR="00304A24" w:rsidRPr="007B7814" w:rsidRDefault="00304A24" w:rsidP="00304A24">
      <w:pPr>
        <w:tabs>
          <w:tab w:val="left" w:pos="898"/>
        </w:tabs>
        <w:ind w:left="-45"/>
        <w:rPr>
          <w:sz w:val="21"/>
        </w:rPr>
      </w:pPr>
      <w:r>
        <w:rPr>
          <w:rFonts w:hint="eastAsia"/>
          <w:w w:val="95"/>
          <w:sz w:val="21"/>
        </w:rPr>
        <w:t>9.</w:t>
      </w:r>
      <w:r w:rsidRPr="007B7814">
        <w:rPr>
          <w:w w:val="95"/>
          <w:sz w:val="21"/>
        </w:rPr>
        <w:t>从所给的四个选项中，选择最合适的一个填入问号处，使之呈现一定的规律性</w:t>
      </w:r>
      <w:r w:rsidRPr="007B7814">
        <w:rPr>
          <w:spacing w:val="-10"/>
          <w:w w:val="95"/>
          <w:sz w:val="21"/>
        </w:rPr>
        <w:t>。</w:t>
      </w:r>
    </w:p>
    <w:p w:rsidR="00304A24" w:rsidRDefault="00304A24" w:rsidP="00304A24">
      <w:pPr>
        <w:pStyle w:val="a3"/>
        <w:spacing w:before="1"/>
        <w:ind w:left="0"/>
        <w:rPr>
          <w:sz w:val="4"/>
        </w:rPr>
      </w:pPr>
      <w:r>
        <w:rPr>
          <w:noProof/>
        </w:rPr>
        <w:drawing>
          <wp:anchor distT="0" distB="0" distL="0" distR="0" simplePos="0" relativeHeight="487221760" behindDoc="0" locked="0" layoutInCell="1" allowOverlap="1">
            <wp:simplePos x="0" y="0"/>
            <wp:positionH relativeFrom="page">
              <wp:posOffset>786765</wp:posOffset>
            </wp:positionH>
            <wp:positionV relativeFrom="paragraph">
              <wp:posOffset>51435</wp:posOffset>
            </wp:positionV>
            <wp:extent cx="3670935" cy="675640"/>
            <wp:effectExtent l="19050" t="0" r="5715" b="0"/>
            <wp:wrapTopAndBottom/>
            <wp:docPr id="9"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3.jpeg"/>
                    <pic:cNvPicPr/>
                  </pic:nvPicPr>
                  <pic:blipFill>
                    <a:blip r:embed="rId15" cstate="print"/>
                    <a:stretch>
                      <a:fillRect/>
                    </a:stretch>
                  </pic:blipFill>
                  <pic:spPr>
                    <a:xfrm>
                      <a:off x="0" y="0"/>
                      <a:ext cx="3670935" cy="675640"/>
                    </a:xfrm>
                    <a:prstGeom prst="rect">
                      <a:avLst/>
                    </a:prstGeom>
                  </pic:spPr>
                </pic:pic>
              </a:graphicData>
            </a:graphic>
          </wp:anchor>
        </w:drawing>
      </w:r>
    </w:p>
    <w:p w:rsidR="00304A24" w:rsidRDefault="00304A24" w:rsidP="00304A24">
      <w:pPr>
        <w:pStyle w:val="a3"/>
        <w:tabs>
          <w:tab w:val="left" w:pos="3195"/>
          <w:tab w:val="left" w:pos="5807"/>
          <w:tab w:val="left" w:pos="8420"/>
        </w:tabs>
        <w:spacing w:before="78"/>
        <w:ind w:left="582"/>
      </w:pPr>
      <w:r>
        <w:rPr>
          <w:spacing w:val="-5"/>
        </w:rPr>
        <w:lastRenderedPageBreak/>
        <w:t>A.A</w:t>
      </w:r>
      <w:r>
        <w:tab/>
      </w:r>
      <w:r>
        <w:rPr>
          <w:spacing w:val="-5"/>
        </w:rPr>
        <w:t>B.B</w:t>
      </w:r>
      <w:r>
        <w:tab/>
      </w:r>
      <w:r>
        <w:rPr>
          <w:spacing w:val="-5"/>
        </w:rPr>
        <w:t>C.C</w:t>
      </w:r>
      <w:r>
        <w:tab/>
      </w:r>
      <w:r>
        <w:rPr>
          <w:spacing w:val="-5"/>
        </w:rPr>
        <w:t>D.D</w:t>
      </w:r>
    </w:p>
    <w:p w:rsidR="00304A24" w:rsidRDefault="00304A24" w:rsidP="00304A24">
      <w:pPr>
        <w:pStyle w:val="a3"/>
        <w:spacing w:before="2"/>
        <w:ind w:left="0"/>
        <w:rPr>
          <w:sz w:val="11"/>
        </w:rPr>
      </w:pPr>
    </w:p>
    <w:p w:rsidR="00304A24" w:rsidRDefault="00304A24" w:rsidP="00304A24">
      <w:pPr>
        <w:tabs>
          <w:tab w:val="left" w:pos="898"/>
        </w:tabs>
        <w:spacing w:before="70" w:line="372" w:lineRule="auto"/>
        <w:ind w:right="108"/>
        <w:rPr>
          <w:sz w:val="21"/>
        </w:rPr>
      </w:pPr>
      <w:r>
        <w:rPr>
          <w:rFonts w:hint="eastAsia"/>
          <w:w w:val="99"/>
          <w:sz w:val="21"/>
        </w:rPr>
        <w:t>10.</w:t>
      </w:r>
      <w:r w:rsidRPr="007B7814">
        <w:rPr>
          <w:w w:val="99"/>
          <w:sz w:val="21"/>
        </w:rPr>
        <w:t>某县开展行政执法大检查：①某食品厂生产腐竹时非法添加硼砂被当场查获，县工商局以证据</w:t>
      </w:r>
      <w:r w:rsidRPr="007B7814">
        <w:rPr>
          <w:spacing w:val="-1"/>
          <w:w w:val="99"/>
          <w:sz w:val="21"/>
        </w:rPr>
        <w:t>确凿为由吊销该厂营业执照，不再另行举行听证会；②县矿业公司将含镉的工业废渣倾倒入河，造成河</w:t>
      </w:r>
      <w:r w:rsidRPr="007B7814">
        <w:rPr>
          <w:w w:val="99"/>
          <w:sz w:val="21"/>
        </w:rPr>
        <w:t>水镉浓度超标，县环保局、县水利局分别决定对其罚款10万元和5万元；③县卫生局接到群众举报某火锅店使用过期牛油，遂派一工作人员前往检查，对牛油进行查封、送检。上述县直单位做法妥当的是</w:t>
      </w:r>
      <w:r>
        <w:rPr>
          <w:spacing w:val="-10"/>
          <w:sz w:val="21"/>
        </w:rPr>
        <w:t>（</w:t>
      </w:r>
      <w:r>
        <w:rPr>
          <w:sz w:val="21"/>
        </w:rPr>
        <w:tab/>
      </w:r>
      <w:r>
        <w:rPr>
          <w:w w:val="95"/>
          <w:sz w:val="21"/>
        </w:rPr>
        <w:t>）</w:t>
      </w:r>
      <w:r>
        <w:rPr>
          <w:spacing w:val="-10"/>
          <w:sz w:val="21"/>
        </w:rPr>
        <w:t>。</w:t>
      </w:r>
    </w:p>
    <w:p w:rsidR="00304A24" w:rsidRDefault="00304A24" w:rsidP="00304A24">
      <w:pPr>
        <w:pStyle w:val="a3"/>
        <w:tabs>
          <w:tab w:val="left" w:pos="3090"/>
          <w:tab w:val="left" w:pos="5598"/>
          <w:tab w:val="left" w:pos="8106"/>
        </w:tabs>
        <w:ind w:left="582"/>
      </w:pPr>
      <w:r>
        <w:rPr>
          <w:w w:val="95"/>
        </w:rPr>
        <w:t>A.县工商</w:t>
      </w:r>
      <w:r>
        <w:rPr>
          <w:spacing w:val="-10"/>
          <w:w w:val="95"/>
        </w:rPr>
        <w:t>局</w:t>
      </w:r>
      <w:r>
        <w:tab/>
      </w:r>
      <w:r>
        <w:rPr>
          <w:w w:val="95"/>
        </w:rPr>
        <w:t>B.县环保</w:t>
      </w:r>
      <w:r>
        <w:rPr>
          <w:spacing w:val="-10"/>
          <w:w w:val="95"/>
        </w:rPr>
        <w:t>局</w:t>
      </w:r>
      <w:r>
        <w:tab/>
      </w:r>
      <w:r>
        <w:rPr>
          <w:w w:val="95"/>
        </w:rPr>
        <w:t>C.县水利</w:t>
      </w:r>
      <w:r>
        <w:rPr>
          <w:spacing w:val="-10"/>
          <w:w w:val="95"/>
        </w:rPr>
        <w:t>局</w:t>
      </w:r>
      <w:r>
        <w:tab/>
      </w:r>
      <w:r>
        <w:rPr>
          <w:w w:val="95"/>
        </w:rPr>
        <w:t>D.县卫生</w:t>
      </w:r>
      <w:r>
        <w:rPr>
          <w:spacing w:val="-10"/>
          <w:w w:val="95"/>
        </w:rPr>
        <w:t>局</w:t>
      </w:r>
    </w:p>
    <w:p w:rsidR="00304A24" w:rsidRDefault="00304A24" w:rsidP="00304A24">
      <w:pPr>
        <w:pStyle w:val="a3"/>
        <w:spacing w:before="3"/>
      </w:pPr>
    </w:p>
    <w:p w:rsidR="00304A24" w:rsidRDefault="00304A24" w:rsidP="00304A24">
      <w:pPr>
        <w:tabs>
          <w:tab w:val="left" w:pos="898"/>
        </w:tabs>
        <w:spacing w:before="42"/>
        <w:rPr>
          <w:w w:val="95"/>
          <w:sz w:val="21"/>
        </w:rPr>
      </w:pPr>
    </w:p>
    <w:p w:rsidR="00304A24" w:rsidRPr="007B7814" w:rsidRDefault="00304A24" w:rsidP="00304A24">
      <w:pPr>
        <w:tabs>
          <w:tab w:val="left" w:pos="898"/>
        </w:tabs>
        <w:spacing w:before="42"/>
        <w:rPr>
          <w:sz w:val="21"/>
        </w:rPr>
      </w:pPr>
      <w:r>
        <w:rPr>
          <w:rFonts w:hint="eastAsia"/>
          <w:w w:val="95"/>
          <w:sz w:val="21"/>
        </w:rPr>
        <w:t>11.</w:t>
      </w:r>
      <w:r w:rsidRPr="007B7814">
        <w:rPr>
          <w:w w:val="95"/>
          <w:sz w:val="21"/>
        </w:rPr>
        <w:t>下列关于食品药品监管说法正确的是（</w:t>
      </w:r>
      <w:r w:rsidRPr="007B7814">
        <w:rPr>
          <w:spacing w:val="22"/>
          <w:sz w:val="21"/>
        </w:rPr>
        <w:t xml:space="preserve">  </w:t>
      </w:r>
      <w:r w:rsidRPr="007B7814">
        <w:rPr>
          <w:w w:val="95"/>
          <w:sz w:val="21"/>
        </w:rPr>
        <w:t>）</w:t>
      </w:r>
      <w:r w:rsidRPr="007B7814">
        <w:rPr>
          <w:spacing w:val="-10"/>
          <w:w w:val="95"/>
          <w:sz w:val="21"/>
        </w:rPr>
        <w:t>。</w:t>
      </w:r>
    </w:p>
    <w:p w:rsidR="00304A24" w:rsidRPr="00A45663" w:rsidRDefault="00304A24" w:rsidP="00304A24">
      <w:pPr>
        <w:pStyle w:val="a5"/>
        <w:numPr>
          <w:ilvl w:val="1"/>
          <w:numId w:val="1"/>
        </w:numPr>
        <w:tabs>
          <w:tab w:val="left" w:pos="793"/>
        </w:tabs>
        <w:ind w:left="793" w:hanging="211"/>
        <w:rPr>
          <w:w w:val="95"/>
        </w:rPr>
      </w:pPr>
      <w:r w:rsidRPr="00A45663">
        <w:rPr>
          <w:w w:val="95"/>
          <w:sz w:val="21"/>
        </w:rPr>
        <w:t>获得“驰名商标”称号且连续5年产品抽检合格的食品生产厂家，其所生产的食品可获免检资</w:t>
      </w:r>
      <w:r w:rsidRPr="00A45663">
        <w:rPr>
          <w:w w:val="95"/>
        </w:rPr>
        <w:t>格</w:t>
      </w:r>
    </w:p>
    <w:p w:rsidR="00304A24" w:rsidRDefault="00304A24" w:rsidP="00304A24">
      <w:pPr>
        <w:pStyle w:val="a5"/>
        <w:numPr>
          <w:ilvl w:val="1"/>
          <w:numId w:val="1"/>
        </w:numPr>
        <w:tabs>
          <w:tab w:val="left" w:pos="793"/>
        </w:tabs>
        <w:spacing w:line="372" w:lineRule="auto"/>
        <w:ind w:left="582" w:right="3870" w:firstLine="0"/>
        <w:rPr>
          <w:w w:val="95"/>
          <w:sz w:val="21"/>
        </w:rPr>
      </w:pPr>
      <w:r w:rsidRPr="006E55FD">
        <w:rPr>
          <w:w w:val="95"/>
          <w:sz w:val="21"/>
        </w:rPr>
        <w:t xml:space="preserve">药品包装上印有“OTC”字样的，表明该药品为处方药 </w:t>
      </w:r>
    </w:p>
    <w:p w:rsidR="00304A24" w:rsidRDefault="00304A24" w:rsidP="00304A24">
      <w:pPr>
        <w:pStyle w:val="a5"/>
        <w:numPr>
          <w:ilvl w:val="1"/>
          <w:numId w:val="1"/>
        </w:numPr>
        <w:tabs>
          <w:tab w:val="left" w:pos="793"/>
        </w:tabs>
        <w:spacing w:line="372" w:lineRule="auto"/>
        <w:ind w:left="582" w:right="3870" w:firstLine="0"/>
        <w:rPr>
          <w:w w:val="95"/>
          <w:sz w:val="21"/>
        </w:rPr>
      </w:pPr>
      <w:r w:rsidRPr="006E55FD">
        <w:rPr>
          <w:w w:val="95"/>
          <w:sz w:val="21"/>
        </w:rPr>
        <w:t>保健品、药品均需国家食品药品监督管理总局批准注册</w:t>
      </w:r>
    </w:p>
    <w:p w:rsidR="00304A24" w:rsidRPr="006E55FD" w:rsidRDefault="00304A24" w:rsidP="00304A24">
      <w:pPr>
        <w:pStyle w:val="a5"/>
        <w:numPr>
          <w:ilvl w:val="1"/>
          <w:numId w:val="1"/>
        </w:numPr>
        <w:tabs>
          <w:tab w:val="left" w:pos="793"/>
        </w:tabs>
        <w:spacing w:line="372" w:lineRule="auto"/>
        <w:ind w:left="582" w:right="3870" w:firstLine="0"/>
        <w:rPr>
          <w:w w:val="95"/>
          <w:sz w:val="21"/>
        </w:rPr>
      </w:pPr>
      <w:r w:rsidRPr="006E55FD">
        <w:rPr>
          <w:w w:val="95"/>
          <w:sz w:val="21"/>
        </w:rPr>
        <w:t>个人姓名不可注册为食品商标</w:t>
      </w:r>
    </w:p>
    <w:p w:rsidR="00304A24" w:rsidRDefault="00304A24" w:rsidP="00304A24">
      <w:pPr>
        <w:pStyle w:val="a3"/>
        <w:spacing w:before="3" w:line="372" w:lineRule="auto"/>
        <w:ind w:right="5437"/>
      </w:pPr>
    </w:p>
    <w:p w:rsidR="00304A24" w:rsidRPr="007B7814" w:rsidRDefault="00304A24" w:rsidP="00304A24">
      <w:pPr>
        <w:tabs>
          <w:tab w:val="left" w:pos="898"/>
        </w:tabs>
        <w:rPr>
          <w:sz w:val="21"/>
        </w:rPr>
      </w:pPr>
      <w:r>
        <w:rPr>
          <w:rFonts w:hint="eastAsia"/>
          <w:w w:val="95"/>
          <w:sz w:val="21"/>
        </w:rPr>
        <w:t>12.</w:t>
      </w:r>
      <w:r w:rsidRPr="007B7814">
        <w:rPr>
          <w:w w:val="95"/>
          <w:sz w:val="21"/>
        </w:rPr>
        <w:t>下列四组诗句分别反映了中国古代四种传统节日习俗，其起源与佛教没有直接关联的是</w:t>
      </w:r>
      <w:r w:rsidRPr="007B7814">
        <w:rPr>
          <w:spacing w:val="-10"/>
          <w:w w:val="95"/>
          <w:sz w:val="21"/>
        </w:rPr>
        <w:t>（</w:t>
      </w:r>
      <w:r w:rsidRPr="007B7814">
        <w:rPr>
          <w:rFonts w:hint="eastAsia"/>
          <w:spacing w:val="-10"/>
          <w:w w:val="95"/>
          <w:sz w:val="21"/>
        </w:rPr>
        <w:t xml:space="preserve">   </w:t>
      </w:r>
      <w:r w:rsidRPr="007B7814">
        <w:rPr>
          <w:w w:val="95"/>
          <w:sz w:val="21"/>
        </w:rPr>
        <w:t>）</w:t>
      </w:r>
      <w:r w:rsidRPr="007B7814">
        <w:rPr>
          <w:spacing w:val="-10"/>
          <w:w w:val="95"/>
          <w:sz w:val="21"/>
        </w:rPr>
        <w:t>。</w:t>
      </w:r>
    </w:p>
    <w:p w:rsidR="00304A24" w:rsidRDefault="00304A24" w:rsidP="00304A24">
      <w:pPr>
        <w:pStyle w:val="a3"/>
        <w:tabs>
          <w:tab w:val="left" w:pos="5598"/>
        </w:tabs>
        <w:spacing w:line="372" w:lineRule="auto"/>
        <w:ind w:left="582" w:right="735"/>
      </w:pPr>
      <w:r w:rsidRPr="006E55FD">
        <w:rPr>
          <w:w w:val="95"/>
        </w:rPr>
        <w:t>A.谁家见月能闲坐，何处闻灯不看来</w:t>
      </w:r>
      <w:r w:rsidRPr="006E55FD">
        <w:rPr>
          <w:w w:val="95"/>
        </w:rPr>
        <w:tab/>
        <w:t xml:space="preserve">B.今朝佛粥交相馈，更觉江村节物新 </w:t>
      </w:r>
      <w:r>
        <w:rPr>
          <w:w w:val="95"/>
        </w:rPr>
        <w:t>C.风雨梨花寒食过，几家坟上子孙</w:t>
      </w:r>
      <w:r>
        <w:rPr>
          <w:spacing w:val="-10"/>
          <w:w w:val="95"/>
        </w:rPr>
        <w:t>来</w:t>
      </w:r>
      <w:r>
        <w:tab/>
      </w:r>
      <w:r>
        <w:rPr>
          <w:w w:val="95"/>
        </w:rPr>
        <w:t>D.道场普渡妥幽魂，原有盂兰古意</w:t>
      </w:r>
      <w:r>
        <w:rPr>
          <w:spacing w:val="-10"/>
          <w:w w:val="95"/>
        </w:rPr>
        <w:t>存</w:t>
      </w:r>
    </w:p>
    <w:p w:rsidR="006A3133" w:rsidRPr="007643B9" w:rsidRDefault="006A3133" w:rsidP="007643B9">
      <w:pPr>
        <w:tabs>
          <w:tab w:val="left" w:pos="793"/>
        </w:tabs>
        <w:spacing w:before="2" w:line="372" w:lineRule="auto"/>
        <w:ind w:left="-45" w:right="108"/>
        <w:jc w:val="center"/>
        <w:rPr>
          <w:w w:val="99"/>
        </w:rPr>
      </w:pPr>
    </w:p>
    <w:p w:rsidR="007643B9" w:rsidRPr="007643B9" w:rsidRDefault="007643B9" w:rsidP="007643B9">
      <w:pPr>
        <w:tabs>
          <w:tab w:val="left" w:pos="793"/>
        </w:tabs>
        <w:spacing w:before="2" w:line="372" w:lineRule="auto"/>
        <w:ind w:left="-45" w:right="108"/>
        <w:jc w:val="center"/>
        <w:rPr>
          <w:w w:val="99"/>
        </w:rPr>
      </w:pPr>
      <w:r w:rsidRPr="007643B9">
        <w:rPr>
          <w:rFonts w:hint="eastAsia"/>
          <w:w w:val="99"/>
        </w:rPr>
        <w:t>6月26日每日一练参考解析</w:t>
      </w:r>
    </w:p>
    <w:p w:rsidR="007723EF" w:rsidRPr="00CF2301" w:rsidRDefault="00CF2301" w:rsidP="00CF2301">
      <w:pPr>
        <w:tabs>
          <w:tab w:val="left" w:pos="793"/>
        </w:tabs>
        <w:spacing w:before="2" w:line="372" w:lineRule="auto"/>
        <w:ind w:left="-45" w:right="108"/>
        <w:rPr>
          <w:sz w:val="21"/>
        </w:rPr>
      </w:pPr>
      <w:r>
        <w:rPr>
          <w:rFonts w:hint="eastAsia"/>
          <w:w w:val="99"/>
          <w:sz w:val="21"/>
        </w:rPr>
        <w:t>1.</w:t>
      </w:r>
      <w:r w:rsidR="008C48B7" w:rsidRPr="00CF2301">
        <w:rPr>
          <w:w w:val="99"/>
          <w:sz w:val="21"/>
        </w:rPr>
        <w:t>某单位实行无纸化办公，本月比上个月少买了5包A4纸和6包B5纸，共节省了197元。已知每包A4纸的价格比B5纸的贵2元，并且本月用于购买A4纸和B5纸的费用相同（大于0元），</w:t>
      </w:r>
      <w:r w:rsidR="008C48B7" w:rsidRPr="00CF2301">
        <w:rPr>
          <w:spacing w:val="-3"/>
          <w:w w:val="99"/>
          <w:sz w:val="21"/>
        </w:rPr>
        <w:t>那么该单位本月用于</w:t>
      </w:r>
      <w:r w:rsidR="008C48B7" w:rsidRPr="00CF2301">
        <w:rPr>
          <w:w w:val="99"/>
          <w:sz w:val="21"/>
        </w:rPr>
        <w:t>购买纸张的费用至少多少元？（</w:t>
      </w:r>
      <w:r w:rsidR="008C48B7" w:rsidRPr="00CF2301">
        <w:rPr>
          <w:spacing w:val="-1"/>
          <w:sz w:val="21"/>
        </w:rPr>
        <w:t xml:space="preserve"> </w:t>
      </w:r>
      <w:r w:rsidR="008C48B7" w:rsidRPr="00CF2301">
        <w:rPr>
          <w:w w:val="99"/>
          <w:sz w:val="21"/>
        </w:rPr>
        <w:t>）</w:t>
      </w:r>
    </w:p>
    <w:p w:rsidR="007723EF" w:rsidRDefault="008C48B7">
      <w:pPr>
        <w:pStyle w:val="a3"/>
        <w:tabs>
          <w:tab w:val="left" w:pos="3195"/>
          <w:tab w:val="left" w:pos="5807"/>
          <w:tab w:val="left" w:pos="8420"/>
        </w:tabs>
        <w:spacing w:before="3"/>
        <w:ind w:left="582"/>
      </w:pPr>
      <w:r w:rsidRPr="006E55FD">
        <w:rPr>
          <w:w w:val="99"/>
          <w:szCs w:val="22"/>
        </w:rPr>
        <w:t>A.646</w:t>
      </w:r>
      <w:r w:rsidRPr="006E55FD">
        <w:rPr>
          <w:w w:val="99"/>
          <w:szCs w:val="22"/>
        </w:rPr>
        <w:tab/>
        <w:t>B.520</w:t>
      </w:r>
      <w:r w:rsidRPr="006E55FD">
        <w:rPr>
          <w:w w:val="99"/>
          <w:szCs w:val="22"/>
        </w:rPr>
        <w:tab/>
        <w:t>C.323</w:t>
      </w:r>
      <w:r w:rsidRPr="006E55FD">
        <w:rPr>
          <w:w w:val="99"/>
          <w:szCs w:val="22"/>
        </w:rPr>
        <w:tab/>
        <w:t>D.197</w:t>
      </w:r>
    </w:p>
    <w:p w:rsidR="007723EF" w:rsidRDefault="008C48B7">
      <w:pPr>
        <w:pStyle w:val="a3"/>
        <w:ind w:left="582"/>
      </w:pPr>
      <w:r>
        <w:rPr>
          <w:color w:val="FF0000"/>
          <w:w w:val="95"/>
        </w:rPr>
        <w:t>【答案】</w:t>
      </w:r>
      <w:r>
        <w:rPr>
          <w:color w:val="FF0000"/>
          <w:spacing w:val="-10"/>
          <w:w w:val="95"/>
        </w:rPr>
        <w:t>A</w:t>
      </w:r>
    </w:p>
    <w:p w:rsidR="007723EF" w:rsidRDefault="008C48B7">
      <w:pPr>
        <w:pStyle w:val="a3"/>
        <w:ind w:left="582"/>
      </w:pPr>
      <w:r>
        <w:rPr>
          <w:color w:val="FF0000"/>
          <w:w w:val="95"/>
        </w:rPr>
        <w:t>【解析】本题考查基础应用</w:t>
      </w:r>
      <w:r>
        <w:rPr>
          <w:color w:val="FF0000"/>
          <w:spacing w:val="-10"/>
          <w:w w:val="95"/>
        </w:rPr>
        <w:t>。</w:t>
      </w:r>
    </w:p>
    <w:p w:rsidR="007723EF" w:rsidRDefault="008C48B7">
      <w:pPr>
        <w:pStyle w:val="a3"/>
        <w:spacing w:line="372" w:lineRule="auto"/>
        <w:ind w:right="212"/>
        <w:jc w:val="both"/>
      </w:pPr>
      <w:r>
        <w:rPr>
          <w:color w:val="FF0000"/>
          <w:w w:val="99"/>
        </w:rPr>
        <w:t>设每包A4纸价格为x元，B5纸为（x-2）元，根据题意有5x+6（x-2）=197，解得x=19，即每</w:t>
      </w:r>
      <w:r w:rsidR="00CF2301">
        <w:rPr>
          <w:rFonts w:hint="eastAsia"/>
          <w:color w:val="FF0000"/>
          <w:w w:val="99"/>
        </w:rPr>
        <w:t xml:space="preserve"> </w:t>
      </w:r>
      <w:r>
        <w:rPr>
          <w:color w:val="FF0000"/>
          <w:w w:val="99"/>
        </w:rPr>
        <w:t>包A4</w:t>
      </w:r>
      <w:r>
        <w:rPr>
          <w:color w:val="FF0000"/>
          <w:spacing w:val="-6"/>
          <w:w w:val="99"/>
        </w:rPr>
        <w:t>纸价格</w:t>
      </w:r>
      <w:r>
        <w:rPr>
          <w:color w:val="FF0000"/>
          <w:w w:val="99"/>
        </w:rPr>
        <w:t>为19元，B5纸价格为17元。购买A4、B5纸张的费用相同，那么该费用至少应为323元（17、19</w:t>
      </w:r>
      <w:r>
        <w:rPr>
          <w:color w:val="FF0000"/>
          <w:spacing w:val="-5"/>
          <w:w w:val="99"/>
        </w:rPr>
        <w:t>的最小公</w:t>
      </w:r>
      <w:r>
        <w:rPr>
          <w:color w:val="FF0000"/>
          <w:w w:val="99"/>
        </w:rPr>
        <w:t>倍数），则总费用至少为2×323=646元。</w:t>
      </w:r>
    </w:p>
    <w:p w:rsidR="007723EF" w:rsidRDefault="008C48B7">
      <w:pPr>
        <w:pStyle w:val="a3"/>
        <w:spacing w:before="3"/>
        <w:rPr>
          <w:color w:val="FF0000"/>
          <w:spacing w:val="-10"/>
          <w:w w:val="95"/>
        </w:rPr>
      </w:pPr>
      <w:r>
        <w:rPr>
          <w:color w:val="FF0000"/>
          <w:w w:val="95"/>
        </w:rPr>
        <w:t>故本题选A</w:t>
      </w:r>
      <w:r>
        <w:rPr>
          <w:color w:val="FF0000"/>
          <w:spacing w:val="-10"/>
          <w:w w:val="95"/>
        </w:rPr>
        <w:t>。</w:t>
      </w:r>
    </w:p>
    <w:p w:rsidR="00CF2301" w:rsidRDefault="00CF2301">
      <w:pPr>
        <w:pStyle w:val="a3"/>
        <w:spacing w:before="3"/>
      </w:pPr>
    </w:p>
    <w:p w:rsidR="007723EF" w:rsidRPr="00CF2301" w:rsidRDefault="00CF2301" w:rsidP="00CF2301">
      <w:pPr>
        <w:tabs>
          <w:tab w:val="left" w:pos="793"/>
        </w:tabs>
        <w:spacing w:line="372" w:lineRule="auto"/>
        <w:ind w:left="-45" w:right="108"/>
        <w:rPr>
          <w:sz w:val="21"/>
        </w:rPr>
      </w:pPr>
      <w:r>
        <w:rPr>
          <w:rFonts w:hint="eastAsia"/>
          <w:w w:val="99"/>
          <w:sz w:val="21"/>
        </w:rPr>
        <w:t>2.</w:t>
      </w:r>
      <w:r w:rsidR="008C48B7" w:rsidRPr="00CF2301">
        <w:rPr>
          <w:w w:val="99"/>
          <w:sz w:val="21"/>
        </w:rPr>
        <w:t>小王参加电视台的一个智力竞赛节目。节目共有20道快速问答题，答对一题得10</w:t>
      </w:r>
      <w:r w:rsidR="008C48B7" w:rsidRPr="00CF2301">
        <w:rPr>
          <w:spacing w:val="-3"/>
          <w:w w:val="99"/>
          <w:sz w:val="21"/>
        </w:rPr>
        <w:t>分，答错或不答</w:t>
      </w:r>
      <w:r w:rsidR="008C48B7" w:rsidRPr="00CF2301">
        <w:rPr>
          <w:w w:val="99"/>
          <w:sz w:val="21"/>
        </w:rPr>
        <w:t>均倒扣10分，每人开始有基础分100分。小王最后成绩为220分，问他有几道题没答对？（</w:t>
      </w:r>
      <w:r w:rsidR="008C48B7" w:rsidRPr="00CF2301">
        <w:rPr>
          <w:spacing w:val="-1"/>
          <w:sz w:val="21"/>
        </w:rPr>
        <w:t xml:space="preserve"> </w:t>
      </w:r>
      <w:r w:rsidR="008C48B7" w:rsidRPr="00CF2301">
        <w:rPr>
          <w:w w:val="99"/>
          <w:sz w:val="21"/>
        </w:rPr>
        <w:t>）</w:t>
      </w:r>
    </w:p>
    <w:p w:rsidR="007723EF" w:rsidRPr="006E55FD" w:rsidRDefault="008C48B7">
      <w:pPr>
        <w:pStyle w:val="a3"/>
        <w:tabs>
          <w:tab w:val="left" w:pos="3195"/>
          <w:tab w:val="left" w:pos="5807"/>
          <w:tab w:val="left" w:pos="8420"/>
        </w:tabs>
        <w:spacing w:before="2"/>
        <w:ind w:left="582"/>
        <w:rPr>
          <w:w w:val="99"/>
          <w:szCs w:val="22"/>
        </w:rPr>
      </w:pPr>
      <w:r w:rsidRPr="006E55FD">
        <w:rPr>
          <w:w w:val="99"/>
          <w:szCs w:val="22"/>
        </w:rPr>
        <w:t>A.5</w:t>
      </w:r>
      <w:r w:rsidRPr="006E55FD">
        <w:rPr>
          <w:w w:val="99"/>
          <w:szCs w:val="22"/>
        </w:rPr>
        <w:tab/>
        <w:t>B.6</w:t>
      </w:r>
      <w:r w:rsidRPr="006E55FD">
        <w:rPr>
          <w:w w:val="99"/>
          <w:szCs w:val="22"/>
        </w:rPr>
        <w:tab/>
        <w:t>C.3</w:t>
      </w:r>
      <w:r w:rsidRPr="006E55FD">
        <w:rPr>
          <w:w w:val="99"/>
          <w:szCs w:val="22"/>
        </w:rPr>
        <w:tab/>
        <w:t>D.4</w:t>
      </w:r>
    </w:p>
    <w:p w:rsidR="007723EF" w:rsidRDefault="008C48B7">
      <w:pPr>
        <w:pStyle w:val="a3"/>
        <w:spacing w:before="148"/>
        <w:ind w:left="582"/>
      </w:pPr>
      <w:r>
        <w:rPr>
          <w:color w:val="FF0000"/>
          <w:w w:val="95"/>
        </w:rPr>
        <w:t>【答案】</w:t>
      </w:r>
      <w:r>
        <w:rPr>
          <w:color w:val="FF0000"/>
          <w:spacing w:val="-10"/>
          <w:w w:val="95"/>
        </w:rPr>
        <w:t>D</w:t>
      </w:r>
    </w:p>
    <w:p w:rsidR="007723EF" w:rsidRDefault="008C48B7">
      <w:pPr>
        <w:pStyle w:val="a3"/>
        <w:tabs>
          <w:tab w:val="left" w:pos="1711"/>
        </w:tabs>
        <w:ind w:left="582"/>
      </w:pPr>
      <w:r>
        <w:rPr>
          <w:color w:val="FF0000"/>
          <w:w w:val="95"/>
        </w:rPr>
        <w:t>【解析</w:t>
      </w:r>
      <w:r>
        <w:rPr>
          <w:color w:val="FF0000"/>
          <w:spacing w:val="-10"/>
          <w:w w:val="95"/>
        </w:rPr>
        <w:t>】</w:t>
      </w:r>
      <w:r>
        <w:rPr>
          <w:color w:val="FF0000"/>
        </w:rPr>
        <w:tab/>
      </w:r>
      <w:r>
        <w:rPr>
          <w:color w:val="FF0000"/>
          <w:w w:val="95"/>
        </w:rPr>
        <w:t>本题考查基础应用问题</w:t>
      </w:r>
      <w:r>
        <w:rPr>
          <w:color w:val="FF0000"/>
          <w:spacing w:val="-10"/>
          <w:w w:val="95"/>
        </w:rPr>
        <w:t>。</w:t>
      </w:r>
    </w:p>
    <w:p w:rsidR="007723EF" w:rsidRDefault="008C48B7">
      <w:pPr>
        <w:pStyle w:val="a3"/>
        <w:spacing w:line="372" w:lineRule="auto"/>
        <w:ind w:left="457" w:right="442"/>
      </w:pPr>
      <w:r>
        <w:rPr>
          <w:color w:val="FF0000"/>
          <w:spacing w:val="-1"/>
          <w:w w:val="99"/>
        </w:rPr>
        <w:t>第一步：审阅题干。本题过程比较单一，可直接采用方程法解题，也可采用鸡兔同笼公式解题。</w:t>
      </w:r>
      <w:r>
        <w:rPr>
          <w:color w:val="FF0000"/>
          <w:w w:val="99"/>
        </w:rPr>
        <w:lastRenderedPageBreak/>
        <w:t>第二步：</w:t>
      </w:r>
    </w:p>
    <w:p w:rsidR="007723EF" w:rsidRDefault="008C48B7">
      <w:pPr>
        <w:pStyle w:val="a3"/>
        <w:spacing w:before="2" w:line="372" w:lineRule="auto"/>
        <w:ind w:right="272" w:firstLine="292"/>
      </w:pPr>
      <w:r w:rsidRPr="006E55FD">
        <w:rPr>
          <w:color w:val="FF0000"/>
          <w:w w:val="95"/>
        </w:rPr>
        <w:t>方法一：方程法。设小王在这次智力竞赛节目中没答对的题目有x道，则答对（20-x）道。根据题</w:t>
      </w:r>
      <w:r>
        <w:rPr>
          <w:color w:val="FF0000"/>
          <w:spacing w:val="-2"/>
          <w:w w:val="110"/>
        </w:rPr>
        <w:t>意可列式为</w:t>
      </w:r>
      <w:r>
        <w:rPr>
          <w:rFonts w:ascii="Trebuchet MS" w:eastAsia="Trebuchet MS" w:hAnsi="Trebuchet MS"/>
          <w:color w:val="FF0000"/>
          <w:spacing w:val="-2"/>
          <w:w w:val="110"/>
        </w:rPr>
        <w:t>10×</w:t>
      </w:r>
      <w:r>
        <w:rPr>
          <w:color w:val="FF0000"/>
          <w:spacing w:val="-2"/>
          <w:w w:val="110"/>
        </w:rPr>
        <w:t>（</w:t>
      </w:r>
      <w:r>
        <w:rPr>
          <w:rFonts w:ascii="Trebuchet MS" w:eastAsia="Trebuchet MS" w:hAnsi="Trebuchet MS"/>
          <w:color w:val="FF0000"/>
          <w:spacing w:val="-2"/>
          <w:w w:val="110"/>
        </w:rPr>
        <w:t>20-x</w:t>
      </w:r>
      <w:r>
        <w:rPr>
          <w:color w:val="FF0000"/>
          <w:spacing w:val="-2"/>
          <w:w w:val="110"/>
        </w:rPr>
        <w:t>）</w:t>
      </w:r>
      <w:r>
        <w:rPr>
          <w:rFonts w:ascii="Trebuchet MS" w:eastAsia="Trebuchet MS" w:hAnsi="Trebuchet MS"/>
          <w:color w:val="FF0000"/>
          <w:spacing w:val="-2"/>
          <w:w w:val="110"/>
        </w:rPr>
        <w:t>-10×x=220-100</w:t>
      </w:r>
      <w:r>
        <w:rPr>
          <w:color w:val="FF0000"/>
          <w:spacing w:val="-2"/>
          <w:w w:val="110"/>
        </w:rPr>
        <w:t>，解得</w:t>
      </w:r>
      <w:r>
        <w:rPr>
          <w:rFonts w:ascii="Trebuchet MS" w:eastAsia="Trebuchet MS" w:hAnsi="Trebuchet MS"/>
          <w:color w:val="FF0000"/>
          <w:spacing w:val="-2"/>
          <w:w w:val="110"/>
        </w:rPr>
        <w:t>x=4</w:t>
      </w:r>
      <w:r>
        <w:rPr>
          <w:color w:val="FF0000"/>
          <w:spacing w:val="-2"/>
          <w:w w:val="110"/>
        </w:rPr>
        <w:t>。</w:t>
      </w:r>
    </w:p>
    <w:p w:rsidR="007723EF" w:rsidRPr="006E55FD" w:rsidRDefault="008C48B7">
      <w:pPr>
        <w:pStyle w:val="a3"/>
        <w:spacing w:before="2"/>
        <w:ind w:left="457"/>
        <w:rPr>
          <w:color w:val="FF0000"/>
          <w:w w:val="95"/>
        </w:rPr>
      </w:pPr>
      <w:r w:rsidRPr="006E55FD">
        <w:rPr>
          <w:color w:val="FF0000"/>
          <w:w w:val="95"/>
        </w:rPr>
        <w:t>故本题选D。</w:t>
      </w:r>
    </w:p>
    <w:p w:rsidR="007723EF" w:rsidRDefault="008C48B7">
      <w:pPr>
        <w:pStyle w:val="a3"/>
        <w:spacing w:before="62" w:line="372" w:lineRule="auto"/>
        <w:ind w:right="448"/>
      </w:pPr>
      <w:r>
        <w:rPr>
          <w:color w:val="FF0000"/>
          <w:w w:val="99"/>
        </w:rPr>
        <w:t>方法二：鸡兔同笼：小王答题得分为</w:t>
      </w:r>
      <w:r>
        <w:rPr>
          <w:rFonts w:ascii="Trebuchet MS" w:eastAsia="Trebuchet MS" w:hAnsi="Trebuchet MS"/>
          <w:color w:val="FF0000"/>
          <w:spacing w:val="-1"/>
          <w:w w:val="120"/>
        </w:rPr>
        <w:t>220</w:t>
      </w:r>
      <w:r>
        <w:rPr>
          <w:rFonts w:ascii="Trebuchet MS" w:eastAsia="Trebuchet MS" w:hAnsi="Trebuchet MS"/>
          <w:color w:val="FF0000"/>
          <w:spacing w:val="-1"/>
          <w:w w:val="97"/>
        </w:rPr>
        <w:t>-</w:t>
      </w:r>
      <w:r>
        <w:rPr>
          <w:rFonts w:ascii="Trebuchet MS" w:eastAsia="Trebuchet MS" w:hAnsi="Trebuchet MS"/>
          <w:color w:val="FF0000"/>
          <w:spacing w:val="-1"/>
          <w:w w:val="120"/>
        </w:rPr>
        <w:t>100</w:t>
      </w:r>
      <w:r>
        <w:rPr>
          <w:rFonts w:ascii="Trebuchet MS" w:eastAsia="Trebuchet MS" w:hAnsi="Trebuchet MS"/>
          <w:color w:val="FF0000"/>
          <w:spacing w:val="-1"/>
          <w:w w:val="159"/>
        </w:rPr>
        <w:t>=</w:t>
      </w:r>
      <w:r>
        <w:rPr>
          <w:rFonts w:ascii="Trebuchet MS" w:eastAsia="Trebuchet MS" w:hAnsi="Trebuchet MS"/>
          <w:color w:val="FF0000"/>
          <w:spacing w:val="-1"/>
          <w:w w:val="120"/>
        </w:rPr>
        <w:t>120</w:t>
      </w:r>
      <w:r>
        <w:rPr>
          <w:color w:val="FF0000"/>
          <w:w w:val="99"/>
        </w:rPr>
        <w:t>分。假设</w:t>
      </w:r>
      <w:r>
        <w:rPr>
          <w:rFonts w:ascii="Trebuchet MS" w:eastAsia="Trebuchet MS" w:hAnsi="Trebuchet MS"/>
          <w:color w:val="FF0000"/>
          <w:spacing w:val="-1"/>
          <w:w w:val="120"/>
        </w:rPr>
        <w:t>20</w:t>
      </w:r>
      <w:r>
        <w:rPr>
          <w:color w:val="FF0000"/>
          <w:w w:val="99"/>
        </w:rPr>
        <w:t>道题全对，则应得</w:t>
      </w:r>
      <w:r>
        <w:rPr>
          <w:rFonts w:ascii="Trebuchet MS" w:eastAsia="Trebuchet MS" w:hAnsi="Trebuchet MS"/>
          <w:color w:val="FF0000"/>
          <w:spacing w:val="-1"/>
          <w:w w:val="120"/>
        </w:rPr>
        <w:t>200</w:t>
      </w:r>
      <w:r>
        <w:rPr>
          <w:color w:val="FF0000"/>
          <w:w w:val="99"/>
        </w:rPr>
        <w:t>分，相差</w:t>
      </w:r>
      <w:r>
        <w:rPr>
          <w:rFonts w:ascii="Trebuchet MS" w:eastAsia="Trebuchet MS" w:hAnsi="Trebuchet MS"/>
          <w:color w:val="FF0000"/>
          <w:spacing w:val="-1"/>
          <w:w w:val="120"/>
        </w:rPr>
        <w:t>8</w:t>
      </w:r>
      <w:r>
        <w:rPr>
          <w:rFonts w:ascii="Trebuchet MS" w:eastAsia="Trebuchet MS" w:hAnsi="Trebuchet MS"/>
          <w:color w:val="FF0000"/>
          <w:w w:val="120"/>
        </w:rPr>
        <w:t>0</w:t>
      </w:r>
      <w:r>
        <w:rPr>
          <w:color w:val="FF0000"/>
          <w:w w:val="99"/>
        </w:rPr>
        <w:t>分，每答错</w:t>
      </w:r>
      <w:r>
        <w:rPr>
          <w:rFonts w:ascii="Trebuchet MS" w:eastAsia="Trebuchet MS" w:hAnsi="Trebuchet MS"/>
          <w:color w:val="FF0000"/>
          <w:spacing w:val="-1"/>
          <w:w w:val="120"/>
        </w:rPr>
        <w:t>1</w:t>
      </w:r>
      <w:r>
        <w:rPr>
          <w:color w:val="FF0000"/>
          <w:w w:val="99"/>
        </w:rPr>
        <w:t>题少得</w:t>
      </w:r>
      <w:r>
        <w:rPr>
          <w:rFonts w:ascii="Trebuchet MS" w:eastAsia="Trebuchet MS" w:hAnsi="Trebuchet MS"/>
          <w:color w:val="FF0000"/>
          <w:spacing w:val="-1"/>
          <w:w w:val="120"/>
        </w:rPr>
        <w:t>20</w:t>
      </w:r>
      <w:r>
        <w:rPr>
          <w:color w:val="FF0000"/>
          <w:w w:val="99"/>
        </w:rPr>
        <w:t>分，因此没答对的题数为</w:t>
      </w:r>
      <w:r>
        <w:rPr>
          <w:rFonts w:ascii="Trebuchet MS" w:eastAsia="Trebuchet MS" w:hAnsi="Trebuchet MS"/>
          <w:color w:val="FF0000"/>
          <w:spacing w:val="-1"/>
          <w:w w:val="120"/>
        </w:rPr>
        <w:t>80</w:t>
      </w:r>
      <w:r>
        <w:rPr>
          <w:rFonts w:ascii="Trebuchet MS" w:eastAsia="Trebuchet MS" w:hAnsi="Trebuchet MS"/>
          <w:color w:val="FF0000"/>
          <w:spacing w:val="-1"/>
          <w:w w:val="159"/>
        </w:rPr>
        <w:t>÷</w:t>
      </w:r>
      <w:r>
        <w:rPr>
          <w:rFonts w:ascii="Trebuchet MS" w:eastAsia="Trebuchet MS" w:hAnsi="Trebuchet MS"/>
          <w:color w:val="FF0000"/>
          <w:spacing w:val="-1"/>
          <w:w w:val="120"/>
        </w:rPr>
        <w:t>20</w:t>
      </w:r>
      <w:r>
        <w:rPr>
          <w:rFonts w:ascii="Trebuchet MS" w:eastAsia="Trebuchet MS" w:hAnsi="Trebuchet MS"/>
          <w:color w:val="FF0000"/>
          <w:spacing w:val="-1"/>
          <w:w w:val="159"/>
        </w:rPr>
        <w:t>=</w:t>
      </w:r>
      <w:r>
        <w:rPr>
          <w:rFonts w:ascii="Trebuchet MS" w:eastAsia="Trebuchet MS" w:hAnsi="Trebuchet MS"/>
          <w:color w:val="FF0000"/>
          <w:spacing w:val="-1"/>
          <w:w w:val="120"/>
        </w:rPr>
        <w:t>4</w:t>
      </w:r>
      <w:r>
        <w:rPr>
          <w:color w:val="FF0000"/>
          <w:w w:val="99"/>
        </w:rPr>
        <w:t>道。</w:t>
      </w:r>
    </w:p>
    <w:p w:rsidR="007723EF" w:rsidRDefault="008C48B7" w:rsidP="006E55FD">
      <w:pPr>
        <w:pStyle w:val="a3"/>
        <w:spacing w:before="2"/>
        <w:ind w:left="457"/>
        <w:rPr>
          <w:color w:val="FF0000"/>
          <w:w w:val="95"/>
        </w:rPr>
      </w:pPr>
      <w:r w:rsidRPr="006E55FD">
        <w:rPr>
          <w:color w:val="FF0000"/>
          <w:w w:val="95"/>
        </w:rPr>
        <w:t>故本题选D。</w:t>
      </w:r>
    </w:p>
    <w:p w:rsidR="00CF2301" w:rsidRPr="006E55FD" w:rsidRDefault="00CF2301" w:rsidP="006E55FD">
      <w:pPr>
        <w:pStyle w:val="a3"/>
        <w:spacing w:before="2"/>
        <w:ind w:left="457"/>
        <w:rPr>
          <w:color w:val="FF0000"/>
          <w:w w:val="95"/>
        </w:rPr>
      </w:pPr>
    </w:p>
    <w:p w:rsidR="007723EF" w:rsidRDefault="008C48B7" w:rsidP="00CF2301">
      <w:pPr>
        <w:pStyle w:val="a5"/>
        <w:tabs>
          <w:tab w:val="left" w:pos="793"/>
        </w:tabs>
        <w:spacing w:before="77" w:line="271" w:lineRule="auto"/>
        <w:ind w:left="582" w:right="3901" w:firstLine="0"/>
        <w:rPr>
          <w:sz w:val="21"/>
        </w:rPr>
      </w:pPr>
      <w:r>
        <w:rPr>
          <w:noProof/>
        </w:rPr>
        <w:drawing>
          <wp:anchor distT="0" distB="0" distL="0" distR="0" simplePos="0" relativeHeight="487216640" behindDoc="1" locked="0" layoutInCell="1" allowOverlap="1">
            <wp:simplePos x="0" y="0"/>
            <wp:positionH relativeFrom="page">
              <wp:posOffset>1188719</wp:posOffset>
            </wp:positionH>
            <wp:positionV relativeFrom="paragraph">
              <wp:posOffset>460311</wp:posOffset>
            </wp:positionV>
            <wp:extent cx="145986" cy="185800"/>
            <wp:effectExtent l="0" t="0" r="0" b="0"/>
            <wp:wrapNone/>
            <wp:docPr id="17" name="image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image9.png"/>
                    <pic:cNvPicPr/>
                  </pic:nvPicPr>
                  <pic:blipFill>
                    <a:blip r:embed="rId8" cstate="print"/>
                    <a:stretch>
                      <a:fillRect/>
                    </a:stretch>
                  </pic:blipFill>
                  <pic:spPr>
                    <a:xfrm>
                      <a:off x="0" y="0"/>
                      <a:ext cx="145986" cy="185800"/>
                    </a:xfrm>
                    <a:prstGeom prst="rect">
                      <a:avLst/>
                    </a:prstGeom>
                  </pic:spPr>
                </pic:pic>
              </a:graphicData>
            </a:graphic>
          </wp:anchor>
        </w:drawing>
      </w:r>
      <w:r w:rsidR="00CF2301">
        <w:rPr>
          <w:rFonts w:hint="eastAsia"/>
          <w:sz w:val="21"/>
        </w:rPr>
        <w:t>3.</w:t>
      </w:r>
      <w:r>
        <w:rPr>
          <w:noProof/>
          <w:position w:val="-23"/>
          <w:sz w:val="21"/>
        </w:rPr>
        <w:drawing>
          <wp:inline distT="0" distB="0" distL="0" distR="0">
            <wp:extent cx="424687" cy="351694"/>
            <wp:effectExtent l="0" t="0" r="0" b="0"/>
            <wp:docPr id="19" name="image1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image10.png"/>
                    <pic:cNvPicPr/>
                  </pic:nvPicPr>
                  <pic:blipFill>
                    <a:blip r:embed="rId9" cstate="print"/>
                    <a:stretch>
                      <a:fillRect/>
                    </a:stretch>
                  </pic:blipFill>
                  <pic:spPr>
                    <a:xfrm>
                      <a:off x="0" y="0"/>
                      <a:ext cx="424687" cy="351694"/>
                    </a:xfrm>
                    <a:prstGeom prst="rect">
                      <a:avLst/>
                    </a:prstGeom>
                  </pic:spPr>
                </pic:pic>
              </a:graphicData>
            </a:graphic>
          </wp:inline>
        </w:drawing>
      </w:r>
      <w:r>
        <w:rPr>
          <w:sz w:val="21"/>
        </w:rPr>
        <w:t>+</w:t>
      </w:r>
      <w:r>
        <w:rPr>
          <w:noProof/>
          <w:position w:val="-23"/>
          <w:sz w:val="21"/>
        </w:rPr>
        <w:drawing>
          <wp:inline distT="0" distB="0" distL="0" distR="0">
            <wp:extent cx="437959" cy="351694"/>
            <wp:effectExtent l="0" t="0" r="0" b="0"/>
            <wp:docPr id="21" name="image1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image11.png"/>
                    <pic:cNvPicPr/>
                  </pic:nvPicPr>
                  <pic:blipFill>
                    <a:blip r:embed="rId10" cstate="print"/>
                    <a:stretch>
                      <a:fillRect/>
                    </a:stretch>
                  </pic:blipFill>
                  <pic:spPr>
                    <a:xfrm>
                      <a:off x="0" y="0"/>
                      <a:ext cx="437959" cy="351694"/>
                    </a:xfrm>
                    <a:prstGeom prst="rect">
                      <a:avLst/>
                    </a:prstGeom>
                  </pic:spPr>
                </pic:pic>
              </a:graphicData>
            </a:graphic>
          </wp:inline>
        </w:drawing>
      </w:r>
      <w:r>
        <w:rPr>
          <w:sz w:val="21"/>
        </w:rPr>
        <w:t>+</w:t>
      </w:r>
      <w:r>
        <w:rPr>
          <w:noProof/>
          <w:position w:val="-23"/>
          <w:sz w:val="21"/>
        </w:rPr>
        <w:drawing>
          <wp:inline distT="0" distB="0" distL="0" distR="0">
            <wp:extent cx="437959" cy="351694"/>
            <wp:effectExtent l="0" t="0" r="0" b="0"/>
            <wp:docPr id="23" name="image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image12.png"/>
                    <pic:cNvPicPr/>
                  </pic:nvPicPr>
                  <pic:blipFill>
                    <a:blip r:embed="rId11" cstate="print"/>
                    <a:stretch>
                      <a:fillRect/>
                    </a:stretch>
                  </pic:blipFill>
                  <pic:spPr>
                    <a:xfrm>
                      <a:off x="0" y="0"/>
                      <a:ext cx="437959" cy="351694"/>
                    </a:xfrm>
                    <a:prstGeom prst="rect">
                      <a:avLst/>
                    </a:prstGeom>
                  </pic:spPr>
                </pic:pic>
              </a:graphicData>
            </a:graphic>
          </wp:inline>
        </w:drawing>
      </w:r>
      <w:r>
        <w:rPr>
          <w:sz w:val="21"/>
        </w:rPr>
        <w:t>+...+</w:t>
      </w:r>
      <w:r>
        <w:rPr>
          <w:noProof/>
          <w:position w:val="-23"/>
          <w:sz w:val="21"/>
        </w:rPr>
        <w:drawing>
          <wp:inline distT="0" distB="0" distL="0" distR="0">
            <wp:extent cx="537495" cy="351694"/>
            <wp:effectExtent l="0" t="0" r="0" b="0"/>
            <wp:docPr id="25" name="image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image13.png"/>
                    <pic:cNvPicPr/>
                  </pic:nvPicPr>
                  <pic:blipFill>
                    <a:blip r:embed="rId12" cstate="print"/>
                    <a:stretch>
                      <a:fillRect/>
                    </a:stretch>
                  </pic:blipFill>
                  <pic:spPr>
                    <a:xfrm>
                      <a:off x="0" y="0"/>
                      <a:ext cx="537495" cy="351694"/>
                    </a:xfrm>
                    <a:prstGeom prst="rect">
                      <a:avLst/>
                    </a:prstGeom>
                  </pic:spPr>
                </pic:pic>
              </a:graphicData>
            </a:graphic>
          </wp:inline>
        </w:drawing>
      </w:r>
      <w:r>
        <w:rPr>
          <w:sz w:val="21"/>
        </w:rPr>
        <w:t>的值是（</w:t>
      </w:r>
      <w:r>
        <w:rPr>
          <w:spacing w:val="-27"/>
          <w:sz w:val="21"/>
        </w:rPr>
        <w:t xml:space="preserve"> </w:t>
      </w:r>
      <w:r>
        <w:rPr>
          <w:sz w:val="21"/>
        </w:rPr>
        <w:t xml:space="preserve">）。 </w:t>
      </w:r>
      <w:r>
        <w:rPr>
          <w:spacing w:val="-6"/>
          <w:sz w:val="21"/>
        </w:rPr>
        <w:t>A.</w:t>
      </w:r>
    </w:p>
    <w:p w:rsidR="007723EF" w:rsidRDefault="008C48B7">
      <w:pPr>
        <w:pStyle w:val="a3"/>
        <w:spacing w:before="114"/>
        <w:ind w:left="582"/>
      </w:pPr>
      <w:r>
        <w:rPr>
          <w:spacing w:val="-5"/>
        </w:rPr>
        <w:t>B.2</w:t>
      </w:r>
    </w:p>
    <w:p w:rsidR="007723EF" w:rsidRDefault="008C48B7">
      <w:pPr>
        <w:pStyle w:val="a3"/>
        <w:ind w:left="582"/>
      </w:pPr>
      <w:r>
        <w:rPr>
          <w:noProof/>
        </w:rPr>
        <w:drawing>
          <wp:anchor distT="0" distB="0" distL="0" distR="0" simplePos="0" relativeHeight="15730176" behindDoc="0" locked="0" layoutInCell="1" allowOverlap="1">
            <wp:simplePos x="0" y="0"/>
            <wp:positionH relativeFrom="page">
              <wp:posOffset>1188719</wp:posOffset>
            </wp:positionH>
            <wp:positionV relativeFrom="paragraph">
              <wp:posOffset>101885</wp:posOffset>
            </wp:positionV>
            <wp:extent cx="139350" cy="199072"/>
            <wp:effectExtent l="0" t="0" r="0" b="0"/>
            <wp:wrapNone/>
            <wp:docPr id="27" name="image1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image14.png"/>
                    <pic:cNvPicPr/>
                  </pic:nvPicPr>
                  <pic:blipFill>
                    <a:blip r:embed="rId13" cstate="print"/>
                    <a:stretch>
                      <a:fillRect/>
                    </a:stretch>
                  </pic:blipFill>
                  <pic:spPr>
                    <a:xfrm>
                      <a:off x="0" y="0"/>
                      <a:ext cx="139350" cy="199072"/>
                    </a:xfrm>
                    <a:prstGeom prst="rect">
                      <a:avLst/>
                    </a:prstGeom>
                  </pic:spPr>
                </pic:pic>
              </a:graphicData>
            </a:graphic>
          </wp:anchor>
        </w:drawing>
      </w:r>
      <w:r>
        <w:rPr>
          <w:spacing w:val="-5"/>
        </w:rPr>
        <w:t>C.</w:t>
      </w:r>
    </w:p>
    <w:p w:rsidR="007723EF" w:rsidRDefault="007723EF">
      <w:pPr>
        <w:pStyle w:val="a3"/>
        <w:spacing w:before="0"/>
        <w:ind w:left="0"/>
        <w:rPr>
          <w:sz w:val="20"/>
        </w:rPr>
      </w:pPr>
    </w:p>
    <w:p w:rsidR="007723EF" w:rsidRDefault="008C48B7">
      <w:pPr>
        <w:pStyle w:val="a3"/>
        <w:spacing w:before="0"/>
        <w:ind w:left="582"/>
      </w:pPr>
      <w:r>
        <w:rPr>
          <w:spacing w:val="-5"/>
        </w:rPr>
        <w:t>D.3</w:t>
      </w:r>
    </w:p>
    <w:p w:rsidR="007723EF" w:rsidRDefault="008C48B7">
      <w:pPr>
        <w:pStyle w:val="a3"/>
        <w:ind w:left="582"/>
      </w:pPr>
      <w:r>
        <w:rPr>
          <w:color w:val="FF0000"/>
          <w:w w:val="95"/>
        </w:rPr>
        <w:t>【答案】</w:t>
      </w:r>
      <w:r>
        <w:rPr>
          <w:color w:val="FF0000"/>
          <w:spacing w:val="-10"/>
          <w:w w:val="95"/>
        </w:rPr>
        <w:t>D</w:t>
      </w:r>
    </w:p>
    <w:p w:rsidR="007723EF" w:rsidRDefault="008C48B7">
      <w:pPr>
        <w:pStyle w:val="a3"/>
        <w:tabs>
          <w:tab w:val="left" w:pos="1690"/>
        </w:tabs>
        <w:ind w:left="582"/>
      </w:pPr>
      <w:r>
        <w:rPr>
          <w:color w:val="FF0000"/>
          <w:w w:val="95"/>
        </w:rPr>
        <w:t>【解析</w:t>
      </w:r>
      <w:r>
        <w:rPr>
          <w:color w:val="FF0000"/>
          <w:spacing w:val="-10"/>
          <w:w w:val="95"/>
        </w:rPr>
        <w:t>】</w:t>
      </w:r>
      <w:r>
        <w:rPr>
          <w:color w:val="FF0000"/>
        </w:rPr>
        <w:tab/>
      </w:r>
      <w:r>
        <w:rPr>
          <w:color w:val="FF0000"/>
          <w:w w:val="95"/>
        </w:rPr>
        <w:t>本题考查公式化简</w:t>
      </w:r>
      <w:r>
        <w:rPr>
          <w:color w:val="FF0000"/>
          <w:spacing w:val="-10"/>
          <w:w w:val="95"/>
        </w:rPr>
        <w:t>。</w:t>
      </w:r>
    </w:p>
    <w:p w:rsidR="007723EF" w:rsidRDefault="008C48B7">
      <w:pPr>
        <w:pStyle w:val="a3"/>
        <w:ind w:left="436"/>
      </w:pPr>
      <w:r>
        <w:rPr>
          <w:color w:val="FF0000"/>
          <w:w w:val="95"/>
        </w:rPr>
        <w:t>将分母通过平方差公式化为整数，则有</w:t>
      </w:r>
      <w:r>
        <w:rPr>
          <w:color w:val="FF0000"/>
          <w:spacing w:val="-10"/>
          <w:w w:val="95"/>
        </w:rPr>
        <w:t>：</w:t>
      </w:r>
    </w:p>
    <w:p w:rsidR="007723EF" w:rsidRDefault="008C48B7">
      <w:pPr>
        <w:spacing w:before="87"/>
        <w:ind w:left="1596"/>
        <w:rPr>
          <w:rFonts w:ascii="Trebuchet MS" w:hAnsi="Trebuchet MS"/>
          <w:sz w:val="21"/>
        </w:rPr>
      </w:pPr>
      <w:r>
        <w:rPr>
          <w:noProof/>
        </w:rPr>
        <w:drawing>
          <wp:anchor distT="0" distB="0" distL="0" distR="0" simplePos="0" relativeHeight="15730688" behindDoc="0" locked="0" layoutInCell="1" allowOverlap="1">
            <wp:simplePos x="0" y="0"/>
            <wp:positionH relativeFrom="page">
              <wp:posOffset>963104</wp:posOffset>
            </wp:positionH>
            <wp:positionV relativeFrom="paragraph">
              <wp:posOffset>55244</wp:posOffset>
            </wp:positionV>
            <wp:extent cx="736568" cy="291972"/>
            <wp:effectExtent l="0" t="0" r="0" b="0"/>
            <wp:wrapNone/>
            <wp:docPr id="29" name="image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image15.png"/>
                    <pic:cNvPicPr/>
                  </pic:nvPicPr>
                  <pic:blipFill>
                    <a:blip r:embed="rId16" cstate="print"/>
                    <a:stretch>
                      <a:fillRect/>
                    </a:stretch>
                  </pic:blipFill>
                  <pic:spPr>
                    <a:xfrm>
                      <a:off x="0" y="0"/>
                      <a:ext cx="736568" cy="291972"/>
                    </a:xfrm>
                    <a:prstGeom prst="rect">
                      <a:avLst/>
                    </a:prstGeom>
                  </pic:spPr>
                </pic:pic>
              </a:graphicData>
            </a:graphic>
          </wp:anchor>
        </w:drawing>
      </w:r>
      <w:r>
        <w:rPr>
          <w:rFonts w:ascii="Trebuchet MS" w:hAnsi="Trebuchet MS"/>
          <w:color w:val="FF0000"/>
          <w:w w:val="150"/>
          <w:sz w:val="21"/>
        </w:rPr>
        <w:t>+</w:t>
      </w:r>
      <w:r>
        <w:rPr>
          <w:rFonts w:ascii="Trebuchet MS" w:hAnsi="Trebuchet MS"/>
          <w:noProof/>
          <w:color w:val="FF0000"/>
          <w:position w:val="-18"/>
          <w:sz w:val="21"/>
        </w:rPr>
        <w:drawing>
          <wp:inline distT="0" distB="0" distL="0" distR="0">
            <wp:extent cx="889190" cy="291972"/>
            <wp:effectExtent l="0" t="0" r="0" b="0"/>
            <wp:docPr id="31" name="image1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image16.png"/>
                    <pic:cNvPicPr/>
                  </pic:nvPicPr>
                  <pic:blipFill>
                    <a:blip r:embed="rId17" cstate="print"/>
                    <a:stretch>
                      <a:fillRect/>
                    </a:stretch>
                  </pic:blipFill>
                  <pic:spPr>
                    <a:xfrm>
                      <a:off x="0" y="0"/>
                      <a:ext cx="889190" cy="291972"/>
                    </a:xfrm>
                    <a:prstGeom prst="rect">
                      <a:avLst/>
                    </a:prstGeom>
                  </pic:spPr>
                </pic:pic>
              </a:graphicData>
            </a:graphic>
          </wp:inline>
        </w:drawing>
      </w:r>
      <w:r>
        <w:rPr>
          <w:rFonts w:ascii="Trebuchet MS" w:hAnsi="Trebuchet MS"/>
          <w:color w:val="FF0000"/>
          <w:w w:val="150"/>
          <w:sz w:val="21"/>
        </w:rPr>
        <w:t>+</w:t>
      </w:r>
      <w:r>
        <w:rPr>
          <w:rFonts w:ascii="Trebuchet MS" w:hAnsi="Trebuchet MS"/>
          <w:noProof/>
          <w:color w:val="FF0000"/>
          <w:position w:val="-18"/>
          <w:sz w:val="21"/>
        </w:rPr>
        <w:drawing>
          <wp:inline distT="0" distB="0" distL="0" distR="0">
            <wp:extent cx="889190" cy="291972"/>
            <wp:effectExtent l="0" t="0" r="0" b="0"/>
            <wp:docPr id="33" name="image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image17.png"/>
                    <pic:cNvPicPr/>
                  </pic:nvPicPr>
                  <pic:blipFill>
                    <a:blip r:embed="rId18" cstate="print"/>
                    <a:stretch>
                      <a:fillRect/>
                    </a:stretch>
                  </pic:blipFill>
                  <pic:spPr>
                    <a:xfrm>
                      <a:off x="0" y="0"/>
                      <a:ext cx="889190" cy="291972"/>
                    </a:xfrm>
                    <a:prstGeom prst="rect">
                      <a:avLst/>
                    </a:prstGeom>
                  </pic:spPr>
                </pic:pic>
              </a:graphicData>
            </a:graphic>
          </wp:inline>
        </w:drawing>
      </w:r>
      <w:r>
        <w:rPr>
          <w:rFonts w:ascii="Trebuchet MS" w:hAnsi="Trebuchet MS"/>
          <w:color w:val="FF0000"/>
          <w:w w:val="150"/>
          <w:sz w:val="21"/>
        </w:rPr>
        <w:t>+…+</w:t>
      </w:r>
      <w:r>
        <w:rPr>
          <w:rFonts w:ascii="Trebuchet MS" w:hAnsi="Trebuchet MS"/>
          <w:noProof/>
          <w:color w:val="FF0000"/>
          <w:position w:val="-18"/>
          <w:sz w:val="21"/>
        </w:rPr>
        <w:drawing>
          <wp:inline distT="0" distB="0" distL="0" distR="0">
            <wp:extent cx="1035176" cy="291972"/>
            <wp:effectExtent l="0" t="0" r="0" b="0"/>
            <wp:docPr id="35" name="image18.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image18.png"/>
                    <pic:cNvPicPr/>
                  </pic:nvPicPr>
                  <pic:blipFill>
                    <a:blip r:embed="rId19" cstate="print"/>
                    <a:stretch>
                      <a:fillRect/>
                    </a:stretch>
                  </pic:blipFill>
                  <pic:spPr>
                    <a:xfrm>
                      <a:off x="0" y="0"/>
                      <a:ext cx="1035176" cy="291972"/>
                    </a:xfrm>
                    <a:prstGeom prst="rect">
                      <a:avLst/>
                    </a:prstGeom>
                  </pic:spPr>
                </pic:pic>
              </a:graphicData>
            </a:graphic>
          </wp:inline>
        </w:drawing>
      </w:r>
      <w:r>
        <w:rPr>
          <w:rFonts w:ascii="Trebuchet MS" w:hAnsi="Trebuchet MS"/>
          <w:color w:val="FF0000"/>
          <w:spacing w:val="-10"/>
          <w:w w:val="150"/>
          <w:sz w:val="21"/>
        </w:rPr>
        <w:t>=</w:t>
      </w:r>
    </w:p>
    <w:p w:rsidR="007723EF" w:rsidRDefault="008C48B7">
      <w:pPr>
        <w:pStyle w:val="a3"/>
        <w:spacing w:before="72"/>
        <w:ind w:left="677"/>
        <w:rPr>
          <w:color w:val="FF0000"/>
          <w:spacing w:val="-10"/>
          <w:w w:val="115"/>
        </w:rPr>
      </w:pPr>
      <w:r>
        <w:rPr>
          <w:noProof/>
        </w:rPr>
        <w:drawing>
          <wp:anchor distT="0" distB="0" distL="0" distR="0" simplePos="0" relativeHeight="15731200" behindDoc="0" locked="0" layoutInCell="1" allowOverlap="1">
            <wp:simplePos x="0" y="0"/>
            <wp:positionH relativeFrom="page">
              <wp:posOffset>963104</wp:posOffset>
            </wp:positionH>
            <wp:positionV relativeFrom="paragraph">
              <wp:posOffset>79533</wp:posOffset>
            </wp:positionV>
            <wp:extent cx="152622" cy="145986"/>
            <wp:effectExtent l="0" t="0" r="0" b="0"/>
            <wp:wrapNone/>
            <wp:docPr id="37"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image19.png"/>
                    <pic:cNvPicPr/>
                  </pic:nvPicPr>
                  <pic:blipFill>
                    <a:blip r:embed="rId20" cstate="print"/>
                    <a:stretch>
                      <a:fillRect/>
                    </a:stretch>
                  </pic:blipFill>
                  <pic:spPr>
                    <a:xfrm>
                      <a:off x="0" y="0"/>
                      <a:ext cx="152622" cy="145986"/>
                    </a:xfrm>
                    <a:prstGeom prst="rect">
                      <a:avLst/>
                    </a:prstGeom>
                  </pic:spPr>
                </pic:pic>
              </a:graphicData>
            </a:graphic>
          </wp:anchor>
        </w:drawing>
      </w:r>
      <w:r>
        <w:rPr>
          <w:rFonts w:ascii="Trebuchet MS" w:eastAsia="Trebuchet MS" w:hAnsi="Trebuchet MS"/>
          <w:color w:val="FF0000"/>
          <w:w w:val="115"/>
        </w:rPr>
        <w:t>-</w:t>
      </w:r>
      <w:r>
        <w:rPr>
          <w:rFonts w:ascii="Trebuchet MS" w:eastAsia="Trebuchet MS" w:hAnsi="Trebuchet MS"/>
          <w:color w:val="FF0000"/>
          <w:w w:val="120"/>
        </w:rPr>
        <w:t>1+</w:t>
      </w:r>
      <w:r>
        <w:rPr>
          <w:rFonts w:ascii="Trebuchet MS" w:eastAsia="Trebuchet MS" w:hAnsi="Trebuchet MS"/>
          <w:noProof/>
          <w:color w:val="FF0000"/>
          <w:position w:val="-7"/>
        </w:rPr>
        <w:drawing>
          <wp:inline distT="0" distB="0" distL="0" distR="0">
            <wp:extent cx="152622" cy="152622"/>
            <wp:effectExtent l="0" t="0" r="0" b="0"/>
            <wp:docPr id="39"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image20.png"/>
                    <pic:cNvPicPr/>
                  </pic:nvPicPr>
                  <pic:blipFill>
                    <a:blip r:embed="rId21" cstate="print"/>
                    <a:stretch>
                      <a:fillRect/>
                    </a:stretch>
                  </pic:blipFill>
                  <pic:spPr>
                    <a:xfrm>
                      <a:off x="0" y="0"/>
                      <a:ext cx="152622" cy="152622"/>
                    </a:xfrm>
                    <a:prstGeom prst="rect">
                      <a:avLst/>
                    </a:prstGeom>
                  </pic:spPr>
                </pic:pic>
              </a:graphicData>
            </a:graphic>
          </wp:inline>
        </w:drawing>
      </w:r>
      <w:r>
        <w:rPr>
          <w:rFonts w:ascii="Trebuchet MS" w:eastAsia="Trebuchet MS" w:hAnsi="Trebuchet MS"/>
          <w:color w:val="FF0000"/>
          <w:w w:val="115"/>
        </w:rPr>
        <w:t>-</w:t>
      </w:r>
      <w:r>
        <w:rPr>
          <w:rFonts w:ascii="Trebuchet MS" w:eastAsia="Trebuchet MS" w:hAnsi="Trebuchet MS"/>
          <w:noProof/>
          <w:color w:val="FF0000"/>
          <w:position w:val="-6"/>
        </w:rPr>
        <w:drawing>
          <wp:inline distT="0" distB="0" distL="0" distR="0">
            <wp:extent cx="152622" cy="145986"/>
            <wp:effectExtent l="0" t="0" r="0" b="0"/>
            <wp:docPr id="41" name="image1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image19.png"/>
                    <pic:cNvPicPr/>
                  </pic:nvPicPr>
                  <pic:blipFill>
                    <a:blip r:embed="rId20" cstate="print"/>
                    <a:stretch>
                      <a:fillRect/>
                    </a:stretch>
                  </pic:blipFill>
                  <pic:spPr>
                    <a:xfrm>
                      <a:off x="0" y="0"/>
                      <a:ext cx="152622" cy="145986"/>
                    </a:xfrm>
                    <a:prstGeom prst="rect">
                      <a:avLst/>
                    </a:prstGeom>
                  </pic:spPr>
                </pic:pic>
              </a:graphicData>
            </a:graphic>
          </wp:inline>
        </w:drawing>
      </w:r>
      <w:r>
        <w:rPr>
          <w:rFonts w:ascii="Trebuchet MS" w:eastAsia="Trebuchet MS" w:hAnsi="Trebuchet MS"/>
          <w:color w:val="FF0000"/>
          <w:w w:val="120"/>
        </w:rPr>
        <w:t>+</w:t>
      </w:r>
      <w:r>
        <w:rPr>
          <w:rFonts w:ascii="Trebuchet MS" w:eastAsia="Trebuchet MS" w:hAnsi="Trebuchet MS"/>
          <w:noProof/>
          <w:color w:val="FF0000"/>
          <w:position w:val="-6"/>
        </w:rPr>
        <w:drawing>
          <wp:inline distT="0" distB="0" distL="0" distR="0">
            <wp:extent cx="152622" cy="145986"/>
            <wp:effectExtent l="0" t="0" r="0" b="0"/>
            <wp:docPr id="43"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image21.png"/>
                    <pic:cNvPicPr/>
                  </pic:nvPicPr>
                  <pic:blipFill>
                    <a:blip r:embed="rId22" cstate="print"/>
                    <a:stretch>
                      <a:fillRect/>
                    </a:stretch>
                  </pic:blipFill>
                  <pic:spPr>
                    <a:xfrm>
                      <a:off x="0" y="0"/>
                      <a:ext cx="152622" cy="145986"/>
                    </a:xfrm>
                    <a:prstGeom prst="rect">
                      <a:avLst/>
                    </a:prstGeom>
                  </pic:spPr>
                </pic:pic>
              </a:graphicData>
            </a:graphic>
          </wp:inline>
        </w:drawing>
      </w:r>
      <w:r>
        <w:rPr>
          <w:rFonts w:ascii="Trebuchet MS" w:eastAsia="Trebuchet MS" w:hAnsi="Trebuchet MS"/>
          <w:color w:val="FF0000"/>
          <w:w w:val="115"/>
        </w:rPr>
        <w:t>-</w:t>
      </w:r>
      <w:r>
        <w:rPr>
          <w:rFonts w:ascii="Trebuchet MS" w:eastAsia="Trebuchet MS" w:hAnsi="Trebuchet MS"/>
          <w:noProof/>
          <w:color w:val="FF0000"/>
          <w:position w:val="-7"/>
        </w:rPr>
        <w:drawing>
          <wp:inline distT="0" distB="0" distL="0" distR="0">
            <wp:extent cx="152622" cy="152622"/>
            <wp:effectExtent l="0" t="0" r="0" b="0"/>
            <wp:docPr id="45" name="image20.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image20.png"/>
                    <pic:cNvPicPr/>
                  </pic:nvPicPr>
                  <pic:blipFill>
                    <a:blip r:embed="rId21" cstate="print"/>
                    <a:stretch>
                      <a:fillRect/>
                    </a:stretch>
                  </pic:blipFill>
                  <pic:spPr>
                    <a:xfrm>
                      <a:off x="0" y="0"/>
                      <a:ext cx="152622" cy="152622"/>
                    </a:xfrm>
                    <a:prstGeom prst="rect">
                      <a:avLst/>
                    </a:prstGeom>
                  </pic:spPr>
                </pic:pic>
              </a:graphicData>
            </a:graphic>
          </wp:inline>
        </w:drawing>
      </w:r>
      <w:r>
        <w:rPr>
          <w:rFonts w:ascii="Trebuchet MS" w:eastAsia="Trebuchet MS" w:hAnsi="Trebuchet MS"/>
          <w:color w:val="FF0000"/>
          <w:w w:val="120"/>
        </w:rPr>
        <w:t>+…+</w:t>
      </w:r>
      <w:r>
        <w:rPr>
          <w:rFonts w:ascii="Trebuchet MS" w:eastAsia="Trebuchet MS" w:hAnsi="Trebuchet MS"/>
          <w:noProof/>
          <w:color w:val="FF0000"/>
          <w:position w:val="-7"/>
        </w:rPr>
        <w:drawing>
          <wp:inline distT="0" distB="0" distL="0" distR="0">
            <wp:extent cx="185800" cy="152622"/>
            <wp:effectExtent l="0" t="0" r="0" b="0"/>
            <wp:docPr id="47" name="image2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image22.png"/>
                    <pic:cNvPicPr/>
                  </pic:nvPicPr>
                  <pic:blipFill>
                    <a:blip r:embed="rId23" cstate="print"/>
                    <a:stretch>
                      <a:fillRect/>
                    </a:stretch>
                  </pic:blipFill>
                  <pic:spPr>
                    <a:xfrm>
                      <a:off x="0" y="0"/>
                      <a:ext cx="185800" cy="152622"/>
                    </a:xfrm>
                    <a:prstGeom prst="rect">
                      <a:avLst/>
                    </a:prstGeom>
                  </pic:spPr>
                </pic:pic>
              </a:graphicData>
            </a:graphic>
          </wp:inline>
        </w:drawing>
      </w:r>
      <w:r>
        <w:rPr>
          <w:rFonts w:ascii="Trebuchet MS" w:eastAsia="Trebuchet MS" w:hAnsi="Trebuchet MS"/>
          <w:color w:val="FF0000"/>
          <w:w w:val="115"/>
        </w:rPr>
        <w:t>-</w:t>
      </w:r>
      <w:r>
        <w:rPr>
          <w:rFonts w:ascii="Trebuchet MS" w:eastAsia="Trebuchet MS" w:hAnsi="Trebuchet MS"/>
          <w:noProof/>
          <w:color w:val="FF0000"/>
          <w:position w:val="-7"/>
        </w:rPr>
        <w:drawing>
          <wp:inline distT="0" distB="0" distL="0" distR="0">
            <wp:extent cx="185800" cy="152622"/>
            <wp:effectExtent l="0" t="0" r="0" b="0"/>
            <wp:docPr id="49" name="image2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image23.png"/>
                    <pic:cNvPicPr/>
                  </pic:nvPicPr>
                  <pic:blipFill>
                    <a:blip r:embed="rId24" cstate="print"/>
                    <a:stretch>
                      <a:fillRect/>
                    </a:stretch>
                  </pic:blipFill>
                  <pic:spPr>
                    <a:xfrm>
                      <a:off x="0" y="0"/>
                      <a:ext cx="185800" cy="152622"/>
                    </a:xfrm>
                    <a:prstGeom prst="rect">
                      <a:avLst/>
                    </a:prstGeom>
                  </pic:spPr>
                </pic:pic>
              </a:graphicData>
            </a:graphic>
          </wp:inline>
        </w:drawing>
      </w:r>
      <w:r>
        <w:rPr>
          <w:rFonts w:ascii="Trebuchet MS" w:eastAsia="Trebuchet MS" w:hAnsi="Trebuchet MS"/>
          <w:color w:val="FF0000"/>
          <w:w w:val="120"/>
        </w:rPr>
        <w:t>=</w:t>
      </w:r>
      <w:r>
        <w:rPr>
          <w:rFonts w:ascii="Trebuchet MS" w:eastAsia="Trebuchet MS" w:hAnsi="Trebuchet MS"/>
          <w:noProof/>
          <w:color w:val="FF0000"/>
          <w:position w:val="-7"/>
        </w:rPr>
        <w:drawing>
          <wp:inline distT="0" distB="0" distL="0" distR="0">
            <wp:extent cx="185800" cy="152622"/>
            <wp:effectExtent l="0" t="0" r="0" b="0"/>
            <wp:docPr id="51" name="image2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image24.png"/>
                    <pic:cNvPicPr/>
                  </pic:nvPicPr>
                  <pic:blipFill>
                    <a:blip r:embed="rId23" cstate="print"/>
                    <a:stretch>
                      <a:fillRect/>
                    </a:stretch>
                  </pic:blipFill>
                  <pic:spPr>
                    <a:xfrm>
                      <a:off x="0" y="0"/>
                      <a:ext cx="185800" cy="152622"/>
                    </a:xfrm>
                    <a:prstGeom prst="rect">
                      <a:avLst/>
                    </a:prstGeom>
                  </pic:spPr>
                </pic:pic>
              </a:graphicData>
            </a:graphic>
          </wp:inline>
        </w:drawing>
      </w:r>
      <w:r>
        <w:rPr>
          <w:rFonts w:ascii="Trebuchet MS" w:eastAsia="Trebuchet MS" w:hAnsi="Trebuchet MS"/>
          <w:color w:val="FF0000"/>
          <w:w w:val="115"/>
        </w:rPr>
        <w:t>-</w:t>
      </w:r>
      <w:r>
        <w:rPr>
          <w:rFonts w:ascii="Trebuchet MS" w:eastAsia="Trebuchet MS" w:hAnsi="Trebuchet MS"/>
          <w:color w:val="FF0000"/>
          <w:w w:val="120"/>
        </w:rPr>
        <w:t>1=3</w:t>
      </w:r>
      <w:r>
        <w:rPr>
          <w:color w:val="FF0000"/>
          <w:w w:val="115"/>
        </w:rPr>
        <w:t>。故本题选</w:t>
      </w:r>
      <w:r>
        <w:rPr>
          <w:rFonts w:ascii="Trebuchet MS" w:eastAsia="Trebuchet MS" w:hAnsi="Trebuchet MS"/>
          <w:color w:val="FF0000"/>
          <w:w w:val="115"/>
        </w:rPr>
        <w:t>D</w:t>
      </w:r>
      <w:r>
        <w:rPr>
          <w:color w:val="FF0000"/>
          <w:spacing w:val="-10"/>
          <w:w w:val="115"/>
        </w:rPr>
        <w:t>。</w:t>
      </w:r>
    </w:p>
    <w:p w:rsidR="006E55FD" w:rsidRPr="006E55FD" w:rsidRDefault="006E55FD">
      <w:pPr>
        <w:pStyle w:val="a3"/>
        <w:spacing w:before="72"/>
        <w:ind w:left="677"/>
        <w:rPr>
          <w:rFonts w:eastAsiaTheme="minorEastAsia"/>
        </w:rPr>
      </w:pPr>
    </w:p>
    <w:p w:rsidR="007723EF" w:rsidRPr="00CF2301" w:rsidRDefault="00CF2301" w:rsidP="00CF2301">
      <w:pPr>
        <w:tabs>
          <w:tab w:val="left" w:pos="898"/>
        </w:tabs>
        <w:spacing w:before="124" w:line="372" w:lineRule="auto"/>
        <w:ind w:left="-45" w:right="212"/>
        <w:rPr>
          <w:sz w:val="21"/>
        </w:rPr>
      </w:pPr>
      <w:r>
        <w:rPr>
          <w:rFonts w:hint="eastAsia"/>
          <w:w w:val="99"/>
          <w:sz w:val="21"/>
        </w:rPr>
        <w:t>4.</w:t>
      </w:r>
      <w:r w:rsidR="008C48B7" w:rsidRPr="00CF2301">
        <w:rPr>
          <w:w w:val="99"/>
          <w:sz w:val="21"/>
        </w:rPr>
        <w:t>有甲、乙两瓶盐水，其浓度分别为16%和25%，质量分别为600克和240</w:t>
      </w:r>
      <w:r w:rsidR="008C48B7" w:rsidRPr="00CF2301">
        <w:rPr>
          <w:spacing w:val="-2"/>
          <w:w w:val="99"/>
          <w:sz w:val="21"/>
        </w:rPr>
        <w:t>克。若向这两瓶溶液中加</w:t>
      </w:r>
      <w:r w:rsidR="008C48B7" w:rsidRPr="00CF2301">
        <w:rPr>
          <w:w w:val="99"/>
          <w:sz w:val="21"/>
        </w:rPr>
        <w:t>入等量的水，使它们的浓度相同，则需要向这两瓶盐水中分别加入的水量为（</w:t>
      </w:r>
      <w:r w:rsidR="008C48B7" w:rsidRPr="00CF2301">
        <w:rPr>
          <w:spacing w:val="-1"/>
          <w:sz w:val="21"/>
        </w:rPr>
        <w:t xml:space="preserve"> </w:t>
      </w:r>
      <w:r w:rsidR="008C48B7" w:rsidRPr="00CF2301">
        <w:rPr>
          <w:w w:val="99"/>
          <w:sz w:val="21"/>
        </w:rPr>
        <w:t>）。</w:t>
      </w:r>
    </w:p>
    <w:p w:rsidR="007723EF" w:rsidRDefault="00CF2301">
      <w:pPr>
        <w:pStyle w:val="a5"/>
        <w:numPr>
          <w:ilvl w:val="1"/>
          <w:numId w:val="5"/>
        </w:numPr>
        <w:tabs>
          <w:tab w:val="left" w:pos="1002"/>
          <w:tab w:val="left" w:pos="3195"/>
          <w:tab w:val="left" w:pos="5807"/>
          <w:tab w:val="left" w:pos="8420"/>
        </w:tabs>
        <w:spacing w:before="2"/>
        <w:ind w:left="1002" w:hanging="420"/>
        <w:rPr>
          <w:sz w:val="21"/>
        </w:rPr>
      </w:pPr>
      <w:r>
        <w:rPr>
          <w:rFonts w:hint="eastAsia"/>
          <w:w w:val="95"/>
          <w:sz w:val="21"/>
        </w:rPr>
        <w:t>35</w:t>
      </w:r>
      <w:r w:rsidR="008C48B7">
        <w:rPr>
          <w:w w:val="95"/>
          <w:sz w:val="21"/>
        </w:rPr>
        <w:t>0</w:t>
      </w:r>
      <w:r w:rsidR="008C48B7">
        <w:rPr>
          <w:spacing w:val="-10"/>
          <w:w w:val="95"/>
          <w:sz w:val="21"/>
        </w:rPr>
        <w:t>克</w:t>
      </w:r>
      <w:r w:rsidR="008C48B7">
        <w:rPr>
          <w:sz w:val="21"/>
        </w:rPr>
        <w:tab/>
      </w:r>
      <w:r w:rsidR="008C48B7">
        <w:rPr>
          <w:w w:val="95"/>
          <w:sz w:val="21"/>
        </w:rPr>
        <w:t>B.360</w:t>
      </w:r>
      <w:r w:rsidR="008C48B7">
        <w:rPr>
          <w:spacing w:val="-10"/>
          <w:sz w:val="21"/>
        </w:rPr>
        <w:t>克</w:t>
      </w:r>
      <w:r w:rsidR="008C48B7">
        <w:rPr>
          <w:sz w:val="21"/>
        </w:rPr>
        <w:tab/>
      </w:r>
      <w:r w:rsidR="008C48B7">
        <w:rPr>
          <w:w w:val="95"/>
          <w:sz w:val="21"/>
        </w:rPr>
        <w:t>C.370</w:t>
      </w:r>
      <w:r w:rsidR="008C48B7">
        <w:rPr>
          <w:spacing w:val="-10"/>
          <w:sz w:val="21"/>
        </w:rPr>
        <w:t>克</w:t>
      </w:r>
      <w:r w:rsidR="008C48B7">
        <w:rPr>
          <w:sz w:val="21"/>
        </w:rPr>
        <w:tab/>
      </w:r>
      <w:r w:rsidR="008C48B7">
        <w:rPr>
          <w:w w:val="95"/>
          <w:sz w:val="21"/>
        </w:rPr>
        <w:t>D.377</w:t>
      </w:r>
      <w:r w:rsidR="008C48B7">
        <w:rPr>
          <w:spacing w:val="-10"/>
          <w:sz w:val="21"/>
        </w:rPr>
        <w:t>克</w:t>
      </w:r>
    </w:p>
    <w:p w:rsidR="007723EF" w:rsidRDefault="008C48B7">
      <w:pPr>
        <w:pStyle w:val="a3"/>
        <w:ind w:left="582"/>
      </w:pPr>
      <w:r>
        <w:rPr>
          <w:color w:val="FF0000"/>
          <w:w w:val="95"/>
        </w:rPr>
        <w:t>【答案】</w:t>
      </w:r>
      <w:r>
        <w:rPr>
          <w:color w:val="FF0000"/>
          <w:spacing w:val="-10"/>
          <w:w w:val="95"/>
        </w:rPr>
        <w:t>B</w:t>
      </w:r>
    </w:p>
    <w:p w:rsidR="007723EF" w:rsidRDefault="008C48B7">
      <w:pPr>
        <w:pStyle w:val="a3"/>
        <w:spacing w:before="119"/>
        <w:ind w:left="582"/>
        <w:rPr>
          <w:rFonts w:ascii="Trebuchet MS" w:eastAsia="Trebuchet MS"/>
        </w:rPr>
      </w:pPr>
      <w:r>
        <w:rPr>
          <w:color w:val="FF0000"/>
          <w:w w:val="95"/>
        </w:rPr>
        <w:t>【解析】设加入的水量为</w:t>
      </w:r>
      <w:r>
        <w:rPr>
          <w:rFonts w:ascii="Trebuchet MS" w:eastAsia="Trebuchet MS"/>
          <w:color w:val="FF0000"/>
          <w:w w:val="95"/>
        </w:rPr>
        <w:t>x</w:t>
      </w:r>
      <w:r>
        <w:rPr>
          <w:color w:val="FF0000"/>
          <w:w w:val="95"/>
        </w:rPr>
        <w:t>，根据题意可知，加入相同水量后两瓶溶液的浓度相同，即</w:t>
      </w:r>
      <w:r>
        <w:rPr>
          <w:noProof/>
          <w:color w:val="FF0000"/>
          <w:position w:val="-13"/>
        </w:rPr>
        <w:drawing>
          <wp:inline distT="0" distB="0" distL="0" distR="0">
            <wp:extent cx="378237" cy="238886"/>
            <wp:effectExtent l="0" t="0" r="0" b="0"/>
            <wp:docPr id="53" name="image2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image25.png"/>
                    <pic:cNvPicPr/>
                  </pic:nvPicPr>
                  <pic:blipFill>
                    <a:blip r:embed="rId25" cstate="print"/>
                    <a:stretch>
                      <a:fillRect/>
                    </a:stretch>
                  </pic:blipFill>
                  <pic:spPr>
                    <a:xfrm>
                      <a:off x="0" y="0"/>
                      <a:ext cx="378237" cy="238886"/>
                    </a:xfrm>
                    <a:prstGeom prst="rect">
                      <a:avLst/>
                    </a:prstGeom>
                  </pic:spPr>
                </pic:pic>
              </a:graphicData>
            </a:graphic>
          </wp:inline>
        </w:drawing>
      </w:r>
      <w:r>
        <w:rPr>
          <w:rFonts w:ascii="Trebuchet MS" w:eastAsia="Trebuchet MS"/>
          <w:color w:val="FF0000"/>
          <w:spacing w:val="-10"/>
          <w:w w:val="95"/>
        </w:rPr>
        <w:t>=</w:t>
      </w:r>
    </w:p>
    <w:p w:rsidR="007723EF" w:rsidRDefault="008C48B7">
      <w:pPr>
        <w:pStyle w:val="a3"/>
        <w:spacing w:before="72" w:line="372" w:lineRule="auto"/>
        <w:ind w:right="7161" w:firstLine="606"/>
        <w:rPr>
          <w:color w:val="FF0000"/>
          <w:spacing w:val="-2"/>
          <w:w w:val="110"/>
        </w:rPr>
      </w:pPr>
      <w:r>
        <w:rPr>
          <w:noProof/>
        </w:rPr>
        <w:drawing>
          <wp:anchor distT="0" distB="0" distL="0" distR="0" simplePos="0" relativeHeight="487218688" behindDoc="1" locked="0" layoutInCell="1" allowOverlap="1">
            <wp:simplePos x="0" y="0"/>
            <wp:positionH relativeFrom="page">
              <wp:posOffset>790575</wp:posOffset>
            </wp:positionH>
            <wp:positionV relativeFrom="paragraph">
              <wp:posOffset>26447</wp:posOffset>
            </wp:positionV>
            <wp:extent cx="384873" cy="238886"/>
            <wp:effectExtent l="0" t="0" r="0" b="0"/>
            <wp:wrapNone/>
            <wp:docPr id="55" name="image2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image26.png"/>
                    <pic:cNvPicPr/>
                  </pic:nvPicPr>
                  <pic:blipFill>
                    <a:blip r:embed="rId26" cstate="print"/>
                    <a:stretch>
                      <a:fillRect/>
                    </a:stretch>
                  </pic:blipFill>
                  <pic:spPr>
                    <a:xfrm>
                      <a:off x="0" y="0"/>
                      <a:ext cx="384873" cy="238886"/>
                    </a:xfrm>
                    <a:prstGeom prst="rect">
                      <a:avLst/>
                    </a:prstGeom>
                  </pic:spPr>
                </pic:pic>
              </a:graphicData>
            </a:graphic>
          </wp:anchor>
        </w:drawing>
      </w:r>
      <w:r>
        <w:rPr>
          <w:color w:val="FF0000"/>
          <w:spacing w:val="-2"/>
          <w:w w:val="110"/>
        </w:rPr>
        <w:t>，解得</w:t>
      </w:r>
      <w:r>
        <w:rPr>
          <w:rFonts w:ascii="Trebuchet MS" w:eastAsia="Trebuchet MS"/>
          <w:color w:val="FF0000"/>
          <w:spacing w:val="-2"/>
          <w:w w:val="110"/>
        </w:rPr>
        <w:t>x=360</w:t>
      </w:r>
      <w:r>
        <w:rPr>
          <w:color w:val="FF0000"/>
          <w:spacing w:val="-2"/>
          <w:w w:val="110"/>
        </w:rPr>
        <w:t>克。故本题选</w:t>
      </w:r>
      <w:r>
        <w:rPr>
          <w:rFonts w:ascii="Trebuchet MS" w:eastAsia="Trebuchet MS"/>
          <w:color w:val="FF0000"/>
          <w:spacing w:val="-2"/>
          <w:w w:val="110"/>
        </w:rPr>
        <w:t>B</w:t>
      </w:r>
      <w:r>
        <w:rPr>
          <w:color w:val="FF0000"/>
          <w:spacing w:val="-2"/>
          <w:w w:val="110"/>
        </w:rPr>
        <w:t>。</w:t>
      </w:r>
    </w:p>
    <w:p w:rsidR="00CF2301" w:rsidRDefault="00CF2301">
      <w:pPr>
        <w:pStyle w:val="a3"/>
        <w:spacing w:before="72" w:line="372" w:lineRule="auto"/>
        <w:ind w:right="7161" w:firstLine="606"/>
      </w:pPr>
    </w:p>
    <w:p w:rsidR="007723EF" w:rsidRDefault="007723EF">
      <w:pPr>
        <w:pStyle w:val="a3"/>
        <w:spacing w:before="6"/>
        <w:ind w:left="0"/>
        <w:rPr>
          <w:b/>
          <w:sz w:val="22"/>
        </w:rPr>
      </w:pPr>
    </w:p>
    <w:p w:rsidR="007B7814" w:rsidRDefault="007B7814">
      <w:pPr>
        <w:pStyle w:val="a3"/>
        <w:spacing w:before="3"/>
      </w:pPr>
    </w:p>
    <w:p w:rsidR="007723EF" w:rsidRPr="007B7814" w:rsidRDefault="007B7814" w:rsidP="007B7814">
      <w:pPr>
        <w:tabs>
          <w:tab w:val="left" w:pos="898"/>
        </w:tabs>
        <w:spacing w:line="372" w:lineRule="auto"/>
        <w:ind w:left="-45" w:right="421"/>
        <w:rPr>
          <w:sz w:val="21"/>
        </w:rPr>
      </w:pPr>
      <w:r>
        <w:rPr>
          <w:rFonts w:hint="eastAsia"/>
          <w:spacing w:val="-1"/>
          <w:w w:val="99"/>
          <w:sz w:val="21"/>
        </w:rPr>
        <w:t>5.</w:t>
      </w:r>
      <w:r w:rsidR="008C48B7" w:rsidRPr="007B7814">
        <w:rPr>
          <w:spacing w:val="-1"/>
          <w:w w:val="99"/>
          <w:sz w:val="21"/>
        </w:rPr>
        <w:t>某汽车企业在传统车型的基础上新增了自动上锁装置，能保证汽车和车内财产的安全性。因</w:t>
      </w:r>
      <w:r w:rsidR="008C48B7" w:rsidRPr="007B7814">
        <w:rPr>
          <w:w w:val="99"/>
          <w:sz w:val="21"/>
        </w:rPr>
        <w:t>此，这款自动上锁车型的销售量将大大高于传统车型。</w:t>
      </w:r>
    </w:p>
    <w:p w:rsidR="007723EF" w:rsidRDefault="008C48B7">
      <w:pPr>
        <w:pStyle w:val="a3"/>
        <w:tabs>
          <w:tab w:val="left" w:pos="1209"/>
        </w:tabs>
        <w:spacing w:before="2"/>
      </w:pPr>
      <w:r>
        <w:rPr>
          <w:w w:val="95"/>
        </w:rPr>
        <w:t>以下</w:t>
      </w:r>
      <w:r>
        <w:rPr>
          <w:spacing w:val="-10"/>
          <w:w w:val="95"/>
        </w:rPr>
        <w:t>（</w:t>
      </w:r>
      <w:r>
        <w:tab/>
      </w:r>
      <w:r>
        <w:rPr>
          <w:w w:val="95"/>
        </w:rPr>
        <w:t>）项如果为真，最能对上述推理提出质疑</w:t>
      </w:r>
      <w:r>
        <w:rPr>
          <w:spacing w:val="-10"/>
          <w:w w:val="95"/>
        </w:rPr>
        <w:t>。</w:t>
      </w:r>
    </w:p>
    <w:p w:rsidR="006E55FD" w:rsidRDefault="008C48B7">
      <w:pPr>
        <w:pStyle w:val="a3"/>
        <w:spacing w:line="372" w:lineRule="auto"/>
        <w:ind w:left="582" w:right="3870"/>
        <w:rPr>
          <w:spacing w:val="40"/>
        </w:rPr>
      </w:pPr>
      <w:r>
        <w:rPr>
          <w:spacing w:val="-2"/>
          <w:w w:val="95"/>
        </w:rPr>
        <w:t>A.传统车型中有一些最常用的功能并没有在新车型中体现</w:t>
      </w:r>
      <w:r>
        <w:rPr>
          <w:spacing w:val="40"/>
        </w:rPr>
        <w:t xml:space="preserve"> </w:t>
      </w:r>
    </w:p>
    <w:p w:rsidR="007723EF" w:rsidRPr="006E55FD" w:rsidRDefault="008C48B7">
      <w:pPr>
        <w:pStyle w:val="a3"/>
        <w:spacing w:line="372" w:lineRule="auto"/>
        <w:ind w:left="582" w:right="3870"/>
        <w:rPr>
          <w:spacing w:val="-1"/>
          <w:w w:val="99"/>
          <w:szCs w:val="22"/>
        </w:rPr>
      </w:pPr>
      <w:r w:rsidRPr="006E55FD">
        <w:rPr>
          <w:spacing w:val="-1"/>
          <w:w w:val="99"/>
          <w:szCs w:val="22"/>
        </w:rPr>
        <w:t>B.新车型使用者与传统车型使用者的生活环境不同</w:t>
      </w:r>
    </w:p>
    <w:p w:rsidR="007723EF" w:rsidRDefault="008C48B7">
      <w:pPr>
        <w:pStyle w:val="a3"/>
        <w:spacing w:before="2"/>
        <w:ind w:left="582"/>
      </w:pPr>
      <w:r>
        <w:rPr>
          <w:w w:val="95"/>
        </w:rPr>
        <w:t>C.无论是装有自动上锁的新车型还是传统车型，使用习惯都是因人而异</w:t>
      </w:r>
      <w:r>
        <w:rPr>
          <w:spacing w:val="-10"/>
          <w:w w:val="95"/>
        </w:rPr>
        <w:t>的</w:t>
      </w:r>
    </w:p>
    <w:p w:rsidR="007723EF" w:rsidRDefault="008C48B7">
      <w:pPr>
        <w:pStyle w:val="a3"/>
        <w:ind w:left="582"/>
      </w:pPr>
      <w:r>
        <w:rPr>
          <w:w w:val="95"/>
        </w:rPr>
        <w:t>D.该企业生产的这款自动上锁装置获得了专利权，是目前市面上其他汽车所不具备</w:t>
      </w:r>
      <w:r>
        <w:rPr>
          <w:spacing w:val="-10"/>
          <w:w w:val="95"/>
        </w:rPr>
        <w:t>的</w:t>
      </w:r>
    </w:p>
    <w:p w:rsidR="007723EF" w:rsidRDefault="008C48B7">
      <w:pPr>
        <w:pStyle w:val="a3"/>
        <w:ind w:left="582"/>
      </w:pPr>
      <w:r>
        <w:rPr>
          <w:color w:val="FF0000"/>
          <w:w w:val="95"/>
        </w:rPr>
        <w:lastRenderedPageBreak/>
        <w:t>【答案】</w:t>
      </w:r>
      <w:r>
        <w:rPr>
          <w:color w:val="FF0000"/>
          <w:spacing w:val="-10"/>
          <w:w w:val="95"/>
        </w:rPr>
        <w:t>A</w:t>
      </w:r>
    </w:p>
    <w:p w:rsidR="007723EF" w:rsidRDefault="008C48B7">
      <w:pPr>
        <w:pStyle w:val="a3"/>
        <w:ind w:left="582"/>
      </w:pPr>
      <w:r>
        <w:rPr>
          <w:color w:val="FF0000"/>
          <w:w w:val="95"/>
        </w:rPr>
        <w:t>【解析】论点：这款自动上锁车型的销售量将大大高于传统车型</w:t>
      </w:r>
      <w:r>
        <w:rPr>
          <w:color w:val="FF0000"/>
          <w:spacing w:val="-10"/>
          <w:w w:val="95"/>
        </w:rPr>
        <w:t>。</w:t>
      </w:r>
    </w:p>
    <w:p w:rsidR="007723EF" w:rsidRDefault="008C48B7">
      <w:pPr>
        <w:pStyle w:val="a3"/>
        <w:spacing w:before="8" w:line="410" w:lineRule="atLeast"/>
        <w:ind w:right="108"/>
      </w:pPr>
      <w:r>
        <w:rPr>
          <w:color w:val="FF0000"/>
          <w:spacing w:val="-2"/>
          <w:w w:val="95"/>
        </w:rPr>
        <w:t>论据：这款自动上锁车型在传统车型的基础上新增了自动上锁装置，能保证汽车和车内财产的安全性。</w:t>
      </w:r>
      <w:r>
        <w:rPr>
          <w:color w:val="FF0000"/>
          <w:spacing w:val="80"/>
          <w:w w:val="150"/>
        </w:rPr>
        <w:t xml:space="preserve">  </w:t>
      </w:r>
      <w:r w:rsidRPr="006E55FD">
        <w:rPr>
          <w:color w:val="FF0000"/>
          <w:w w:val="95"/>
        </w:rPr>
        <w:t>A项指出新车型与传统车型相比缺少一些最常用的功能，极有可能影响其销量，最能质疑论点。</w:t>
      </w:r>
    </w:p>
    <w:p w:rsidR="007723EF" w:rsidRDefault="008C48B7">
      <w:pPr>
        <w:pStyle w:val="a3"/>
        <w:spacing w:before="73" w:line="260" w:lineRule="exact"/>
      </w:pPr>
      <w:r>
        <w:rPr>
          <w:color w:val="FF0000"/>
          <w:w w:val="95"/>
        </w:rPr>
        <w:t>B项属于无关项，排除</w:t>
      </w:r>
      <w:r>
        <w:rPr>
          <w:color w:val="FF0000"/>
          <w:spacing w:val="-10"/>
          <w:w w:val="95"/>
        </w:rPr>
        <w:t>。</w:t>
      </w:r>
    </w:p>
    <w:p w:rsidR="007723EF" w:rsidRDefault="008C48B7">
      <w:pPr>
        <w:pStyle w:val="a3"/>
        <w:spacing w:before="6" w:line="223" w:lineRule="auto"/>
        <w:ind w:right="3556"/>
      </w:pPr>
      <w:r>
        <w:rPr>
          <w:color w:val="FF0000"/>
          <w:spacing w:val="-2"/>
          <w:w w:val="95"/>
        </w:rPr>
        <w:t>C项，没有对新车型和传统车型进行比较，不能质疑论点，排除。</w:t>
      </w:r>
      <w:r>
        <w:rPr>
          <w:color w:val="FF0000"/>
          <w:spacing w:val="40"/>
        </w:rPr>
        <w:t xml:space="preserve">  </w:t>
      </w:r>
      <w:r w:rsidRPr="006E55FD">
        <w:rPr>
          <w:color w:val="FF0000"/>
          <w:w w:val="95"/>
        </w:rPr>
        <w:t>D项指出自动上锁车型在功能上的优势，支持论点，排除。</w:t>
      </w:r>
    </w:p>
    <w:p w:rsidR="007723EF" w:rsidRDefault="008C48B7">
      <w:pPr>
        <w:pStyle w:val="a3"/>
        <w:spacing w:before="0" w:line="256" w:lineRule="exact"/>
        <w:rPr>
          <w:color w:val="FF0000"/>
          <w:spacing w:val="-10"/>
          <w:w w:val="95"/>
        </w:rPr>
      </w:pPr>
      <w:r>
        <w:rPr>
          <w:color w:val="FF0000"/>
          <w:w w:val="95"/>
        </w:rPr>
        <w:t>故本题选A</w:t>
      </w:r>
      <w:r>
        <w:rPr>
          <w:color w:val="FF0000"/>
          <w:spacing w:val="-10"/>
          <w:w w:val="95"/>
        </w:rPr>
        <w:t>。</w:t>
      </w:r>
    </w:p>
    <w:p w:rsidR="007B7814" w:rsidRDefault="007B7814">
      <w:pPr>
        <w:pStyle w:val="a3"/>
        <w:spacing w:before="0" w:line="256" w:lineRule="exact"/>
      </w:pPr>
    </w:p>
    <w:p w:rsidR="007723EF" w:rsidRPr="007B7814" w:rsidRDefault="007B7814" w:rsidP="007B7814">
      <w:pPr>
        <w:tabs>
          <w:tab w:val="left" w:pos="898"/>
        </w:tabs>
        <w:spacing w:before="65" w:line="372" w:lineRule="auto"/>
        <w:ind w:left="-45" w:right="108"/>
        <w:rPr>
          <w:sz w:val="21"/>
        </w:rPr>
      </w:pPr>
      <w:r>
        <w:rPr>
          <w:rFonts w:hint="eastAsia"/>
          <w:w w:val="99"/>
          <w:sz w:val="21"/>
        </w:rPr>
        <w:t>6.</w:t>
      </w:r>
      <w:r w:rsidR="008C48B7" w:rsidRPr="007B7814">
        <w:rPr>
          <w:w w:val="99"/>
          <w:sz w:val="21"/>
        </w:rPr>
        <w:t>电影《星际穿越》里面讲到了五维空间。五维空间的意思就是一个人出生后碰到的事件的所有</w:t>
      </w:r>
      <w:r w:rsidR="008C48B7" w:rsidRPr="007B7814">
        <w:rPr>
          <w:spacing w:val="-1"/>
          <w:w w:val="99"/>
          <w:sz w:val="21"/>
        </w:rPr>
        <w:t>可能以及所有可能的选择创造出的不同人生所形成的所有封闭圆环。包含了无数个这种不同选择所造成</w:t>
      </w:r>
      <w:r w:rsidR="008C48B7" w:rsidRPr="007B7814">
        <w:rPr>
          <w:w w:val="99"/>
          <w:sz w:val="21"/>
        </w:rPr>
        <w:t>的不同结果的人生的封闭圆环组成了五维空间。</w:t>
      </w:r>
    </w:p>
    <w:p w:rsidR="007723EF" w:rsidRDefault="008C48B7">
      <w:pPr>
        <w:pStyle w:val="a3"/>
        <w:spacing w:before="3"/>
      </w:pPr>
      <w:r>
        <w:rPr>
          <w:w w:val="95"/>
        </w:rPr>
        <w:t>以下最能质疑五维空间存在的是（</w:t>
      </w:r>
      <w:r>
        <w:rPr>
          <w:spacing w:val="14"/>
        </w:rPr>
        <w:t xml:space="preserve">  </w:t>
      </w:r>
      <w:r>
        <w:rPr>
          <w:w w:val="95"/>
        </w:rPr>
        <w:t>）</w:t>
      </w:r>
      <w:r>
        <w:rPr>
          <w:spacing w:val="-10"/>
          <w:w w:val="95"/>
        </w:rPr>
        <w:t>。</w:t>
      </w:r>
    </w:p>
    <w:p w:rsidR="007723EF" w:rsidRDefault="008C48B7">
      <w:pPr>
        <w:pStyle w:val="a3"/>
        <w:tabs>
          <w:tab w:val="left" w:pos="6016"/>
        </w:tabs>
        <w:ind w:left="582"/>
      </w:pPr>
      <w:r>
        <w:rPr>
          <w:w w:val="95"/>
        </w:rPr>
        <w:t>A.电影《星际穿越》是科幻作</w:t>
      </w:r>
      <w:r>
        <w:rPr>
          <w:spacing w:val="-10"/>
          <w:w w:val="95"/>
        </w:rPr>
        <w:t>品</w:t>
      </w:r>
      <w:r>
        <w:tab/>
      </w:r>
      <w:r>
        <w:rPr>
          <w:w w:val="95"/>
        </w:rPr>
        <w:t>B.空间也具有时间的唯一</w:t>
      </w:r>
      <w:r>
        <w:rPr>
          <w:spacing w:val="-10"/>
          <w:w w:val="95"/>
        </w:rPr>
        <w:t>性</w:t>
      </w:r>
    </w:p>
    <w:p w:rsidR="007723EF" w:rsidRDefault="008C48B7">
      <w:pPr>
        <w:pStyle w:val="a3"/>
        <w:tabs>
          <w:tab w:val="left" w:pos="6016"/>
        </w:tabs>
        <w:ind w:left="582"/>
      </w:pPr>
      <w:r>
        <w:rPr>
          <w:w w:val="95"/>
        </w:rPr>
        <w:t>C.人生不能重</w:t>
      </w:r>
      <w:r>
        <w:rPr>
          <w:spacing w:val="-10"/>
          <w:w w:val="95"/>
        </w:rPr>
        <w:t>来</w:t>
      </w:r>
      <w:r>
        <w:tab/>
      </w:r>
      <w:r>
        <w:rPr>
          <w:w w:val="95"/>
        </w:rPr>
        <w:t>D.科学家未发现五维空间的存</w:t>
      </w:r>
      <w:r>
        <w:rPr>
          <w:spacing w:val="-10"/>
          <w:w w:val="95"/>
        </w:rPr>
        <w:t>在</w:t>
      </w:r>
    </w:p>
    <w:p w:rsidR="007723EF" w:rsidRDefault="008C48B7">
      <w:pPr>
        <w:pStyle w:val="a3"/>
        <w:ind w:left="582"/>
      </w:pPr>
      <w:r>
        <w:rPr>
          <w:color w:val="FF0000"/>
          <w:w w:val="95"/>
        </w:rPr>
        <w:t>【答案】</w:t>
      </w:r>
      <w:r>
        <w:rPr>
          <w:color w:val="FF0000"/>
          <w:spacing w:val="-10"/>
          <w:w w:val="95"/>
        </w:rPr>
        <w:t>B</w:t>
      </w:r>
    </w:p>
    <w:p w:rsidR="007723EF" w:rsidRPr="006E55FD" w:rsidRDefault="008C48B7">
      <w:pPr>
        <w:pStyle w:val="a3"/>
        <w:spacing w:before="148" w:line="372" w:lineRule="auto"/>
        <w:ind w:right="6587" w:firstLine="418"/>
        <w:rPr>
          <w:color w:val="FF0000"/>
          <w:spacing w:val="-1"/>
          <w:w w:val="99"/>
        </w:rPr>
      </w:pPr>
      <w:r w:rsidRPr="006E55FD">
        <w:rPr>
          <w:color w:val="FF0000"/>
          <w:spacing w:val="-1"/>
          <w:w w:val="99"/>
        </w:rPr>
        <w:t>【解析】本题考查削弱类。第一步：分析题干论点论据。</w:t>
      </w:r>
    </w:p>
    <w:p w:rsidR="007723EF" w:rsidRDefault="008C48B7">
      <w:pPr>
        <w:pStyle w:val="a3"/>
        <w:spacing w:before="2" w:line="372" w:lineRule="auto"/>
        <w:ind w:right="2407"/>
      </w:pPr>
      <w:r>
        <w:rPr>
          <w:color w:val="FF0000"/>
          <w:spacing w:val="-1"/>
          <w:w w:val="99"/>
        </w:rPr>
        <w:t>论点：五维空间由无数个不同选择所造成的不同结果的人生的封闭圆环组成。</w:t>
      </w:r>
      <w:r>
        <w:rPr>
          <w:color w:val="FF0000"/>
          <w:w w:val="99"/>
        </w:rPr>
        <w:t>论据：无。</w:t>
      </w:r>
    </w:p>
    <w:p w:rsidR="007723EF" w:rsidRDefault="008C48B7">
      <w:pPr>
        <w:pStyle w:val="a3"/>
        <w:spacing w:before="2"/>
      </w:pPr>
      <w:r>
        <w:rPr>
          <w:color w:val="FF0000"/>
          <w:w w:val="95"/>
        </w:rPr>
        <w:t>第二步：分析选项，确定答案</w:t>
      </w:r>
      <w:r>
        <w:rPr>
          <w:color w:val="FF0000"/>
          <w:spacing w:val="-10"/>
          <w:w w:val="95"/>
        </w:rPr>
        <w:t>。</w:t>
      </w:r>
    </w:p>
    <w:p w:rsidR="007723EF" w:rsidRDefault="008C48B7">
      <w:pPr>
        <w:pStyle w:val="a3"/>
      </w:pPr>
      <w:r>
        <w:rPr>
          <w:color w:val="FF0000"/>
          <w:w w:val="95"/>
        </w:rPr>
        <w:t>A项：“电影《星际穿越》是科幻作品”不代表五维空间不存在，不能质疑题干论点，排除</w:t>
      </w:r>
      <w:r>
        <w:rPr>
          <w:color w:val="FF0000"/>
          <w:spacing w:val="-10"/>
          <w:w w:val="95"/>
        </w:rPr>
        <w:t>。</w:t>
      </w:r>
    </w:p>
    <w:p w:rsidR="007723EF" w:rsidRDefault="008C48B7">
      <w:pPr>
        <w:pStyle w:val="a3"/>
        <w:spacing w:before="57" w:line="372" w:lineRule="auto"/>
        <w:ind w:right="212"/>
      </w:pPr>
      <w:r>
        <w:rPr>
          <w:color w:val="FF0000"/>
          <w:w w:val="99"/>
        </w:rPr>
        <w:t>B</w:t>
      </w:r>
      <w:r>
        <w:rPr>
          <w:color w:val="FF0000"/>
          <w:spacing w:val="-1"/>
          <w:w w:val="99"/>
        </w:rPr>
        <w:t>项：时间的唯一性指时间的不可逆性，说明空间具有时间的不可逆性，即人生不存在可逆的多种选择</w:t>
      </w:r>
      <w:r>
        <w:rPr>
          <w:color w:val="FF0000"/>
          <w:w w:val="99"/>
        </w:rPr>
        <w:t>性，能质疑题干论点，当选。</w:t>
      </w:r>
    </w:p>
    <w:p w:rsidR="007723EF" w:rsidRDefault="008C48B7">
      <w:pPr>
        <w:pStyle w:val="a3"/>
        <w:spacing w:before="2"/>
      </w:pPr>
      <w:r>
        <w:rPr>
          <w:color w:val="FF0000"/>
          <w:w w:val="95"/>
        </w:rPr>
        <w:t>C项：人生不能重来与“五维空间”无关，排除</w:t>
      </w:r>
      <w:r>
        <w:rPr>
          <w:color w:val="FF0000"/>
          <w:spacing w:val="-10"/>
          <w:w w:val="95"/>
        </w:rPr>
        <w:t>。</w:t>
      </w:r>
    </w:p>
    <w:p w:rsidR="007723EF" w:rsidRDefault="008C48B7">
      <w:pPr>
        <w:pStyle w:val="a3"/>
        <w:spacing w:line="372" w:lineRule="auto"/>
        <w:ind w:right="2511"/>
      </w:pPr>
      <w:r>
        <w:rPr>
          <w:color w:val="FF0000"/>
          <w:w w:val="99"/>
        </w:rPr>
        <w:t>D</w:t>
      </w:r>
      <w:r>
        <w:rPr>
          <w:color w:val="FF0000"/>
          <w:spacing w:val="-1"/>
          <w:w w:val="99"/>
        </w:rPr>
        <w:t>项：科学家未发现并不能说明五维空间不存在，不能质疑题干论点，排除。</w:t>
      </w:r>
      <w:r>
        <w:rPr>
          <w:color w:val="FF0000"/>
          <w:w w:val="99"/>
        </w:rPr>
        <w:t>故本题选B。</w:t>
      </w:r>
    </w:p>
    <w:p w:rsidR="007723EF" w:rsidRDefault="007723EF">
      <w:pPr>
        <w:pStyle w:val="a3"/>
        <w:spacing w:before="6"/>
        <w:ind w:left="0"/>
        <w:rPr>
          <w:b/>
          <w:sz w:val="22"/>
        </w:rPr>
      </w:pPr>
    </w:p>
    <w:p w:rsidR="007723EF" w:rsidRPr="007B7814" w:rsidRDefault="007B7814" w:rsidP="007B7814">
      <w:pPr>
        <w:tabs>
          <w:tab w:val="left" w:pos="898"/>
        </w:tabs>
        <w:ind w:left="-45"/>
        <w:rPr>
          <w:w w:val="95"/>
          <w:sz w:val="21"/>
          <w:szCs w:val="21"/>
        </w:rPr>
      </w:pPr>
      <w:r>
        <w:rPr>
          <w:rFonts w:hint="eastAsia"/>
          <w:w w:val="95"/>
          <w:sz w:val="21"/>
          <w:szCs w:val="21"/>
        </w:rPr>
        <w:t>7.</w:t>
      </w:r>
      <w:r w:rsidR="008C48B7" w:rsidRPr="007B7814">
        <w:rPr>
          <w:w w:val="95"/>
          <w:sz w:val="21"/>
          <w:szCs w:val="21"/>
        </w:rPr>
        <w:t>番茄 之于 （ ） 相当于 （ ） 之于 蹴鞠</w:t>
      </w:r>
    </w:p>
    <w:p w:rsidR="007723EF" w:rsidRPr="006E55FD" w:rsidRDefault="008C48B7">
      <w:pPr>
        <w:pStyle w:val="a3"/>
        <w:tabs>
          <w:tab w:val="left" w:pos="2568"/>
          <w:tab w:val="left" w:pos="4553"/>
          <w:tab w:val="left" w:pos="6539"/>
        </w:tabs>
        <w:ind w:left="582"/>
        <w:rPr>
          <w:w w:val="95"/>
        </w:rPr>
      </w:pPr>
      <w:r w:rsidRPr="006E55FD">
        <w:rPr>
          <w:w w:val="95"/>
        </w:rPr>
        <w:t>A.美洲 中国</w:t>
      </w:r>
      <w:r w:rsidRPr="006E55FD">
        <w:rPr>
          <w:w w:val="95"/>
        </w:rPr>
        <w:tab/>
        <w:t>B.白菜 篮球</w:t>
      </w:r>
      <w:r w:rsidRPr="006E55FD">
        <w:rPr>
          <w:w w:val="95"/>
        </w:rPr>
        <w:tab/>
        <w:t>C.植物 人类</w:t>
      </w:r>
      <w:r w:rsidRPr="006E55FD">
        <w:rPr>
          <w:w w:val="95"/>
        </w:rPr>
        <w:tab/>
        <w:t>D.炒饭 健身</w:t>
      </w:r>
    </w:p>
    <w:p w:rsidR="007723EF" w:rsidRDefault="008C48B7">
      <w:pPr>
        <w:pStyle w:val="a3"/>
        <w:ind w:left="582"/>
      </w:pPr>
      <w:r>
        <w:rPr>
          <w:color w:val="FF0000"/>
          <w:w w:val="95"/>
        </w:rPr>
        <w:t>【答案】</w:t>
      </w:r>
      <w:r>
        <w:rPr>
          <w:color w:val="FF0000"/>
          <w:spacing w:val="-10"/>
          <w:w w:val="95"/>
        </w:rPr>
        <w:t>B</w:t>
      </w:r>
    </w:p>
    <w:p w:rsidR="007723EF" w:rsidRPr="006E55FD" w:rsidRDefault="008C48B7">
      <w:pPr>
        <w:pStyle w:val="a3"/>
        <w:spacing w:line="372" w:lineRule="auto"/>
        <w:ind w:right="6378" w:firstLine="418"/>
        <w:rPr>
          <w:color w:val="FF0000"/>
          <w:spacing w:val="-2"/>
          <w:w w:val="95"/>
        </w:rPr>
      </w:pPr>
      <w:r w:rsidRPr="006E55FD">
        <w:rPr>
          <w:color w:val="FF0000"/>
          <w:spacing w:val="-2"/>
          <w:w w:val="95"/>
        </w:rPr>
        <w:t>【解析】本题考查反对关系。选项逐一代入。</w:t>
      </w:r>
    </w:p>
    <w:p w:rsidR="007723EF" w:rsidRDefault="008C48B7">
      <w:pPr>
        <w:pStyle w:val="a3"/>
        <w:spacing w:before="2"/>
      </w:pPr>
      <w:r>
        <w:rPr>
          <w:color w:val="FF0000"/>
          <w:w w:val="95"/>
        </w:rPr>
        <w:t>A项：番茄源于美洲，蹴鞠源于中国，但词语前后位置相反，排除</w:t>
      </w:r>
      <w:r>
        <w:rPr>
          <w:color w:val="FF0000"/>
          <w:spacing w:val="-10"/>
          <w:w w:val="95"/>
        </w:rPr>
        <w:t>。</w:t>
      </w:r>
    </w:p>
    <w:p w:rsidR="007723EF" w:rsidRDefault="008C48B7">
      <w:pPr>
        <w:pStyle w:val="a3"/>
        <w:spacing w:line="372" w:lineRule="auto"/>
        <w:ind w:right="1884"/>
      </w:pPr>
      <w:r>
        <w:rPr>
          <w:color w:val="FF0000"/>
          <w:spacing w:val="-2"/>
          <w:w w:val="95"/>
        </w:rPr>
        <w:t>B项：番茄和白菜为反对关系；篮球和蹴鞠为反对关系，前后逻辑关系一致，当选。</w:t>
      </w:r>
      <w:r>
        <w:rPr>
          <w:color w:val="FF0000"/>
          <w:spacing w:val="80"/>
        </w:rPr>
        <w:t xml:space="preserve">  </w:t>
      </w:r>
      <w:r w:rsidRPr="006E55FD">
        <w:rPr>
          <w:color w:val="FF0000"/>
          <w:spacing w:val="-2"/>
          <w:w w:val="95"/>
        </w:rPr>
        <w:t>C项：番茄属于植物，人类创造蹴鞠，前后关逻辑系不一致，排除。</w:t>
      </w:r>
    </w:p>
    <w:p w:rsidR="007723EF" w:rsidRDefault="008C48B7">
      <w:pPr>
        <w:pStyle w:val="a3"/>
        <w:spacing w:before="2" w:line="372" w:lineRule="auto"/>
        <w:ind w:right="2511"/>
        <w:rPr>
          <w:color w:val="FF0000"/>
          <w:w w:val="99"/>
        </w:rPr>
      </w:pPr>
      <w:r>
        <w:rPr>
          <w:color w:val="FF0000"/>
          <w:w w:val="99"/>
        </w:rPr>
        <w:t>D</w:t>
      </w:r>
      <w:r>
        <w:rPr>
          <w:color w:val="FF0000"/>
          <w:spacing w:val="-1"/>
          <w:w w:val="99"/>
        </w:rPr>
        <w:t>项：番茄可作为炒饭的材料，蹴鞠可以健身，前后逻辑关系不一致，排除。</w:t>
      </w:r>
      <w:r>
        <w:rPr>
          <w:color w:val="FF0000"/>
          <w:w w:val="99"/>
        </w:rPr>
        <w:t>故本题选B。</w:t>
      </w:r>
    </w:p>
    <w:p w:rsidR="007B7814" w:rsidRDefault="007B7814">
      <w:pPr>
        <w:pStyle w:val="a3"/>
        <w:spacing w:before="2" w:line="372" w:lineRule="auto"/>
        <w:ind w:right="2511"/>
      </w:pPr>
    </w:p>
    <w:p w:rsidR="007B7814" w:rsidRPr="006E55FD" w:rsidRDefault="007B7814">
      <w:pPr>
        <w:pStyle w:val="a3"/>
        <w:spacing w:before="2" w:line="372" w:lineRule="auto"/>
        <w:ind w:right="7109"/>
        <w:jc w:val="both"/>
        <w:rPr>
          <w:color w:val="FF0000"/>
          <w:w w:val="95"/>
        </w:rPr>
      </w:pPr>
    </w:p>
    <w:p w:rsidR="007723EF" w:rsidRPr="007B7814" w:rsidRDefault="007B7814" w:rsidP="007B7814">
      <w:pPr>
        <w:tabs>
          <w:tab w:val="left" w:pos="898"/>
        </w:tabs>
        <w:spacing w:before="4"/>
        <w:ind w:left="-45"/>
        <w:rPr>
          <w:sz w:val="21"/>
        </w:rPr>
      </w:pPr>
      <w:r>
        <w:rPr>
          <w:rFonts w:hint="eastAsia"/>
          <w:w w:val="95"/>
          <w:sz w:val="21"/>
        </w:rPr>
        <w:t>8.</w:t>
      </w:r>
      <w:r w:rsidR="008C48B7" w:rsidRPr="007B7814">
        <w:rPr>
          <w:w w:val="95"/>
          <w:sz w:val="21"/>
        </w:rPr>
        <w:t>从所给的四个选项中，选择最合适的一个填入问号处，使之呈现一定的规律性</w:t>
      </w:r>
      <w:r w:rsidR="008C48B7" w:rsidRPr="007B7814">
        <w:rPr>
          <w:spacing w:val="-10"/>
          <w:w w:val="95"/>
          <w:sz w:val="21"/>
        </w:rPr>
        <w:t>。</w:t>
      </w:r>
    </w:p>
    <w:p w:rsidR="007723EF" w:rsidRDefault="008C48B7">
      <w:pPr>
        <w:pStyle w:val="a3"/>
        <w:spacing w:before="1"/>
        <w:ind w:left="0"/>
        <w:rPr>
          <w:sz w:val="4"/>
        </w:rPr>
      </w:pPr>
      <w:r>
        <w:rPr>
          <w:noProof/>
        </w:rPr>
        <w:drawing>
          <wp:anchor distT="0" distB="0" distL="0" distR="0" simplePos="0" relativeHeight="9" behindDoc="0" locked="0" layoutInCell="1" allowOverlap="1">
            <wp:simplePos x="0" y="0"/>
            <wp:positionH relativeFrom="page">
              <wp:posOffset>823753</wp:posOffset>
            </wp:positionH>
            <wp:positionV relativeFrom="paragraph">
              <wp:posOffset>48934</wp:posOffset>
            </wp:positionV>
            <wp:extent cx="3093720" cy="1060132"/>
            <wp:effectExtent l="0" t="0" r="0" b="0"/>
            <wp:wrapTopAndBottom/>
            <wp:docPr id="65" name="image3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 name="image31.jpeg"/>
                    <pic:cNvPicPr/>
                  </pic:nvPicPr>
                  <pic:blipFill>
                    <a:blip r:embed="rId14" cstate="print"/>
                    <a:stretch>
                      <a:fillRect/>
                    </a:stretch>
                  </pic:blipFill>
                  <pic:spPr>
                    <a:xfrm>
                      <a:off x="0" y="0"/>
                      <a:ext cx="3093720" cy="1060132"/>
                    </a:xfrm>
                    <a:prstGeom prst="rect">
                      <a:avLst/>
                    </a:prstGeom>
                  </pic:spPr>
                </pic:pic>
              </a:graphicData>
            </a:graphic>
          </wp:anchor>
        </w:drawing>
      </w:r>
    </w:p>
    <w:p w:rsidR="007723EF" w:rsidRDefault="008C48B7">
      <w:pPr>
        <w:pStyle w:val="a3"/>
        <w:tabs>
          <w:tab w:val="left" w:pos="3195"/>
          <w:tab w:val="left" w:pos="5807"/>
          <w:tab w:val="left" w:pos="8420"/>
        </w:tabs>
        <w:spacing w:before="64"/>
        <w:ind w:left="582"/>
      </w:pPr>
      <w:r>
        <w:rPr>
          <w:spacing w:val="-5"/>
        </w:rPr>
        <w:t>A.A</w:t>
      </w:r>
      <w:r>
        <w:tab/>
      </w:r>
      <w:r>
        <w:rPr>
          <w:spacing w:val="-5"/>
        </w:rPr>
        <w:t>B.B</w:t>
      </w:r>
      <w:r>
        <w:tab/>
      </w:r>
      <w:r>
        <w:rPr>
          <w:spacing w:val="-5"/>
        </w:rPr>
        <w:t>C.C</w:t>
      </w:r>
      <w:r>
        <w:tab/>
      </w:r>
      <w:r>
        <w:rPr>
          <w:spacing w:val="-5"/>
        </w:rPr>
        <w:t>D.D</w:t>
      </w:r>
    </w:p>
    <w:p w:rsidR="007723EF" w:rsidRDefault="008C48B7">
      <w:pPr>
        <w:pStyle w:val="a3"/>
        <w:ind w:left="582"/>
      </w:pPr>
      <w:r>
        <w:rPr>
          <w:color w:val="FF0000"/>
          <w:w w:val="95"/>
        </w:rPr>
        <w:t>【答案】</w:t>
      </w:r>
      <w:r>
        <w:rPr>
          <w:color w:val="FF0000"/>
          <w:spacing w:val="-10"/>
          <w:w w:val="95"/>
        </w:rPr>
        <w:t>B</w:t>
      </w:r>
    </w:p>
    <w:p w:rsidR="007723EF" w:rsidRDefault="008C48B7">
      <w:pPr>
        <w:pStyle w:val="a3"/>
        <w:ind w:left="582"/>
      </w:pPr>
      <w:r>
        <w:rPr>
          <w:color w:val="FF0000"/>
          <w:w w:val="95"/>
        </w:rPr>
        <w:t>【解析】本题考查位置类规律</w:t>
      </w:r>
      <w:r>
        <w:rPr>
          <w:color w:val="FF0000"/>
          <w:spacing w:val="-10"/>
          <w:w w:val="95"/>
        </w:rPr>
        <w:t>。</w:t>
      </w:r>
    </w:p>
    <w:p w:rsidR="007723EF" w:rsidRDefault="008C48B7">
      <w:pPr>
        <w:pStyle w:val="a3"/>
        <w:spacing w:line="372" w:lineRule="auto"/>
        <w:ind w:right="108"/>
      </w:pPr>
      <w:r>
        <w:rPr>
          <w:color w:val="FF0000"/>
          <w:spacing w:val="-1"/>
          <w:w w:val="99"/>
        </w:rPr>
        <w:t>第一步：观察图形。题干图形组成元素一致，考虑位置类规律。题干第一组图形黑色方块依次逆时针移</w:t>
      </w:r>
      <w:r>
        <w:rPr>
          <w:color w:val="FF0000"/>
          <w:w w:val="99"/>
        </w:rPr>
        <w:t>动一格，第二组图形遵循此规律，则问号处图形应由第二组第二个图形的黑色部分逆时针移动一格得 到。</w:t>
      </w:r>
    </w:p>
    <w:p w:rsidR="007723EF" w:rsidRDefault="008C48B7">
      <w:pPr>
        <w:pStyle w:val="a3"/>
        <w:spacing w:before="3"/>
      </w:pPr>
      <w:r>
        <w:rPr>
          <w:color w:val="FF0000"/>
          <w:w w:val="95"/>
        </w:rPr>
        <w:t>第二步：分析选项，确定答案</w:t>
      </w:r>
      <w:r>
        <w:rPr>
          <w:color w:val="FF0000"/>
          <w:spacing w:val="-10"/>
          <w:w w:val="95"/>
        </w:rPr>
        <w:t>。</w:t>
      </w:r>
    </w:p>
    <w:p w:rsidR="007723EF" w:rsidRDefault="008C48B7">
      <w:pPr>
        <w:pStyle w:val="a3"/>
        <w:spacing w:line="372" w:lineRule="auto"/>
        <w:ind w:right="2929"/>
      </w:pPr>
      <w:r>
        <w:rPr>
          <w:color w:val="FF0000"/>
          <w:spacing w:val="-2"/>
          <w:w w:val="95"/>
        </w:rPr>
        <w:t>A项：不是由第二组第二个图形的黑色部分逆时针移动一格得到，排除。</w:t>
      </w:r>
      <w:r>
        <w:rPr>
          <w:color w:val="FF0000"/>
          <w:spacing w:val="80"/>
        </w:rPr>
        <w:t xml:space="preserve">  </w:t>
      </w:r>
      <w:r w:rsidRPr="006E55FD">
        <w:rPr>
          <w:color w:val="FF0000"/>
          <w:spacing w:val="-1"/>
          <w:w w:val="99"/>
        </w:rPr>
        <w:t>B项：由第二组第二个图形的黑色部分逆时针移动一格得到，当选。</w:t>
      </w:r>
    </w:p>
    <w:p w:rsidR="007723EF" w:rsidRDefault="008C48B7">
      <w:pPr>
        <w:pStyle w:val="a3"/>
        <w:spacing w:before="1" w:line="372" w:lineRule="auto"/>
        <w:ind w:right="2929"/>
        <w:jc w:val="both"/>
        <w:rPr>
          <w:color w:val="FF0000"/>
          <w:w w:val="99"/>
        </w:rPr>
      </w:pPr>
      <w:r>
        <w:rPr>
          <w:color w:val="FF0000"/>
          <w:w w:val="99"/>
        </w:rPr>
        <w:t>C</w:t>
      </w:r>
      <w:r>
        <w:rPr>
          <w:color w:val="FF0000"/>
          <w:spacing w:val="-1"/>
          <w:w w:val="99"/>
        </w:rPr>
        <w:t>项：不是由第二组第二个图形的黑色部分逆时针移动一格得到，排除。</w:t>
      </w:r>
      <w:r>
        <w:rPr>
          <w:color w:val="FF0000"/>
          <w:w w:val="99"/>
        </w:rPr>
        <w:t xml:space="preserve"> D</w:t>
      </w:r>
      <w:r>
        <w:rPr>
          <w:color w:val="FF0000"/>
          <w:spacing w:val="-1"/>
          <w:w w:val="99"/>
        </w:rPr>
        <w:t>项：不是由第二组第二个图形的黑色部分逆时针移动一格得到，排除。</w:t>
      </w:r>
      <w:r>
        <w:rPr>
          <w:color w:val="FF0000"/>
          <w:w w:val="99"/>
        </w:rPr>
        <w:t>故本题选B。</w:t>
      </w:r>
    </w:p>
    <w:p w:rsidR="007B7814" w:rsidRDefault="007B7814">
      <w:pPr>
        <w:pStyle w:val="a3"/>
        <w:spacing w:before="1" w:line="372" w:lineRule="auto"/>
        <w:ind w:right="2929"/>
        <w:jc w:val="both"/>
      </w:pPr>
    </w:p>
    <w:p w:rsidR="007723EF" w:rsidRPr="007B7814" w:rsidRDefault="007B7814" w:rsidP="007B7814">
      <w:pPr>
        <w:tabs>
          <w:tab w:val="left" w:pos="898"/>
        </w:tabs>
        <w:ind w:left="-45"/>
        <w:rPr>
          <w:sz w:val="21"/>
        </w:rPr>
      </w:pPr>
      <w:r>
        <w:rPr>
          <w:rFonts w:hint="eastAsia"/>
          <w:w w:val="95"/>
          <w:sz w:val="21"/>
        </w:rPr>
        <w:t>9.</w:t>
      </w:r>
      <w:r w:rsidR="008C48B7" w:rsidRPr="007B7814">
        <w:rPr>
          <w:w w:val="95"/>
          <w:sz w:val="21"/>
        </w:rPr>
        <w:t>从所给的四个选项中，选择最合适的一个填入问号处，使之呈现一定的规律性</w:t>
      </w:r>
      <w:r w:rsidR="008C48B7" w:rsidRPr="007B7814">
        <w:rPr>
          <w:spacing w:val="-10"/>
          <w:w w:val="95"/>
          <w:sz w:val="21"/>
        </w:rPr>
        <w:t>。</w:t>
      </w:r>
    </w:p>
    <w:p w:rsidR="007723EF" w:rsidRDefault="008C48B7">
      <w:pPr>
        <w:pStyle w:val="a3"/>
        <w:spacing w:before="1"/>
        <w:ind w:left="0"/>
        <w:rPr>
          <w:sz w:val="4"/>
        </w:rPr>
      </w:pPr>
      <w:r>
        <w:rPr>
          <w:noProof/>
        </w:rPr>
        <w:drawing>
          <wp:anchor distT="0" distB="0" distL="0" distR="0" simplePos="0" relativeHeight="11" behindDoc="0" locked="0" layoutInCell="1" allowOverlap="1">
            <wp:simplePos x="0" y="0"/>
            <wp:positionH relativeFrom="page">
              <wp:posOffset>786765</wp:posOffset>
            </wp:positionH>
            <wp:positionV relativeFrom="paragraph">
              <wp:posOffset>51435</wp:posOffset>
            </wp:positionV>
            <wp:extent cx="3670935" cy="675640"/>
            <wp:effectExtent l="19050" t="0" r="5715" b="0"/>
            <wp:wrapTopAndBottom/>
            <wp:docPr id="69" name="image33.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 name="image33.jpeg"/>
                    <pic:cNvPicPr/>
                  </pic:nvPicPr>
                  <pic:blipFill>
                    <a:blip r:embed="rId15" cstate="print"/>
                    <a:stretch>
                      <a:fillRect/>
                    </a:stretch>
                  </pic:blipFill>
                  <pic:spPr>
                    <a:xfrm>
                      <a:off x="0" y="0"/>
                      <a:ext cx="3670935" cy="675640"/>
                    </a:xfrm>
                    <a:prstGeom prst="rect">
                      <a:avLst/>
                    </a:prstGeom>
                  </pic:spPr>
                </pic:pic>
              </a:graphicData>
            </a:graphic>
          </wp:anchor>
        </w:drawing>
      </w:r>
    </w:p>
    <w:p w:rsidR="007723EF" w:rsidRDefault="008C48B7">
      <w:pPr>
        <w:pStyle w:val="a3"/>
        <w:tabs>
          <w:tab w:val="left" w:pos="3195"/>
          <w:tab w:val="left" w:pos="5807"/>
          <w:tab w:val="left" w:pos="8420"/>
        </w:tabs>
        <w:spacing w:before="78"/>
        <w:ind w:left="582"/>
      </w:pPr>
      <w:r>
        <w:rPr>
          <w:spacing w:val="-5"/>
        </w:rPr>
        <w:t>A.A</w:t>
      </w:r>
      <w:r>
        <w:tab/>
      </w:r>
      <w:r>
        <w:rPr>
          <w:spacing w:val="-5"/>
        </w:rPr>
        <w:t>B.B</w:t>
      </w:r>
      <w:r>
        <w:tab/>
      </w:r>
      <w:r>
        <w:rPr>
          <w:spacing w:val="-5"/>
        </w:rPr>
        <w:t>C.C</w:t>
      </w:r>
      <w:r>
        <w:tab/>
      </w:r>
      <w:r>
        <w:rPr>
          <w:spacing w:val="-5"/>
        </w:rPr>
        <w:t>D.D</w:t>
      </w:r>
    </w:p>
    <w:p w:rsidR="007723EF" w:rsidRDefault="008C48B7">
      <w:pPr>
        <w:pStyle w:val="a3"/>
        <w:ind w:left="582"/>
      </w:pPr>
      <w:r>
        <w:rPr>
          <w:color w:val="FF0000"/>
          <w:w w:val="95"/>
        </w:rPr>
        <w:t>【答案】</w:t>
      </w:r>
      <w:r>
        <w:rPr>
          <w:color w:val="FF0000"/>
          <w:spacing w:val="-10"/>
          <w:w w:val="95"/>
        </w:rPr>
        <w:t>B</w:t>
      </w:r>
    </w:p>
    <w:p w:rsidR="007723EF" w:rsidRDefault="008C48B7">
      <w:pPr>
        <w:pStyle w:val="a3"/>
        <w:ind w:left="582"/>
      </w:pPr>
      <w:r>
        <w:rPr>
          <w:color w:val="FF0000"/>
          <w:w w:val="95"/>
        </w:rPr>
        <w:t>【解析】本题考查位置类规律</w:t>
      </w:r>
      <w:r>
        <w:rPr>
          <w:color w:val="FF0000"/>
          <w:spacing w:val="-10"/>
          <w:w w:val="95"/>
        </w:rPr>
        <w:t>。</w:t>
      </w:r>
    </w:p>
    <w:p w:rsidR="007723EF" w:rsidRDefault="008C48B7">
      <w:pPr>
        <w:pStyle w:val="a3"/>
        <w:spacing w:line="372" w:lineRule="auto"/>
        <w:ind w:right="212"/>
      </w:pPr>
      <w:r>
        <w:rPr>
          <w:color w:val="FF0000"/>
          <w:w w:val="99"/>
        </w:rPr>
        <w:t>第一步：观察图形。题干各图形均由字母组成，且每个图形字母“a”</w:t>
      </w:r>
      <w:r>
        <w:rPr>
          <w:color w:val="FF0000"/>
          <w:spacing w:val="-2"/>
          <w:w w:val="99"/>
        </w:rPr>
        <w:t>的位置不同，可以考虑图形位置</w:t>
      </w:r>
      <w:r>
        <w:rPr>
          <w:color w:val="FF0000"/>
          <w:w w:val="99"/>
        </w:rPr>
        <w:t>类规律。题干各图形中的“a”依次向右移动1个单位，则问号处图形“a”应在第五个字母的位置。 第二步：分析选项，确定答案。</w:t>
      </w:r>
    </w:p>
    <w:p w:rsidR="007723EF" w:rsidRPr="006E55FD" w:rsidRDefault="008C48B7">
      <w:pPr>
        <w:pStyle w:val="a3"/>
        <w:spacing w:before="3" w:line="372" w:lineRule="auto"/>
        <w:ind w:right="4288"/>
        <w:rPr>
          <w:color w:val="FF0000"/>
          <w:w w:val="99"/>
        </w:rPr>
      </w:pPr>
      <w:r>
        <w:rPr>
          <w:color w:val="FF0000"/>
          <w:spacing w:val="-2"/>
          <w:w w:val="95"/>
        </w:rPr>
        <w:t>A项：“a”在第四个字母位置，不符合题干规律，排除。</w:t>
      </w:r>
      <w:r>
        <w:rPr>
          <w:color w:val="FF0000"/>
          <w:spacing w:val="80"/>
          <w:w w:val="150"/>
        </w:rPr>
        <w:t xml:space="preserve"> </w:t>
      </w:r>
      <w:r w:rsidRPr="006E55FD">
        <w:rPr>
          <w:color w:val="FF0000"/>
          <w:w w:val="99"/>
        </w:rPr>
        <w:t>B项：“a”在第五个字母位置，符合题干规律，当选。</w:t>
      </w:r>
    </w:p>
    <w:p w:rsidR="007723EF" w:rsidRDefault="008C48B7">
      <w:pPr>
        <w:pStyle w:val="a3"/>
        <w:spacing w:before="1" w:line="372" w:lineRule="auto"/>
        <w:ind w:right="4288"/>
        <w:jc w:val="both"/>
      </w:pPr>
      <w:r>
        <w:rPr>
          <w:color w:val="FF0000"/>
          <w:w w:val="99"/>
        </w:rPr>
        <w:t>C项：“a”</w:t>
      </w:r>
      <w:r>
        <w:rPr>
          <w:color w:val="FF0000"/>
          <w:spacing w:val="-1"/>
          <w:w w:val="99"/>
        </w:rPr>
        <w:t>在第二个字母位置，不符合题干规律，排除。</w:t>
      </w:r>
      <w:r>
        <w:rPr>
          <w:color w:val="FF0000"/>
          <w:w w:val="99"/>
        </w:rPr>
        <w:t xml:space="preserve"> D项：“a”</w:t>
      </w:r>
      <w:r>
        <w:rPr>
          <w:color w:val="FF0000"/>
          <w:spacing w:val="-1"/>
          <w:w w:val="99"/>
        </w:rPr>
        <w:t>在第三个字母位置，不符合题干规律，排除。</w:t>
      </w:r>
      <w:r>
        <w:rPr>
          <w:color w:val="FF0000"/>
          <w:w w:val="99"/>
        </w:rPr>
        <w:t>故本题选B。</w:t>
      </w:r>
    </w:p>
    <w:p w:rsidR="007723EF" w:rsidRDefault="007723EF">
      <w:pPr>
        <w:pStyle w:val="a3"/>
        <w:spacing w:before="2"/>
        <w:ind w:left="0"/>
        <w:rPr>
          <w:sz w:val="11"/>
        </w:rPr>
      </w:pPr>
    </w:p>
    <w:p w:rsidR="007723EF" w:rsidRDefault="007B7814" w:rsidP="007B7814">
      <w:pPr>
        <w:tabs>
          <w:tab w:val="left" w:pos="898"/>
        </w:tabs>
        <w:spacing w:before="70" w:line="372" w:lineRule="auto"/>
        <w:ind w:left="582" w:right="108"/>
        <w:rPr>
          <w:sz w:val="21"/>
        </w:rPr>
      </w:pPr>
      <w:r>
        <w:rPr>
          <w:rFonts w:hint="eastAsia"/>
          <w:w w:val="99"/>
          <w:sz w:val="21"/>
        </w:rPr>
        <w:t>10.</w:t>
      </w:r>
      <w:r w:rsidR="008C48B7" w:rsidRPr="007B7814">
        <w:rPr>
          <w:w w:val="99"/>
          <w:sz w:val="21"/>
        </w:rPr>
        <w:t>某县开展行政执法大检查：①某食品厂生产腐竹时非法添加硼砂被当场查获，县工商局以证据</w:t>
      </w:r>
      <w:r w:rsidR="008C48B7" w:rsidRPr="007B7814">
        <w:rPr>
          <w:spacing w:val="-1"/>
          <w:w w:val="99"/>
          <w:sz w:val="21"/>
        </w:rPr>
        <w:t>确凿为由吊销该厂营业执照，不再另行举行听证会；②县矿业公司将含镉的工业废渣倾倒入河，造</w:t>
      </w:r>
      <w:r w:rsidR="008C48B7" w:rsidRPr="007B7814">
        <w:rPr>
          <w:spacing w:val="-1"/>
          <w:w w:val="99"/>
          <w:sz w:val="21"/>
        </w:rPr>
        <w:lastRenderedPageBreak/>
        <w:t>成河</w:t>
      </w:r>
      <w:r w:rsidR="008C48B7" w:rsidRPr="007B7814">
        <w:rPr>
          <w:w w:val="99"/>
          <w:sz w:val="21"/>
        </w:rPr>
        <w:t>水镉浓度超标，县环保局、县水利局分别决定对其罚款10万元和5万元；③县卫生局接到群众举报某火锅店使用过期牛油，遂派一工作人员前往检查，对牛油进行查封、送检。上述县直单位做法妥当的是</w:t>
      </w:r>
      <w:r w:rsidR="008C48B7">
        <w:rPr>
          <w:spacing w:val="-10"/>
          <w:sz w:val="21"/>
        </w:rPr>
        <w:t>（</w:t>
      </w:r>
      <w:r w:rsidR="008C48B7">
        <w:rPr>
          <w:sz w:val="21"/>
        </w:rPr>
        <w:tab/>
      </w:r>
      <w:r w:rsidR="008C48B7">
        <w:rPr>
          <w:w w:val="95"/>
          <w:sz w:val="21"/>
        </w:rPr>
        <w:t>）</w:t>
      </w:r>
      <w:r w:rsidR="008C48B7">
        <w:rPr>
          <w:spacing w:val="-10"/>
          <w:sz w:val="21"/>
        </w:rPr>
        <w:t>。</w:t>
      </w:r>
    </w:p>
    <w:p w:rsidR="007723EF" w:rsidRDefault="008C48B7">
      <w:pPr>
        <w:pStyle w:val="a3"/>
        <w:tabs>
          <w:tab w:val="left" w:pos="3090"/>
          <w:tab w:val="left" w:pos="5598"/>
          <w:tab w:val="left" w:pos="8106"/>
        </w:tabs>
        <w:ind w:left="582"/>
      </w:pPr>
      <w:r>
        <w:rPr>
          <w:w w:val="95"/>
        </w:rPr>
        <w:t>A.县工商</w:t>
      </w:r>
      <w:r>
        <w:rPr>
          <w:spacing w:val="-10"/>
          <w:w w:val="95"/>
        </w:rPr>
        <w:t>局</w:t>
      </w:r>
      <w:r>
        <w:tab/>
      </w:r>
      <w:r>
        <w:rPr>
          <w:w w:val="95"/>
        </w:rPr>
        <w:t>B.县环保</w:t>
      </w:r>
      <w:r>
        <w:rPr>
          <w:spacing w:val="-10"/>
          <w:w w:val="95"/>
        </w:rPr>
        <w:t>局</w:t>
      </w:r>
      <w:r>
        <w:tab/>
      </w:r>
      <w:r>
        <w:rPr>
          <w:w w:val="95"/>
        </w:rPr>
        <w:t>C.县水利</w:t>
      </w:r>
      <w:r>
        <w:rPr>
          <w:spacing w:val="-10"/>
          <w:w w:val="95"/>
        </w:rPr>
        <w:t>局</w:t>
      </w:r>
      <w:r>
        <w:tab/>
      </w:r>
      <w:r>
        <w:rPr>
          <w:w w:val="95"/>
        </w:rPr>
        <w:t>D.县卫生</w:t>
      </w:r>
      <w:r>
        <w:rPr>
          <w:spacing w:val="-10"/>
          <w:w w:val="95"/>
        </w:rPr>
        <w:t>局</w:t>
      </w:r>
    </w:p>
    <w:p w:rsidR="007723EF" w:rsidRDefault="008C48B7">
      <w:pPr>
        <w:pStyle w:val="a3"/>
        <w:ind w:left="582"/>
      </w:pPr>
      <w:r>
        <w:rPr>
          <w:color w:val="FF0000"/>
          <w:w w:val="95"/>
        </w:rPr>
        <w:t>【答案】</w:t>
      </w:r>
      <w:r>
        <w:rPr>
          <w:color w:val="FF0000"/>
          <w:spacing w:val="-10"/>
          <w:w w:val="95"/>
        </w:rPr>
        <w:t>B</w:t>
      </w:r>
    </w:p>
    <w:p w:rsidR="007723EF" w:rsidRDefault="008C48B7">
      <w:pPr>
        <w:pStyle w:val="a3"/>
        <w:spacing w:before="148" w:line="372" w:lineRule="auto"/>
        <w:ind w:right="108" w:firstLine="418"/>
      </w:pPr>
      <w:r>
        <w:rPr>
          <w:color w:val="FF0000"/>
          <w:spacing w:val="-1"/>
          <w:w w:val="99"/>
        </w:rPr>
        <w:t>【解析】根据《工商行政管理机关行政处罚案件听证规则》第六条，工商行政管理机关作出下列行政处罚决定之前，应当告知当事人有要求举行听证的权利。其中一条包括“吊销、收缴或者扣缴营业执</w:t>
      </w:r>
      <w:r>
        <w:rPr>
          <w:color w:val="FF0000"/>
          <w:w w:val="99"/>
        </w:rPr>
        <w:t xml:space="preserve">照、吊销广告经营许可证、撤销商标注册、撤销特殊标志登记”，可知①句的工商局的做法不妥当。 </w:t>
      </w:r>
      <w:r>
        <w:rPr>
          <w:color w:val="FF0000"/>
          <w:spacing w:val="-1"/>
          <w:w w:val="99"/>
        </w:rPr>
        <w:t>根据《中华人民共和国水污染防治法》第八条，县级以上人民政府环境保护主管部门对水污染防治实施统一监督管理，以及《中华人民共和国行政处罚法》第二十四条，对当事人的同一个违法行为，不得给</w:t>
      </w:r>
      <w:r>
        <w:rPr>
          <w:color w:val="FF0000"/>
          <w:w w:val="99"/>
        </w:rPr>
        <w:t>予两次以上罚款的行政处罚。可知②句的罚款应由县环保局决定，县水利局做法不对。</w:t>
      </w:r>
    </w:p>
    <w:p w:rsidR="007723EF" w:rsidRDefault="008C48B7">
      <w:pPr>
        <w:pStyle w:val="a3"/>
        <w:spacing w:before="6" w:line="372" w:lineRule="auto"/>
        <w:ind w:right="108"/>
      </w:pPr>
      <w:r>
        <w:rPr>
          <w:color w:val="FF0000"/>
          <w:w w:val="99"/>
        </w:rPr>
        <w:t>根据《卫生监督执法检查程序》规定，卫生监督执法人员在进行现场检查时应不少于2人，穿戴制服，</w:t>
      </w:r>
      <w:r>
        <w:rPr>
          <w:color w:val="FF0000"/>
          <w:spacing w:val="-1"/>
          <w:w w:val="99"/>
        </w:rPr>
        <w:t>出示行政执法证件，说明来意及检查依据，告知被检查人的权利和义务，可知③句的县卫生局做法不妥</w:t>
      </w:r>
      <w:r>
        <w:rPr>
          <w:color w:val="FF0000"/>
          <w:w w:val="99"/>
        </w:rPr>
        <w:t>当。</w:t>
      </w:r>
    </w:p>
    <w:p w:rsidR="007723EF" w:rsidRDefault="008C48B7">
      <w:pPr>
        <w:pStyle w:val="a3"/>
        <w:spacing w:before="3"/>
        <w:rPr>
          <w:color w:val="FF0000"/>
          <w:spacing w:val="-10"/>
          <w:w w:val="95"/>
        </w:rPr>
      </w:pPr>
      <w:r>
        <w:rPr>
          <w:color w:val="FF0000"/>
          <w:w w:val="95"/>
        </w:rPr>
        <w:t>故本题选B</w:t>
      </w:r>
      <w:r>
        <w:rPr>
          <w:color w:val="FF0000"/>
          <w:spacing w:val="-10"/>
          <w:w w:val="95"/>
        </w:rPr>
        <w:t>。</w:t>
      </w:r>
    </w:p>
    <w:p w:rsidR="007B7814" w:rsidRDefault="007B7814">
      <w:pPr>
        <w:pStyle w:val="a3"/>
        <w:spacing w:before="3"/>
      </w:pPr>
    </w:p>
    <w:p w:rsidR="007723EF" w:rsidRPr="007B7814" w:rsidRDefault="007B7814" w:rsidP="007B7814">
      <w:pPr>
        <w:tabs>
          <w:tab w:val="left" w:pos="898"/>
        </w:tabs>
        <w:spacing w:before="42"/>
        <w:ind w:left="582"/>
        <w:rPr>
          <w:sz w:val="21"/>
        </w:rPr>
      </w:pPr>
      <w:r>
        <w:rPr>
          <w:rFonts w:hint="eastAsia"/>
          <w:w w:val="95"/>
          <w:sz w:val="21"/>
        </w:rPr>
        <w:t>11.</w:t>
      </w:r>
      <w:r w:rsidR="008C48B7" w:rsidRPr="007B7814">
        <w:rPr>
          <w:w w:val="95"/>
          <w:sz w:val="21"/>
        </w:rPr>
        <w:t>下列关于食品药品监管说法正确的是（</w:t>
      </w:r>
      <w:r w:rsidR="008C48B7" w:rsidRPr="007B7814">
        <w:rPr>
          <w:spacing w:val="22"/>
          <w:sz w:val="21"/>
        </w:rPr>
        <w:t xml:space="preserve">  </w:t>
      </w:r>
      <w:r w:rsidR="008C48B7" w:rsidRPr="007B7814">
        <w:rPr>
          <w:w w:val="95"/>
          <w:sz w:val="21"/>
        </w:rPr>
        <w:t>）</w:t>
      </w:r>
      <w:r w:rsidR="008C48B7" w:rsidRPr="007B7814">
        <w:rPr>
          <w:spacing w:val="-10"/>
          <w:w w:val="95"/>
          <w:sz w:val="21"/>
        </w:rPr>
        <w:t>。</w:t>
      </w:r>
    </w:p>
    <w:p w:rsidR="007723EF" w:rsidRPr="006E55FD" w:rsidRDefault="008C48B7">
      <w:pPr>
        <w:pStyle w:val="a5"/>
        <w:numPr>
          <w:ilvl w:val="1"/>
          <w:numId w:val="1"/>
        </w:numPr>
        <w:tabs>
          <w:tab w:val="left" w:pos="793"/>
        </w:tabs>
        <w:ind w:left="793" w:hanging="211"/>
        <w:rPr>
          <w:w w:val="95"/>
          <w:sz w:val="21"/>
        </w:rPr>
      </w:pPr>
      <w:r>
        <w:rPr>
          <w:w w:val="95"/>
          <w:sz w:val="21"/>
        </w:rPr>
        <w:t>获得“驰名商标”称号，且连续5年产品抽检合格的食品生产厂家，其所生产的食品可获免检</w:t>
      </w:r>
      <w:r w:rsidRPr="006E55FD">
        <w:rPr>
          <w:w w:val="95"/>
          <w:sz w:val="21"/>
        </w:rPr>
        <w:t>资</w:t>
      </w:r>
    </w:p>
    <w:p w:rsidR="007723EF" w:rsidRPr="006E55FD" w:rsidRDefault="008C48B7">
      <w:pPr>
        <w:pStyle w:val="a3"/>
        <w:rPr>
          <w:w w:val="95"/>
          <w:szCs w:val="22"/>
        </w:rPr>
      </w:pPr>
      <w:r w:rsidRPr="006E55FD">
        <w:rPr>
          <w:w w:val="95"/>
          <w:szCs w:val="22"/>
        </w:rPr>
        <w:t>格</w:t>
      </w:r>
    </w:p>
    <w:p w:rsidR="006E55FD" w:rsidRDefault="008C48B7">
      <w:pPr>
        <w:pStyle w:val="a5"/>
        <w:numPr>
          <w:ilvl w:val="1"/>
          <w:numId w:val="1"/>
        </w:numPr>
        <w:tabs>
          <w:tab w:val="left" w:pos="793"/>
        </w:tabs>
        <w:spacing w:line="372" w:lineRule="auto"/>
        <w:ind w:left="582" w:right="3870" w:firstLine="0"/>
        <w:rPr>
          <w:w w:val="95"/>
          <w:sz w:val="21"/>
        </w:rPr>
      </w:pPr>
      <w:r w:rsidRPr="006E55FD">
        <w:rPr>
          <w:w w:val="95"/>
          <w:sz w:val="21"/>
        </w:rPr>
        <w:t xml:space="preserve">药品包装上印有“OTC”字样的，表明该药品为处方药 </w:t>
      </w:r>
    </w:p>
    <w:p w:rsidR="006A0CD4" w:rsidRDefault="008C48B7">
      <w:pPr>
        <w:pStyle w:val="a5"/>
        <w:numPr>
          <w:ilvl w:val="1"/>
          <w:numId w:val="1"/>
        </w:numPr>
        <w:tabs>
          <w:tab w:val="left" w:pos="793"/>
        </w:tabs>
        <w:spacing w:line="372" w:lineRule="auto"/>
        <w:ind w:left="582" w:right="3870" w:firstLine="0"/>
        <w:rPr>
          <w:w w:val="95"/>
          <w:sz w:val="21"/>
        </w:rPr>
      </w:pPr>
      <w:r w:rsidRPr="006E55FD">
        <w:rPr>
          <w:w w:val="95"/>
          <w:sz w:val="21"/>
        </w:rPr>
        <w:t>保健品、药品均需国家食品药品监督管理总局批准注册</w:t>
      </w:r>
    </w:p>
    <w:p w:rsidR="007723EF" w:rsidRPr="006E55FD" w:rsidRDefault="008C48B7" w:rsidP="006E55FD">
      <w:pPr>
        <w:pStyle w:val="a5"/>
        <w:numPr>
          <w:ilvl w:val="1"/>
          <w:numId w:val="1"/>
        </w:numPr>
        <w:tabs>
          <w:tab w:val="left" w:pos="793"/>
        </w:tabs>
        <w:spacing w:line="372" w:lineRule="auto"/>
        <w:ind w:left="582" w:right="3870" w:firstLine="0"/>
        <w:rPr>
          <w:w w:val="95"/>
          <w:sz w:val="21"/>
        </w:rPr>
      </w:pPr>
      <w:r w:rsidRPr="006E55FD">
        <w:rPr>
          <w:w w:val="95"/>
          <w:sz w:val="21"/>
        </w:rPr>
        <w:t>个人姓名不可注册为食品商标</w:t>
      </w:r>
    </w:p>
    <w:p w:rsidR="007723EF" w:rsidRDefault="008C48B7">
      <w:pPr>
        <w:pStyle w:val="a3"/>
        <w:spacing w:before="3"/>
        <w:ind w:left="582"/>
      </w:pPr>
      <w:r>
        <w:rPr>
          <w:color w:val="FF0000"/>
          <w:w w:val="95"/>
        </w:rPr>
        <w:t>【答案】</w:t>
      </w:r>
      <w:r>
        <w:rPr>
          <w:color w:val="FF0000"/>
          <w:spacing w:val="-10"/>
          <w:w w:val="95"/>
        </w:rPr>
        <w:t>C</w:t>
      </w:r>
    </w:p>
    <w:p w:rsidR="007723EF" w:rsidRDefault="008C48B7">
      <w:pPr>
        <w:pStyle w:val="a3"/>
        <w:spacing w:before="148" w:line="372" w:lineRule="auto"/>
        <w:ind w:right="108" w:firstLine="418"/>
      </w:pPr>
      <w:r>
        <w:rPr>
          <w:color w:val="FF0000"/>
          <w:w w:val="99"/>
        </w:rPr>
        <w:t>【解析】根据《食品安全法》第87</w:t>
      </w:r>
      <w:r>
        <w:rPr>
          <w:color w:val="FF0000"/>
          <w:spacing w:val="-1"/>
          <w:w w:val="99"/>
        </w:rPr>
        <w:t>条的规定，县级以上人民政府食品药品监督管理部门应当对食品</w:t>
      </w:r>
      <w:r>
        <w:rPr>
          <w:color w:val="FF0000"/>
          <w:w w:val="99"/>
        </w:rPr>
        <w:t>进行定期或者不定期的抽样检验，并依据有关规定公布检验结果，不得免检。A项“可获免检资格”说法错误。</w:t>
      </w:r>
    </w:p>
    <w:p w:rsidR="007723EF" w:rsidRDefault="008C48B7">
      <w:pPr>
        <w:pStyle w:val="a3"/>
        <w:spacing w:before="3" w:line="372" w:lineRule="auto"/>
        <w:ind w:right="108"/>
      </w:pPr>
      <w:r>
        <w:rPr>
          <w:color w:val="FF0000"/>
          <w:w w:val="99"/>
        </w:rPr>
        <w:t>OTC</w:t>
      </w:r>
      <w:r>
        <w:rPr>
          <w:color w:val="FF0000"/>
          <w:spacing w:val="-1"/>
          <w:w w:val="99"/>
        </w:rPr>
        <w:t>是指非处方药，是经过长期应用、确认有疗效、质量稳定、非医疗专业人员也能安全使用的药物，</w:t>
      </w:r>
      <w:r>
        <w:rPr>
          <w:color w:val="FF0000"/>
          <w:spacing w:val="-9"/>
          <w:w w:val="99"/>
        </w:rPr>
        <w:t>B</w:t>
      </w:r>
      <w:r>
        <w:rPr>
          <w:color w:val="FF0000"/>
          <w:w w:val="99"/>
        </w:rPr>
        <w:t>项错误。</w:t>
      </w:r>
    </w:p>
    <w:p w:rsidR="007723EF" w:rsidRDefault="008C48B7">
      <w:pPr>
        <w:pStyle w:val="a3"/>
        <w:spacing w:before="2" w:line="372" w:lineRule="auto"/>
        <w:ind w:right="212"/>
        <w:jc w:val="both"/>
      </w:pPr>
      <w:r>
        <w:rPr>
          <w:color w:val="FF0000"/>
          <w:w w:val="99"/>
        </w:rPr>
        <w:t>根据《保健食品注册与备案管理办法》第5</w:t>
      </w:r>
      <w:r>
        <w:rPr>
          <w:color w:val="FF0000"/>
          <w:spacing w:val="-1"/>
          <w:w w:val="99"/>
        </w:rPr>
        <w:t>条第一款的规定，国家食品药品监督管理总局负责保健食品</w:t>
      </w:r>
      <w:r>
        <w:rPr>
          <w:color w:val="FF0000"/>
          <w:w w:val="99"/>
        </w:rPr>
        <w:t>注册管理。《药品注册管理办法》第5</w:t>
      </w:r>
      <w:r>
        <w:rPr>
          <w:color w:val="FF0000"/>
          <w:spacing w:val="-1"/>
          <w:w w:val="99"/>
        </w:rPr>
        <w:t>条规定，国家食品药品监督管理局主管全国药品注册工作，负责</w:t>
      </w:r>
      <w:r>
        <w:rPr>
          <w:color w:val="FF0000"/>
          <w:w w:val="99"/>
        </w:rPr>
        <w:t>对药物临床试验、药品生产和进口进行审批。C项正确。</w:t>
      </w:r>
    </w:p>
    <w:p w:rsidR="007723EF" w:rsidRDefault="008C48B7">
      <w:pPr>
        <w:pStyle w:val="a3"/>
        <w:spacing w:before="3" w:line="372" w:lineRule="auto"/>
        <w:ind w:right="5437"/>
        <w:rPr>
          <w:color w:val="FF0000"/>
          <w:spacing w:val="-2"/>
        </w:rPr>
      </w:pPr>
      <w:r w:rsidRPr="006E55FD">
        <w:rPr>
          <w:color w:val="FF0000"/>
          <w:w w:val="99"/>
        </w:rPr>
        <w:t>D项明显错误，例如麦当劳、王守义十三香。</w:t>
      </w:r>
      <w:r w:rsidRPr="007B7814">
        <w:rPr>
          <w:color w:val="FF0000"/>
          <w:w w:val="99"/>
        </w:rPr>
        <w:t>故本题选C。</w:t>
      </w:r>
    </w:p>
    <w:p w:rsidR="007B7814" w:rsidRDefault="007B7814">
      <w:pPr>
        <w:pStyle w:val="a3"/>
        <w:spacing w:before="3" w:line="372" w:lineRule="auto"/>
        <w:ind w:right="5437"/>
      </w:pPr>
    </w:p>
    <w:p w:rsidR="007723EF" w:rsidRPr="007B7814" w:rsidRDefault="007B7814" w:rsidP="007B7814">
      <w:pPr>
        <w:tabs>
          <w:tab w:val="left" w:pos="898"/>
        </w:tabs>
        <w:ind w:left="582"/>
        <w:rPr>
          <w:sz w:val="21"/>
        </w:rPr>
      </w:pPr>
      <w:r>
        <w:rPr>
          <w:rFonts w:hint="eastAsia"/>
          <w:w w:val="95"/>
          <w:sz w:val="21"/>
        </w:rPr>
        <w:t>12.</w:t>
      </w:r>
      <w:r w:rsidR="008C48B7" w:rsidRPr="007B7814">
        <w:rPr>
          <w:w w:val="95"/>
          <w:sz w:val="21"/>
        </w:rPr>
        <w:t>下列四组诗句分别反映了中国古代四种传统节日习俗，其起源与佛教没有直接关联的是</w:t>
      </w:r>
      <w:r w:rsidR="008C48B7" w:rsidRPr="007B7814">
        <w:rPr>
          <w:spacing w:val="-10"/>
          <w:w w:val="95"/>
          <w:sz w:val="21"/>
        </w:rPr>
        <w:t>（</w:t>
      </w:r>
      <w:r w:rsidR="006E55FD" w:rsidRPr="007B7814">
        <w:rPr>
          <w:rFonts w:hint="eastAsia"/>
          <w:spacing w:val="-10"/>
          <w:w w:val="95"/>
          <w:sz w:val="21"/>
        </w:rPr>
        <w:t xml:space="preserve">   </w:t>
      </w:r>
      <w:r w:rsidR="008C48B7" w:rsidRPr="007B7814">
        <w:rPr>
          <w:w w:val="95"/>
          <w:sz w:val="21"/>
        </w:rPr>
        <w:t>）</w:t>
      </w:r>
      <w:r w:rsidR="008C48B7" w:rsidRPr="007B7814">
        <w:rPr>
          <w:spacing w:val="-10"/>
          <w:w w:val="95"/>
          <w:sz w:val="21"/>
        </w:rPr>
        <w:t>。</w:t>
      </w:r>
    </w:p>
    <w:p w:rsidR="007723EF" w:rsidRDefault="008C48B7">
      <w:pPr>
        <w:pStyle w:val="a3"/>
        <w:tabs>
          <w:tab w:val="left" w:pos="5598"/>
        </w:tabs>
        <w:spacing w:line="372" w:lineRule="auto"/>
        <w:ind w:left="582" w:right="735"/>
      </w:pPr>
      <w:r w:rsidRPr="006E55FD">
        <w:rPr>
          <w:w w:val="95"/>
        </w:rPr>
        <w:t>A.谁家见月能闲坐，何处闻灯不看来</w:t>
      </w:r>
      <w:r w:rsidRPr="006E55FD">
        <w:rPr>
          <w:w w:val="95"/>
        </w:rPr>
        <w:tab/>
        <w:t xml:space="preserve">B.今朝佛粥交相馈，更觉江村节物新 </w:t>
      </w:r>
      <w:r>
        <w:rPr>
          <w:w w:val="95"/>
        </w:rPr>
        <w:lastRenderedPageBreak/>
        <w:t>C.风雨梨花寒食过，几家坟上子孙</w:t>
      </w:r>
      <w:r>
        <w:rPr>
          <w:spacing w:val="-10"/>
          <w:w w:val="95"/>
        </w:rPr>
        <w:t>来</w:t>
      </w:r>
      <w:r>
        <w:tab/>
      </w:r>
      <w:r>
        <w:rPr>
          <w:w w:val="95"/>
        </w:rPr>
        <w:t>D.道场普渡妥幽魂，原有盂兰古意</w:t>
      </w:r>
      <w:r>
        <w:rPr>
          <w:spacing w:val="-10"/>
          <w:w w:val="95"/>
        </w:rPr>
        <w:t>存</w:t>
      </w:r>
    </w:p>
    <w:p w:rsidR="007723EF" w:rsidRDefault="008C48B7">
      <w:pPr>
        <w:pStyle w:val="a3"/>
        <w:spacing w:before="2"/>
        <w:ind w:left="582"/>
      </w:pPr>
      <w:r>
        <w:rPr>
          <w:color w:val="FF0000"/>
          <w:w w:val="95"/>
        </w:rPr>
        <w:t>【答案】</w:t>
      </w:r>
      <w:r>
        <w:rPr>
          <w:color w:val="FF0000"/>
          <w:spacing w:val="-10"/>
          <w:w w:val="95"/>
        </w:rPr>
        <w:t>C</w:t>
      </w:r>
    </w:p>
    <w:p w:rsidR="007723EF" w:rsidRDefault="008C48B7">
      <w:pPr>
        <w:pStyle w:val="a3"/>
        <w:spacing w:line="372" w:lineRule="auto"/>
        <w:ind w:right="212" w:firstLine="418"/>
      </w:pPr>
      <w:r>
        <w:rPr>
          <w:color w:val="FF0000"/>
          <w:w w:val="99"/>
        </w:rPr>
        <w:t>【解析】A</w:t>
      </w:r>
      <w:r>
        <w:rPr>
          <w:color w:val="FF0000"/>
          <w:spacing w:val="-1"/>
          <w:w w:val="99"/>
        </w:rPr>
        <w:t>项出自唐朝崔液的《上元夜》，描写的是元宵节。元宵节源于佛教正月十五僧人观佛舍</w:t>
      </w:r>
      <w:r>
        <w:rPr>
          <w:color w:val="FF0000"/>
          <w:w w:val="99"/>
        </w:rPr>
        <w:t>利、点灯敬佛。因此，元宵节与佛教有直接关联。</w:t>
      </w:r>
    </w:p>
    <w:p w:rsidR="007723EF" w:rsidRDefault="008C48B7">
      <w:pPr>
        <w:pStyle w:val="a3"/>
        <w:spacing w:before="2" w:line="372" w:lineRule="auto"/>
        <w:ind w:right="108"/>
      </w:pPr>
      <w:r>
        <w:rPr>
          <w:color w:val="FF0000"/>
          <w:w w:val="99"/>
        </w:rPr>
        <w:t>B项出自宋代陆游的《十二月八日步至西村》，描写的是农村家家互赠腊八粥的新气象。据说佛教创始</w:t>
      </w:r>
      <w:r>
        <w:rPr>
          <w:color w:val="FF0000"/>
          <w:spacing w:val="-1"/>
          <w:w w:val="99"/>
        </w:rPr>
        <w:t>人释迦牟尼的成道之日在十二月初八，腊八也是佛教徒的节日，称为“佛成道节”。因此，腊八节与佛</w:t>
      </w:r>
      <w:r>
        <w:rPr>
          <w:color w:val="FF0000"/>
          <w:w w:val="99"/>
        </w:rPr>
        <w:t>教有直接关联。</w:t>
      </w:r>
    </w:p>
    <w:p w:rsidR="007723EF" w:rsidRDefault="008C48B7">
      <w:pPr>
        <w:pStyle w:val="a3"/>
        <w:spacing w:before="2" w:line="372" w:lineRule="auto"/>
        <w:ind w:right="108"/>
      </w:pPr>
      <w:r>
        <w:rPr>
          <w:color w:val="FF0000"/>
          <w:w w:val="99"/>
        </w:rPr>
        <w:t>C项出自元代高启的《送陈秀才还沙上省墓》，描写的是清明节。清明节的起源，据传始于古代帝王将</w:t>
      </w:r>
      <w:r>
        <w:rPr>
          <w:color w:val="FF0000"/>
          <w:spacing w:val="-1"/>
          <w:w w:val="99"/>
        </w:rPr>
        <w:t>相“墓祭”之礼，后来民间亦相仿效，于此日祭祖扫墓，历代沿袭，成为中华民族一种固定的风俗。因</w:t>
      </w:r>
      <w:r>
        <w:rPr>
          <w:color w:val="FF0000"/>
          <w:w w:val="99"/>
        </w:rPr>
        <w:t>此，清明节与佛教没有直接关联。</w:t>
      </w:r>
    </w:p>
    <w:p w:rsidR="007723EF" w:rsidRDefault="008C48B7">
      <w:pPr>
        <w:pStyle w:val="a3"/>
        <w:spacing w:before="3" w:line="372" w:lineRule="auto"/>
        <w:ind w:right="108"/>
      </w:pPr>
      <w:r>
        <w:rPr>
          <w:color w:val="FF0000"/>
          <w:w w:val="99"/>
        </w:rPr>
        <w:t>D项出自清代王凯泰的《中元节有感》，描写的是中元节。中元节，俗称鬼节、七月半，佛教称为盂兰</w:t>
      </w:r>
      <w:r>
        <w:rPr>
          <w:color w:val="FF0000"/>
          <w:spacing w:val="-1"/>
          <w:w w:val="99"/>
        </w:rPr>
        <w:t>盆节。按照佛家的说法，阴历七月十五日这天，佛教徒举行“盂兰盆法会”供奉佛祖和僧人，济度六道</w:t>
      </w:r>
      <w:r>
        <w:rPr>
          <w:color w:val="FF0000"/>
          <w:w w:val="99"/>
        </w:rPr>
        <w:t>苦难众生，以及报谢父母长养慈爱之恩。因此，中元节与佛教有直接关联。</w:t>
      </w:r>
    </w:p>
    <w:p w:rsidR="007723EF" w:rsidRDefault="008C48B7">
      <w:pPr>
        <w:pStyle w:val="a3"/>
        <w:spacing w:before="3"/>
        <w:rPr>
          <w:color w:val="FF0000"/>
          <w:spacing w:val="-10"/>
          <w:w w:val="95"/>
        </w:rPr>
      </w:pPr>
      <w:r>
        <w:rPr>
          <w:color w:val="FF0000"/>
          <w:w w:val="95"/>
        </w:rPr>
        <w:t>故本题选C</w:t>
      </w:r>
      <w:r>
        <w:rPr>
          <w:color w:val="FF0000"/>
          <w:spacing w:val="-10"/>
          <w:w w:val="95"/>
        </w:rPr>
        <w:t>。</w:t>
      </w:r>
    </w:p>
    <w:p w:rsidR="007B7814" w:rsidRDefault="007B7814">
      <w:pPr>
        <w:pStyle w:val="a3"/>
        <w:spacing w:before="3"/>
      </w:pPr>
    </w:p>
    <w:p w:rsidR="007B7814" w:rsidRDefault="007B7814">
      <w:pPr>
        <w:pStyle w:val="a3"/>
        <w:spacing w:before="3"/>
      </w:pPr>
    </w:p>
    <w:sectPr w:rsidR="007B7814" w:rsidSect="007723EF">
      <w:footerReference w:type="default" r:id="rId27"/>
      <w:pgSz w:w="11900" w:h="16840"/>
      <w:pgMar w:top="600" w:right="1140" w:bottom="1040" w:left="1080" w:header="0" w:footer="85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A72FA" w:rsidRDefault="004A72FA" w:rsidP="007723EF">
      <w:r>
        <w:separator/>
      </w:r>
    </w:p>
  </w:endnote>
  <w:endnote w:type="continuationSeparator" w:id="0">
    <w:p w:rsidR="004A72FA" w:rsidRDefault="004A72FA" w:rsidP="007723EF">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Trebuchet MS">
    <w:altName w:val="Trebuchet MS"/>
    <w:panose1 w:val="020B0603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723EF" w:rsidRDefault="00A068EA">
    <w:pPr>
      <w:pStyle w:val="a3"/>
      <w:spacing w:before="0" w:line="14" w:lineRule="auto"/>
      <w:ind w:left="0"/>
      <w:rPr>
        <w:sz w:val="20"/>
      </w:rPr>
    </w:pPr>
    <w:r w:rsidRPr="00A068EA">
      <w:pict>
        <v:shapetype id="_x0000_t202" coordsize="21600,21600" o:spt="202" path="m,l,21600r21600,l21600,xe">
          <v:stroke joinstyle="miter"/>
          <v:path gradientshapeok="t" o:connecttype="rect"/>
        </v:shapetype>
        <v:shape id="docshape1" o:spid="_x0000_s1025" type="#_x0000_t202" style="position:absolute;margin-left:286.75pt;margin-top:788.1pt;width:22.3pt;height:16pt;z-index:-251658752;mso-position-horizontal-relative:page;mso-position-vertical-relative:page" filled="f" stroked="f">
          <v:textbox inset="0,0,0,0">
            <w:txbxContent>
              <w:p w:rsidR="007723EF" w:rsidRDefault="00A068EA">
                <w:pPr>
                  <w:spacing w:before="17"/>
                  <w:ind w:left="60"/>
                  <w:rPr>
                    <w:rFonts w:ascii="Trebuchet MS"/>
                    <w:sz w:val="24"/>
                  </w:rPr>
                </w:pPr>
                <w:r>
                  <w:rPr>
                    <w:rFonts w:ascii="Trebuchet MS"/>
                    <w:spacing w:val="-5"/>
                    <w:w w:val="120"/>
                    <w:sz w:val="24"/>
                  </w:rPr>
                  <w:fldChar w:fldCharType="begin"/>
                </w:r>
                <w:r w:rsidR="008C48B7">
                  <w:rPr>
                    <w:rFonts w:ascii="Trebuchet MS"/>
                    <w:spacing w:val="-5"/>
                    <w:w w:val="120"/>
                    <w:sz w:val="24"/>
                  </w:rPr>
                  <w:instrText xml:space="preserve"> PAGE </w:instrText>
                </w:r>
                <w:r>
                  <w:rPr>
                    <w:rFonts w:ascii="Trebuchet MS"/>
                    <w:spacing w:val="-5"/>
                    <w:w w:val="120"/>
                    <w:sz w:val="24"/>
                  </w:rPr>
                  <w:fldChar w:fldCharType="separate"/>
                </w:r>
                <w:r w:rsidR="00D1771B">
                  <w:rPr>
                    <w:rFonts w:ascii="Trebuchet MS"/>
                    <w:noProof/>
                    <w:spacing w:val="-5"/>
                    <w:w w:val="120"/>
                    <w:sz w:val="24"/>
                  </w:rPr>
                  <w:t>1</w:t>
                </w:r>
                <w:r>
                  <w:rPr>
                    <w:rFonts w:ascii="Trebuchet MS"/>
                    <w:spacing w:val="-5"/>
                    <w:w w:val="120"/>
                    <w:sz w:val="24"/>
                  </w:rPr>
                  <w:fldChar w:fldCharType="end"/>
                </w:r>
              </w:p>
            </w:txbxContent>
          </v:textbox>
          <w10:wrap anchorx="page" anchory="page"/>
        </v:shape>
      </w:pic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A72FA" w:rsidRDefault="004A72FA" w:rsidP="007723EF">
      <w:r>
        <w:separator/>
      </w:r>
    </w:p>
  </w:footnote>
  <w:footnote w:type="continuationSeparator" w:id="0">
    <w:p w:rsidR="004A72FA" w:rsidRDefault="004A72FA" w:rsidP="007723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6DC7FC5"/>
    <w:multiLevelType w:val="hybridMultilevel"/>
    <w:tmpl w:val="D6A40A70"/>
    <w:lvl w:ilvl="0" w:tplc="BFE08504">
      <w:start w:val="1"/>
      <w:numFmt w:val="decimal"/>
      <w:lvlText w:val="%1."/>
      <w:lvlJc w:val="left"/>
      <w:pPr>
        <w:ind w:left="165" w:hanging="210"/>
        <w:jc w:val="left"/>
      </w:pPr>
      <w:rPr>
        <w:rFonts w:ascii="宋体" w:eastAsia="宋体" w:hAnsi="宋体" w:cs="宋体" w:hint="default"/>
        <w:b w:val="0"/>
        <w:bCs w:val="0"/>
        <w:i w:val="0"/>
        <w:iCs w:val="0"/>
        <w:w w:val="99"/>
        <w:sz w:val="19"/>
        <w:szCs w:val="19"/>
        <w:lang w:val="en-US" w:eastAsia="zh-CN" w:bidi="ar-SA"/>
      </w:rPr>
    </w:lvl>
    <w:lvl w:ilvl="1" w:tplc="4DE0DFD2">
      <w:start w:val="1"/>
      <w:numFmt w:val="upperLetter"/>
      <w:lvlText w:val="%2."/>
      <w:lvlJc w:val="left"/>
      <w:pPr>
        <w:ind w:left="897" w:hanging="315"/>
        <w:jc w:val="left"/>
      </w:pPr>
      <w:rPr>
        <w:rFonts w:ascii="宋体" w:eastAsia="宋体" w:hAnsi="宋体" w:cs="宋体" w:hint="default"/>
        <w:b w:val="0"/>
        <w:bCs w:val="0"/>
        <w:i w:val="0"/>
        <w:iCs w:val="0"/>
        <w:w w:val="99"/>
        <w:sz w:val="19"/>
        <w:szCs w:val="19"/>
        <w:lang w:val="en-US" w:eastAsia="zh-CN" w:bidi="ar-SA"/>
      </w:rPr>
    </w:lvl>
    <w:lvl w:ilvl="2" w:tplc="F71C9484">
      <w:numFmt w:val="bullet"/>
      <w:lvlText w:val="•"/>
      <w:lvlJc w:val="left"/>
      <w:pPr>
        <w:ind w:left="900" w:hanging="315"/>
      </w:pPr>
      <w:rPr>
        <w:rFonts w:hint="default"/>
        <w:lang w:val="en-US" w:eastAsia="zh-CN" w:bidi="ar-SA"/>
      </w:rPr>
    </w:lvl>
    <w:lvl w:ilvl="3" w:tplc="37B2FD92">
      <w:numFmt w:val="bullet"/>
      <w:lvlText w:val="•"/>
      <w:lvlJc w:val="left"/>
      <w:pPr>
        <w:ind w:left="1000" w:hanging="315"/>
      </w:pPr>
      <w:rPr>
        <w:rFonts w:hint="default"/>
        <w:lang w:val="en-US" w:eastAsia="zh-CN" w:bidi="ar-SA"/>
      </w:rPr>
    </w:lvl>
    <w:lvl w:ilvl="4" w:tplc="55483178">
      <w:numFmt w:val="bullet"/>
      <w:lvlText w:val="•"/>
      <w:lvlJc w:val="left"/>
      <w:pPr>
        <w:ind w:left="2240" w:hanging="315"/>
      </w:pPr>
      <w:rPr>
        <w:rFonts w:hint="default"/>
        <w:lang w:val="en-US" w:eastAsia="zh-CN" w:bidi="ar-SA"/>
      </w:rPr>
    </w:lvl>
    <w:lvl w:ilvl="5" w:tplc="44A4B6DC">
      <w:numFmt w:val="bullet"/>
      <w:lvlText w:val="•"/>
      <w:lvlJc w:val="left"/>
      <w:pPr>
        <w:ind w:left="3480" w:hanging="315"/>
      </w:pPr>
      <w:rPr>
        <w:rFonts w:hint="default"/>
        <w:lang w:val="en-US" w:eastAsia="zh-CN" w:bidi="ar-SA"/>
      </w:rPr>
    </w:lvl>
    <w:lvl w:ilvl="6" w:tplc="C7F23944">
      <w:numFmt w:val="bullet"/>
      <w:lvlText w:val="•"/>
      <w:lvlJc w:val="left"/>
      <w:pPr>
        <w:ind w:left="4720" w:hanging="315"/>
      </w:pPr>
      <w:rPr>
        <w:rFonts w:hint="default"/>
        <w:lang w:val="en-US" w:eastAsia="zh-CN" w:bidi="ar-SA"/>
      </w:rPr>
    </w:lvl>
    <w:lvl w:ilvl="7" w:tplc="72E07236">
      <w:numFmt w:val="bullet"/>
      <w:lvlText w:val="•"/>
      <w:lvlJc w:val="left"/>
      <w:pPr>
        <w:ind w:left="5960" w:hanging="315"/>
      </w:pPr>
      <w:rPr>
        <w:rFonts w:hint="default"/>
        <w:lang w:val="en-US" w:eastAsia="zh-CN" w:bidi="ar-SA"/>
      </w:rPr>
    </w:lvl>
    <w:lvl w:ilvl="8" w:tplc="E2F6B700">
      <w:numFmt w:val="bullet"/>
      <w:lvlText w:val="•"/>
      <w:lvlJc w:val="left"/>
      <w:pPr>
        <w:ind w:left="7200" w:hanging="315"/>
      </w:pPr>
      <w:rPr>
        <w:rFonts w:hint="default"/>
        <w:lang w:val="en-US" w:eastAsia="zh-CN" w:bidi="ar-SA"/>
      </w:rPr>
    </w:lvl>
  </w:abstractNum>
  <w:abstractNum w:abstractNumId="1">
    <w:nsid w:val="2F562A78"/>
    <w:multiLevelType w:val="hybridMultilevel"/>
    <w:tmpl w:val="E0DAAB02"/>
    <w:lvl w:ilvl="0" w:tplc="0B5638BE">
      <w:start w:val="37"/>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45D2EF52">
      <w:numFmt w:val="bullet"/>
      <w:lvlText w:val="•"/>
      <w:lvlJc w:val="left"/>
      <w:pPr>
        <w:ind w:left="1778" w:hanging="315"/>
      </w:pPr>
      <w:rPr>
        <w:rFonts w:hint="default"/>
        <w:lang w:val="en-US" w:eastAsia="zh-CN" w:bidi="ar-SA"/>
      </w:rPr>
    </w:lvl>
    <w:lvl w:ilvl="2" w:tplc="D32AA4B6">
      <w:numFmt w:val="bullet"/>
      <w:lvlText w:val="•"/>
      <w:lvlJc w:val="left"/>
      <w:pPr>
        <w:ind w:left="2656" w:hanging="315"/>
      </w:pPr>
      <w:rPr>
        <w:rFonts w:hint="default"/>
        <w:lang w:val="en-US" w:eastAsia="zh-CN" w:bidi="ar-SA"/>
      </w:rPr>
    </w:lvl>
    <w:lvl w:ilvl="3" w:tplc="45D0D1C4">
      <w:numFmt w:val="bullet"/>
      <w:lvlText w:val="•"/>
      <w:lvlJc w:val="left"/>
      <w:pPr>
        <w:ind w:left="3534" w:hanging="315"/>
      </w:pPr>
      <w:rPr>
        <w:rFonts w:hint="default"/>
        <w:lang w:val="en-US" w:eastAsia="zh-CN" w:bidi="ar-SA"/>
      </w:rPr>
    </w:lvl>
    <w:lvl w:ilvl="4" w:tplc="E3C6AFA8">
      <w:numFmt w:val="bullet"/>
      <w:lvlText w:val="•"/>
      <w:lvlJc w:val="left"/>
      <w:pPr>
        <w:ind w:left="4412" w:hanging="315"/>
      </w:pPr>
      <w:rPr>
        <w:rFonts w:hint="default"/>
        <w:lang w:val="en-US" w:eastAsia="zh-CN" w:bidi="ar-SA"/>
      </w:rPr>
    </w:lvl>
    <w:lvl w:ilvl="5" w:tplc="44806666">
      <w:numFmt w:val="bullet"/>
      <w:lvlText w:val="•"/>
      <w:lvlJc w:val="left"/>
      <w:pPr>
        <w:ind w:left="5290" w:hanging="315"/>
      </w:pPr>
      <w:rPr>
        <w:rFonts w:hint="default"/>
        <w:lang w:val="en-US" w:eastAsia="zh-CN" w:bidi="ar-SA"/>
      </w:rPr>
    </w:lvl>
    <w:lvl w:ilvl="6" w:tplc="D27A4C24">
      <w:numFmt w:val="bullet"/>
      <w:lvlText w:val="•"/>
      <w:lvlJc w:val="left"/>
      <w:pPr>
        <w:ind w:left="6168" w:hanging="315"/>
      </w:pPr>
      <w:rPr>
        <w:rFonts w:hint="default"/>
        <w:lang w:val="en-US" w:eastAsia="zh-CN" w:bidi="ar-SA"/>
      </w:rPr>
    </w:lvl>
    <w:lvl w:ilvl="7" w:tplc="8EE208DC">
      <w:numFmt w:val="bullet"/>
      <w:lvlText w:val="•"/>
      <w:lvlJc w:val="left"/>
      <w:pPr>
        <w:ind w:left="7046" w:hanging="315"/>
      </w:pPr>
      <w:rPr>
        <w:rFonts w:hint="default"/>
        <w:lang w:val="en-US" w:eastAsia="zh-CN" w:bidi="ar-SA"/>
      </w:rPr>
    </w:lvl>
    <w:lvl w:ilvl="8" w:tplc="39524AB8">
      <w:numFmt w:val="bullet"/>
      <w:lvlText w:val="•"/>
      <w:lvlJc w:val="left"/>
      <w:pPr>
        <w:ind w:left="7924" w:hanging="315"/>
      </w:pPr>
      <w:rPr>
        <w:rFonts w:hint="default"/>
        <w:lang w:val="en-US" w:eastAsia="zh-CN" w:bidi="ar-SA"/>
      </w:rPr>
    </w:lvl>
  </w:abstractNum>
  <w:abstractNum w:abstractNumId="2">
    <w:nsid w:val="3FCB0C8B"/>
    <w:multiLevelType w:val="hybridMultilevel"/>
    <w:tmpl w:val="EAEE38C2"/>
    <w:lvl w:ilvl="0" w:tplc="B524B204">
      <w:start w:val="33"/>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BBB230D8">
      <w:start w:val="1"/>
      <w:numFmt w:val="upperLetter"/>
      <w:lvlText w:val="%2."/>
      <w:lvlJc w:val="left"/>
      <w:pPr>
        <w:ind w:left="1106" w:hanging="524"/>
        <w:jc w:val="left"/>
      </w:pPr>
      <w:rPr>
        <w:rFonts w:ascii="宋体" w:eastAsia="宋体" w:hAnsi="宋体" w:cs="宋体" w:hint="default"/>
        <w:b w:val="0"/>
        <w:bCs w:val="0"/>
        <w:i w:val="0"/>
        <w:iCs w:val="0"/>
        <w:w w:val="99"/>
        <w:sz w:val="19"/>
        <w:szCs w:val="19"/>
        <w:lang w:val="en-US" w:eastAsia="zh-CN" w:bidi="ar-SA"/>
      </w:rPr>
    </w:lvl>
    <w:lvl w:ilvl="2" w:tplc="4D44ABB6">
      <w:numFmt w:val="bullet"/>
      <w:lvlText w:val="•"/>
      <w:lvlJc w:val="left"/>
      <w:pPr>
        <w:ind w:left="1100" w:hanging="524"/>
      </w:pPr>
      <w:rPr>
        <w:rFonts w:hint="default"/>
        <w:lang w:val="en-US" w:eastAsia="zh-CN" w:bidi="ar-SA"/>
      </w:rPr>
    </w:lvl>
    <w:lvl w:ilvl="3" w:tplc="E9609ABC">
      <w:numFmt w:val="bullet"/>
      <w:lvlText w:val="•"/>
      <w:lvlJc w:val="left"/>
      <w:pPr>
        <w:ind w:left="2172" w:hanging="524"/>
      </w:pPr>
      <w:rPr>
        <w:rFonts w:hint="default"/>
        <w:lang w:val="en-US" w:eastAsia="zh-CN" w:bidi="ar-SA"/>
      </w:rPr>
    </w:lvl>
    <w:lvl w:ilvl="4" w:tplc="9AE6F89A">
      <w:numFmt w:val="bullet"/>
      <w:lvlText w:val="•"/>
      <w:lvlJc w:val="left"/>
      <w:pPr>
        <w:ind w:left="3245" w:hanging="524"/>
      </w:pPr>
      <w:rPr>
        <w:rFonts w:hint="default"/>
        <w:lang w:val="en-US" w:eastAsia="zh-CN" w:bidi="ar-SA"/>
      </w:rPr>
    </w:lvl>
    <w:lvl w:ilvl="5" w:tplc="C06A57D2">
      <w:numFmt w:val="bullet"/>
      <w:lvlText w:val="•"/>
      <w:lvlJc w:val="left"/>
      <w:pPr>
        <w:ind w:left="4317" w:hanging="524"/>
      </w:pPr>
      <w:rPr>
        <w:rFonts w:hint="default"/>
        <w:lang w:val="en-US" w:eastAsia="zh-CN" w:bidi="ar-SA"/>
      </w:rPr>
    </w:lvl>
    <w:lvl w:ilvl="6" w:tplc="A5C05884">
      <w:numFmt w:val="bullet"/>
      <w:lvlText w:val="•"/>
      <w:lvlJc w:val="left"/>
      <w:pPr>
        <w:ind w:left="5390" w:hanging="524"/>
      </w:pPr>
      <w:rPr>
        <w:rFonts w:hint="default"/>
        <w:lang w:val="en-US" w:eastAsia="zh-CN" w:bidi="ar-SA"/>
      </w:rPr>
    </w:lvl>
    <w:lvl w:ilvl="7" w:tplc="10DAB68E">
      <w:numFmt w:val="bullet"/>
      <w:lvlText w:val="•"/>
      <w:lvlJc w:val="left"/>
      <w:pPr>
        <w:ind w:left="6462" w:hanging="524"/>
      </w:pPr>
      <w:rPr>
        <w:rFonts w:hint="default"/>
        <w:lang w:val="en-US" w:eastAsia="zh-CN" w:bidi="ar-SA"/>
      </w:rPr>
    </w:lvl>
    <w:lvl w:ilvl="8" w:tplc="E4FE7036">
      <w:numFmt w:val="bullet"/>
      <w:lvlText w:val="•"/>
      <w:lvlJc w:val="left"/>
      <w:pPr>
        <w:ind w:left="7535" w:hanging="524"/>
      </w:pPr>
      <w:rPr>
        <w:rFonts w:hint="default"/>
        <w:lang w:val="en-US" w:eastAsia="zh-CN" w:bidi="ar-SA"/>
      </w:rPr>
    </w:lvl>
  </w:abstractNum>
  <w:abstractNum w:abstractNumId="3">
    <w:nsid w:val="7246329F"/>
    <w:multiLevelType w:val="hybridMultilevel"/>
    <w:tmpl w:val="FE1C2056"/>
    <w:lvl w:ilvl="0" w:tplc="09A2D012">
      <w:start w:val="1"/>
      <w:numFmt w:val="upperLetter"/>
      <w:lvlText w:val="%1．"/>
      <w:lvlJc w:val="left"/>
      <w:pPr>
        <w:ind w:left="1153" w:hanging="360"/>
      </w:pPr>
      <w:rPr>
        <w:rFonts w:hint="default"/>
        <w:w w:val="95"/>
      </w:rPr>
    </w:lvl>
    <w:lvl w:ilvl="1" w:tplc="04090019" w:tentative="1">
      <w:start w:val="1"/>
      <w:numFmt w:val="lowerLetter"/>
      <w:lvlText w:val="%2)"/>
      <w:lvlJc w:val="left"/>
      <w:pPr>
        <w:ind w:left="1633" w:hanging="420"/>
      </w:pPr>
    </w:lvl>
    <w:lvl w:ilvl="2" w:tplc="0409001B" w:tentative="1">
      <w:start w:val="1"/>
      <w:numFmt w:val="lowerRoman"/>
      <w:lvlText w:val="%3."/>
      <w:lvlJc w:val="right"/>
      <w:pPr>
        <w:ind w:left="2053" w:hanging="420"/>
      </w:pPr>
    </w:lvl>
    <w:lvl w:ilvl="3" w:tplc="0409000F" w:tentative="1">
      <w:start w:val="1"/>
      <w:numFmt w:val="decimal"/>
      <w:lvlText w:val="%4."/>
      <w:lvlJc w:val="left"/>
      <w:pPr>
        <w:ind w:left="2473" w:hanging="420"/>
      </w:pPr>
    </w:lvl>
    <w:lvl w:ilvl="4" w:tplc="04090019" w:tentative="1">
      <w:start w:val="1"/>
      <w:numFmt w:val="lowerLetter"/>
      <w:lvlText w:val="%5)"/>
      <w:lvlJc w:val="left"/>
      <w:pPr>
        <w:ind w:left="2893" w:hanging="420"/>
      </w:pPr>
    </w:lvl>
    <w:lvl w:ilvl="5" w:tplc="0409001B" w:tentative="1">
      <w:start w:val="1"/>
      <w:numFmt w:val="lowerRoman"/>
      <w:lvlText w:val="%6."/>
      <w:lvlJc w:val="right"/>
      <w:pPr>
        <w:ind w:left="3313" w:hanging="420"/>
      </w:pPr>
    </w:lvl>
    <w:lvl w:ilvl="6" w:tplc="0409000F" w:tentative="1">
      <w:start w:val="1"/>
      <w:numFmt w:val="decimal"/>
      <w:lvlText w:val="%7."/>
      <w:lvlJc w:val="left"/>
      <w:pPr>
        <w:ind w:left="3733" w:hanging="420"/>
      </w:pPr>
    </w:lvl>
    <w:lvl w:ilvl="7" w:tplc="04090019" w:tentative="1">
      <w:start w:val="1"/>
      <w:numFmt w:val="lowerLetter"/>
      <w:lvlText w:val="%8)"/>
      <w:lvlJc w:val="left"/>
      <w:pPr>
        <w:ind w:left="4153" w:hanging="420"/>
      </w:pPr>
    </w:lvl>
    <w:lvl w:ilvl="8" w:tplc="0409001B" w:tentative="1">
      <w:start w:val="1"/>
      <w:numFmt w:val="lowerRoman"/>
      <w:lvlText w:val="%9."/>
      <w:lvlJc w:val="right"/>
      <w:pPr>
        <w:ind w:left="4573" w:hanging="420"/>
      </w:pPr>
    </w:lvl>
  </w:abstractNum>
  <w:abstractNum w:abstractNumId="4">
    <w:nsid w:val="750B05CA"/>
    <w:multiLevelType w:val="hybridMultilevel"/>
    <w:tmpl w:val="DD8CBDB8"/>
    <w:lvl w:ilvl="0" w:tplc="C288673E">
      <w:start w:val="40"/>
      <w:numFmt w:val="decimal"/>
      <w:lvlText w:val="%1."/>
      <w:lvlJc w:val="left"/>
      <w:pPr>
        <w:ind w:left="897" w:hanging="315"/>
        <w:jc w:val="left"/>
      </w:pPr>
      <w:rPr>
        <w:rFonts w:ascii="宋体" w:eastAsia="宋体" w:hAnsi="宋体" w:cs="宋体" w:hint="default"/>
        <w:b w:val="0"/>
        <w:bCs w:val="0"/>
        <w:i w:val="0"/>
        <w:iCs w:val="0"/>
        <w:w w:val="99"/>
        <w:sz w:val="19"/>
        <w:szCs w:val="19"/>
        <w:lang w:val="en-US" w:eastAsia="zh-CN" w:bidi="ar-SA"/>
      </w:rPr>
    </w:lvl>
    <w:lvl w:ilvl="1" w:tplc="3B9AD520">
      <w:start w:val="1"/>
      <w:numFmt w:val="upperLetter"/>
      <w:lvlText w:val="%2."/>
      <w:lvlJc w:val="left"/>
      <w:pPr>
        <w:ind w:left="1106" w:hanging="524"/>
        <w:jc w:val="left"/>
      </w:pPr>
      <w:rPr>
        <w:rFonts w:ascii="宋体" w:eastAsia="宋体" w:hAnsi="宋体" w:cs="宋体" w:hint="default"/>
        <w:b w:val="0"/>
        <w:bCs w:val="0"/>
        <w:i w:val="0"/>
        <w:iCs w:val="0"/>
        <w:w w:val="99"/>
        <w:sz w:val="19"/>
        <w:szCs w:val="19"/>
        <w:lang w:val="en-US" w:eastAsia="zh-CN" w:bidi="ar-SA"/>
      </w:rPr>
    </w:lvl>
    <w:lvl w:ilvl="2" w:tplc="E672636A">
      <w:numFmt w:val="bullet"/>
      <w:lvlText w:val="•"/>
      <w:lvlJc w:val="left"/>
      <w:pPr>
        <w:ind w:left="1100" w:hanging="524"/>
      </w:pPr>
      <w:rPr>
        <w:rFonts w:hint="default"/>
        <w:lang w:val="en-US" w:eastAsia="zh-CN" w:bidi="ar-SA"/>
      </w:rPr>
    </w:lvl>
    <w:lvl w:ilvl="3" w:tplc="4796C362">
      <w:numFmt w:val="bullet"/>
      <w:lvlText w:val="•"/>
      <w:lvlJc w:val="left"/>
      <w:pPr>
        <w:ind w:left="2172" w:hanging="524"/>
      </w:pPr>
      <w:rPr>
        <w:rFonts w:hint="default"/>
        <w:lang w:val="en-US" w:eastAsia="zh-CN" w:bidi="ar-SA"/>
      </w:rPr>
    </w:lvl>
    <w:lvl w:ilvl="4" w:tplc="1BF04336">
      <w:numFmt w:val="bullet"/>
      <w:lvlText w:val="•"/>
      <w:lvlJc w:val="left"/>
      <w:pPr>
        <w:ind w:left="3245" w:hanging="524"/>
      </w:pPr>
      <w:rPr>
        <w:rFonts w:hint="default"/>
        <w:lang w:val="en-US" w:eastAsia="zh-CN" w:bidi="ar-SA"/>
      </w:rPr>
    </w:lvl>
    <w:lvl w:ilvl="5" w:tplc="E890A256">
      <w:numFmt w:val="bullet"/>
      <w:lvlText w:val="•"/>
      <w:lvlJc w:val="left"/>
      <w:pPr>
        <w:ind w:left="4317" w:hanging="524"/>
      </w:pPr>
      <w:rPr>
        <w:rFonts w:hint="default"/>
        <w:lang w:val="en-US" w:eastAsia="zh-CN" w:bidi="ar-SA"/>
      </w:rPr>
    </w:lvl>
    <w:lvl w:ilvl="6" w:tplc="5984AB9A">
      <w:numFmt w:val="bullet"/>
      <w:lvlText w:val="•"/>
      <w:lvlJc w:val="left"/>
      <w:pPr>
        <w:ind w:left="5390" w:hanging="524"/>
      </w:pPr>
      <w:rPr>
        <w:rFonts w:hint="default"/>
        <w:lang w:val="en-US" w:eastAsia="zh-CN" w:bidi="ar-SA"/>
      </w:rPr>
    </w:lvl>
    <w:lvl w:ilvl="7" w:tplc="B9EAC7E2">
      <w:numFmt w:val="bullet"/>
      <w:lvlText w:val="•"/>
      <w:lvlJc w:val="left"/>
      <w:pPr>
        <w:ind w:left="6462" w:hanging="524"/>
      </w:pPr>
      <w:rPr>
        <w:rFonts w:hint="default"/>
        <w:lang w:val="en-US" w:eastAsia="zh-CN" w:bidi="ar-SA"/>
      </w:rPr>
    </w:lvl>
    <w:lvl w:ilvl="8" w:tplc="A2C4BF0A">
      <w:numFmt w:val="bullet"/>
      <w:lvlText w:val="•"/>
      <w:lvlJc w:val="left"/>
      <w:pPr>
        <w:ind w:left="7535" w:hanging="524"/>
      </w:pPr>
      <w:rPr>
        <w:rFonts w:hint="default"/>
        <w:lang w:val="en-US" w:eastAsia="zh-CN" w:bidi="ar-SA"/>
      </w:rPr>
    </w:lvl>
  </w:abstractNum>
  <w:abstractNum w:abstractNumId="5">
    <w:nsid w:val="751D200F"/>
    <w:multiLevelType w:val="hybridMultilevel"/>
    <w:tmpl w:val="22A22C1A"/>
    <w:lvl w:ilvl="0" w:tplc="7070DDFC">
      <w:start w:val="3"/>
      <w:numFmt w:val="upperLetter"/>
      <w:lvlText w:val="%1."/>
      <w:lvlJc w:val="left"/>
      <w:pPr>
        <w:ind w:left="793" w:hanging="210"/>
        <w:jc w:val="left"/>
      </w:pPr>
      <w:rPr>
        <w:rFonts w:ascii="宋体" w:eastAsia="宋体" w:hAnsi="宋体" w:cs="宋体" w:hint="default"/>
        <w:b w:val="0"/>
        <w:bCs w:val="0"/>
        <w:i w:val="0"/>
        <w:iCs w:val="0"/>
        <w:w w:val="99"/>
        <w:sz w:val="19"/>
        <w:szCs w:val="19"/>
        <w:lang w:val="en-US" w:eastAsia="zh-CN" w:bidi="ar-SA"/>
      </w:rPr>
    </w:lvl>
    <w:lvl w:ilvl="1" w:tplc="89B8BFE8">
      <w:numFmt w:val="bullet"/>
      <w:lvlText w:val="•"/>
      <w:lvlJc w:val="left"/>
      <w:pPr>
        <w:ind w:left="1688" w:hanging="210"/>
      </w:pPr>
      <w:rPr>
        <w:rFonts w:hint="default"/>
        <w:lang w:val="en-US" w:eastAsia="zh-CN" w:bidi="ar-SA"/>
      </w:rPr>
    </w:lvl>
    <w:lvl w:ilvl="2" w:tplc="D8E09374">
      <w:numFmt w:val="bullet"/>
      <w:lvlText w:val="•"/>
      <w:lvlJc w:val="left"/>
      <w:pPr>
        <w:ind w:left="2576" w:hanging="210"/>
      </w:pPr>
      <w:rPr>
        <w:rFonts w:hint="default"/>
        <w:lang w:val="en-US" w:eastAsia="zh-CN" w:bidi="ar-SA"/>
      </w:rPr>
    </w:lvl>
    <w:lvl w:ilvl="3" w:tplc="7570CB02">
      <w:numFmt w:val="bullet"/>
      <w:lvlText w:val="•"/>
      <w:lvlJc w:val="left"/>
      <w:pPr>
        <w:ind w:left="3464" w:hanging="210"/>
      </w:pPr>
      <w:rPr>
        <w:rFonts w:hint="default"/>
        <w:lang w:val="en-US" w:eastAsia="zh-CN" w:bidi="ar-SA"/>
      </w:rPr>
    </w:lvl>
    <w:lvl w:ilvl="4" w:tplc="BB9E14E0">
      <w:numFmt w:val="bullet"/>
      <w:lvlText w:val="•"/>
      <w:lvlJc w:val="left"/>
      <w:pPr>
        <w:ind w:left="4352" w:hanging="210"/>
      </w:pPr>
      <w:rPr>
        <w:rFonts w:hint="default"/>
        <w:lang w:val="en-US" w:eastAsia="zh-CN" w:bidi="ar-SA"/>
      </w:rPr>
    </w:lvl>
    <w:lvl w:ilvl="5" w:tplc="37DED080">
      <w:numFmt w:val="bullet"/>
      <w:lvlText w:val="•"/>
      <w:lvlJc w:val="left"/>
      <w:pPr>
        <w:ind w:left="5240" w:hanging="210"/>
      </w:pPr>
      <w:rPr>
        <w:rFonts w:hint="default"/>
        <w:lang w:val="en-US" w:eastAsia="zh-CN" w:bidi="ar-SA"/>
      </w:rPr>
    </w:lvl>
    <w:lvl w:ilvl="6" w:tplc="51E2B908">
      <w:numFmt w:val="bullet"/>
      <w:lvlText w:val="•"/>
      <w:lvlJc w:val="left"/>
      <w:pPr>
        <w:ind w:left="6128" w:hanging="210"/>
      </w:pPr>
      <w:rPr>
        <w:rFonts w:hint="default"/>
        <w:lang w:val="en-US" w:eastAsia="zh-CN" w:bidi="ar-SA"/>
      </w:rPr>
    </w:lvl>
    <w:lvl w:ilvl="7" w:tplc="0F00BB02">
      <w:numFmt w:val="bullet"/>
      <w:lvlText w:val="•"/>
      <w:lvlJc w:val="left"/>
      <w:pPr>
        <w:ind w:left="7016" w:hanging="210"/>
      </w:pPr>
      <w:rPr>
        <w:rFonts w:hint="default"/>
        <w:lang w:val="en-US" w:eastAsia="zh-CN" w:bidi="ar-SA"/>
      </w:rPr>
    </w:lvl>
    <w:lvl w:ilvl="8" w:tplc="DC703FD0">
      <w:numFmt w:val="bullet"/>
      <w:lvlText w:val="•"/>
      <w:lvlJc w:val="left"/>
      <w:pPr>
        <w:ind w:left="7904" w:hanging="210"/>
      </w:pPr>
      <w:rPr>
        <w:rFonts w:hint="default"/>
        <w:lang w:val="en-US" w:eastAsia="zh-CN" w:bidi="ar-SA"/>
      </w:rPr>
    </w:lvl>
  </w:abstractNum>
  <w:abstractNum w:abstractNumId="6">
    <w:nsid w:val="7F996607"/>
    <w:multiLevelType w:val="hybridMultilevel"/>
    <w:tmpl w:val="2BEEC54E"/>
    <w:lvl w:ilvl="0" w:tplc="9A9E3596">
      <w:start w:val="4"/>
      <w:numFmt w:val="upperLetter"/>
      <w:lvlText w:val="%1．"/>
      <w:lvlJc w:val="left"/>
      <w:pPr>
        <w:ind w:left="942" w:hanging="360"/>
      </w:pPr>
      <w:rPr>
        <w:rFonts w:hint="default"/>
      </w:rPr>
    </w:lvl>
    <w:lvl w:ilvl="1" w:tplc="04090019" w:tentative="1">
      <w:start w:val="1"/>
      <w:numFmt w:val="lowerLetter"/>
      <w:lvlText w:val="%2)"/>
      <w:lvlJc w:val="left"/>
      <w:pPr>
        <w:ind w:left="1422" w:hanging="420"/>
      </w:pPr>
    </w:lvl>
    <w:lvl w:ilvl="2" w:tplc="0409001B" w:tentative="1">
      <w:start w:val="1"/>
      <w:numFmt w:val="lowerRoman"/>
      <w:lvlText w:val="%3."/>
      <w:lvlJc w:val="right"/>
      <w:pPr>
        <w:ind w:left="1842" w:hanging="420"/>
      </w:pPr>
    </w:lvl>
    <w:lvl w:ilvl="3" w:tplc="0409000F" w:tentative="1">
      <w:start w:val="1"/>
      <w:numFmt w:val="decimal"/>
      <w:lvlText w:val="%4."/>
      <w:lvlJc w:val="left"/>
      <w:pPr>
        <w:ind w:left="2262" w:hanging="420"/>
      </w:pPr>
    </w:lvl>
    <w:lvl w:ilvl="4" w:tplc="04090019" w:tentative="1">
      <w:start w:val="1"/>
      <w:numFmt w:val="lowerLetter"/>
      <w:lvlText w:val="%5)"/>
      <w:lvlJc w:val="left"/>
      <w:pPr>
        <w:ind w:left="2682" w:hanging="420"/>
      </w:pPr>
    </w:lvl>
    <w:lvl w:ilvl="5" w:tplc="0409001B" w:tentative="1">
      <w:start w:val="1"/>
      <w:numFmt w:val="lowerRoman"/>
      <w:lvlText w:val="%6."/>
      <w:lvlJc w:val="right"/>
      <w:pPr>
        <w:ind w:left="3102" w:hanging="420"/>
      </w:pPr>
    </w:lvl>
    <w:lvl w:ilvl="6" w:tplc="0409000F" w:tentative="1">
      <w:start w:val="1"/>
      <w:numFmt w:val="decimal"/>
      <w:lvlText w:val="%7."/>
      <w:lvlJc w:val="left"/>
      <w:pPr>
        <w:ind w:left="3522" w:hanging="420"/>
      </w:pPr>
    </w:lvl>
    <w:lvl w:ilvl="7" w:tplc="04090019" w:tentative="1">
      <w:start w:val="1"/>
      <w:numFmt w:val="lowerLetter"/>
      <w:lvlText w:val="%8)"/>
      <w:lvlJc w:val="left"/>
      <w:pPr>
        <w:ind w:left="3942" w:hanging="420"/>
      </w:pPr>
    </w:lvl>
    <w:lvl w:ilvl="8" w:tplc="0409001B" w:tentative="1">
      <w:start w:val="1"/>
      <w:numFmt w:val="lowerRoman"/>
      <w:lvlText w:val="%9."/>
      <w:lvlJc w:val="right"/>
      <w:pPr>
        <w:ind w:left="4362" w:hanging="420"/>
      </w:pPr>
    </w:lvl>
  </w:abstractNum>
  <w:num w:numId="1">
    <w:abstractNumId w:val="4"/>
  </w:num>
  <w:num w:numId="2">
    <w:abstractNumId w:val="1"/>
  </w:num>
  <w:num w:numId="3">
    <w:abstractNumId w:val="5"/>
  </w:num>
  <w:num w:numId="4">
    <w:abstractNumId w:val="2"/>
  </w:num>
  <w:num w:numId="5">
    <w:abstractNumId w:val="0"/>
  </w:num>
  <w:num w:numId="6">
    <w:abstractNumId w:val="6"/>
  </w:num>
  <w:num w:numId="7">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defaultTabStop w:val="720"/>
  <w:drawingGridHorizontalSpacing w:val="110"/>
  <w:displayHorizontalDrawingGridEvery w:val="2"/>
  <w:characterSpacingControl w:val="doNotCompress"/>
  <w:hdrShapeDefaults>
    <o:shapedefaults v:ext="edit" spidmax="11266"/>
    <o:shapelayout v:ext="edit">
      <o:idmap v:ext="edit" data="1"/>
    </o:shapelayout>
  </w:hdrShapeDefaults>
  <w:footnotePr>
    <w:footnote w:id="-1"/>
    <w:footnote w:id="0"/>
  </w:footnotePr>
  <w:endnotePr>
    <w:endnote w:id="-1"/>
    <w:endnote w:id="0"/>
  </w:endnotePr>
  <w:compat>
    <w:ulTrailSpace/>
    <w:shapeLayoutLikeWW8/>
    <w:useFELayout/>
  </w:compat>
  <w:rsids>
    <w:rsidRoot w:val="007723EF"/>
    <w:rsid w:val="00081E55"/>
    <w:rsid w:val="000F0ADE"/>
    <w:rsid w:val="001D3ADE"/>
    <w:rsid w:val="0022696A"/>
    <w:rsid w:val="002A78F1"/>
    <w:rsid w:val="002D130F"/>
    <w:rsid w:val="00304A24"/>
    <w:rsid w:val="004A72FA"/>
    <w:rsid w:val="004E4795"/>
    <w:rsid w:val="00671F7A"/>
    <w:rsid w:val="006A0CD4"/>
    <w:rsid w:val="006A3133"/>
    <w:rsid w:val="006E55FD"/>
    <w:rsid w:val="006E695B"/>
    <w:rsid w:val="007429E9"/>
    <w:rsid w:val="007643B9"/>
    <w:rsid w:val="007723EF"/>
    <w:rsid w:val="007B7814"/>
    <w:rsid w:val="008C48B7"/>
    <w:rsid w:val="00943C26"/>
    <w:rsid w:val="009456B6"/>
    <w:rsid w:val="009E7465"/>
    <w:rsid w:val="00A068EA"/>
    <w:rsid w:val="00A733EB"/>
    <w:rsid w:val="00A9393C"/>
    <w:rsid w:val="00AE0086"/>
    <w:rsid w:val="00CC2288"/>
    <w:rsid w:val="00CF2301"/>
    <w:rsid w:val="00D1771B"/>
    <w:rsid w:val="00D91F78"/>
    <w:rsid w:val="00E22FB0"/>
    <w:rsid w:val="00E61160"/>
    <w:rsid w:val="00E96001"/>
    <w:rsid w:val="00F9173B"/>
    <w:rsid w:val="00FF455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uiPriority w:val="1"/>
    <w:qFormat/>
    <w:rsid w:val="007723EF"/>
    <w:rPr>
      <w:rFonts w:ascii="宋体" w:eastAsia="宋体" w:hAnsi="宋体" w:cs="宋体"/>
      <w:lang w:eastAsia="zh-CN"/>
    </w:rPr>
  </w:style>
  <w:style w:type="paragraph" w:styleId="1">
    <w:name w:val="heading 1"/>
    <w:basedOn w:val="a"/>
    <w:next w:val="a"/>
    <w:link w:val="1Char"/>
    <w:qFormat/>
    <w:rsid w:val="00F9173B"/>
    <w:pPr>
      <w:keepNext/>
      <w:keepLines/>
      <w:pageBreakBefore/>
      <w:tabs>
        <w:tab w:val="left" w:pos="420"/>
        <w:tab w:val="left" w:pos="2520"/>
        <w:tab w:val="left" w:pos="4620"/>
        <w:tab w:val="left" w:pos="6720"/>
      </w:tabs>
      <w:autoSpaceDE/>
      <w:autoSpaceDN/>
      <w:spacing w:beforeLines="100" w:afterLines="100" w:line="288" w:lineRule="auto"/>
      <w:ind w:firstLineChars="200" w:firstLine="643"/>
      <w:jc w:val="center"/>
      <w:outlineLvl w:val="0"/>
    </w:pPr>
    <w:rPr>
      <w:rFonts w:asciiTheme="minorHAnsi" w:eastAsia="仿宋" w:hAnsiTheme="minorHAnsi"/>
      <w:b/>
      <w:kern w:val="44"/>
      <w:sz w:val="32"/>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7723EF"/>
    <w:tblPr>
      <w:tblInd w:w="0" w:type="dxa"/>
      <w:tblCellMar>
        <w:top w:w="0" w:type="dxa"/>
        <w:left w:w="0" w:type="dxa"/>
        <w:bottom w:w="0" w:type="dxa"/>
        <w:right w:w="0" w:type="dxa"/>
      </w:tblCellMar>
    </w:tblPr>
  </w:style>
  <w:style w:type="paragraph" w:styleId="a3">
    <w:name w:val="Body Text"/>
    <w:basedOn w:val="a"/>
    <w:uiPriority w:val="1"/>
    <w:qFormat/>
    <w:rsid w:val="007723EF"/>
    <w:pPr>
      <w:spacing w:before="149"/>
      <w:ind w:left="165"/>
    </w:pPr>
    <w:rPr>
      <w:sz w:val="21"/>
      <w:szCs w:val="21"/>
    </w:rPr>
  </w:style>
  <w:style w:type="paragraph" w:customStyle="1" w:styleId="Heading1">
    <w:name w:val="Heading 1"/>
    <w:basedOn w:val="a"/>
    <w:uiPriority w:val="1"/>
    <w:qFormat/>
    <w:rsid w:val="007723EF"/>
    <w:pPr>
      <w:ind w:left="1587" w:right="1543"/>
      <w:jc w:val="center"/>
      <w:outlineLvl w:val="1"/>
    </w:pPr>
    <w:rPr>
      <w:b/>
      <w:bCs/>
      <w:sz w:val="21"/>
      <w:szCs w:val="21"/>
    </w:rPr>
  </w:style>
  <w:style w:type="paragraph" w:styleId="a4">
    <w:name w:val="Title"/>
    <w:basedOn w:val="a"/>
    <w:uiPriority w:val="1"/>
    <w:qFormat/>
    <w:rsid w:val="007723EF"/>
    <w:pPr>
      <w:spacing w:before="17"/>
      <w:ind w:left="60"/>
    </w:pPr>
    <w:rPr>
      <w:rFonts w:ascii="Trebuchet MS" w:eastAsia="Trebuchet MS" w:hAnsi="Trebuchet MS" w:cs="Trebuchet MS"/>
      <w:sz w:val="24"/>
      <w:szCs w:val="24"/>
    </w:rPr>
  </w:style>
  <w:style w:type="paragraph" w:styleId="a5">
    <w:name w:val="List Paragraph"/>
    <w:basedOn w:val="a"/>
    <w:uiPriority w:val="1"/>
    <w:qFormat/>
    <w:rsid w:val="007723EF"/>
    <w:pPr>
      <w:spacing w:before="149"/>
      <w:ind w:left="897" w:hanging="316"/>
    </w:pPr>
  </w:style>
  <w:style w:type="paragraph" w:customStyle="1" w:styleId="TableParagraph">
    <w:name w:val="Table Paragraph"/>
    <w:basedOn w:val="a"/>
    <w:uiPriority w:val="1"/>
    <w:qFormat/>
    <w:rsid w:val="007723EF"/>
  </w:style>
  <w:style w:type="paragraph" w:styleId="a6">
    <w:name w:val="Balloon Text"/>
    <w:basedOn w:val="a"/>
    <w:link w:val="Char"/>
    <w:uiPriority w:val="99"/>
    <w:semiHidden/>
    <w:unhideWhenUsed/>
    <w:rsid w:val="004E4795"/>
    <w:rPr>
      <w:sz w:val="18"/>
      <w:szCs w:val="18"/>
    </w:rPr>
  </w:style>
  <w:style w:type="character" w:customStyle="1" w:styleId="Char">
    <w:name w:val="批注框文本 Char"/>
    <w:basedOn w:val="a0"/>
    <w:link w:val="a6"/>
    <w:uiPriority w:val="99"/>
    <w:semiHidden/>
    <w:rsid w:val="004E4795"/>
    <w:rPr>
      <w:rFonts w:ascii="宋体" w:eastAsia="宋体" w:hAnsi="宋体" w:cs="宋体"/>
      <w:sz w:val="18"/>
      <w:szCs w:val="18"/>
      <w:lang w:eastAsia="zh-CN"/>
    </w:rPr>
  </w:style>
  <w:style w:type="paragraph" w:styleId="a7">
    <w:name w:val="header"/>
    <w:basedOn w:val="a"/>
    <w:link w:val="Char0"/>
    <w:uiPriority w:val="99"/>
    <w:semiHidden/>
    <w:unhideWhenUsed/>
    <w:rsid w:val="00671F7A"/>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7"/>
    <w:uiPriority w:val="99"/>
    <w:semiHidden/>
    <w:rsid w:val="00671F7A"/>
    <w:rPr>
      <w:rFonts w:ascii="宋体" w:eastAsia="宋体" w:hAnsi="宋体" w:cs="宋体"/>
      <w:sz w:val="18"/>
      <w:szCs w:val="18"/>
      <w:lang w:eastAsia="zh-CN"/>
    </w:rPr>
  </w:style>
  <w:style w:type="paragraph" w:styleId="a8">
    <w:name w:val="footer"/>
    <w:basedOn w:val="a"/>
    <w:link w:val="Char1"/>
    <w:uiPriority w:val="99"/>
    <w:semiHidden/>
    <w:unhideWhenUsed/>
    <w:rsid w:val="00671F7A"/>
    <w:pPr>
      <w:tabs>
        <w:tab w:val="center" w:pos="4153"/>
        <w:tab w:val="right" w:pos="8306"/>
      </w:tabs>
      <w:snapToGrid w:val="0"/>
    </w:pPr>
    <w:rPr>
      <w:sz w:val="18"/>
      <w:szCs w:val="18"/>
    </w:rPr>
  </w:style>
  <w:style w:type="character" w:customStyle="1" w:styleId="Char1">
    <w:name w:val="页脚 Char"/>
    <w:basedOn w:val="a0"/>
    <w:link w:val="a8"/>
    <w:uiPriority w:val="99"/>
    <w:semiHidden/>
    <w:rsid w:val="00671F7A"/>
    <w:rPr>
      <w:rFonts w:ascii="宋体" w:eastAsia="宋体" w:hAnsi="宋体" w:cs="宋体"/>
      <w:sz w:val="18"/>
      <w:szCs w:val="18"/>
      <w:lang w:eastAsia="zh-CN"/>
    </w:rPr>
  </w:style>
  <w:style w:type="character" w:customStyle="1" w:styleId="1Char">
    <w:name w:val="标题 1 Char"/>
    <w:basedOn w:val="a0"/>
    <w:link w:val="1"/>
    <w:qFormat/>
    <w:rsid w:val="00F9173B"/>
    <w:rPr>
      <w:rFonts w:eastAsia="仿宋" w:cs="宋体"/>
      <w:b/>
      <w:kern w:val="44"/>
      <w:sz w:val="32"/>
      <w:szCs w:val="21"/>
      <w:lang w:eastAsia="zh-CN"/>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image" Target="media/image12.png"/><Relationship Id="rId26" Type="http://schemas.openxmlformats.org/officeDocument/2006/relationships/image" Target="media/image20.png"/><Relationship Id="rId3" Type="http://schemas.openxmlformats.org/officeDocument/2006/relationships/settings" Target="settings.xml"/><Relationship Id="rId21" Type="http://schemas.openxmlformats.org/officeDocument/2006/relationships/image" Target="media/image15.png"/><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png"/><Relationship Id="rId25" Type="http://schemas.openxmlformats.org/officeDocument/2006/relationships/image" Target="media/image19.png"/><Relationship Id="rId2" Type="http://schemas.openxmlformats.org/officeDocument/2006/relationships/styles" Target="styles.xml"/><Relationship Id="rId16" Type="http://schemas.openxmlformats.org/officeDocument/2006/relationships/image" Target="media/image10.png"/><Relationship Id="rId20" Type="http://schemas.openxmlformats.org/officeDocument/2006/relationships/image" Target="media/image14.pn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image" Target="media/image18.png"/><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image" Target="media/image17.png"/><Relationship Id="rId28"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13.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image" Target="media/image8.jpeg"/><Relationship Id="rId22" Type="http://schemas.openxmlformats.org/officeDocument/2006/relationships/image" Target="media/image16.png"/><Relationship Id="rId2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114</TotalTime>
  <Pages>8</Pages>
  <Words>1045</Words>
  <Characters>5962</Characters>
  <Application>Microsoft Office Word</Application>
  <DocSecurity>0</DocSecurity>
  <Lines>49</Lines>
  <Paragraphs>13</Paragraphs>
  <ScaleCrop>false</ScaleCrop>
  <Company/>
  <LinksUpToDate>false</LinksUpToDate>
  <CharactersWithSpaces>6994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预览</dc:title>
  <cp:lastModifiedBy>Administrator</cp:lastModifiedBy>
  <cp:revision>26</cp:revision>
  <dcterms:created xsi:type="dcterms:W3CDTF">2023-06-21T04:02:00Z</dcterms:created>
  <dcterms:modified xsi:type="dcterms:W3CDTF">2023-06-26T07:26:00Z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2023-06-21T00:00:00Z</vt:filetime>
  </property>
  <property fmtid="{D5CDD505-2E9C-101B-9397-08002B2CF9AE}" pid="3" name="Creator">
    <vt:lpwstr>wkhtmltopdf 0.12.6</vt:lpwstr>
  </property>
  <property fmtid="{D5CDD505-2E9C-101B-9397-08002B2CF9AE}" pid="4" name="Producer">
    <vt:lpwstr>Qt 4.8.7</vt:lpwstr>
  </property>
  <property fmtid="{D5CDD505-2E9C-101B-9397-08002B2CF9AE}" pid="5" name="LastSaved">
    <vt:filetime>2023-06-21T00:00:00Z</vt:filetime>
  </property>
</Properties>
</file>