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537" w:rsidRDefault="00F86E01">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802537" w:rsidRDefault="00802537">
      <w:pPr>
        <w:pStyle w:val="a3"/>
        <w:spacing w:before="0"/>
        <w:ind w:left="0"/>
        <w:rPr>
          <w:rFonts w:ascii="Times New Roman"/>
          <w:sz w:val="20"/>
        </w:rPr>
      </w:pPr>
    </w:p>
    <w:p w:rsidR="00E64CBE" w:rsidRPr="00E64CBE" w:rsidRDefault="006E625C" w:rsidP="00E64CBE">
      <w:pPr>
        <w:tabs>
          <w:tab w:val="left" w:pos="793"/>
        </w:tabs>
        <w:spacing w:before="70" w:line="372" w:lineRule="auto"/>
        <w:ind w:left="-45" w:right="108"/>
        <w:jc w:val="center"/>
        <w:rPr>
          <w:w w:val="99"/>
        </w:rPr>
      </w:pPr>
      <w:r w:rsidRPr="00E64CBE">
        <w:rPr>
          <w:rFonts w:hint="eastAsia"/>
          <w:w w:val="99"/>
        </w:rPr>
        <w:t>6月23日推荐阅读</w:t>
      </w:r>
    </w:p>
    <w:p w:rsidR="00D507B3" w:rsidRPr="00A277C7" w:rsidRDefault="00D507B3" w:rsidP="00E47537">
      <w:pPr>
        <w:ind w:firstLineChars="900" w:firstLine="3253"/>
        <w:rPr>
          <w:rFonts w:ascii="Microsoft Yahei" w:hAnsi="Microsoft Yahei" w:hint="eastAsia"/>
          <w:b/>
          <w:bCs/>
          <w:color w:val="343434"/>
          <w:sz w:val="36"/>
          <w:szCs w:val="43"/>
          <w:shd w:val="clear" w:color="auto" w:fill="FFFFFF"/>
        </w:rPr>
      </w:pPr>
      <w:r w:rsidRPr="00A277C7">
        <w:rPr>
          <w:rFonts w:ascii="Microsoft Yahei" w:hAnsi="Microsoft Yahei"/>
          <w:b/>
          <w:bCs/>
          <w:color w:val="343434"/>
          <w:sz w:val="36"/>
          <w:szCs w:val="43"/>
          <w:shd w:val="clear" w:color="auto" w:fill="FFFFFF"/>
        </w:rPr>
        <w:t>育强</w:t>
      </w:r>
      <w:r w:rsidRPr="00A277C7">
        <w:rPr>
          <w:rFonts w:ascii="Microsoft Yahei" w:hAnsi="Microsoft Yahei"/>
          <w:b/>
          <w:bCs/>
          <w:color w:val="343434"/>
          <w:sz w:val="36"/>
          <w:szCs w:val="43"/>
          <w:shd w:val="clear" w:color="auto" w:fill="FFFFFF"/>
        </w:rPr>
        <w:t>“</w:t>
      </w:r>
      <w:r w:rsidRPr="00A277C7">
        <w:rPr>
          <w:rFonts w:ascii="Microsoft Yahei" w:hAnsi="Microsoft Yahei"/>
          <w:b/>
          <w:bCs/>
          <w:color w:val="343434"/>
          <w:sz w:val="36"/>
          <w:szCs w:val="43"/>
          <w:shd w:val="clear" w:color="auto" w:fill="FFFFFF"/>
        </w:rPr>
        <w:t>头雁</w:t>
      </w:r>
      <w:r w:rsidRPr="00A277C7">
        <w:rPr>
          <w:rFonts w:ascii="Microsoft Yahei" w:hAnsi="Microsoft Yahei"/>
          <w:b/>
          <w:bCs/>
          <w:color w:val="343434"/>
          <w:sz w:val="36"/>
          <w:szCs w:val="43"/>
          <w:shd w:val="clear" w:color="auto" w:fill="FFFFFF"/>
        </w:rPr>
        <w:t>”</w:t>
      </w:r>
      <w:r w:rsidRPr="00A277C7">
        <w:rPr>
          <w:rFonts w:ascii="Microsoft Yahei" w:hAnsi="Microsoft Yahei"/>
          <w:b/>
          <w:bCs/>
          <w:color w:val="343434"/>
          <w:sz w:val="36"/>
          <w:szCs w:val="43"/>
          <w:shd w:val="clear" w:color="auto" w:fill="FFFFFF"/>
        </w:rPr>
        <w:t>助振兴</w:t>
      </w:r>
    </w:p>
    <w:p w:rsidR="00D507B3" w:rsidRPr="00A277C7" w:rsidRDefault="00D507B3" w:rsidP="00D507B3">
      <w:pPr>
        <w:widowControl/>
        <w:shd w:val="clear" w:color="auto" w:fill="FFFFFF"/>
        <w:spacing w:line="552" w:lineRule="atLeast"/>
        <w:ind w:firstLine="480"/>
        <w:rPr>
          <w:rFonts w:ascii="Microsoft Yahei" w:hAnsi="Microsoft Yahei" w:hint="eastAsia"/>
          <w:color w:val="222222"/>
          <w:szCs w:val="24"/>
        </w:rPr>
      </w:pPr>
      <w:r w:rsidRPr="00A277C7">
        <w:rPr>
          <w:rFonts w:ascii="Microsoft Yahei" w:hAnsi="Microsoft Yahei"/>
          <w:color w:val="222222"/>
          <w:szCs w:val="24"/>
        </w:rPr>
        <w:t>●</w:t>
      </w:r>
      <w:r w:rsidRPr="00A277C7">
        <w:rPr>
          <w:rFonts w:ascii="Microsoft Yahei" w:hAnsi="Microsoft Yahei"/>
          <w:color w:val="222222"/>
          <w:szCs w:val="24"/>
        </w:rPr>
        <w:t>推行定制式教育、结对式帮带、实战式锻炼，构建全方位、立体式培养体系，着力打造一支政治过硬、本领过硬、作风过硬的乡村振兴</w:t>
      </w:r>
      <w:r w:rsidRPr="00A277C7">
        <w:rPr>
          <w:rFonts w:ascii="Microsoft Yahei" w:hAnsi="Microsoft Yahei"/>
          <w:color w:val="222222"/>
          <w:szCs w:val="24"/>
        </w:rPr>
        <w:t>“</w:t>
      </w:r>
      <w:r w:rsidRPr="00A277C7">
        <w:rPr>
          <w:rFonts w:ascii="Microsoft Yahei" w:hAnsi="Microsoft Yahei"/>
          <w:color w:val="222222"/>
          <w:szCs w:val="24"/>
        </w:rPr>
        <w:t>头雁</w:t>
      </w:r>
      <w:r w:rsidRPr="00A277C7">
        <w:rPr>
          <w:rFonts w:ascii="Microsoft Yahei" w:hAnsi="Microsoft Yahei"/>
          <w:color w:val="222222"/>
          <w:szCs w:val="24"/>
        </w:rPr>
        <w:t>”</w:t>
      </w:r>
      <w:r w:rsidRPr="00A277C7">
        <w:rPr>
          <w:rFonts w:ascii="Microsoft Yahei" w:hAnsi="Microsoft Yahei"/>
          <w:color w:val="222222"/>
          <w:szCs w:val="24"/>
        </w:rPr>
        <w:t>队伍</w:t>
      </w:r>
    </w:p>
    <w:p w:rsidR="00D507B3" w:rsidRPr="00A277C7" w:rsidRDefault="00D507B3" w:rsidP="00D507B3">
      <w:pPr>
        <w:widowControl/>
        <w:shd w:val="clear" w:color="auto" w:fill="FFFFFF"/>
        <w:spacing w:line="552" w:lineRule="atLeast"/>
        <w:ind w:firstLine="480"/>
        <w:rPr>
          <w:rFonts w:ascii="Microsoft Yahei" w:hAnsi="Microsoft Yahei" w:hint="eastAsia"/>
          <w:color w:val="222222"/>
          <w:szCs w:val="24"/>
        </w:rPr>
      </w:pPr>
      <w:r w:rsidRPr="00A277C7">
        <w:rPr>
          <w:rFonts w:ascii="Microsoft Yahei" w:hAnsi="Microsoft Yahei"/>
          <w:color w:val="222222"/>
          <w:szCs w:val="24"/>
        </w:rPr>
        <w:t>●</w:t>
      </w:r>
      <w:r w:rsidRPr="00A277C7">
        <w:rPr>
          <w:rFonts w:ascii="Microsoft Yahei" w:hAnsi="Microsoft Yahei"/>
          <w:color w:val="222222"/>
          <w:szCs w:val="24"/>
        </w:rPr>
        <w:t>完善</w:t>
      </w:r>
      <w:r w:rsidRPr="00A277C7">
        <w:rPr>
          <w:rFonts w:ascii="Microsoft Yahei" w:hAnsi="Microsoft Yahei"/>
          <w:color w:val="222222"/>
          <w:szCs w:val="24"/>
        </w:rPr>
        <w:t>“</w:t>
      </w:r>
      <w:r w:rsidRPr="00A277C7">
        <w:rPr>
          <w:rFonts w:ascii="Microsoft Yahei" w:hAnsi="Microsoft Yahei"/>
          <w:color w:val="222222"/>
          <w:szCs w:val="24"/>
        </w:rPr>
        <w:t>赛马</w:t>
      </w:r>
      <w:r w:rsidRPr="00A277C7">
        <w:rPr>
          <w:rFonts w:ascii="Microsoft Yahei" w:hAnsi="Microsoft Yahei"/>
          <w:color w:val="222222"/>
          <w:szCs w:val="24"/>
        </w:rPr>
        <w:t>”</w:t>
      </w:r>
      <w:r w:rsidRPr="00A277C7">
        <w:rPr>
          <w:rFonts w:ascii="Microsoft Yahei" w:hAnsi="Microsoft Yahei"/>
          <w:color w:val="222222"/>
          <w:szCs w:val="24"/>
        </w:rPr>
        <w:t>比拼机制，创设</w:t>
      </w:r>
      <w:r w:rsidRPr="00A277C7">
        <w:rPr>
          <w:rFonts w:ascii="Microsoft Yahei" w:hAnsi="Microsoft Yahei"/>
          <w:color w:val="222222"/>
          <w:szCs w:val="24"/>
        </w:rPr>
        <w:t>“</w:t>
      </w:r>
      <w:r w:rsidRPr="00A277C7">
        <w:rPr>
          <w:rFonts w:ascii="Microsoft Yahei" w:hAnsi="Microsoft Yahei"/>
          <w:color w:val="222222"/>
          <w:szCs w:val="24"/>
        </w:rPr>
        <w:t>一任接着一任干、前任成就后人看</w:t>
      </w:r>
      <w:r w:rsidRPr="00A277C7">
        <w:rPr>
          <w:rFonts w:ascii="Microsoft Yahei" w:hAnsi="Microsoft Yahei"/>
          <w:color w:val="222222"/>
          <w:szCs w:val="24"/>
        </w:rPr>
        <w:t>”“</w:t>
      </w:r>
      <w:r w:rsidRPr="00A277C7">
        <w:rPr>
          <w:rFonts w:ascii="Microsoft Yahei" w:hAnsi="Microsoft Yahei"/>
          <w:color w:val="222222"/>
          <w:szCs w:val="24"/>
        </w:rPr>
        <w:t>一月一拉练、一季一考评</w:t>
      </w:r>
      <w:r w:rsidRPr="00A277C7">
        <w:rPr>
          <w:rFonts w:ascii="Microsoft Yahei" w:hAnsi="Microsoft Yahei"/>
          <w:color w:val="222222"/>
          <w:szCs w:val="24"/>
        </w:rPr>
        <w:t>”</w:t>
      </w:r>
      <w:r w:rsidRPr="00A277C7">
        <w:rPr>
          <w:rFonts w:ascii="Microsoft Yahei" w:hAnsi="Microsoft Yahei"/>
          <w:color w:val="222222"/>
          <w:szCs w:val="24"/>
        </w:rPr>
        <w:t>等载体抓手，掀起激情燃烧、干事创业、奋勇争先的热潮</w:t>
      </w:r>
    </w:p>
    <w:p w:rsidR="00D507B3" w:rsidRPr="00A277C7" w:rsidRDefault="00D507B3" w:rsidP="00D507B3">
      <w:pPr>
        <w:widowControl/>
        <w:shd w:val="clear" w:color="auto" w:fill="FFFFFF"/>
        <w:spacing w:line="552" w:lineRule="atLeast"/>
        <w:ind w:firstLine="480"/>
        <w:rPr>
          <w:rFonts w:ascii="Microsoft Yahei" w:hAnsi="Microsoft Yahei" w:hint="eastAsia"/>
          <w:color w:val="222222"/>
          <w:szCs w:val="24"/>
        </w:rPr>
      </w:pPr>
      <w:r w:rsidRPr="00A277C7">
        <w:rPr>
          <w:rFonts w:ascii="Microsoft Yahei" w:hAnsi="Microsoft Yahei"/>
          <w:color w:val="222222"/>
          <w:szCs w:val="24"/>
        </w:rPr>
        <w:t>党的二十大报告把全面推进乡村振兴作为加快构建新发展格局、着力推动高质量发展的重点任务之一，强调</w:t>
      </w:r>
      <w:r w:rsidRPr="00A277C7">
        <w:rPr>
          <w:rFonts w:ascii="Microsoft Yahei" w:hAnsi="Microsoft Yahei"/>
          <w:color w:val="222222"/>
          <w:szCs w:val="24"/>
        </w:rPr>
        <w:t>“</w:t>
      </w:r>
      <w:r w:rsidRPr="00A277C7">
        <w:rPr>
          <w:rFonts w:ascii="Microsoft Yahei" w:hAnsi="Microsoft Yahei"/>
          <w:color w:val="222222"/>
          <w:szCs w:val="24"/>
        </w:rPr>
        <w:t>扎实推动乡村产业、人才、文化、生态、组织振兴</w:t>
      </w:r>
      <w:r w:rsidRPr="00A277C7">
        <w:rPr>
          <w:rFonts w:ascii="Microsoft Yahei" w:hAnsi="Microsoft Yahei"/>
          <w:color w:val="222222"/>
          <w:szCs w:val="24"/>
        </w:rPr>
        <w:t>”</w:t>
      </w:r>
      <w:r w:rsidRPr="00A277C7">
        <w:rPr>
          <w:rFonts w:ascii="Microsoft Yahei" w:hAnsi="Microsoft Yahei"/>
          <w:color w:val="222222"/>
          <w:szCs w:val="24"/>
        </w:rPr>
        <w:t>。推动乡村全面振兴，关键在党，关键靠人。要突出建设政治过硬、本领过硬、作风过硬的乡村振兴干部队伍，特别要把建强村党组织书记作为全面推进乡村振兴的</w:t>
      </w:r>
      <w:r w:rsidRPr="00A277C7">
        <w:rPr>
          <w:rFonts w:ascii="Microsoft Yahei" w:hAnsi="Microsoft Yahei"/>
          <w:color w:val="222222"/>
          <w:szCs w:val="24"/>
        </w:rPr>
        <w:t>“</w:t>
      </w:r>
      <w:r w:rsidRPr="00A277C7">
        <w:rPr>
          <w:rFonts w:ascii="Microsoft Yahei" w:hAnsi="Microsoft Yahei"/>
          <w:color w:val="222222"/>
          <w:szCs w:val="24"/>
        </w:rPr>
        <w:t>关键一招</w:t>
      </w:r>
      <w:r w:rsidRPr="00A277C7">
        <w:rPr>
          <w:rFonts w:ascii="Microsoft Yahei" w:hAnsi="Microsoft Yahei"/>
          <w:color w:val="222222"/>
          <w:szCs w:val="24"/>
        </w:rPr>
        <w:t>”</w:t>
      </w:r>
      <w:r w:rsidRPr="00A277C7">
        <w:rPr>
          <w:rFonts w:ascii="Microsoft Yahei" w:hAnsi="Microsoft Yahei"/>
          <w:color w:val="222222"/>
          <w:szCs w:val="24"/>
        </w:rPr>
        <w:t>，育强</w:t>
      </w:r>
      <w:r w:rsidRPr="00A277C7">
        <w:rPr>
          <w:rFonts w:ascii="Microsoft Yahei" w:hAnsi="Microsoft Yahei"/>
          <w:color w:val="222222"/>
          <w:szCs w:val="24"/>
        </w:rPr>
        <w:t>“</w:t>
      </w:r>
      <w:r w:rsidRPr="00A277C7">
        <w:rPr>
          <w:rFonts w:ascii="Microsoft Yahei" w:hAnsi="Microsoft Yahei"/>
          <w:color w:val="222222"/>
          <w:szCs w:val="24"/>
        </w:rPr>
        <w:t>头雁</w:t>
      </w:r>
      <w:r w:rsidRPr="00A277C7">
        <w:rPr>
          <w:rFonts w:ascii="Microsoft Yahei" w:hAnsi="Microsoft Yahei"/>
          <w:color w:val="222222"/>
          <w:szCs w:val="24"/>
        </w:rPr>
        <w:t>”</w:t>
      </w:r>
      <w:r w:rsidRPr="00A277C7">
        <w:rPr>
          <w:rFonts w:ascii="Microsoft Yahei" w:hAnsi="Microsoft Yahei"/>
          <w:color w:val="222222"/>
          <w:szCs w:val="24"/>
        </w:rPr>
        <w:t>队伍，在探索具有地方特色的乡村振兴道路上争优、争先、争效。</w:t>
      </w:r>
    </w:p>
    <w:p w:rsidR="00D507B3" w:rsidRPr="00A277C7" w:rsidRDefault="00D507B3" w:rsidP="00D507B3">
      <w:pPr>
        <w:widowControl/>
        <w:shd w:val="clear" w:color="auto" w:fill="FFFFFF"/>
        <w:spacing w:line="552" w:lineRule="atLeast"/>
        <w:ind w:firstLine="482"/>
        <w:rPr>
          <w:rFonts w:ascii="Microsoft Yahei" w:hAnsi="Microsoft Yahei" w:hint="eastAsia"/>
          <w:color w:val="222222"/>
          <w:szCs w:val="24"/>
        </w:rPr>
      </w:pPr>
      <w:r w:rsidRPr="00A277C7">
        <w:rPr>
          <w:rFonts w:ascii="Microsoft Yahei" w:hAnsi="Microsoft Yahei"/>
          <w:b/>
          <w:color w:val="222222"/>
          <w:szCs w:val="24"/>
        </w:rPr>
        <w:t>注重培养锻炼，推动能力争优。</w:t>
      </w:r>
      <w:r w:rsidRPr="00A277C7">
        <w:rPr>
          <w:rFonts w:ascii="Microsoft Yahei" w:hAnsi="Microsoft Yahei"/>
          <w:color w:val="222222"/>
          <w:szCs w:val="24"/>
        </w:rPr>
        <w:t>村干部在乡村振兴和联系服务群众工作中承担着重要任务，能力素质高低直接关系到党的路线方针政策和党中央重大决策部署在农村基层的贯彻落实情况。要开展</w:t>
      </w:r>
      <w:r w:rsidRPr="00A277C7">
        <w:rPr>
          <w:rFonts w:ascii="Microsoft Yahei" w:hAnsi="Microsoft Yahei"/>
          <w:b/>
          <w:color w:val="222222"/>
          <w:szCs w:val="24"/>
        </w:rPr>
        <w:t>定制式教育</w:t>
      </w:r>
      <w:r w:rsidRPr="00A277C7">
        <w:rPr>
          <w:rFonts w:ascii="Microsoft Yahei" w:hAnsi="Microsoft Yahei"/>
          <w:color w:val="222222"/>
          <w:szCs w:val="24"/>
        </w:rPr>
        <w:t>，把学习贯彻习近平新时代中国特色社会主义思想和党的二十大精神作为必修课，扎实开展基层党组织书记集中轮训，推动村干部队伍筑牢政治忠诚、提升政治能力；深入实施</w:t>
      </w:r>
      <w:r w:rsidRPr="00A277C7">
        <w:rPr>
          <w:rFonts w:ascii="Microsoft Yahei" w:hAnsi="Microsoft Yahei"/>
          <w:b/>
          <w:color w:val="222222"/>
          <w:szCs w:val="24"/>
        </w:rPr>
        <w:t>“</w:t>
      </w:r>
      <w:r w:rsidRPr="00A277C7">
        <w:rPr>
          <w:rFonts w:ascii="Microsoft Yahei" w:hAnsi="Microsoft Yahei"/>
          <w:b/>
          <w:color w:val="222222"/>
          <w:szCs w:val="24"/>
        </w:rPr>
        <w:t>兴村善治头雁</w:t>
      </w:r>
      <w:r w:rsidRPr="00A277C7">
        <w:rPr>
          <w:rFonts w:ascii="Microsoft Yahei" w:hAnsi="Microsoft Yahei"/>
          <w:b/>
          <w:color w:val="222222"/>
          <w:szCs w:val="24"/>
        </w:rPr>
        <w:t>”</w:t>
      </w:r>
      <w:r w:rsidRPr="00A277C7">
        <w:rPr>
          <w:rFonts w:ascii="Microsoft Yahei" w:hAnsi="Microsoft Yahei"/>
          <w:b/>
          <w:color w:val="222222"/>
          <w:szCs w:val="24"/>
        </w:rPr>
        <w:t>培养计划</w:t>
      </w:r>
      <w:r w:rsidRPr="00A277C7">
        <w:rPr>
          <w:rFonts w:ascii="Microsoft Yahei" w:hAnsi="Microsoft Yahei"/>
          <w:color w:val="222222"/>
          <w:szCs w:val="24"/>
        </w:rPr>
        <w:t>，每年按一定比例筛选有潜力的优秀年轻村干部作为重点培育对象，从学历提升、专业培训、作风养成等方面明确</w:t>
      </w:r>
      <w:r w:rsidRPr="00A277C7">
        <w:rPr>
          <w:rFonts w:ascii="Microsoft Yahei" w:hAnsi="Microsoft Yahei"/>
          <w:color w:val="222222"/>
          <w:szCs w:val="24"/>
        </w:rPr>
        <w:t>“</w:t>
      </w:r>
      <w:r w:rsidRPr="00A277C7">
        <w:rPr>
          <w:rFonts w:ascii="Microsoft Yahei" w:hAnsi="Microsoft Yahei"/>
          <w:color w:val="222222"/>
          <w:szCs w:val="24"/>
        </w:rPr>
        <w:t>一揽子</w:t>
      </w:r>
      <w:r w:rsidRPr="00A277C7">
        <w:rPr>
          <w:rFonts w:ascii="Microsoft Yahei" w:hAnsi="Microsoft Yahei"/>
          <w:color w:val="222222"/>
          <w:szCs w:val="24"/>
        </w:rPr>
        <w:t>”</w:t>
      </w:r>
      <w:r w:rsidRPr="00A277C7">
        <w:rPr>
          <w:rFonts w:ascii="Microsoft Yahei" w:hAnsi="Microsoft Yahei"/>
          <w:color w:val="222222"/>
          <w:szCs w:val="24"/>
        </w:rPr>
        <w:t>政策措施，加快打造一支宽视野、勇担当、善作为的新时代</w:t>
      </w:r>
      <w:r w:rsidRPr="00A277C7">
        <w:rPr>
          <w:rFonts w:ascii="Microsoft Yahei" w:hAnsi="Microsoft Yahei"/>
          <w:color w:val="222222"/>
          <w:szCs w:val="24"/>
        </w:rPr>
        <w:t>“</w:t>
      </w:r>
      <w:r w:rsidRPr="00A277C7">
        <w:rPr>
          <w:rFonts w:ascii="Microsoft Yahei" w:hAnsi="Microsoft Yahei"/>
          <w:color w:val="222222"/>
          <w:szCs w:val="24"/>
        </w:rPr>
        <w:t>头雁</w:t>
      </w:r>
      <w:r w:rsidRPr="00A277C7">
        <w:rPr>
          <w:rFonts w:ascii="Microsoft Yahei" w:hAnsi="Microsoft Yahei"/>
          <w:color w:val="222222"/>
          <w:szCs w:val="24"/>
        </w:rPr>
        <w:t>”</w:t>
      </w:r>
      <w:r w:rsidRPr="00A277C7">
        <w:rPr>
          <w:rFonts w:ascii="Microsoft Yahei" w:hAnsi="Microsoft Yahei"/>
          <w:color w:val="222222"/>
          <w:szCs w:val="24"/>
        </w:rPr>
        <w:t>队伍。推行</w:t>
      </w:r>
      <w:r w:rsidRPr="00A277C7">
        <w:rPr>
          <w:rFonts w:ascii="Microsoft Yahei" w:hAnsi="Microsoft Yahei"/>
          <w:b/>
          <w:color w:val="222222"/>
          <w:szCs w:val="24"/>
        </w:rPr>
        <w:t>结对式帮带</w:t>
      </w:r>
      <w:r w:rsidRPr="00A277C7">
        <w:rPr>
          <w:rFonts w:ascii="Microsoft Yahei" w:hAnsi="Microsoft Yahei"/>
          <w:color w:val="222222"/>
          <w:szCs w:val="24"/>
        </w:rPr>
        <w:t>，全面推广导师帮带制、</w:t>
      </w:r>
      <w:r w:rsidRPr="00A277C7">
        <w:rPr>
          <w:rFonts w:ascii="Microsoft Yahei" w:hAnsi="Microsoft Yahei"/>
          <w:color w:val="222222"/>
          <w:szCs w:val="24"/>
        </w:rPr>
        <w:t>“</w:t>
      </w:r>
      <w:r w:rsidRPr="00A277C7">
        <w:rPr>
          <w:rFonts w:ascii="Microsoft Yahei" w:hAnsi="Microsoft Yahei"/>
          <w:color w:val="222222"/>
          <w:szCs w:val="24"/>
        </w:rPr>
        <w:t>村支书导师团</w:t>
      </w:r>
      <w:r w:rsidRPr="00A277C7">
        <w:rPr>
          <w:rFonts w:ascii="Microsoft Yahei" w:hAnsi="Microsoft Yahei"/>
          <w:color w:val="222222"/>
          <w:szCs w:val="24"/>
        </w:rPr>
        <w:t>”</w:t>
      </w:r>
      <w:r w:rsidRPr="00A277C7">
        <w:rPr>
          <w:rFonts w:ascii="Microsoft Yahei" w:hAnsi="Microsoft Yahei"/>
          <w:color w:val="222222"/>
          <w:szCs w:val="24"/>
        </w:rPr>
        <w:t>，以县乡领导班子成员、</w:t>
      </w:r>
      <w:r w:rsidRPr="00A277C7">
        <w:rPr>
          <w:rFonts w:ascii="Microsoft Yahei" w:hAnsi="Microsoft Yahei"/>
          <w:color w:val="222222"/>
          <w:szCs w:val="24"/>
        </w:rPr>
        <w:t>“</w:t>
      </w:r>
      <w:r w:rsidRPr="00A277C7">
        <w:rPr>
          <w:rFonts w:ascii="Microsoft Yahei" w:hAnsi="Microsoft Yahei"/>
          <w:color w:val="222222"/>
          <w:szCs w:val="24"/>
        </w:rPr>
        <w:t>老乡镇</w:t>
      </w:r>
      <w:r w:rsidRPr="00A277C7">
        <w:rPr>
          <w:rFonts w:ascii="Microsoft Yahei" w:hAnsi="Microsoft Yahei"/>
          <w:color w:val="222222"/>
          <w:szCs w:val="24"/>
        </w:rPr>
        <w:t>”“</w:t>
      </w:r>
      <w:r w:rsidRPr="00A277C7">
        <w:rPr>
          <w:rFonts w:ascii="Microsoft Yahei" w:hAnsi="Microsoft Yahei"/>
          <w:color w:val="222222"/>
          <w:szCs w:val="24"/>
        </w:rPr>
        <w:t>老支书</w:t>
      </w:r>
      <w:r w:rsidRPr="00A277C7">
        <w:rPr>
          <w:rFonts w:ascii="Microsoft Yahei" w:hAnsi="Microsoft Yahei"/>
          <w:color w:val="222222"/>
          <w:szCs w:val="24"/>
        </w:rPr>
        <w:t>”“</w:t>
      </w:r>
      <w:r w:rsidRPr="00A277C7">
        <w:rPr>
          <w:rFonts w:ascii="Microsoft Yahei" w:hAnsi="Microsoft Yahei"/>
          <w:color w:val="222222"/>
          <w:szCs w:val="24"/>
        </w:rPr>
        <w:t>田秀才</w:t>
      </w:r>
      <w:r w:rsidRPr="00A277C7">
        <w:rPr>
          <w:rFonts w:ascii="Microsoft Yahei" w:hAnsi="Microsoft Yahei"/>
          <w:color w:val="222222"/>
          <w:szCs w:val="24"/>
        </w:rPr>
        <w:t>”“</w:t>
      </w:r>
      <w:r w:rsidRPr="00A277C7">
        <w:rPr>
          <w:rFonts w:ascii="Microsoft Yahei" w:hAnsi="Microsoft Yahei"/>
          <w:color w:val="222222"/>
          <w:szCs w:val="24"/>
        </w:rPr>
        <w:t>土专家</w:t>
      </w:r>
      <w:r w:rsidRPr="00A277C7">
        <w:rPr>
          <w:rFonts w:ascii="Microsoft Yahei" w:hAnsi="Microsoft Yahei"/>
          <w:color w:val="222222"/>
          <w:szCs w:val="24"/>
        </w:rPr>
        <w:t>”</w:t>
      </w:r>
      <w:r w:rsidRPr="00A277C7">
        <w:rPr>
          <w:rFonts w:ascii="Microsoft Yahei" w:hAnsi="Microsoft Yahei"/>
          <w:color w:val="222222"/>
          <w:szCs w:val="24"/>
        </w:rPr>
        <w:t>为主体遴选建立帮带</w:t>
      </w:r>
      <w:r w:rsidRPr="00A277C7">
        <w:rPr>
          <w:rFonts w:ascii="Microsoft Yahei" w:hAnsi="Microsoft Yahei"/>
          <w:color w:val="222222"/>
          <w:szCs w:val="24"/>
        </w:rPr>
        <w:t>“</w:t>
      </w:r>
      <w:r w:rsidRPr="00A277C7">
        <w:rPr>
          <w:rFonts w:ascii="Microsoft Yahei" w:hAnsi="Microsoft Yahei"/>
          <w:color w:val="222222"/>
          <w:szCs w:val="24"/>
        </w:rPr>
        <w:t>师资库</w:t>
      </w:r>
      <w:r w:rsidRPr="00A277C7">
        <w:rPr>
          <w:rFonts w:ascii="Microsoft Yahei" w:hAnsi="Microsoft Yahei"/>
          <w:color w:val="222222"/>
          <w:szCs w:val="24"/>
        </w:rPr>
        <w:t>”</w:t>
      </w:r>
      <w:r w:rsidRPr="00A277C7">
        <w:rPr>
          <w:rFonts w:ascii="Microsoft Yahei" w:hAnsi="Microsoft Yahei"/>
          <w:color w:val="222222"/>
          <w:szCs w:val="24"/>
        </w:rPr>
        <w:t>，常态化摸排确定抓乡村振兴能力存在短板弱项的村干部作为帮带对象，采取现场观摩、经验分享和交流研讨等方式，推动</w:t>
      </w:r>
      <w:r w:rsidRPr="00A277C7">
        <w:rPr>
          <w:rFonts w:ascii="Microsoft Yahei" w:hAnsi="Microsoft Yahei"/>
          <w:color w:val="222222"/>
          <w:szCs w:val="24"/>
        </w:rPr>
        <w:t>“</w:t>
      </w:r>
      <w:r w:rsidRPr="00A277C7">
        <w:rPr>
          <w:rFonts w:ascii="Microsoft Yahei" w:hAnsi="Microsoft Yahei"/>
          <w:color w:val="222222"/>
          <w:szCs w:val="24"/>
        </w:rPr>
        <w:t>书记领着书记学、书记带着书记干</w:t>
      </w:r>
      <w:r w:rsidRPr="00A277C7">
        <w:rPr>
          <w:rFonts w:ascii="Microsoft Yahei" w:hAnsi="Microsoft Yahei"/>
          <w:color w:val="222222"/>
          <w:szCs w:val="24"/>
        </w:rPr>
        <w:t>”</w:t>
      </w:r>
      <w:r w:rsidRPr="00A277C7">
        <w:rPr>
          <w:rFonts w:ascii="Microsoft Yahei" w:hAnsi="Microsoft Yahei"/>
          <w:color w:val="222222"/>
          <w:szCs w:val="24"/>
        </w:rPr>
        <w:t>，指导解决基层党组织在推进村级工作过程中遇到的</w:t>
      </w:r>
      <w:r w:rsidRPr="00A277C7">
        <w:rPr>
          <w:rFonts w:ascii="Microsoft Yahei" w:hAnsi="Microsoft Yahei"/>
          <w:color w:val="222222"/>
          <w:szCs w:val="24"/>
        </w:rPr>
        <w:t>“</w:t>
      </w:r>
      <w:r w:rsidRPr="00A277C7">
        <w:rPr>
          <w:rFonts w:ascii="Microsoft Yahei" w:hAnsi="Microsoft Yahei"/>
          <w:color w:val="222222"/>
          <w:szCs w:val="24"/>
        </w:rPr>
        <w:t>疑难杂症</w:t>
      </w:r>
      <w:r w:rsidRPr="00A277C7">
        <w:rPr>
          <w:rFonts w:ascii="Microsoft Yahei" w:hAnsi="Microsoft Yahei"/>
          <w:color w:val="222222"/>
          <w:szCs w:val="24"/>
        </w:rPr>
        <w:t>”</w:t>
      </w:r>
      <w:r w:rsidRPr="00A277C7">
        <w:rPr>
          <w:rFonts w:ascii="Microsoft Yahei" w:hAnsi="Microsoft Yahei"/>
          <w:color w:val="222222"/>
          <w:szCs w:val="24"/>
        </w:rPr>
        <w:t>，持续提升村干部队伍履职能力和服务本领。强化</w:t>
      </w:r>
      <w:r w:rsidRPr="00A277C7">
        <w:rPr>
          <w:rFonts w:ascii="Microsoft Yahei" w:hAnsi="Microsoft Yahei"/>
          <w:b/>
          <w:color w:val="222222"/>
          <w:szCs w:val="24"/>
        </w:rPr>
        <w:t>实战式锻炼</w:t>
      </w:r>
      <w:r w:rsidRPr="00A277C7">
        <w:rPr>
          <w:rFonts w:ascii="Microsoft Yahei" w:hAnsi="Microsoft Yahei"/>
          <w:color w:val="222222"/>
          <w:szCs w:val="24"/>
        </w:rPr>
        <w:t>，大力推行异地挂职锻炼，选派政治素质好、工作热情高但苦于找不到发展路子的村干部到先进典型村进行全脱产挂职锻炼，沉浸式学习先进村在发展现代农业、推动农旅融合、壮大集体经济、服务基层群众等方面的经验做法；推动优秀年轻村干部到乡镇机关部门挂职锻炼，列席重点会议、参与乡镇产业发展和征地拆迁等急难险重任务，不断开拓视野、砥砺才干。</w:t>
      </w:r>
    </w:p>
    <w:p w:rsidR="00D507B3" w:rsidRPr="00A277C7" w:rsidRDefault="00D507B3" w:rsidP="00D507B3">
      <w:pPr>
        <w:widowControl/>
        <w:shd w:val="clear" w:color="auto" w:fill="FFFFFF"/>
        <w:spacing w:line="552" w:lineRule="atLeast"/>
        <w:ind w:firstLine="482"/>
        <w:rPr>
          <w:rFonts w:ascii="Microsoft Yahei" w:hAnsi="Microsoft Yahei" w:hint="eastAsia"/>
          <w:color w:val="222222"/>
          <w:szCs w:val="24"/>
        </w:rPr>
      </w:pPr>
      <w:r w:rsidRPr="00A277C7">
        <w:rPr>
          <w:rFonts w:ascii="Microsoft Yahei" w:hAnsi="Microsoft Yahei"/>
          <w:b/>
          <w:color w:val="222222"/>
          <w:szCs w:val="24"/>
        </w:rPr>
        <w:lastRenderedPageBreak/>
        <w:t>搭建干事平台，推动工作争先</w:t>
      </w:r>
      <w:r w:rsidRPr="00A277C7">
        <w:rPr>
          <w:rFonts w:ascii="Microsoft Yahei" w:hAnsi="Microsoft Yahei"/>
          <w:color w:val="222222"/>
          <w:szCs w:val="24"/>
        </w:rPr>
        <w:t>。水不激不跃，人不激不奋。要紧盯乡村振兴重点任务，完善</w:t>
      </w:r>
      <w:r w:rsidRPr="00A277C7">
        <w:rPr>
          <w:rFonts w:ascii="Microsoft Yahei" w:hAnsi="Microsoft Yahei"/>
          <w:color w:val="222222"/>
          <w:szCs w:val="24"/>
        </w:rPr>
        <w:t>“</w:t>
      </w:r>
      <w:r w:rsidRPr="00A277C7">
        <w:rPr>
          <w:rFonts w:ascii="Microsoft Yahei" w:hAnsi="Microsoft Yahei"/>
          <w:color w:val="222222"/>
          <w:szCs w:val="24"/>
        </w:rPr>
        <w:t>赛马</w:t>
      </w:r>
      <w:r w:rsidRPr="00A277C7">
        <w:rPr>
          <w:rFonts w:ascii="Microsoft Yahei" w:hAnsi="Microsoft Yahei"/>
          <w:color w:val="222222"/>
          <w:szCs w:val="24"/>
        </w:rPr>
        <w:t>”</w:t>
      </w:r>
      <w:r w:rsidRPr="00A277C7">
        <w:rPr>
          <w:rFonts w:ascii="Microsoft Yahei" w:hAnsi="Microsoft Yahei"/>
          <w:color w:val="222222"/>
          <w:szCs w:val="24"/>
        </w:rPr>
        <w:t>比拼机制，全面掀起激情燃烧、干事创业、奋勇争先的热潮。坚持在示范创建上比拼，注重交任务、压担子，采取项目化管理、清单化推进、积分化考评，创设</w:t>
      </w:r>
      <w:r w:rsidRPr="00A277C7">
        <w:rPr>
          <w:rFonts w:ascii="Microsoft Yahei" w:hAnsi="Microsoft Yahei"/>
          <w:color w:val="222222"/>
          <w:szCs w:val="24"/>
        </w:rPr>
        <w:t>“</w:t>
      </w:r>
      <w:r w:rsidRPr="00A277C7">
        <w:rPr>
          <w:rFonts w:ascii="Microsoft Yahei" w:hAnsi="Microsoft Yahei"/>
          <w:color w:val="222222"/>
          <w:szCs w:val="24"/>
        </w:rPr>
        <w:t>一任接着一任干、前任成就后人看</w:t>
      </w:r>
      <w:r w:rsidRPr="00A277C7">
        <w:rPr>
          <w:rFonts w:ascii="Microsoft Yahei" w:hAnsi="Microsoft Yahei"/>
          <w:color w:val="222222"/>
          <w:szCs w:val="24"/>
        </w:rPr>
        <w:t>”“</w:t>
      </w:r>
      <w:r w:rsidRPr="00A277C7">
        <w:rPr>
          <w:rFonts w:ascii="Microsoft Yahei" w:hAnsi="Microsoft Yahei"/>
          <w:color w:val="222222"/>
          <w:szCs w:val="24"/>
        </w:rPr>
        <w:t>一月一拉练、一季一考评</w:t>
      </w:r>
      <w:r w:rsidRPr="00A277C7">
        <w:rPr>
          <w:rFonts w:ascii="Microsoft Yahei" w:hAnsi="Microsoft Yahei"/>
          <w:color w:val="222222"/>
          <w:szCs w:val="24"/>
        </w:rPr>
        <w:t>”</w:t>
      </w:r>
      <w:r w:rsidRPr="00A277C7">
        <w:rPr>
          <w:rFonts w:ascii="Microsoft Yahei" w:hAnsi="Microsoft Yahei"/>
          <w:color w:val="222222"/>
          <w:szCs w:val="24"/>
        </w:rPr>
        <w:t>等载体抓手，引导村干部积极参与美丽宜居村庄、乡村振兴实绩突出村、乡村治理示范村等示范创建，以点带面推进乡村建设，持续改善乡村风貌和人居环境、完善公共基础设施、提升公共服务水平，培育文明乡风。坚持在壮大村财上发力，始终将发展村级集体经济作为</w:t>
      </w:r>
      <w:r w:rsidRPr="00A277C7">
        <w:rPr>
          <w:rFonts w:ascii="Microsoft Yahei" w:hAnsi="Microsoft Yahei"/>
          <w:color w:val="222222"/>
          <w:szCs w:val="24"/>
        </w:rPr>
        <w:t>“</w:t>
      </w:r>
      <w:r w:rsidRPr="00A277C7">
        <w:rPr>
          <w:rFonts w:ascii="Microsoft Yahei" w:hAnsi="Microsoft Yahei"/>
          <w:color w:val="222222"/>
          <w:szCs w:val="24"/>
        </w:rPr>
        <w:t>书记工程</w:t>
      </w:r>
      <w:r w:rsidRPr="00A277C7">
        <w:rPr>
          <w:rFonts w:ascii="Microsoft Yahei" w:hAnsi="Microsoft Yahei"/>
          <w:color w:val="222222"/>
          <w:szCs w:val="24"/>
        </w:rPr>
        <w:t>”</w:t>
      </w:r>
      <w:r w:rsidRPr="00A277C7">
        <w:rPr>
          <w:rFonts w:ascii="Microsoft Yahei" w:hAnsi="Microsoft Yahei"/>
          <w:color w:val="222222"/>
          <w:szCs w:val="24"/>
        </w:rPr>
        <w:t>谋划推动，大力推行</w:t>
      </w:r>
      <w:r w:rsidRPr="00A277C7">
        <w:rPr>
          <w:rFonts w:ascii="Microsoft Yahei" w:hAnsi="Microsoft Yahei"/>
          <w:color w:val="222222"/>
          <w:szCs w:val="24"/>
        </w:rPr>
        <w:t>“</w:t>
      </w:r>
      <w:r w:rsidRPr="00A277C7">
        <w:rPr>
          <w:rFonts w:ascii="Microsoft Yahei" w:hAnsi="Microsoft Yahei"/>
          <w:color w:val="222222"/>
          <w:szCs w:val="24"/>
        </w:rPr>
        <w:t>县乡统筹、抱团发展</w:t>
      </w:r>
      <w:r w:rsidRPr="00A277C7">
        <w:rPr>
          <w:rFonts w:ascii="Microsoft Yahei" w:hAnsi="Microsoft Yahei"/>
          <w:color w:val="222222"/>
          <w:szCs w:val="24"/>
        </w:rPr>
        <w:t>”</w:t>
      </w:r>
      <w:r w:rsidRPr="00A277C7">
        <w:rPr>
          <w:rFonts w:ascii="Microsoft Yahei" w:hAnsi="Microsoft Yahei"/>
          <w:color w:val="222222"/>
          <w:szCs w:val="24"/>
        </w:rPr>
        <w:t>、跨村联带、党支部领办合作社等模式，探索组建强村公司自营、引入专业团队运营、镇村合股集约联营等做法，建立村集体经济增收奖励机制，加强部门政策、涉农资金、强农项目整合，把发展壮大村级集体经济作为提升基层组织力、实现共同富裕的重要引擎，持续夯实乡村振兴根基。坚持在乡村善治上引领，健全以网格化管理为基础的村党组织体系，依托数字赋能推进</w:t>
      </w:r>
      <w:r w:rsidRPr="00A277C7">
        <w:rPr>
          <w:rFonts w:ascii="Microsoft Yahei" w:hAnsi="Microsoft Yahei"/>
          <w:color w:val="222222"/>
          <w:szCs w:val="24"/>
        </w:rPr>
        <w:t>“</w:t>
      </w:r>
      <w:r w:rsidRPr="00A277C7">
        <w:rPr>
          <w:rFonts w:ascii="Microsoft Yahei" w:hAnsi="Microsoft Yahei"/>
          <w:color w:val="222222"/>
          <w:szCs w:val="24"/>
        </w:rPr>
        <w:t>一站式</w:t>
      </w:r>
      <w:r w:rsidRPr="00A277C7">
        <w:rPr>
          <w:rFonts w:ascii="Microsoft Yahei" w:hAnsi="Microsoft Yahei"/>
          <w:color w:val="222222"/>
          <w:szCs w:val="24"/>
        </w:rPr>
        <w:t>”</w:t>
      </w:r>
      <w:r w:rsidRPr="00A277C7">
        <w:rPr>
          <w:rFonts w:ascii="Microsoft Yahei" w:hAnsi="Microsoft Yahei"/>
          <w:color w:val="222222"/>
          <w:szCs w:val="24"/>
        </w:rPr>
        <w:t>基层公共服务全覆盖，完善党建带群建机制，有效调动广大党员、青年、妇女等队伍，凝聚合力做好文明创建、环境整治、农村独居老人服务等工作；全面落实</w:t>
      </w:r>
      <w:r w:rsidRPr="00A277C7">
        <w:rPr>
          <w:rFonts w:ascii="Microsoft Yahei" w:hAnsi="Microsoft Yahei"/>
          <w:color w:val="222222"/>
          <w:szCs w:val="24"/>
        </w:rPr>
        <w:t>“</w:t>
      </w:r>
      <w:r w:rsidRPr="00A277C7">
        <w:rPr>
          <w:rFonts w:ascii="Microsoft Yahei" w:hAnsi="Microsoft Yahei"/>
          <w:color w:val="222222"/>
          <w:szCs w:val="24"/>
        </w:rPr>
        <w:t>四议两公开</w:t>
      </w:r>
      <w:r w:rsidRPr="00A277C7">
        <w:rPr>
          <w:rFonts w:ascii="Microsoft Yahei" w:hAnsi="Microsoft Yahei"/>
          <w:color w:val="222222"/>
          <w:szCs w:val="24"/>
        </w:rPr>
        <w:t>”</w:t>
      </w:r>
      <w:r w:rsidRPr="00A277C7">
        <w:rPr>
          <w:rFonts w:ascii="Microsoft Yahei" w:hAnsi="Microsoft Yahei"/>
          <w:color w:val="222222"/>
          <w:szCs w:val="24"/>
        </w:rPr>
        <w:t>，围绕激发乡村发展活力和化解农村社会矛盾，创新议事协商形式、拓宽议事协商范围、搭建多元主体参与平台，推动村级议事常态化、制度化、规范化，切实做到群众的事群众议、群众定。</w:t>
      </w:r>
    </w:p>
    <w:p w:rsidR="00D507B3" w:rsidRPr="00A277C7" w:rsidRDefault="00D507B3" w:rsidP="00D507B3">
      <w:pPr>
        <w:widowControl/>
        <w:shd w:val="clear" w:color="auto" w:fill="FFFFFF"/>
        <w:spacing w:line="552" w:lineRule="atLeast"/>
        <w:ind w:firstLine="482"/>
        <w:rPr>
          <w:rFonts w:ascii="Microsoft Yahei" w:hAnsi="Microsoft Yahei" w:hint="eastAsia"/>
          <w:color w:val="222222"/>
          <w:szCs w:val="24"/>
        </w:rPr>
      </w:pPr>
      <w:r w:rsidRPr="00A277C7">
        <w:rPr>
          <w:rFonts w:ascii="Microsoft Yahei" w:hAnsi="Microsoft Yahei"/>
          <w:b/>
          <w:color w:val="222222"/>
          <w:szCs w:val="24"/>
        </w:rPr>
        <w:t>强化要素保障，推动履职争效</w:t>
      </w:r>
      <w:r w:rsidRPr="00A277C7">
        <w:rPr>
          <w:rFonts w:ascii="Microsoft Yahei" w:hAnsi="Microsoft Yahei"/>
          <w:color w:val="222222"/>
          <w:szCs w:val="24"/>
        </w:rPr>
        <w:t>。严管可以塑形，厚爱方能聚力。要完善管理监督和激励保障机制，力促想干事、能干事、干成事、不出事。抓好日常管理，探索建立乡镇党委书记向设区市党委组织部门提级述职制度，述职结果与干部选拔任用挂钩，压实乡镇抓村责任；完善村级党组织书记县级党委组织部门备案管理机制，定期开展</w:t>
      </w:r>
      <w:r w:rsidRPr="00A277C7">
        <w:rPr>
          <w:rFonts w:ascii="Microsoft Yahei" w:hAnsi="Microsoft Yahei"/>
          <w:color w:val="222222"/>
          <w:szCs w:val="24"/>
        </w:rPr>
        <w:t>“</w:t>
      </w:r>
      <w:r w:rsidRPr="00A277C7">
        <w:rPr>
          <w:rFonts w:ascii="Microsoft Yahei" w:hAnsi="Microsoft Yahei"/>
          <w:color w:val="222222"/>
          <w:szCs w:val="24"/>
        </w:rPr>
        <w:t>适岗体检</w:t>
      </w:r>
      <w:r w:rsidRPr="00A277C7">
        <w:rPr>
          <w:rFonts w:ascii="Microsoft Yahei" w:hAnsi="Microsoft Yahei"/>
          <w:color w:val="222222"/>
          <w:szCs w:val="24"/>
        </w:rPr>
        <w:t>”</w:t>
      </w:r>
      <w:r w:rsidRPr="00A277C7">
        <w:rPr>
          <w:rFonts w:ascii="Microsoft Yahei" w:hAnsi="Microsoft Yahei"/>
          <w:color w:val="222222"/>
          <w:szCs w:val="24"/>
        </w:rPr>
        <w:t>，对履职不力、违纪违法的及时调整撤换；围绕乡村振兴重点任务建立村级班子差异化绩效考评体系，坚持按绩定级、奖优罚劣，实现工作成效与报酬待遇挂钩，兑现</w:t>
      </w:r>
      <w:r w:rsidRPr="00A277C7">
        <w:rPr>
          <w:rFonts w:ascii="Microsoft Yahei" w:hAnsi="Microsoft Yahei"/>
          <w:color w:val="222222"/>
          <w:szCs w:val="24"/>
        </w:rPr>
        <w:t>“</w:t>
      </w:r>
      <w:r w:rsidRPr="00A277C7">
        <w:rPr>
          <w:rFonts w:ascii="Microsoft Yahei" w:hAnsi="Microsoft Yahei"/>
          <w:color w:val="222222"/>
          <w:szCs w:val="24"/>
        </w:rPr>
        <w:t>干与不干不一样、干多干少不一样、干好干坏不一样</w:t>
      </w:r>
      <w:r w:rsidRPr="00A277C7">
        <w:rPr>
          <w:rFonts w:ascii="Microsoft Yahei" w:hAnsi="Microsoft Yahei"/>
          <w:color w:val="222222"/>
          <w:szCs w:val="24"/>
        </w:rPr>
        <w:t>”</w:t>
      </w:r>
      <w:r w:rsidRPr="00A277C7">
        <w:rPr>
          <w:rFonts w:ascii="Microsoft Yahei" w:hAnsi="Microsoft Yahei"/>
          <w:color w:val="222222"/>
          <w:szCs w:val="24"/>
        </w:rPr>
        <w:t>。抓好激励关爱，广泛开展</w:t>
      </w:r>
      <w:r w:rsidRPr="00A277C7">
        <w:rPr>
          <w:rFonts w:ascii="Microsoft Yahei" w:hAnsi="Microsoft Yahei"/>
          <w:color w:val="222222"/>
          <w:szCs w:val="24"/>
        </w:rPr>
        <w:t>“</w:t>
      </w:r>
      <w:r w:rsidRPr="00A277C7">
        <w:rPr>
          <w:rFonts w:ascii="Microsoft Yahei" w:hAnsi="Microsoft Yahei"/>
          <w:color w:val="222222"/>
          <w:szCs w:val="24"/>
        </w:rPr>
        <w:t>好班子好班长</w:t>
      </w:r>
      <w:r w:rsidRPr="00A277C7">
        <w:rPr>
          <w:rFonts w:ascii="Microsoft Yahei" w:hAnsi="Microsoft Yahei"/>
          <w:color w:val="222222"/>
          <w:szCs w:val="24"/>
        </w:rPr>
        <w:t>”</w:t>
      </w:r>
      <w:r w:rsidRPr="00A277C7">
        <w:rPr>
          <w:rFonts w:ascii="Microsoft Yahei" w:hAnsi="Microsoft Yahei"/>
          <w:color w:val="222222"/>
          <w:szCs w:val="24"/>
        </w:rPr>
        <w:t>争创活动，大力选树村级</w:t>
      </w:r>
      <w:r w:rsidRPr="00A277C7">
        <w:rPr>
          <w:rFonts w:ascii="Microsoft Yahei" w:hAnsi="Microsoft Yahei"/>
          <w:color w:val="222222"/>
          <w:szCs w:val="24"/>
        </w:rPr>
        <w:t>“</w:t>
      </w:r>
      <w:r w:rsidRPr="00A277C7">
        <w:rPr>
          <w:rFonts w:ascii="Microsoft Yahei" w:hAnsi="Microsoft Yahei"/>
          <w:color w:val="222222"/>
          <w:szCs w:val="24"/>
        </w:rPr>
        <w:t>担当者</w:t>
      </w:r>
      <w:r w:rsidRPr="00A277C7">
        <w:rPr>
          <w:rFonts w:ascii="Microsoft Yahei" w:hAnsi="Microsoft Yahei"/>
          <w:color w:val="222222"/>
          <w:szCs w:val="24"/>
        </w:rPr>
        <w:t>”</w:t>
      </w:r>
      <w:r w:rsidRPr="00A277C7">
        <w:rPr>
          <w:rFonts w:ascii="Microsoft Yahei" w:hAnsi="Microsoft Yahei"/>
          <w:color w:val="222222"/>
          <w:szCs w:val="24"/>
        </w:rPr>
        <w:t>、</w:t>
      </w:r>
      <w:r w:rsidRPr="00A277C7">
        <w:rPr>
          <w:rFonts w:ascii="Microsoft Yahei" w:hAnsi="Microsoft Yahei"/>
          <w:color w:val="222222"/>
          <w:szCs w:val="24"/>
        </w:rPr>
        <w:t>“</w:t>
      </w:r>
      <w:r w:rsidRPr="00A277C7">
        <w:rPr>
          <w:rFonts w:ascii="Microsoft Yahei" w:hAnsi="Microsoft Yahei"/>
          <w:color w:val="222222"/>
          <w:szCs w:val="24"/>
        </w:rPr>
        <w:t>一懂两爱</w:t>
      </w:r>
      <w:r w:rsidRPr="00A277C7">
        <w:rPr>
          <w:rFonts w:ascii="Microsoft Yahei" w:hAnsi="Microsoft Yahei"/>
          <w:color w:val="222222"/>
          <w:szCs w:val="24"/>
        </w:rPr>
        <w:t>”</w:t>
      </w:r>
      <w:r w:rsidRPr="00A277C7">
        <w:rPr>
          <w:rFonts w:ascii="Microsoft Yahei" w:hAnsi="Microsoft Yahei"/>
          <w:color w:val="222222"/>
          <w:szCs w:val="24"/>
        </w:rPr>
        <w:t>好书记，全面落实定期健康体检、离任生活补助等制度，加大从优秀村书记中选拔乡镇领导班子成员力度，激发干事热情；完善村级运转经费动态增长机制，全面提档升级镇村党群服务中心，通过开展机关单位帮镇扶村、</w:t>
      </w:r>
      <w:r w:rsidRPr="00A277C7">
        <w:rPr>
          <w:rFonts w:ascii="Microsoft Yahei" w:hAnsi="Microsoft Yahei"/>
          <w:color w:val="222222"/>
          <w:szCs w:val="24"/>
        </w:rPr>
        <w:t>“</w:t>
      </w:r>
      <w:r w:rsidRPr="00A277C7">
        <w:rPr>
          <w:rFonts w:ascii="Microsoft Yahei" w:hAnsi="Microsoft Yahei"/>
          <w:color w:val="222222"/>
          <w:szCs w:val="24"/>
        </w:rPr>
        <w:t>万企兴万村</w:t>
      </w:r>
      <w:r w:rsidRPr="00A277C7">
        <w:rPr>
          <w:rFonts w:ascii="Microsoft Yahei" w:hAnsi="Microsoft Yahei"/>
          <w:color w:val="222222"/>
          <w:szCs w:val="24"/>
        </w:rPr>
        <w:t>”</w:t>
      </w:r>
      <w:r w:rsidRPr="00A277C7">
        <w:rPr>
          <w:rFonts w:ascii="Microsoft Yahei" w:hAnsi="Microsoft Yahei"/>
          <w:color w:val="222222"/>
          <w:szCs w:val="24"/>
        </w:rPr>
        <w:t>、千名金融助理驻千村等活动，推动市县两级服务资源下沉到村，民营企业、商会组织与村党组织结对共建，金融机构为乡村振兴注入金融活力，让他们干事有资源、有底气。抓好严格监督，针对</w:t>
      </w:r>
      <w:r w:rsidRPr="00A277C7">
        <w:rPr>
          <w:rFonts w:ascii="Microsoft Yahei" w:hAnsi="Microsoft Yahei"/>
          <w:color w:val="222222"/>
          <w:szCs w:val="24"/>
        </w:rPr>
        <w:t>“</w:t>
      </w:r>
      <w:r w:rsidRPr="00A277C7">
        <w:rPr>
          <w:rFonts w:ascii="Microsoft Yahei" w:hAnsi="Microsoft Yahei"/>
          <w:color w:val="222222"/>
          <w:szCs w:val="24"/>
        </w:rPr>
        <w:t>一肩挑</w:t>
      </w:r>
      <w:r w:rsidRPr="00A277C7">
        <w:rPr>
          <w:rFonts w:ascii="Microsoft Yahei" w:hAnsi="Microsoft Yahei"/>
          <w:color w:val="222222"/>
          <w:szCs w:val="24"/>
        </w:rPr>
        <w:t>”</w:t>
      </w:r>
      <w:r w:rsidRPr="00A277C7">
        <w:rPr>
          <w:rFonts w:ascii="Microsoft Yahei" w:hAnsi="Microsoft Yahei"/>
          <w:color w:val="222222"/>
          <w:szCs w:val="24"/>
        </w:rPr>
        <w:t>后权力更集中、风险更聚焦等问题，全面推行村级小微权力清单制度，厘清权责边界，使他们履职有章可循、有据可依；发挥村务监督委员会、村纪检委员的监督</w:t>
      </w:r>
      <w:r w:rsidRPr="00A277C7">
        <w:rPr>
          <w:rFonts w:ascii="Microsoft Yahei" w:hAnsi="Microsoft Yahei"/>
          <w:color w:val="222222"/>
          <w:szCs w:val="24"/>
        </w:rPr>
        <w:t>“</w:t>
      </w:r>
      <w:r w:rsidRPr="00A277C7">
        <w:rPr>
          <w:rFonts w:ascii="Microsoft Yahei" w:hAnsi="Microsoft Yahei"/>
          <w:color w:val="222222"/>
          <w:szCs w:val="24"/>
        </w:rPr>
        <w:t>探头</w:t>
      </w:r>
      <w:r w:rsidRPr="00A277C7">
        <w:rPr>
          <w:rFonts w:ascii="Microsoft Yahei" w:hAnsi="Microsoft Yahei"/>
          <w:color w:val="222222"/>
          <w:szCs w:val="24"/>
        </w:rPr>
        <w:t>”</w:t>
      </w:r>
      <w:r w:rsidRPr="00A277C7">
        <w:rPr>
          <w:rFonts w:ascii="Microsoft Yahei" w:hAnsi="Microsoft Yahei"/>
          <w:color w:val="222222"/>
          <w:szCs w:val="24"/>
        </w:rPr>
        <w:t>作用，开发建设村级小微权</w:t>
      </w:r>
      <w:r w:rsidRPr="00A277C7">
        <w:rPr>
          <w:rFonts w:ascii="Microsoft Yahei" w:hAnsi="Microsoft Yahei"/>
          <w:color w:val="222222"/>
          <w:szCs w:val="24"/>
        </w:rPr>
        <w:lastRenderedPageBreak/>
        <w:t>力监督信息平台，定期公开村级党务村务财务信息，分级督办群众</w:t>
      </w:r>
      <w:r w:rsidRPr="00A277C7">
        <w:rPr>
          <w:rFonts w:ascii="Microsoft Yahei" w:hAnsi="Microsoft Yahei"/>
          <w:color w:val="222222"/>
          <w:szCs w:val="24"/>
        </w:rPr>
        <w:t>“</w:t>
      </w:r>
      <w:r w:rsidRPr="00A277C7">
        <w:rPr>
          <w:rFonts w:ascii="Microsoft Yahei" w:hAnsi="Microsoft Yahei"/>
          <w:color w:val="222222"/>
          <w:szCs w:val="24"/>
        </w:rPr>
        <w:t>急难愁盼</w:t>
      </w:r>
      <w:r w:rsidRPr="00A277C7">
        <w:rPr>
          <w:rFonts w:ascii="Microsoft Yahei" w:hAnsi="Microsoft Yahei"/>
          <w:color w:val="222222"/>
          <w:szCs w:val="24"/>
        </w:rPr>
        <w:t>”</w:t>
      </w:r>
      <w:r w:rsidRPr="00A277C7">
        <w:rPr>
          <w:rFonts w:ascii="Microsoft Yahei" w:hAnsi="Microsoft Yahei"/>
          <w:color w:val="222222"/>
          <w:szCs w:val="24"/>
        </w:rPr>
        <w:t>问题，倒逼他们依法履职、廉洁奉公。</w:t>
      </w:r>
    </w:p>
    <w:p w:rsidR="00D507B3" w:rsidRPr="00A277C7" w:rsidRDefault="00D507B3" w:rsidP="00D507B3">
      <w:pPr>
        <w:widowControl/>
        <w:shd w:val="clear" w:color="auto" w:fill="FFFFFF"/>
        <w:spacing w:line="552" w:lineRule="atLeast"/>
        <w:ind w:firstLine="420"/>
        <w:rPr>
          <w:rFonts w:ascii="Microsoft Yahei" w:hAnsi="Microsoft Yahei" w:hint="eastAsia"/>
          <w:color w:val="222222"/>
          <w:szCs w:val="24"/>
        </w:rPr>
      </w:pPr>
      <w:r w:rsidRPr="00A277C7">
        <w:rPr>
          <w:rFonts w:ascii="Microsoft Yahei" w:hAnsi="Microsoft Yahei"/>
          <w:color w:val="222222"/>
          <w:szCs w:val="24"/>
        </w:rPr>
        <w:t>（</w:t>
      </w:r>
      <w:r w:rsidRPr="00A277C7">
        <w:rPr>
          <w:rFonts w:ascii="Microsoft Yahei" w:hAnsi="Microsoft Yahei" w:hint="eastAsia"/>
          <w:color w:val="222222"/>
          <w:szCs w:val="24"/>
        </w:rPr>
        <w:t>来源：宣讲家网</w:t>
      </w:r>
      <w:r w:rsidRPr="00A277C7">
        <w:rPr>
          <w:rFonts w:ascii="Microsoft Yahei" w:hAnsi="Microsoft Yahei" w:hint="eastAsia"/>
          <w:color w:val="222222"/>
          <w:szCs w:val="24"/>
        </w:rPr>
        <w:t xml:space="preserve"> </w:t>
      </w:r>
      <w:r w:rsidRPr="00A277C7">
        <w:rPr>
          <w:rFonts w:ascii="Microsoft Yahei" w:hAnsi="Microsoft Yahei"/>
          <w:color w:val="222222"/>
          <w:szCs w:val="24"/>
        </w:rPr>
        <w:t>作者系福建省泉州市委常委、组织部部长）</w:t>
      </w:r>
    </w:p>
    <w:p w:rsidR="006E625C" w:rsidRDefault="006E625C" w:rsidP="006E625C">
      <w:pPr>
        <w:tabs>
          <w:tab w:val="left" w:pos="793"/>
        </w:tabs>
        <w:spacing w:before="70" w:line="372" w:lineRule="auto"/>
        <w:ind w:left="-45" w:right="108"/>
        <w:jc w:val="center"/>
        <w:rPr>
          <w:w w:val="99"/>
          <w:sz w:val="21"/>
        </w:rPr>
      </w:pPr>
    </w:p>
    <w:p w:rsidR="006E625C" w:rsidRDefault="006E625C" w:rsidP="006E625C">
      <w:pPr>
        <w:tabs>
          <w:tab w:val="left" w:pos="793"/>
        </w:tabs>
        <w:spacing w:before="70" w:line="372" w:lineRule="auto"/>
        <w:ind w:left="-45" w:right="108"/>
        <w:jc w:val="center"/>
        <w:rPr>
          <w:w w:val="99"/>
          <w:sz w:val="21"/>
        </w:rPr>
      </w:pPr>
      <w:r>
        <w:rPr>
          <w:rFonts w:hint="eastAsia"/>
          <w:w w:val="99"/>
          <w:sz w:val="21"/>
        </w:rPr>
        <w:t>6月23日每日一练</w:t>
      </w:r>
    </w:p>
    <w:p w:rsidR="002324D0" w:rsidRPr="00293865" w:rsidRDefault="002324D0" w:rsidP="002324D0">
      <w:pPr>
        <w:tabs>
          <w:tab w:val="left" w:pos="793"/>
        </w:tabs>
        <w:spacing w:before="70" w:line="372" w:lineRule="auto"/>
        <w:ind w:left="-45" w:right="108"/>
        <w:jc w:val="both"/>
        <w:rPr>
          <w:sz w:val="21"/>
        </w:rPr>
      </w:pPr>
      <w:r>
        <w:rPr>
          <w:rFonts w:hint="eastAsia"/>
          <w:w w:val="99"/>
          <w:sz w:val="21"/>
        </w:rPr>
        <w:t>1.</w:t>
      </w:r>
      <w:r w:rsidRPr="00293865">
        <w:rPr>
          <w:w w:val="99"/>
          <w:sz w:val="21"/>
        </w:rPr>
        <w:t>A地到B地的道路是下坡路。小周早上6:00从A地出发匀速骑车前往B地，7:00</w:t>
      </w:r>
      <w:r w:rsidRPr="00293865">
        <w:rPr>
          <w:spacing w:val="-3"/>
          <w:w w:val="99"/>
          <w:sz w:val="21"/>
        </w:rPr>
        <w:t>时到达两地正中间的</w:t>
      </w:r>
      <w:r w:rsidRPr="00293865">
        <w:rPr>
          <w:w w:val="99"/>
          <w:sz w:val="21"/>
        </w:rPr>
        <w:t xml:space="preserve"> C地。到达B地后，小周立即匀速骑车返回，在10:00时又途经C</w:t>
      </w:r>
      <w:r w:rsidRPr="00293865">
        <w:rPr>
          <w:spacing w:val="-2"/>
          <w:w w:val="99"/>
          <w:sz w:val="21"/>
        </w:rPr>
        <w:t>地。此后小周的速度在此前速度的基础上</w:t>
      </w:r>
      <w:r w:rsidRPr="00293865">
        <w:rPr>
          <w:w w:val="99"/>
          <w:sz w:val="21"/>
        </w:rPr>
        <w:t>增加1米/秒，最后在11:30回到A地。问A、B两地间的距离在以下哪个范围内？（</w:t>
      </w:r>
      <w:r w:rsidRPr="00293865">
        <w:rPr>
          <w:spacing w:val="-1"/>
          <w:sz w:val="21"/>
        </w:rPr>
        <w:t xml:space="preserve">    </w:t>
      </w:r>
      <w:r w:rsidRPr="00293865">
        <w:rPr>
          <w:w w:val="99"/>
          <w:sz w:val="21"/>
        </w:rPr>
        <w:t>）</w:t>
      </w:r>
    </w:p>
    <w:p w:rsidR="002324D0" w:rsidRPr="00816B1F" w:rsidRDefault="002324D0" w:rsidP="002324D0">
      <w:pPr>
        <w:pStyle w:val="a5"/>
        <w:numPr>
          <w:ilvl w:val="1"/>
          <w:numId w:val="6"/>
        </w:numPr>
        <w:tabs>
          <w:tab w:val="left" w:pos="898"/>
          <w:tab w:val="left" w:pos="5285"/>
        </w:tabs>
        <w:spacing w:before="2"/>
        <w:ind w:hanging="316"/>
        <w:jc w:val="both"/>
        <w:rPr>
          <w:w w:val="99"/>
          <w:sz w:val="21"/>
        </w:rPr>
      </w:pPr>
      <w:r w:rsidRPr="00816B1F">
        <w:rPr>
          <w:w w:val="99"/>
          <w:sz w:val="21"/>
        </w:rPr>
        <w:t xml:space="preserve">0～50公里    </w:t>
      </w:r>
      <w:r>
        <w:rPr>
          <w:rFonts w:hint="eastAsia"/>
          <w:w w:val="99"/>
          <w:sz w:val="21"/>
        </w:rPr>
        <w:t xml:space="preserve">     </w:t>
      </w:r>
      <w:r w:rsidRPr="00816B1F">
        <w:rPr>
          <w:w w:val="99"/>
          <w:sz w:val="21"/>
        </w:rPr>
        <w:t xml:space="preserve"> B.大于50公里</w:t>
      </w:r>
      <w:r w:rsidRPr="00816B1F">
        <w:rPr>
          <w:w w:val="99"/>
          <w:sz w:val="21"/>
        </w:rPr>
        <w:tab/>
        <w:t xml:space="preserve">C.小于30公里    </w:t>
      </w:r>
      <w:r>
        <w:rPr>
          <w:rFonts w:hint="eastAsia"/>
          <w:w w:val="99"/>
          <w:sz w:val="21"/>
        </w:rPr>
        <w:t xml:space="preserve">    </w:t>
      </w:r>
      <w:r w:rsidRPr="00816B1F">
        <w:rPr>
          <w:w w:val="99"/>
          <w:sz w:val="21"/>
        </w:rPr>
        <w:t xml:space="preserve"> D.30～40公里</w:t>
      </w:r>
    </w:p>
    <w:p w:rsidR="002324D0" w:rsidRDefault="002324D0" w:rsidP="002324D0">
      <w:pPr>
        <w:pStyle w:val="a3"/>
      </w:pPr>
    </w:p>
    <w:p w:rsidR="002324D0" w:rsidRPr="00293865" w:rsidRDefault="002324D0" w:rsidP="002324D0">
      <w:pPr>
        <w:tabs>
          <w:tab w:val="left" w:pos="793"/>
        </w:tabs>
        <w:spacing w:line="372" w:lineRule="auto"/>
        <w:ind w:left="-45" w:right="108"/>
        <w:rPr>
          <w:sz w:val="21"/>
        </w:rPr>
      </w:pPr>
      <w:r>
        <w:rPr>
          <w:rFonts w:hint="eastAsia"/>
          <w:spacing w:val="-1"/>
          <w:w w:val="99"/>
          <w:sz w:val="21"/>
        </w:rPr>
        <w:t>2.</w:t>
      </w:r>
      <w:r w:rsidRPr="00293865">
        <w:rPr>
          <w:spacing w:val="-1"/>
          <w:w w:val="99"/>
          <w:sz w:val="21"/>
        </w:rPr>
        <w:t>参加某运动会的全体运动员在开幕式上恰好排成一个正方形队列，有两行两列的运动员离场后，</w:t>
      </w:r>
      <w:r w:rsidRPr="00293865">
        <w:rPr>
          <w:w w:val="99"/>
          <w:sz w:val="21"/>
        </w:rPr>
        <w:t>运动员人数减少68人，则参加该运动会的运动员人数为（</w:t>
      </w:r>
      <w:r w:rsidRPr="00293865">
        <w:rPr>
          <w:spacing w:val="-1"/>
          <w:sz w:val="21"/>
        </w:rPr>
        <w:t xml:space="preserve"> </w:t>
      </w:r>
      <w:r w:rsidRPr="00293865">
        <w:rPr>
          <w:w w:val="99"/>
          <w:sz w:val="21"/>
        </w:rPr>
        <w:t>）。</w:t>
      </w:r>
    </w:p>
    <w:p w:rsidR="002324D0" w:rsidRPr="00816B1F" w:rsidRDefault="002324D0" w:rsidP="002324D0">
      <w:pPr>
        <w:pStyle w:val="a3"/>
        <w:tabs>
          <w:tab w:val="left" w:pos="3195"/>
          <w:tab w:val="left" w:pos="5807"/>
          <w:tab w:val="left" w:pos="8420"/>
        </w:tabs>
        <w:spacing w:before="2"/>
        <w:ind w:left="582"/>
        <w:rPr>
          <w:spacing w:val="-1"/>
          <w:w w:val="99"/>
          <w:szCs w:val="22"/>
        </w:rPr>
      </w:pPr>
      <w:r w:rsidRPr="00816B1F">
        <w:rPr>
          <w:spacing w:val="-1"/>
          <w:w w:val="99"/>
          <w:szCs w:val="22"/>
        </w:rPr>
        <w:t>A.225</w:t>
      </w:r>
      <w:r w:rsidRPr="00816B1F">
        <w:rPr>
          <w:spacing w:val="-1"/>
          <w:w w:val="99"/>
          <w:szCs w:val="22"/>
        </w:rPr>
        <w:tab/>
        <w:t>B.256</w:t>
      </w:r>
      <w:r w:rsidRPr="00816B1F">
        <w:rPr>
          <w:spacing w:val="-1"/>
          <w:w w:val="99"/>
          <w:szCs w:val="22"/>
        </w:rPr>
        <w:tab/>
        <w:t>C.324</w:t>
      </w:r>
      <w:r w:rsidRPr="00816B1F">
        <w:rPr>
          <w:spacing w:val="-1"/>
          <w:w w:val="99"/>
          <w:szCs w:val="22"/>
        </w:rPr>
        <w:tab/>
        <w:t>D.289</w:t>
      </w:r>
    </w:p>
    <w:p w:rsidR="002324D0" w:rsidRDefault="002324D0" w:rsidP="002324D0">
      <w:pPr>
        <w:pStyle w:val="a3"/>
        <w:spacing w:before="1"/>
      </w:pPr>
    </w:p>
    <w:p w:rsidR="002324D0" w:rsidRDefault="002324D0" w:rsidP="002324D0">
      <w:pPr>
        <w:tabs>
          <w:tab w:val="left" w:pos="793"/>
        </w:tabs>
        <w:spacing w:line="372" w:lineRule="auto"/>
        <w:ind w:left="-45" w:right="212"/>
        <w:rPr>
          <w:sz w:val="21"/>
        </w:rPr>
      </w:pPr>
      <w:r>
        <w:rPr>
          <w:rFonts w:hint="eastAsia"/>
          <w:w w:val="99"/>
          <w:sz w:val="21"/>
        </w:rPr>
        <w:t>3.</w:t>
      </w:r>
      <w:r w:rsidRPr="00293865">
        <w:rPr>
          <w:w w:val="99"/>
          <w:sz w:val="21"/>
        </w:rPr>
        <w:t>某医院门诊大楼最多容纳1500人，进出大楼有4个门，其中2个大门大小一致，2个小门大小一 致。大楼安全员对4个门的通行能力进行测试，同时打开1个大门和2个小门，2分钟内可通过600</w:t>
      </w:r>
      <w:r w:rsidRPr="00293865">
        <w:rPr>
          <w:spacing w:val="-6"/>
          <w:w w:val="99"/>
          <w:sz w:val="21"/>
        </w:rPr>
        <w:t>人；同</w:t>
      </w:r>
      <w:r w:rsidRPr="00293865">
        <w:rPr>
          <w:w w:val="99"/>
          <w:sz w:val="21"/>
        </w:rPr>
        <w:t>时打开1个大门和1个小门，3分钟内可通过720人。当紧急情况发生时，出门效率降低30%</w:t>
      </w:r>
      <w:r w:rsidRPr="00293865">
        <w:rPr>
          <w:spacing w:val="-3"/>
          <w:w w:val="99"/>
          <w:sz w:val="21"/>
        </w:rPr>
        <w:t>。根据安全标</w:t>
      </w:r>
      <w:r>
        <w:rPr>
          <w:w w:val="95"/>
        </w:rPr>
        <w:t>准，紧急情况下大楼所有人员需在5分钟内撤离，那么发生紧急情况时这4个门最多能够通过多少人</w:t>
      </w:r>
      <w:r>
        <w:rPr>
          <w:spacing w:val="-5"/>
          <w:w w:val="95"/>
        </w:rPr>
        <w:t>？（</w:t>
      </w:r>
      <w:r>
        <w:rPr>
          <w:w w:val="99"/>
          <w:sz w:val="21"/>
        </w:rPr>
        <w:t>）</w:t>
      </w:r>
    </w:p>
    <w:p w:rsidR="002324D0" w:rsidRDefault="002324D0" w:rsidP="002324D0">
      <w:pPr>
        <w:pStyle w:val="a3"/>
        <w:tabs>
          <w:tab w:val="left" w:pos="3090"/>
          <w:tab w:val="left" w:pos="5598"/>
          <w:tab w:val="left" w:pos="8106"/>
        </w:tabs>
        <w:spacing w:before="52"/>
        <w:ind w:left="582"/>
      </w:pPr>
      <w:r w:rsidRPr="00293865">
        <w:rPr>
          <w:w w:val="99"/>
          <w:szCs w:val="22"/>
        </w:rPr>
        <w:t>A.1440</w:t>
      </w:r>
      <w:r w:rsidRPr="00293865">
        <w:rPr>
          <w:w w:val="99"/>
          <w:szCs w:val="22"/>
        </w:rPr>
        <w:tab/>
        <w:t>B.1500</w:t>
      </w:r>
      <w:r w:rsidRPr="00293865">
        <w:rPr>
          <w:w w:val="99"/>
          <w:szCs w:val="22"/>
        </w:rPr>
        <w:tab/>
        <w:t>C.1600</w:t>
      </w:r>
      <w:r w:rsidRPr="00293865">
        <w:rPr>
          <w:w w:val="99"/>
          <w:szCs w:val="22"/>
        </w:rPr>
        <w:tab/>
        <w:t>D.1680</w:t>
      </w:r>
    </w:p>
    <w:p w:rsidR="002324D0" w:rsidRDefault="002324D0" w:rsidP="002324D0">
      <w:pPr>
        <w:pStyle w:val="a3"/>
        <w:spacing w:before="4"/>
      </w:pPr>
    </w:p>
    <w:p w:rsidR="002324D0" w:rsidRPr="00293865" w:rsidRDefault="002324D0" w:rsidP="002324D0">
      <w:pPr>
        <w:tabs>
          <w:tab w:val="left" w:pos="793"/>
        </w:tabs>
        <w:spacing w:line="372" w:lineRule="auto"/>
        <w:ind w:left="-45" w:right="317"/>
        <w:rPr>
          <w:sz w:val="21"/>
        </w:rPr>
      </w:pPr>
      <w:r>
        <w:rPr>
          <w:rFonts w:hint="eastAsia"/>
          <w:w w:val="99"/>
          <w:sz w:val="21"/>
        </w:rPr>
        <w:t>4.</w:t>
      </w:r>
      <w:r w:rsidRPr="00293865">
        <w:rPr>
          <w:w w:val="99"/>
          <w:sz w:val="21"/>
        </w:rPr>
        <w:t>游乐场的摩天轮半径为10米，匀速旋转一周需要2分钟。小浩坐在最底部的轿厢（距离底面</w:t>
      </w:r>
      <w:r w:rsidRPr="00293865">
        <w:rPr>
          <w:spacing w:val="-6"/>
          <w:w w:val="99"/>
          <w:sz w:val="21"/>
        </w:rPr>
        <w:t>0.1</w:t>
      </w:r>
      <w:r w:rsidRPr="00293865">
        <w:rPr>
          <w:w w:val="99"/>
          <w:sz w:val="21"/>
        </w:rPr>
        <w:t>米），当摩天轮启动旋转40秒时小浩距离地面的高度是多少米？（</w:t>
      </w:r>
      <w:r w:rsidRPr="00293865">
        <w:rPr>
          <w:spacing w:val="-1"/>
          <w:sz w:val="21"/>
        </w:rPr>
        <w:t xml:space="preserve"> </w:t>
      </w:r>
      <w:r w:rsidRPr="00293865">
        <w:rPr>
          <w:w w:val="99"/>
          <w:sz w:val="21"/>
        </w:rPr>
        <w:t>）</w:t>
      </w:r>
    </w:p>
    <w:p w:rsidR="002324D0" w:rsidRPr="00816B1F" w:rsidRDefault="002324D0" w:rsidP="002324D0">
      <w:pPr>
        <w:pStyle w:val="a5"/>
        <w:numPr>
          <w:ilvl w:val="1"/>
          <w:numId w:val="5"/>
        </w:numPr>
        <w:tabs>
          <w:tab w:val="left" w:pos="3090"/>
          <w:tab w:val="left" w:pos="3091"/>
          <w:tab w:val="left" w:pos="5807"/>
          <w:tab w:val="left" w:pos="8315"/>
        </w:tabs>
        <w:spacing w:before="2"/>
        <w:ind w:hanging="2509"/>
        <w:rPr>
          <w:w w:val="99"/>
          <w:sz w:val="21"/>
        </w:rPr>
      </w:pPr>
      <w:r w:rsidRPr="00816B1F">
        <w:rPr>
          <w:w w:val="99"/>
          <w:sz w:val="21"/>
        </w:rPr>
        <w:t>B.12.1</w:t>
      </w:r>
      <w:r w:rsidRPr="00816B1F">
        <w:rPr>
          <w:w w:val="99"/>
          <w:sz w:val="21"/>
        </w:rPr>
        <w:tab/>
        <w:t>C.15</w:t>
      </w:r>
      <w:r w:rsidRPr="00816B1F">
        <w:rPr>
          <w:w w:val="99"/>
          <w:sz w:val="21"/>
        </w:rPr>
        <w:tab/>
        <w:t>D.15.1</w:t>
      </w:r>
    </w:p>
    <w:p w:rsidR="002324D0" w:rsidRDefault="002324D0" w:rsidP="002324D0">
      <w:pPr>
        <w:pStyle w:val="a3"/>
        <w:spacing w:before="2"/>
      </w:pPr>
    </w:p>
    <w:p w:rsidR="002324D0" w:rsidRPr="00293865" w:rsidRDefault="002324D0" w:rsidP="002324D0">
      <w:pPr>
        <w:tabs>
          <w:tab w:val="left" w:pos="898"/>
        </w:tabs>
        <w:spacing w:line="372" w:lineRule="auto"/>
        <w:ind w:left="-45" w:right="421"/>
        <w:rPr>
          <w:sz w:val="21"/>
        </w:rPr>
      </w:pPr>
      <w:r>
        <w:rPr>
          <w:noProof/>
        </w:rPr>
        <w:drawing>
          <wp:anchor distT="0" distB="0" distL="0" distR="0" simplePos="0" relativeHeight="487247360" behindDoc="1" locked="0" layoutInCell="1" allowOverlap="1">
            <wp:simplePos x="0" y="0"/>
            <wp:positionH relativeFrom="page">
              <wp:posOffset>790575</wp:posOffset>
            </wp:positionH>
            <wp:positionV relativeFrom="paragraph">
              <wp:posOffset>579659</wp:posOffset>
            </wp:positionV>
            <wp:extent cx="2554763" cy="338423"/>
            <wp:effectExtent l="0" t="0" r="0" b="0"/>
            <wp:wrapNone/>
            <wp:docPr id="6"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6.jpeg"/>
                    <pic:cNvPicPr/>
                  </pic:nvPicPr>
                  <pic:blipFill>
                    <a:blip r:embed="rId8" cstate="print"/>
                    <a:stretch>
                      <a:fillRect/>
                    </a:stretch>
                  </pic:blipFill>
                  <pic:spPr>
                    <a:xfrm>
                      <a:off x="0" y="0"/>
                      <a:ext cx="2554763" cy="338423"/>
                    </a:xfrm>
                    <a:prstGeom prst="rect">
                      <a:avLst/>
                    </a:prstGeom>
                  </pic:spPr>
                </pic:pic>
              </a:graphicData>
            </a:graphic>
          </wp:anchor>
        </w:drawing>
      </w:r>
      <w:r>
        <w:rPr>
          <w:rFonts w:hint="eastAsia"/>
          <w:w w:val="99"/>
          <w:sz w:val="21"/>
        </w:rPr>
        <w:t>5.</w:t>
      </w:r>
      <w:r w:rsidRPr="00293865">
        <w:rPr>
          <w:w w:val="99"/>
          <w:sz w:val="21"/>
        </w:rPr>
        <w:t>某局办公室共有10个文件柜按序号一字排开。其中1个文件柜只放上级文件，2</w:t>
      </w:r>
      <w:r w:rsidRPr="00293865">
        <w:rPr>
          <w:spacing w:val="-3"/>
          <w:w w:val="99"/>
          <w:sz w:val="21"/>
        </w:rPr>
        <w:t>个只放本局文</w:t>
      </w:r>
      <w:r w:rsidRPr="00293865">
        <w:rPr>
          <w:w w:val="99"/>
          <w:sz w:val="21"/>
        </w:rPr>
        <w:t>件，3个只放各处室材料，4个只放基层单位材料。</w:t>
      </w:r>
    </w:p>
    <w:p w:rsidR="002324D0" w:rsidRDefault="002324D0" w:rsidP="002324D0">
      <w:pPr>
        <w:pStyle w:val="a3"/>
        <w:spacing w:before="0"/>
        <w:ind w:left="0"/>
        <w:rPr>
          <w:sz w:val="20"/>
        </w:rPr>
      </w:pPr>
    </w:p>
    <w:p w:rsidR="002324D0" w:rsidRDefault="002324D0" w:rsidP="002324D0">
      <w:pPr>
        <w:pStyle w:val="a3"/>
        <w:spacing w:before="10"/>
        <w:ind w:left="0"/>
      </w:pPr>
    </w:p>
    <w:p w:rsidR="002324D0" w:rsidRDefault="002324D0" w:rsidP="002324D0">
      <w:pPr>
        <w:pStyle w:val="a3"/>
        <w:spacing w:before="0"/>
      </w:pPr>
      <w:r>
        <w:rPr>
          <w:w w:val="95"/>
        </w:rPr>
        <w:t>要求</w:t>
      </w:r>
      <w:r>
        <w:rPr>
          <w:spacing w:val="-10"/>
          <w:w w:val="95"/>
        </w:rPr>
        <w:t>：</w:t>
      </w:r>
    </w:p>
    <w:p w:rsidR="002324D0" w:rsidRDefault="002324D0" w:rsidP="002324D0">
      <w:pPr>
        <w:pStyle w:val="a3"/>
      </w:pPr>
      <w:r>
        <w:rPr>
          <w:w w:val="95"/>
        </w:rPr>
        <w:t>（1）1号和10号文件柜放各处室材料</w:t>
      </w:r>
      <w:r>
        <w:rPr>
          <w:spacing w:val="-10"/>
          <w:w w:val="95"/>
        </w:rPr>
        <w:t>；</w:t>
      </w:r>
    </w:p>
    <w:p w:rsidR="002324D0" w:rsidRDefault="002324D0" w:rsidP="002324D0">
      <w:pPr>
        <w:pStyle w:val="a5"/>
        <w:numPr>
          <w:ilvl w:val="0"/>
          <w:numId w:val="4"/>
        </w:numPr>
        <w:tabs>
          <w:tab w:val="left" w:pos="689"/>
        </w:tabs>
        <w:rPr>
          <w:sz w:val="21"/>
        </w:rPr>
      </w:pPr>
      <w:r>
        <w:rPr>
          <w:w w:val="95"/>
          <w:sz w:val="21"/>
        </w:rPr>
        <w:t>两个放本局文件的文件柜连号</w:t>
      </w:r>
      <w:r>
        <w:rPr>
          <w:spacing w:val="-10"/>
          <w:w w:val="95"/>
          <w:sz w:val="21"/>
        </w:rPr>
        <w:t>；</w:t>
      </w:r>
    </w:p>
    <w:p w:rsidR="002324D0" w:rsidRDefault="002324D0" w:rsidP="002324D0">
      <w:pPr>
        <w:pStyle w:val="a5"/>
        <w:numPr>
          <w:ilvl w:val="0"/>
          <w:numId w:val="4"/>
        </w:numPr>
        <w:tabs>
          <w:tab w:val="left" w:pos="689"/>
        </w:tabs>
        <w:rPr>
          <w:sz w:val="21"/>
        </w:rPr>
      </w:pPr>
      <w:r>
        <w:rPr>
          <w:w w:val="95"/>
          <w:sz w:val="21"/>
        </w:rPr>
        <w:t>放基层单位材料的文件柜与放本局文件的文件柜不连号</w:t>
      </w:r>
      <w:r>
        <w:rPr>
          <w:spacing w:val="-10"/>
          <w:w w:val="95"/>
          <w:sz w:val="21"/>
        </w:rPr>
        <w:t>；</w:t>
      </w:r>
    </w:p>
    <w:p w:rsidR="002324D0" w:rsidRDefault="002324D0" w:rsidP="002324D0">
      <w:pPr>
        <w:pStyle w:val="a5"/>
        <w:numPr>
          <w:ilvl w:val="0"/>
          <w:numId w:val="4"/>
        </w:numPr>
        <w:tabs>
          <w:tab w:val="left" w:pos="689"/>
        </w:tabs>
        <w:rPr>
          <w:sz w:val="21"/>
        </w:rPr>
      </w:pPr>
      <w:r>
        <w:rPr>
          <w:w w:val="95"/>
          <w:sz w:val="21"/>
        </w:rPr>
        <w:t>放各处室材料的文件柜与放上级文件的文件柜不连号</w:t>
      </w:r>
      <w:r>
        <w:rPr>
          <w:spacing w:val="-10"/>
          <w:w w:val="95"/>
          <w:sz w:val="21"/>
        </w:rPr>
        <w:t>。</w:t>
      </w:r>
    </w:p>
    <w:p w:rsidR="002324D0" w:rsidRDefault="002324D0" w:rsidP="002324D0">
      <w:pPr>
        <w:pStyle w:val="a3"/>
      </w:pPr>
      <w:r>
        <w:rPr>
          <w:w w:val="95"/>
        </w:rPr>
        <w:t>已知4号文件柜放本局文件，5号文件柜放上级文件，由此可以推出（</w:t>
      </w:r>
      <w:r>
        <w:rPr>
          <w:spacing w:val="77"/>
        </w:rPr>
        <w:t xml:space="preserve">  </w:t>
      </w:r>
      <w:r>
        <w:rPr>
          <w:w w:val="95"/>
        </w:rPr>
        <w:t>）</w:t>
      </w:r>
      <w:r>
        <w:rPr>
          <w:spacing w:val="-10"/>
          <w:w w:val="95"/>
        </w:rPr>
        <w:t>。</w:t>
      </w:r>
    </w:p>
    <w:p w:rsidR="002324D0" w:rsidRDefault="002324D0" w:rsidP="002324D0">
      <w:pPr>
        <w:pStyle w:val="a3"/>
        <w:tabs>
          <w:tab w:val="left" w:pos="6330"/>
        </w:tabs>
        <w:ind w:left="582"/>
      </w:pPr>
      <w:r>
        <w:rPr>
          <w:w w:val="95"/>
        </w:rPr>
        <w:t>A.6号文件柜放各处室材</w:t>
      </w:r>
      <w:r>
        <w:rPr>
          <w:spacing w:val="-10"/>
          <w:w w:val="95"/>
        </w:rPr>
        <w:t>料</w:t>
      </w:r>
      <w:r>
        <w:tab/>
      </w:r>
      <w:r>
        <w:rPr>
          <w:w w:val="95"/>
        </w:rPr>
        <w:t>B.7号文件柜放各处室材</w:t>
      </w:r>
      <w:r>
        <w:rPr>
          <w:spacing w:val="-10"/>
          <w:w w:val="95"/>
        </w:rPr>
        <w:t>料</w:t>
      </w:r>
    </w:p>
    <w:p w:rsidR="002324D0" w:rsidRDefault="002324D0" w:rsidP="002324D0">
      <w:pPr>
        <w:pStyle w:val="a3"/>
        <w:tabs>
          <w:tab w:val="left" w:pos="6330"/>
        </w:tabs>
        <w:spacing w:before="148"/>
        <w:ind w:left="582"/>
      </w:pPr>
      <w:r>
        <w:rPr>
          <w:w w:val="95"/>
        </w:rPr>
        <w:t>C.2号文件柜放基层单位材</w:t>
      </w:r>
      <w:r>
        <w:rPr>
          <w:spacing w:val="-10"/>
          <w:w w:val="95"/>
        </w:rPr>
        <w:t>料</w:t>
      </w:r>
      <w:r>
        <w:tab/>
      </w:r>
      <w:r>
        <w:rPr>
          <w:w w:val="95"/>
        </w:rPr>
        <w:t>D.9号文件柜放基层单位材</w:t>
      </w:r>
      <w:r>
        <w:rPr>
          <w:spacing w:val="-10"/>
          <w:w w:val="95"/>
        </w:rPr>
        <w:t>料</w:t>
      </w:r>
    </w:p>
    <w:p w:rsidR="002324D0" w:rsidRDefault="002324D0" w:rsidP="002324D0">
      <w:pPr>
        <w:tabs>
          <w:tab w:val="left" w:pos="898"/>
        </w:tabs>
        <w:spacing w:line="372" w:lineRule="auto"/>
        <w:ind w:left="-45" w:right="108"/>
        <w:rPr>
          <w:w w:val="99"/>
          <w:sz w:val="21"/>
        </w:rPr>
      </w:pPr>
    </w:p>
    <w:p w:rsidR="002324D0" w:rsidRPr="00293865" w:rsidRDefault="002324D0" w:rsidP="002324D0">
      <w:pPr>
        <w:tabs>
          <w:tab w:val="left" w:pos="898"/>
        </w:tabs>
        <w:spacing w:line="372" w:lineRule="auto"/>
        <w:ind w:left="-45" w:right="108"/>
        <w:rPr>
          <w:sz w:val="21"/>
        </w:rPr>
      </w:pPr>
      <w:r>
        <w:rPr>
          <w:rFonts w:hint="eastAsia"/>
          <w:w w:val="99"/>
          <w:sz w:val="21"/>
        </w:rPr>
        <w:t>6.</w:t>
      </w:r>
      <w:r w:rsidRPr="00293865">
        <w:rPr>
          <w:w w:val="99"/>
          <w:sz w:val="21"/>
        </w:rPr>
        <w:t>骨质疏松是一种骨钙质减少，骨脆性增加，易发骨折的疾病。现有的治疗手段比如使用雌激素</w:t>
      </w:r>
      <w:r w:rsidRPr="00293865">
        <w:rPr>
          <w:spacing w:val="-1"/>
          <w:w w:val="99"/>
          <w:sz w:val="21"/>
        </w:rPr>
        <w:t>或者降钙</w:t>
      </w:r>
      <w:r w:rsidRPr="00293865">
        <w:rPr>
          <w:spacing w:val="-1"/>
          <w:w w:val="99"/>
          <w:sz w:val="21"/>
        </w:rPr>
        <w:lastRenderedPageBreak/>
        <w:t>素有助于阻止进一步的骨质减少但不能增加骨头质量。氟化物被认为能增加骨质，给骨质疏松</w:t>
      </w:r>
      <w:r w:rsidRPr="00293865">
        <w:rPr>
          <w:w w:val="99"/>
          <w:sz w:val="21"/>
        </w:rPr>
        <w:t>症患者注入氟化物会帮助他们的骨骼不容易折断。</w:t>
      </w:r>
    </w:p>
    <w:p w:rsidR="002324D0" w:rsidRDefault="002324D0" w:rsidP="002324D0">
      <w:pPr>
        <w:pStyle w:val="a3"/>
        <w:spacing w:before="3"/>
      </w:pPr>
      <w:r>
        <w:rPr>
          <w:w w:val="95"/>
        </w:rPr>
        <w:t>以下哪项如果为真，能够削弱文中观点？（</w:t>
      </w:r>
      <w:r>
        <w:rPr>
          <w:spacing w:val="26"/>
        </w:rPr>
        <w:t xml:space="preserve">  </w:t>
      </w:r>
      <w:r>
        <w:rPr>
          <w:spacing w:val="-10"/>
          <w:w w:val="95"/>
        </w:rPr>
        <w:t>）</w:t>
      </w:r>
    </w:p>
    <w:p w:rsidR="002324D0" w:rsidRPr="00762C74" w:rsidRDefault="002324D0" w:rsidP="002324D0">
      <w:pPr>
        <w:pStyle w:val="a3"/>
        <w:spacing w:before="2"/>
        <w:ind w:left="582"/>
        <w:rPr>
          <w:w w:val="95"/>
        </w:rPr>
      </w:pPr>
      <w:r w:rsidRPr="00762C74">
        <w:rPr>
          <w:w w:val="95"/>
        </w:rPr>
        <w:t xml:space="preserve">A.大多数患骨质疏松症的人没有意识到注入氟化物可以增加骨质 </w:t>
      </w:r>
    </w:p>
    <w:p w:rsidR="002324D0" w:rsidRPr="00762C74" w:rsidRDefault="002324D0" w:rsidP="002324D0">
      <w:pPr>
        <w:pStyle w:val="a3"/>
        <w:spacing w:before="2"/>
        <w:ind w:left="582"/>
        <w:rPr>
          <w:w w:val="95"/>
        </w:rPr>
      </w:pPr>
      <w:r w:rsidRPr="00762C74">
        <w:rPr>
          <w:w w:val="95"/>
        </w:rPr>
        <w:t>B.牙膏中常加入氟化物来起到坚固牙齿的作用</w:t>
      </w:r>
    </w:p>
    <w:p w:rsidR="002324D0" w:rsidRPr="00762C74" w:rsidRDefault="002324D0" w:rsidP="002324D0">
      <w:pPr>
        <w:pStyle w:val="a3"/>
        <w:spacing w:before="2"/>
        <w:ind w:left="582"/>
        <w:rPr>
          <w:w w:val="95"/>
        </w:rPr>
      </w:pPr>
      <w:r>
        <w:rPr>
          <w:w w:val="95"/>
        </w:rPr>
        <w:t>C.氟化物注入健康人的体内会导致较强的副作</w:t>
      </w:r>
      <w:r w:rsidRPr="00762C74">
        <w:rPr>
          <w:w w:val="95"/>
        </w:rPr>
        <w:t>用</w:t>
      </w:r>
    </w:p>
    <w:p w:rsidR="002324D0" w:rsidRPr="00762C74" w:rsidRDefault="002324D0" w:rsidP="002324D0">
      <w:pPr>
        <w:pStyle w:val="a3"/>
        <w:spacing w:before="2"/>
        <w:ind w:left="582"/>
        <w:rPr>
          <w:w w:val="95"/>
        </w:rPr>
      </w:pPr>
      <w:r>
        <w:rPr>
          <w:w w:val="95"/>
        </w:rPr>
        <w:t>D.通过注入氟化物增加的骨质比正常的骨骼组织更加脆弱而缺少弹</w:t>
      </w:r>
      <w:r w:rsidRPr="00762C74">
        <w:rPr>
          <w:w w:val="95"/>
        </w:rPr>
        <w:t>性</w:t>
      </w:r>
    </w:p>
    <w:p w:rsidR="002324D0" w:rsidRDefault="002324D0" w:rsidP="002324D0">
      <w:pPr>
        <w:tabs>
          <w:tab w:val="left" w:pos="898"/>
        </w:tabs>
        <w:spacing w:before="70"/>
        <w:ind w:left="-45"/>
        <w:rPr>
          <w:spacing w:val="-1"/>
          <w:w w:val="99"/>
          <w:sz w:val="21"/>
        </w:rPr>
      </w:pPr>
    </w:p>
    <w:p w:rsidR="002324D0" w:rsidRPr="00293865" w:rsidRDefault="002324D0" w:rsidP="002324D0">
      <w:pPr>
        <w:tabs>
          <w:tab w:val="left" w:pos="898"/>
        </w:tabs>
        <w:spacing w:before="70"/>
        <w:ind w:left="-45"/>
        <w:rPr>
          <w:spacing w:val="-1"/>
          <w:w w:val="99"/>
          <w:sz w:val="21"/>
        </w:rPr>
      </w:pPr>
      <w:r>
        <w:rPr>
          <w:rFonts w:hint="eastAsia"/>
          <w:spacing w:val="-1"/>
          <w:w w:val="99"/>
          <w:sz w:val="21"/>
        </w:rPr>
        <w:t>7.</w:t>
      </w:r>
      <w:r w:rsidRPr="00293865">
        <w:rPr>
          <w:spacing w:val="-1"/>
          <w:w w:val="99"/>
          <w:sz w:val="21"/>
        </w:rPr>
        <w:t>芒果 对于 （</w:t>
      </w:r>
      <w:r w:rsidRPr="00293865">
        <w:rPr>
          <w:spacing w:val="-1"/>
          <w:w w:val="99"/>
          <w:sz w:val="21"/>
        </w:rPr>
        <w:tab/>
        <w:t>） 相当于 （</w:t>
      </w:r>
      <w:r w:rsidRPr="00293865">
        <w:rPr>
          <w:spacing w:val="-1"/>
          <w:w w:val="99"/>
          <w:sz w:val="21"/>
        </w:rPr>
        <w:tab/>
        <w:t>） 对于 砂糖</w:t>
      </w:r>
    </w:p>
    <w:p w:rsidR="002324D0" w:rsidRPr="00762C74" w:rsidRDefault="002324D0" w:rsidP="002324D0">
      <w:pPr>
        <w:pStyle w:val="a5"/>
        <w:numPr>
          <w:ilvl w:val="1"/>
          <w:numId w:val="6"/>
        </w:numPr>
        <w:tabs>
          <w:tab w:val="left" w:pos="793"/>
          <w:tab w:val="left" w:pos="5389"/>
        </w:tabs>
        <w:ind w:left="793" w:hanging="211"/>
        <w:rPr>
          <w:spacing w:val="-1"/>
          <w:w w:val="99"/>
          <w:sz w:val="21"/>
        </w:rPr>
      </w:pPr>
      <w:r w:rsidRPr="00762C74">
        <w:rPr>
          <w:spacing w:val="-1"/>
          <w:w w:val="99"/>
          <w:sz w:val="21"/>
        </w:rPr>
        <w:t>芒果核 麦芽糖</w:t>
      </w:r>
      <w:r w:rsidRPr="00762C74">
        <w:rPr>
          <w:spacing w:val="-1"/>
          <w:w w:val="99"/>
          <w:sz w:val="21"/>
        </w:rPr>
        <w:tab/>
        <w:t>B.芒果汁 甜菜</w:t>
      </w:r>
    </w:p>
    <w:p w:rsidR="002324D0" w:rsidRPr="00762C74" w:rsidRDefault="002324D0" w:rsidP="002324D0">
      <w:pPr>
        <w:pStyle w:val="a3"/>
        <w:tabs>
          <w:tab w:val="left" w:pos="5389"/>
        </w:tabs>
        <w:ind w:left="582"/>
        <w:rPr>
          <w:spacing w:val="-1"/>
          <w:w w:val="99"/>
          <w:szCs w:val="22"/>
        </w:rPr>
      </w:pPr>
      <w:r w:rsidRPr="00762C74">
        <w:rPr>
          <w:spacing w:val="-1"/>
          <w:w w:val="99"/>
          <w:szCs w:val="22"/>
        </w:rPr>
        <w:t>C.水果 食堂</w:t>
      </w:r>
      <w:r w:rsidRPr="00762C74">
        <w:rPr>
          <w:spacing w:val="-1"/>
          <w:w w:val="99"/>
          <w:szCs w:val="22"/>
        </w:rPr>
        <w:tab/>
        <w:t>D.泰国芒 棒棒糖</w:t>
      </w:r>
    </w:p>
    <w:p w:rsidR="002324D0" w:rsidRDefault="002324D0" w:rsidP="002324D0">
      <w:pPr>
        <w:pStyle w:val="a3"/>
        <w:spacing w:before="6"/>
        <w:ind w:left="0"/>
        <w:rPr>
          <w:b/>
          <w:sz w:val="22"/>
        </w:rPr>
      </w:pPr>
    </w:p>
    <w:p w:rsidR="002324D0" w:rsidRPr="00293865" w:rsidRDefault="002324D0" w:rsidP="002324D0">
      <w:pPr>
        <w:tabs>
          <w:tab w:val="left" w:pos="898"/>
        </w:tabs>
        <w:spacing w:before="70"/>
        <w:ind w:left="-45"/>
        <w:rPr>
          <w:sz w:val="21"/>
        </w:rPr>
      </w:pPr>
      <w:r>
        <w:rPr>
          <w:noProof/>
        </w:rPr>
        <w:drawing>
          <wp:anchor distT="0" distB="0" distL="0" distR="0" simplePos="0" relativeHeight="487246336" behindDoc="0" locked="0" layoutInCell="1" allowOverlap="1">
            <wp:simplePos x="0" y="0"/>
            <wp:positionH relativeFrom="page">
              <wp:posOffset>1255077</wp:posOffset>
            </wp:positionH>
            <wp:positionV relativeFrom="paragraph">
              <wp:posOffset>-1364</wp:posOffset>
            </wp:positionV>
            <wp:extent cx="2621121" cy="637031"/>
            <wp:effectExtent l="0" t="0" r="0" b="0"/>
            <wp:wrapNone/>
            <wp:docPr id="7"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7.jpeg"/>
                    <pic:cNvPicPr/>
                  </pic:nvPicPr>
                  <pic:blipFill>
                    <a:blip r:embed="rId9" cstate="print"/>
                    <a:stretch>
                      <a:fillRect/>
                    </a:stretch>
                  </pic:blipFill>
                  <pic:spPr>
                    <a:xfrm>
                      <a:off x="0" y="0"/>
                      <a:ext cx="2621121" cy="637031"/>
                    </a:xfrm>
                    <a:prstGeom prst="rect">
                      <a:avLst/>
                    </a:prstGeom>
                  </pic:spPr>
                </pic:pic>
              </a:graphicData>
            </a:graphic>
          </wp:anchor>
        </w:drawing>
      </w:r>
      <w:r>
        <w:rPr>
          <w:rFonts w:hint="eastAsia"/>
          <w:sz w:val="21"/>
        </w:rPr>
        <w:t>8.</w:t>
      </w:r>
    </w:p>
    <w:p w:rsidR="002324D0" w:rsidRDefault="002324D0" w:rsidP="002324D0">
      <w:pPr>
        <w:pStyle w:val="a3"/>
        <w:spacing w:before="0"/>
        <w:ind w:left="0"/>
        <w:rPr>
          <w:sz w:val="20"/>
        </w:rPr>
      </w:pPr>
    </w:p>
    <w:p w:rsidR="002324D0" w:rsidRDefault="002324D0" w:rsidP="002324D0">
      <w:pPr>
        <w:pStyle w:val="a3"/>
        <w:spacing w:before="0"/>
        <w:ind w:left="0"/>
        <w:rPr>
          <w:sz w:val="20"/>
        </w:rPr>
      </w:pPr>
    </w:p>
    <w:p w:rsidR="002324D0" w:rsidRDefault="002324D0" w:rsidP="002324D0">
      <w:pPr>
        <w:pStyle w:val="a3"/>
        <w:spacing w:before="3"/>
        <w:ind w:left="0"/>
        <w:rPr>
          <w:sz w:val="17"/>
        </w:rPr>
      </w:pPr>
    </w:p>
    <w:p w:rsidR="002324D0" w:rsidRPr="00BF5238" w:rsidRDefault="002324D0" w:rsidP="002324D0">
      <w:pPr>
        <w:pStyle w:val="a3"/>
        <w:tabs>
          <w:tab w:val="left" w:pos="3195"/>
          <w:tab w:val="left" w:pos="5807"/>
          <w:tab w:val="left" w:pos="8420"/>
        </w:tabs>
        <w:spacing w:before="1"/>
        <w:ind w:left="582"/>
        <w:rPr>
          <w:w w:val="95"/>
          <w:szCs w:val="22"/>
        </w:rPr>
      </w:pPr>
      <w:r w:rsidRPr="00BF5238">
        <w:rPr>
          <w:w w:val="95"/>
          <w:szCs w:val="22"/>
        </w:rPr>
        <w:t>A.A</w:t>
      </w:r>
      <w:r w:rsidRPr="00BF5238">
        <w:rPr>
          <w:w w:val="95"/>
          <w:szCs w:val="22"/>
        </w:rPr>
        <w:tab/>
        <w:t>B.B</w:t>
      </w:r>
      <w:r w:rsidRPr="00BF5238">
        <w:rPr>
          <w:w w:val="95"/>
          <w:szCs w:val="22"/>
        </w:rPr>
        <w:tab/>
        <w:t>C.C</w:t>
      </w:r>
      <w:r w:rsidRPr="00BF5238">
        <w:rPr>
          <w:w w:val="95"/>
          <w:szCs w:val="22"/>
        </w:rPr>
        <w:tab/>
        <w:t>D.D</w:t>
      </w:r>
    </w:p>
    <w:p w:rsidR="002324D0" w:rsidRDefault="002324D0" w:rsidP="002324D0">
      <w:pPr>
        <w:pStyle w:val="a3"/>
        <w:spacing w:before="2"/>
      </w:pPr>
    </w:p>
    <w:p w:rsidR="002324D0" w:rsidRPr="00293865" w:rsidRDefault="002324D0" w:rsidP="002324D0">
      <w:pPr>
        <w:tabs>
          <w:tab w:val="left" w:pos="898"/>
        </w:tabs>
        <w:ind w:left="-45"/>
        <w:rPr>
          <w:sz w:val="21"/>
        </w:rPr>
      </w:pPr>
      <w:r>
        <w:rPr>
          <w:rFonts w:hint="eastAsia"/>
          <w:w w:val="95"/>
          <w:sz w:val="21"/>
        </w:rPr>
        <w:t>9.</w:t>
      </w:r>
      <w:r w:rsidRPr="00293865">
        <w:rPr>
          <w:w w:val="95"/>
          <w:sz w:val="21"/>
        </w:rPr>
        <w:t>从所给的四个选项中，选择最合适的一个填入问号处，使之呈现一定的规律性</w:t>
      </w:r>
      <w:r w:rsidRPr="00293865">
        <w:rPr>
          <w:spacing w:val="-10"/>
          <w:w w:val="95"/>
          <w:sz w:val="21"/>
        </w:rPr>
        <w:t>。</w:t>
      </w:r>
    </w:p>
    <w:p w:rsidR="002324D0" w:rsidRDefault="002324D0" w:rsidP="002324D0">
      <w:pPr>
        <w:pStyle w:val="a3"/>
        <w:spacing w:before="0"/>
        <w:ind w:left="217"/>
        <w:rPr>
          <w:sz w:val="20"/>
        </w:rPr>
      </w:pPr>
      <w:r>
        <w:rPr>
          <w:noProof/>
          <w:sz w:val="20"/>
        </w:rPr>
        <w:drawing>
          <wp:inline distT="0" distB="0" distL="0" distR="0">
            <wp:extent cx="3093720" cy="1060132"/>
            <wp:effectExtent l="0" t="0" r="0" b="0"/>
            <wp:docPr id="8"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8.jpeg"/>
                    <pic:cNvPicPr/>
                  </pic:nvPicPr>
                  <pic:blipFill>
                    <a:blip r:embed="rId10" cstate="print"/>
                    <a:stretch>
                      <a:fillRect/>
                    </a:stretch>
                  </pic:blipFill>
                  <pic:spPr>
                    <a:xfrm>
                      <a:off x="0" y="0"/>
                      <a:ext cx="3093720" cy="1060132"/>
                    </a:xfrm>
                    <a:prstGeom prst="rect">
                      <a:avLst/>
                    </a:prstGeom>
                  </pic:spPr>
                </pic:pic>
              </a:graphicData>
            </a:graphic>
          </wp:inline>
        </w:drawing>
      </w:r>
    </w:p>
    <w:p w:rsidR="002324D0" w:rsidRPr="00BF5238" w:rsidRDefault="002324D0" w:rsidP="002324D0">
      <w:pPr>
        <w:pStyle w:val="a3"/>
        <w:tabs>
          <w:tab w:val="left" w:pos="3195"/>
          <w:tab w:val="left" w:pos="5807"/>
          <w:tab w:val="left" w:pos="8420"/>
        </w:tabs>
        <w:spacing w:before="1"/>
        <w:ind w:left="582"/>
        <w:rPr>
          <w:w w:val="95"/>
          <w:szCs w:val="22"/>
        </w:rPr>
      </w:pPr>
      <w:r w:rsidRPr="00BF5238">
        <w:rPr>
          <w:w w:val="95"/>
          <w:szCs w:val="22"/>
        </w:rPr>
        <w:t>A.A</w:t>
      </w:r>
      <w:r w:rsidRPr="00BF5238">
        <w:rPr>
          <w:w w:val="95"/>
          <w:szCs w:val="22"/>
        </w:rPr>
        <w:tab/>
        <w:t>B.B</w:t>
      </w:r>
      <w:r w:rsidRPr="00BF5238">
        <w:rPr>
          <w:w w:val="95"/>
          <w:szCs w:val="22"/>
        </w:rPr>
        <w:tab/>
        <w:t>C.C</w:t>
      </w:r>
      <w:r w:rsidRPr="00BF5238">
        <w:rPr>
          <w:w w:val="95"/>
          <w:szCs w:val="22"/>
        </w:rPr>
        <w:tab/>
        <w:t>D.D</w:t>
      </w:r>
    </w:p>
    <w:p w:rsidR="002324D0" w:rsidRDefault="002324D0" w:rsidP="002324D0">
      <w:pPr>
        <w:pStyle w:val="a3"/>
        <w:spacing w:before="6"/>
        <w:ind w:left="0"/>
        <w:rPr>
          <w:sz w:val="22"/>
        </w:rPr>
      </w:pPr>
    </w:p>
    <w:p w:rsidR="002324D0" w:rsidRPr="008E0619" w:rsidRDefault="002324D0" w:rsidP="002324D0">
      <w:pPr>
        <w:tabs>
          <w:tab w:val="left" w:pos="898"/>
          <w:tab w:val="left" w:pos="1000"/>
        </w:tabs>
        <w:spacing w:line="372" w:lineRule="auto"/>
        <w:ind w:right="212"/>
        <w:rPr>
          <w:sz w:val="21"/>
        </w:rPr>
      </w:pPr>
      <w:r>
        <w:rPr>
          <w:rFonts w:hint="eastAsia"/>
          <w:w w:val="99"/>
          <w:sz w:val="21"/>
        </w:rPr>
        <w:t>10.</w:t>
      </w:r>
      <w:r w:rsidRPr="008E0619">
        <w:rPr>
          <w:w w:val="99"/>
          <w:sz w:val="21"/>
        </w:rPr>
        <w:t>在我国文化用语中经常出现“别称”或“代称”。下列关于“别称”和“代称”的表述错误</w:t>
      </w:r>
      <w:r w:rsidRPr="008E0619">
        <w:rPr>
          <w:spacing w:val="-18"/>
          <w:w w:val="99"/>
          <w:sz w:val="21"/>
        </w:rPr>
        <w:t>的</w:t>
      </w:r>
      <w:r w:rsidRPr="008E0619">
        <w:rPr>
          <w:w w:val="99"/>
          <w:sz w:val="21"/>
        </w:rPr>
        <w:t>是（）。</w:t>
      </w:r>
    </w:p>
    <w:p w:rsidR="002324D0" w:rsidRPr="00BF5238" w:rsidRDefault="002324D0" w:rsidP="002324D0">
      <w:pPr>
        <w:pStyle w:val="a5"/>
        <w:numPr>
          <w:ilvl w:val="1"/>
          <w:numId w:val="2"/>
        </w:numPr>
        <w:tabs>
          <w:tab w:val="left" w:pos="793"/>
        </w:tabs>
        <w:spacing w:before="2" w:line="372" w:lineRule="auto"/>
        <w:ind w:left="582" w:right="4706" w:firstLine="0"/>
        <w:rPr>
          <w:sz w:val="21"/>
        </w:rPr>
      </w:pPr>
      <w:r>
        <w:rPr>
          <w:spacing w:val="-2"/>
          <w:w w:val="95"/>
          <w:sz w:val="21"/>
        </w:rPr>
        <w:t xml:space="preserve">李清照词“人比黄花瘦”中的“黄花”是菊花 </w:t>
      </w:r>
    </w:p>
    <w:p w:rsidR="002324D0" w:rsidRPr="00BF5238" w:rsidRDefault="002324D0" w:rsidP="002324D0">
      <w:pPr>
        <w:pStyle w:val="a5"/>
        <w:numPr>
          <w:ilvl w:val="1"/>
          <w:numId w:val="2"/>
        </w:numPr>
        <w:tabs>
          <w:tab w:val="left" w:pos="793"/>
        </w:tabs>
        <w:spacing w:before="2" w:line="372" w:lineRule="auto"/>
        <w:ind w:left="582" w:right="4706" w:firstLine="0"/>
        <w:rPr>
          <w:spacing w:val="-2"/>
          <w:w w:val="95"/>
          <w:sz w:val="21"/>
        </w:rPr>
      </w:pPr>
      <w:r w:rsidRPr="00BF5238">
        <w:rPr>
          <w:spacing w:val="-2"/>
          <w:w w:val="95"/>
          <w:sz w:val="21"/>
        </w:rPr>
        <w:t>古人用“弄璋之喜”来祝贺他人升官</w:t>
      </w:r>
    </w:p>
    <w:p w:rsidR="002324D0" w:rsidRDefault="002324D0" w:rsidP="002324D0">
      <w:pPr>
        <w:pStyle w:val="a3"/>
        <w:spacing w:before="2" w:line="372" w:lineRule="auto"/>
        <w:ind w:left="582" w:right="3870"/>
        <w:rPr>
          <w:spacing w:val="-2"/>
          <w:w w:val="95"/>
          <w:szCs w:val="22"/>
        </w:rPr>
      </w:pPr>
      <w:r w:rsidRPr="00BF5238">
        <w:rPr>
          <w:spacing w:val="-2"/>
          <w:w w:val="95"/>
          <w:szCs w:val="22"/>
        </w:rPr>
        <w:t xml:space="preserve">C.人们称妇女为“巾帼”是由于妇女戴的头巾叫巾帼 </w:t>
      </w:r>
    </w:p>
    <w:p w:rsidR="002324D0" w:rsidRDefault="002324D0" w:rsidP="002324D0">
      <w:pPr>
        <w:pStyle w:val="a3"/>
        <w:spacing w:before="2" w:line="372" w:lineRule="auto"/>
        <w:ind w:left="582" w:right="3870"/>
      </w:pPr>
      <w:r>
        <w:rPr>
          <w:spacing w:val="-2"/>
          <w:w w:val="95"/>
        </w:rPr>
        <w:t>D.“及笄之年”指古代女子年满十五岁，到了可结婚年龄</w:t>
      </w:r>
    </w:p>
    <w:p w:rsidR="002324D0" w:rsidRDefault="002324D0" w:rsidP="002324D0">
      <w:pPr>
        <w:tabs>
          <w:tab w:val="left" w:pos="898"/>
        </w:tabs>
        <w:rPr>
          <w:sz w:val="21"/>
          <w:szCs w:val="21"/>
        </w:rPr>
      </w:pPr>
    </w:p>
    <w:p w:rsidR="002324D0" w:rsidRPr="008E0619" w:rsidRDefault="002324D0" w:rsidP="002324D0">
      <w:pPr>
        <w:tabs>
          <w:tab w:val="left" w:pos="898"/>
        </w:tabs>
        <w:rPr>
          <w:sz w:val="21"/>
        </w:rPr>
      </w:pPr>
      <w:r>
        <w:rPr>
          <w:rFonts w:hint="eastAsia"/>
          <w:w w:val="95"/>
          <w:sz w:val="21"/>
        </w:rPr>
        <w:t>11.</w:t>
      </w:r>
      <w:r w:rsidRPr="008E0619">
        <w:rPr>
          <w:w w:val="95"/>
          <w:sz w:val="21"/>
        </w:rPr>
        <w:t>下列诗句体现了环境对生物影响的是（</w:t>
      </w:r>
      <w:r w:rsidRPr="008E0619">
        <w:rPr>
          <w:spacing w:val="22"/>
          <w:sz w:val="21"/>
        </w:rPr>
        <w:t xml:space="preserve">  </w:t>
      </w:r>
      <w:r w:rsidRPr="008E0619">
        <w:rPr>
          <w:w w:val="95"/>
          <w:sz w:val="21"/>
        </w:rPr>
        <w:t>）</w:t>
      </w:r>
      <w:r w:rsidRPr="008E0619">
        <w:rPr>
          <w:spacing w:val="-10"/>
          <w:w w:val="95"/>
          <w:sz w:val="21"/>
        </w:rPr>
        <w:t>。</w:t>
      </w:r>
    </w:p>
    <w:p w:rsidR="002324D0" w:rsidRDefault="002324D0" w:rsidP="002324D0">
      <w:pPr>
        <w:pStyle w:val="a3"/>
        <w:tabs>
          <w:tab w:val="left" w:pos="5598"/>
        </w:tabs>
        <w:spacing w:line="372" w:lineRule="auto"/>
        <w:ind w:left="582" w:right="735"/>
      </w:pPr>
      <w:r>
        <w:rPr>
          <w:spacing w:val="-2"/>
        </w:rPr>
        <w:t>A.</w:t>
      </w:r>
      <w:r w:rsidRPr="00BF5238">
        <w:rPr>
          <w:w w:val="95"/>
        </w:rPr>
        <w:t>梅子留酸软齿牙，芭蕉分绿与窗纱</w:t>
      </w:r>
      <w:r w:rsidRPr="00BF5238">
        <w:rPr>
          <w:w w:val="95"/>
        </w:rPr>
        <w:tab/>
        <w:t xml:space="preserve">B.花到岭南无月令，撞水撞粉透性灵 </w:t>
      </w:r>
      <w:r>
        <w:rPr>
          <w:w w:val="95"/>
        </w:rPr>
        <w:t>C.秋阴不散霜飞晚，留得枯荷听雨</w:t>
      </w:r>
      <w:r>
        <w:rPr>
          <w:spacing w:val="-10"/>
          <w:w w:val="95"/>
        </w:rPr>
        <w:t>声</w:t>
      </w:r>
      <w:r>
        <w:tab/>
      </w:r>
      <w:r>
        <w:rPr>
          <w:w w:val="95"/>
        </w:rPr>
        <w:t>D.芳树无人花自落，春山一路鸟空</w:t>
      </w:r>
      <w:r>
        <w:rPr>
          <w:spacing w:val="-10"/>
          <w:w w:val="95"/>
        </w:rPr>
        <w:t>啼</w:t>
      </w:r>
    </w:p>
    <w:p w:rsidR="002324D0" w:rsidRDefault="002324D0" w:rsidP="002324D0">
      <w:pPr>
        <w:pStyle w:val="a3"/>
        <w:spacing w:before="3"/>
        <w:rPr>
          <w:color w:val="FF0000"/>
          <w:spacing w:val="-10"/>
          <w:w w:val="95"/>
        </w:rPr>
      </w:pPr>
    </w:p>
    <w:p w:rsidR="002324D0" w:rsidRDefault="002324D0" w:rsidP="002324D0">
      <w:pPr>
        <w:tabs>
          <w:tab w:val="left" w:pos="898"/>
          <w:tab w:val="left" w:pos="6121"/>
        </w:tabs>
        <w:spacing w:line="372" w:lineRule="auto"/>
        <w:ind w:right="3138"/>
        <w:rPr>
          <w:w w:val="95"/>
          <w:sz w:val="21"/>
          <w:szCs w:val="21"/>
        </w:rPr>
      </w:pPr>
      <w:r>
        <w:rPr>
          <w:rFonts w:hint="eastAsia"/>
          <w:w w:val="95"/>
          <w:sz w:val="21"/>
          <w:szCs w:val="21"/>
        </w:rPr>
        <w:t>12.</w:t>
      </w:r>
      <w:r w:rsidRPr="008E0619">
        <w:rPr>
          <w:w w:val="95"/>
          <w:sz w:val="21"/>
          <w:szCs w:val="21"/>
        </w:rPr>
        <w:t>下列对诗句中所涉及的天气现象的说法，正确的是（</w:t>
      </w:r>
      <w:r>
        <w:rPr>
          <w:rFonts w:hint="eastAsia"/>
          <w:w w:val="95"/>
          <w:sz w:val="21"/>
          <w:szCs w:val="21"/>
        </w:rPr>
        <w:t xml:space="preserve"> </w:t>
      </w:r>
      <w:r w:rsidRPr="008E0619">
        <w:rPr>
          <w:w w:val="95"/>
          <w:sz w:val="21"/>
          <w:szCs w:val="21"/>
        </w:rPr>
        <w:t xml:space="preserve">）。 </w:t>
      </w:r>
    </w:p>
    <w:p w:rsidR="002324D0" w:rsidRDefault="002324D0" w:rsidP="002324D0">
      <w:pPr>
        <w:tabs>
          <w:tab w:val="left" w:pos="898"/>
          <w:tab w:val="left" w:pos="6121"/>
        </w:tabs>
        <w:spacing w:line="372" w:lineRule="auto"/>
        <w:ind w:right="3138"/>
        <w:rPr>
          <w:w w:val="95"/>
          <w:sz w:val="21"/>
          <w:szCs w:val="21"/>
        </w:rPr>
      </w:pPr>
      <w:r w:rsidRPr="008E0619">
        <w:rPr>
          <w:w w:val="95"/>
          <w:sz w:val="21"/>
          <w:szCs w:val="21"/>
        </w:rPr>
        <w:t xml:space="preserve">A.“八月秋高风怒号，卷我屋上三重茅”反映的是台风的影响 </w:t>
      </w:r>
    </w:p>
    <w:p w:rsidR="002324D0" w:rsidRPr="008E0619" w:rsidRDefault="002324D0" w:rsidP="002324D0">
      <w:pPr>
        <w:tabs>
          <w:tab w:val="left" w:pos="898"/>
          <w:tab w:val="left" w:pos="6121"/>
        </w:tabs>
        <w:spacing w:line="372" w:lineRule="auto"/>
        <w:ind w:right="3138"/>
        <w:rPr>
          <w:w w:val="95"/>
          <w:sz w:val="21"/>
          <w:szCs w:val="21"/>
        </w:rPr>
      </w:pPr>
      <w:r w:rsidRPr="008E0619">
        <w:rPr>
          <w:w w:val="95"/>
          <w:sz w:val="21"/>
          <w:szCs w:val="21"/>
        </w:rPr>
        <w:t>B.“黑云压城城欲摧，甲光向日金鳞开”中的“黑云”属于卷云</w:t>
      </w:r>
    </w:p>
    <w:p w:rsidR="002324D0" w:rsidRDefault="002324D0" w:rsidP="002324D0">
      <w:pPr>
        <w:pStyle w:val="a3"/>
        <w:spacing w:before="3" w:line="372" w:lineRule="auto"/>
        <w:ind w:left="0" w:right="2825"/>
        <w:rPr>
          <w:w w:val="95"/>
        </w:rPr>
      </w:pPr>
      <w:r w:rsidRPr="00BF5238">
        <w:rPr>
          <w:w w:val="95"/>
        </w:rPr>
        <w:t xml:space="preserve">C.“清明时节雨纷纷，路上行人欲断魂”描述了江南梅雨时节的情景 </w:t>
      </w:r>
    </w:p>
    <w:p w:rsidR="002324D0" w:rsidRPr="00BF5238" w:rsidRDefault="002324D0" w:rsidP="002324D0">
      <w:pPr>
        <w:pStyle w:val="a3"/>
        <w:spacing w:before="3" w:line="372" w:lineRule="auto"/>
        <w:ind w:left="0" w:right="2825"/>
        <w:rPr>
          <w:w w:val="95"/>
        </w:rPr>
      </w:pPr>
      <w:r w:rsidRPr="00BF5238">
        <w:rPr>
          <w:w w:val="95"/>
        </w:rPr>
        <w:t>D.“忽如一夜春风来，千树万树梨花开”描写的是北方的雪景</w:t>
      </w:r>
    </w:p>
    <w:p w:rsidR="006E625C" w:rsidRDefault="006E625C" w:rsidP="006E625C">
      <w:pPr>
        <w:tabs>
          <w:tab w:val="left" w:pos="793"/>
        </w:tabs>
        <w:spacing w:before="70" w:line="372" w:lineRule="auto"/>
        <w:ind w:left="-45" w:right="108"/>
        <w:jc w:val="center"/>
        <w:rPr>
          <w:w w:val="99"/>
          <w:sz w:val="21"/>
        </w:rPr>
      </w:pPr>
    </w:p>
    <w:p w:rsidR="006E625C" w:rsidRDefault="006E625C" w:rsidP="006E625C">
      <w:pPr>
        <w:tabs>
          <w:tab w:val="left" w:pos="793"/>
        </w:tabs>
        <w:spacing w:before="70" w:line="372" w:lineRule="auto"/>
        <w:ind w:left="-45" w:right="108"/>
        <w:jc w:val="center"/>
        <w:rPr>
          <w:w w:val="99"/>
          <w:sz w:val="21"/>
        </w:rPr>
      </w:pPr>
      <w:r>
        <w:rPr>
          <w:rFonts w:hint="eastAsia"/>
          <w:w w:val="99"/>
          <w:sz w:val="21"/>
        </w:rPr>
        <w:t>6月23日每日一练参考解析</w:t>
      </w:r>
    </w:p>
    <w:p w:rsidR="00802537" w:rsidRPr="00293865" w:rsidRDefault="00293865" w:rsidP="00293865">
      <w:pPr>
        <w:tabs>
          <w:tab w:val="left" w:pos="793"/>
        </w:tabs>
        <w:spacing w:before="70" w:line="372" w:lineRule="auto"/>
        <w:ind w:left="-45" w:right="108"/>
        <w:jc w:val="both"/>
        <w:rPr>
          <w:sz w:val="21"/>
        </w:rPr>
      </w:pPr>
      <w:r>
        <w:rPr>
          <w:rFonts w:hint="eastAsia"/>
          <w:w w:val="99"/>
          <w:sz w:val="21"/>
        </w:rPr>
        <w:lastRenderedPageBreak/>
        <w:t>1.</w:t>
      </w:r>
      <w:r w:rsidR="00F86E01" w:rsidRPr="00293865">
        <w:rPr>
          <w:w w:val="99"/>
          <w:sz w:val="21"/>
        </w:rPr>
        <w:t>A地到B地的道路是下坡路。小周早上6:00从A地出发匀速骑车前往B地，7:00</w:t>
      </w:r>
      <w:r w:rsidR="00F86E01" w:rsidRPr="00293865">
        <w:rPr>
          <w:spacing w:val="-3"/>
          <w:w w:val="99"/>
          <w:sz w:val="21"/>
        </w:rPr>
        <w:t>时到达两地正中间的</w:t>
      </w:r>
      <w:r w:rsidR="00F86E01" w:rsidRPr="00293865">
        <w:rPr>
          <w:w w:val="99"/>
          <w:sz w:val="21"/>
        </w:rPr>
        <w:t xml:space="preserve"> C地。到达B地后，小周立即匀速骑车返回，在10:00时又途经C</w:t>
      </w:r>
      <w:r w:rsidR="00F86E01" w:rsidRPr="00293865">
        <w:rPr>
          <w:spacing w:val="-2"/>
          <w:w w:val="99"/>
          <w:sz w:val="21"/>
        </w:rPr>
        <w:t>地。此后小周的速度在此前速度的基础上</w:t>
      </w:r>
      <w:r w:rsidR="00F86E01" w:rsidRPr="00293865">
        <w:rPr>
          <w:w w:val="99"/>
          <w:sz w:val="21"/>
        </w:rPr>
        <w:t>增加1米/秒，最后在11:30回到A地。问A、B两地间的距离在以下哪个范围内？（</w:t>
      </w:r>
      <w:r w:rsidR="00F86E01" w:rsidRPr="00293865">
        <w:rPr>
          <w:spacing w:val="-1"/>
          <w:sz w:val="21"/>
        </w:rPr>
        <w:t xml:space="preserve">    </w:t>
      </w:r>
      <w:r w:rsidR="00F86E01" w:rsidRPr="00293865">
        <w:rPr>
          <w:w w:val="99"/>
          <w:sz w:val="21"/>
        </w:rPr>
        <w:t>）</w:t>
      </w:r>
    </w:p>
    <w:p w:rsidR="00802537" w:rsidRPr="00816B1F" w:rsidRDefault="00F86E01">
      <w:pPr>
        <w:pStyle w:val="a5"/>
        <w:numPr>
          <w:ilvl w:val="1"/>
          <w:numId w:val="6"/>
        </w:numPr>
        <w:tabs>
          <w:tab w:val="left" w:pos="898"/>
          <w:tab w:val="left" w:pos="5285"/>
        </w:tabs>
        <w:spacing w:before="2"/>
        <w:ind w:hanging="316"/>
        <w:jc w:val="both"/>
        <w:rPr>
          <w:w w:val="99"/>
          <w:sz w:val="21"/>
        </w:rPr>
      </w:pPr>
      <w:r w:rsidRPr="00816B1F">
        <w:rPr>
          <w:w w:val="99"/>
          <w:sz w:val="21"/>
        </w:rPr>
        <w:t xml:space="preserve">0～50公里    </w:t>
      </w:r>
      <w:r w:rsidR="00816B1F">
        <w:rPr>
          <w:rFonts w:hint="eastAsia"/>
          <w:w w:val="99"/>
          <w:sz w:val="21"/>
        </w:rPr>
        <w:t xml:space="preserve">     </w:t>
      </w:r>
      <w:r w:rsidRPr="00816B1F">
        <w:rPr>
          <w:w w:val="99"/>
          <w:sz w:val="21"/>
        </w:rPr>
        <w:t xml:space="preserve"> B.大于50公里</w:t>
      </w:r>
      <w:r w:rsidRPr="00816B1F">
        <w:rPr>
          <w:w w:val="99"/>
          <w:sz w:val="21"/>
        </w:rPr>
        <w:tab/>
        <w:t xml:space="preserve">C.小于30公里    </w:t>
      </w:r>
      <w:r w:rsidR="00816B1F">
        <w:rPr>
          <w:rFonts w:hint="eastAsia"/>
          <w:w w:val="99"/>
          <w:sz w:val="21"/>
        </w:rPr>
        <w:t xml:space="preserve">    </w:t>
      </w:r>
      <w:r w:rsidRPr="00816B1F">
        <w:rPr>
          <w:w w:val="99"/>
          <w:sz w:val="21"/>
        </w:rPr>
        <w:t xml:space="preserve"> D.30～40公里</w:t>
      </w:r>
    </w:p>
    <w:p w:rsidR="00802537" w:rsidRDefault="00F86E01">
      <w:pPr>
        <w:pStyle w:val="a3"/>
        <w:ind w:left="582"/>
      </w:pPr>
      <w:r>
        <w:rPr>
          <w:color w:val="FF0000"/>
          <w:w w:val="95"/>
        </w:rPr>
        <w:t>【答案】</w:t>
      </w:r>
      <w:r>
        <w:rPr>
          <w:color w:val="FF0000"/>
          <w:spacing w:val="-10"/>
          <w:w w:val="95"/>
        </w:rPr>
        <w:t>A</w:t>
      </w:r>
    </w:p>
    <w:p w:rsidR="00802537" w:rsidRDefault="00F86E01">
      <w:pPr>
        <w:pStyle w:val="a3"/>
        <w:ind w:left="582"/>
      </w:pPr>
      <w:r>
        <w:rPr>
          <w:color w:val="FF0000"/>
          <w:w w:val="95"/>
        </w:rPr>
        <w:t>【解析】本题考查基础行程问题</w:t>
      </w:r>
      <w:r>
        <w:rPr>
          <w:color w:val="FF0000"/>
          <w:spacing w:val="-10"/>
          <w:w w:val="95"/>
        </w:rPr>
        <w:t>。</w:t>
      </w:r>
    </w:p>
    <w:p w:rsidR="00802537" w:rsidRDefault="00F86E01">
      <w:pPr>
        <w:pStyle w:val="a3"/>
      </w:pPr>
      <w:r>
        <w:rPr>
          <w:color w:val="FF0000"/>
          <w:w w:val="95"/>
        </w:rPr>
        <w:t>第一步：审阅题干。本题出现“下坡路、中点、速度增加1米/秒”，可知为基础行程问题</w:t>
      </w:r>
      <w:r>
        <w:rPr>
          <w:color w:val="FF0000"/>
          <w:spacing w:val="-10"/>
          <w:w w:val="95"/>
        </w:rPr>
        <w:t>。</w:t>
      </w:r>
    </w:p>
    <w:p w:rsidR="00802537" w:rsidRDefault="00F86E01">
      <w:pPr>
        <w:pStyle w:val="a3"/>
        <w:spacing w:line="372" w:lineRule="auto"/>
        <w:ind w:right="108"/>
      </w:pPr>
      <w:r>
        <w:rPr>
          <w:color w:val="FF0000"/>
          <w:w w:val="99"/>
        </w:rPr>
        <w:t>第二步：根据题意可知，小周到达B地的时间为8:00，从C到B下坡花费的时间为1小时，从B到C</w:t>
      </w:r>
      <w:r>
        <w:rPr>
          <w:color w:val="FF0000"/>
          <w:spacing w:val="-5"/>
          <w:w w:val="99"/>
        </w:rPr>
        <w:t>上坡花费</w:t>
      </w:r>
      <w:r>
        <w:rPr>
          <w:color w:val="FF0000"/>
          <w:w w:val="99"/>
        </w:rPr>
        <w:t>的时间为2小时。设上坡的速度为V米/秒，则下坡的速度为2V</w:t>
      </w:r>
      <w:r>
        <w:rPr>
          <w:color w:val="FF0000"/>
          <w:spacing w:val="-1"/>
          <w:w w:val="99"/>
        </w:rPr>
        <w:t>米/秒，小周的速度在此前速度的基础上增</w:t>
      </w:r>
      <w:r>
        <w:rPr>
          <w:color w:val="FF0000"/>
          <w:w w:val="99"/>
        </w:rPr>
        <w:t>加1米/秒，最后在11:30回到A地，从A到C与从C到A上下坡距离相同，则有2V×1=（V+1）×1.5，解得 V=3，即10.8千米/小时。故A、B两地间的距离为（2×10.8）×2=43.2千米，在40～50公里的范围之</w:t>
      </w:r>
    </w:p>
    <w:p w:rsidR="00802537" w:rsidRDefault="00F86E01">
      <w:pPr>
        <w:pStyle w:val="a3"/>
        <w:spacing w:before="4"/>
      </w:pPr>
      <w:r>
        <w:rPr>
          <w:color w:val="FF0000"/>
          <w:w w:val="95"/>
        </w:rPr>
        <w:t>内</w:t>
      </w:r>
      <w:r>
        <w:rPr>
          <w:color w:val="FF0000"/>
          <w:spacing w:val="-10"/>
          <w:w w:val="95"/>
        </w:rPr>
        <w:t>。</w:t>
      </w:r>
    </w:p>
    <w:p w:rsidR="00802537" w:rsidRDefault="00F86E01">
      <w:pPr>
        <w:pStyle w:val="a3"/>
        <w:rPr>
          <w:color w:val="FF0000"/>
          <w:spacing w:val="-10"/>
          <w:w w:val="95"/>
        </w:rPr>
      </w:pPr>
      <w:r>
        <w:rPr>
          <w:color w:val="FF0000"/>
          <w:w w:val="95"/>
        </w:rPr>
        <w:t>故本题选A</w:t>
      </w:r>
      <w:r>
        <w:rPr>
          <w:color w:val="FF0000"/>
          <w:spacing w:val="-10"/>
          <w:w w:val="95"/>
        </w:rPr>
        <w:t>。</w:t>
      </w:r>
    </w:p>
    <w:p w:rsidR="00293865" w:rsidRDefault="00293865">
      <w:pPr>
        <w:pStyle w:val="a3"/>
      </w:pPr>
    </w:p>
    <w:p w:rsidR="00802537" w:rsidRPr="00293865" w:rsidRDefault="00293865" w:rsidP="00293865">
      <w:pPr>
        <w:tabs>
          <w:tab w:val="left" w:pos="793"/>
        </w:tabs>
        <w:spacing w:line="372" w:lineRule="auto"/>
        <w:ind w:left="-45" w:right="108"/>
        <w:rPr>
          <w:sz w:val="21"/>
        </w:rPr>
      </w:pPr>
      <w:r>
        <w:rPr>
          <w:rFonts w:hint="eastAsia"/>
          <w:spacing w:val="-1"/>
          <w:w w:val="99"/>
          <w:sz w:val="21"/>
        </w:rPr>
        <w:t>2.</w:t>
      </w:r>
      <w:r w:rsidR="00F86E01" w:rsidRPr="00293865">
        <w:rPr>
          <w:spacing w:val="-1"/>
          <w:w w:val="99"/>
          <w:sz w:val="21"/>
        </w:rPr>
        <w:t>参加某运动会的全体运动员在开幕式上恰好排成一个正方形队列，有两行两列的运动员离场后，</w:t>
      </w:r>
      <w:r w:rsidR="00F86E01" w:rsidRPr="00293865">
        <w:rPr>
          <w:w w:val="99"/>
          <w:sz w:val="21"/>
        </w:rPr>
        <w:t>运动员人数减少68人，则参加该运动会的运动员人数为（</w:t>
      </w:r>
      <w:r w:rsidR="00F86E01" w:rsidRPr="00293865">
        <w:rPr>
          <w:spacing w:val="-1"/>
          <w:sz w:val="21"/>
        </w:rPr>
        <w:t xml:space="preserve"> </w:t>
      </w:r>
      <w:r w:rsidR="00F86E01" w:rsidRPr="00293865">
        <w:rPr>
          <w:w w:val="99"/>
          <w:sz w:val="21"/>
        </w:rPr>
        <w:t>）。</w:t>
      </w:r>
    </w:p>
    <w:p w:rsidR="00802537" w:rsidRPr="00816B1F" w:rsidRDefault="00F86E01">
      <w:pPr>
        <w:pStyle w:val="a3"/>
        <w:tabs>
          <w:tab w:val="left" w:pos="3195"/>
          <w:tab w:val="left" w:pos="5807"/>
          <w:tab w:val="left" w:pos="8420"/>
        </w:tabs>
        <w:spacing w:before="2"/>
        <w:ind w:left="582"/>
        <w:rPr>
          <w:spacing w:val="-1"/>
          <w:w w:val="99"/>
          <w:szCs w:val="22"/>
        </w:rPr>
      </w:pPr>
      <w:r w:rsidRPr="00816B1F">
        <w:rPr>
          <w:spacing w:val="-1"/>
          <w:w w:val="99"/>
          <w:szCs w:val="22"/>
        </w:rPr>
        <w:t>A.225</w:t>
      </w:r>
      <w:r w:rsidRPr="00816B1F">
        <w:rPr>
          <w:spacing w:val="-1"/>
          <w:w w:val="99"/>
          <w:szCs w:val="22"/>
        </w:rPr>
        <w:tab/>
        <w:t>B.256</w:t>
      </w:r>
      <w:r w:rsidRPr="00816B1F">
        <w:rPr>
          <w:spacing w:val="-1"/>
          <w:w w:val="99"/>
          <w:szCs w:val="22"/>
        </w:rPr>
        <w:tab/>
        <w:t>C.324</w:t>
      </w:r>
      <w:r w:rsidRPr="00816B1F">
        <w:rPr>
          <w:spacing w:val="-1"/>
          <w:w w:val="99"/>
          <w:szCs w:val="22"/>
        </w:rPr>
        <w:tab/>
        <w:t>D.289</w:t>
      </w:r>
    </w:p>
    <w:p w:rsidR="00802537" w:rsidRDefault="00F86E01">
      <w:pPr>
        <w:pStyle w:val="a3"/>
        <w:ind w:left="582"/>
      </w:pPr>
      <w:r>
        <w:rPr>
          <w:color w:val="FF0000"/>
          <w:w w:val="95"/>
        </w:rPr>
        <w:t>【答案】</w:t>
      </w:r>
      <w:r>
        <w:rPr>
          <w:color w:val="FF0000"/>
          <w:spacing w:val="-10"/>
          <w:w w:val="95"/>
        </w:rPr>
        <w:t>C</w:t>
      </w:r>
    </w:p>
    <w:p w:rsidR="00802537" w:rsidRDefault="00F86E01">
      <w:pPr>
        <w:pStyle w:val="a3"/>
        <w:ind w:left="582"/>
      </w:pPr>
      <w:r>
        <w:rPr>
          <w:color w:val="FF0000"/>
          <w:w w:val="95"/>
        </w:rPr>
        <w:t>【解析】本题考查方阵问题</w:t>
      </w:r>
      <w:r>
        <w:rPr>
          <w:color w:val="FF0000"/>
          <w:spacing w:val="-10"/>
          <w:w w:val="95"/>
        </w:rPr>
        <w:t>。</w:t>
      </w:r>
    </w:p>
    <w:p w:rsidR="00802537" w:rsidRDefault="00F86E01">
      <w:pPr>
        <w:pStyle w:val="a3"/>
      </w:pPr>
      <w:r>
        <w:rPr>
          <w:color w:val="FF0000"/>
          <w:w w:val="95"/>
        </w:rPr>
        <w:t>第一步：审阅题干。方阵问题仅需借助公式解题即可</w:t>
      </w:r>
      <w:r>
        <w:rPr>
          <w:color w:val="FF0000"/>
          <w:spacing w:val="-10"/>
          <w:w w:val="95"/>
        </w:rPr>
        <w:t>。</w:t>
      </w:r>
    </w:p>
    <w:p w:rsidR="00802537" w:rsidRDefault="00F86E01">
      <w:pPr>
        <w:pStyle w:val="a3"/>
        <w:spacing w:line="372" w:lineRule="auto"/>
        <w:ind w:right="108"/>
      </w:pPr>
      <w:r>
        <w:rPr>
          <w:color w:val="FF0000"/>
          <w:w w:val="99"/>
        </w:rPr>
        <w:t>第二步：有两行两列的运动员离场后，运动员人数减少68人，最外层每边人数为（68+4）÷4=18</w:t>
      </w:r>
      <w:r>
        <w:rPr>
          <w:color w:val="FF0000"/>
          <w:spacing w:val="-7"/>
          <w:w w:val="99"/>
        </w:rPr>
        <w:t>人。根</w:t>
      </w:r>
      <w:r>
        <w:rPr>
          <w:color w:val="FF0000"/>
          <w:w w:val="99"/>
        </w:rPr>
        <w:t>据方阵公式可知，参加该运动会的运动员人数为18×18=324人。</w:t>
      </w:r>
    </w:p>
    <w:p w:rsidR="00802537" w:rsidRDefault="00F86E01">
      <w:pPr>
        <w:pStyle w:val="a3"/>
        <w:spacing w:before="1"/>
        <w:rPr>
          <w:color w:val="FF0000"/>
          <w:spacing w:val="-10"/>
          <w:w w:val="95"/>
        </w:rPr>
      </w:pPr>
      <w:r>
        <w:rPr>
          <w:color w:val="FF0000"/>
          <w:w w:val="95"/>
        </w:rPr>
        <w:t>故本题选C</w:t>
      </w:r>
      <w:r>
        <w:rPr>
          <w:color w:val="FF0000"/>
          <w:spacing w:val="-10"/>
          <w:w w:val="95"/>
        </w:rPr>
        <w:t>。</w:t>
      </w:r>
    </w:p>
    <w:p w:rsidR="00293865" w:rsidRDefault="00293865">
      <w:pPr>
        <w:pStyle w:val="a3"/>
        <w:spacing w:before="1"/>
      </w:pPr>
    </w:p>
    <w:p w:rsidR="00802537" w:rsidRDefault="00293865" w:rsidP="00293865">
      <w:pPr>
        <w:tabs>
          <w:tab w:val="left" w:pos="793"/>
        </w:tabs>
        <w:spacing w:line="372" w:lineRule="auto"/>
        <w:ind w:left="-45" w:right="212"/>
        <w:rPr>
          <w:sz w:val="21"/>
        </w:rPr>
      </w:pPr>
      <w:r>
        <w:rPr>
          <w:rFonts w:hint="eastAsia"/>
          <w:w w:val="99"/>
          <w:sz w:val="21"/>
        </w:rPr>
        <w:t>3.</w:t>
      </w:r>
      <w:r w:rsidR="00F86E01" w:rsidRPr="00293865">
        <w:rPr>
          <w:w w:val="99"/>
          <w:sz w:val="21"/>
        </w:rPr>
        <w:t>某医院门诊大楼最多容纳1500人，进出大楼有4个门，其中2个大门大小一致，2个小门大小一 致。大楼安全员对4个门的通行能力进行测试，同时打开1个大门和2个小门，2分钟内可通过600</w:t>
      </w:r>
      <w:r w:rsidR="00F86E01" w:rsidRPr="00293865">
        <w:rPr>
          <w:spacing w:val="-6"/>
          <w:w w:val="99"/>
          <w:sz w:val="21"/>
        </w:rPr>
        <w:t>人；同</w:t>
      </w:r>
      <w:r w:rsidR="00F86E01" w:rsidRPr="00293865">
        <w:rPr>
          <w:w w:val="99"/>
          <w:sz w:val="21"/>
        </w:rPr>
        <w:t>时打开1个大门和1个小门，3分钟内可通过720人。当紧急情况发生时，出门效率降低30%</w:t>
      </w:r>
      <w:r w:rsidR="00F86E01" w:rsidRPr="00293865">
        <w:rPr>
          <w:spacing w:val="-3"/>
          <w:w w:val="99"/>
          <w:sz w:val="21"/>
        </w:rPr>
        <w:t>。根据安全标</w:t>
      </w:r>
      <w:r w:rsidR="00F86E01">
        <w:rPr>
          <w:w w:val="95"/>
        </w:rPr>
        <w:t>准，紧急情况下大楼所有人员需在5分钟内撤离，那么发生紧急情况时这4个门最多能够通过多少人</w:t>
      </w:r>
      <w:r w:rsidR="00F86E01">
        <w:rPr>
          <w:spacing w:val="-5"/>
          <w:w w:val="95"/>
        </w:rPr>
        <w:t>？（</w:t>
      </w:r>
      <w:r w:rsidR="00F86E01">
        <w:rPr>
          <w:w w:val="99"/>
          <w:sz w:val="21"/>
        </w:rPr>
        <w:t>）</w:t>
      </w:r>
    </w:p>
    <w:p w:rsidR="00802537" w:rsidRDefault="00F86E01">
      <w:pPr>
        <w:pStyle w:val="a3"/>
        <w:tabs>
          <w:tab w:val="left" w:pos="3090"/>
          <w:tab w:val="left" w:pos="5598"/>
          <w:tab w:val="left" w:pos="8106"/>
        </w:tabs>
        <w:spacing w:before="52"/>
        <w:ind w:left="582"/>
      </w:pPr>
      <w:r w:rsidRPr="00293865">
        <w:rPr>
          <w:w w:val="99"/>
          <w:szCs w:val="22"/>
        </w:rPr>
        <w:t>A.1440</w:t>
      </w:r>
      <w:r w:rsidRPr="00293865">
        <w:rPr>
          <w:w w:val="99"/>
          <w:szCs w:val="22"/>
        </w:rPr>
        <w:tab/>
        <w:t>B.1500</w:t>
      </w:r>
      <w:r w:rsidRPr="00293865">
        <w:rPr>
          <w:w w:val="99"/>
          <w:szCs w:val="22"/>
        </w:rPr>
        <w:tab/>
        <w:t>C.1600</w:t>
      </w:r>
      <w:r w:rsidRPr="00293865">
        <w:rPr>
          <w:w w:val="99"/>
          <w:szCs w:val="22"/>
        </w:rPr>
        <w:tab/>
        <w:t>D.1680</w:t>
      </w:r>
    </w:p>
    <w:p w:rsidR="00802537" w:rsidRDefault="00F86E01">
      <w:pPr>
        <w:pStyle w:val="a3"/>
        <w:ind w:left="582"/>
      </w:pPr>
      <w:r>
        <w:rPr>
          <w:color w:val="FF0000"/>
          <w:w w:val="95"/>
        </w:rPr>
        <w:t>【答案】</w:t>
      </w:r>
      <w:r>
        <w:rPr>
          <w:color w:val="FF0000"/>
          <w:spacing w:val="-10"/>
          <w:w w:val="95"/>
        </w:rPr>
        <w:t>B</w:t>
      </w:r>
    </w:p>
    <w:p w:rsidR="00802537" w:rsidRDefault="00F86E01">
      <w:pPr>
        <w:pStyle w:val="a3"/>
        <w:ind w:left="582"/>
      </w:pPr>
      <w:r>
        <w:rPr>
          <w:color w:val="FF0000"/>
          <w:w w:val="95"/>
        </w:rPr>
        <w:t>【解析】设大门的出门效率为x，小门的出门效率为y，则根据题意可列方程组</w:t>
      </w:r>
      <w:r>
        <w:rPr>
          <w:color w:val="FF0000"/>
          <w:spacing w:val="-10"/>
          <w:w w:val="95"/>
        </w:rPr>
        <w:t>：</w:t>
      </w:r>
    </w:p>
    <w:p w:rsidR="00802537" w:rsidRDefault="00F86E01">
      <w:pPr>
        <w:pStyle w:val="a3"/>
        <w:spacing w:line="372" w:lineRule="auto"/>
        <w:ind w:right="108"/>
        <w:jc w:val="both"/>
      </w:pPr>
      <w:r>
        <w:rPr>
          <w:color w:val="FF0000"/>
          <w:w w:val="99"/>
        </w:rPr>
        <w:t>（x+2y）×2=600，（</w:t>
      </w:r>
      <w:proofErr w:type="spellStart"/>
      <w:r>
        <w:rPr>
          <w:color w:val="FF0000"/>
          <w:w w:val="99"/>
        </w:rPr>
        <w:t>x+y</w:t>
      </w:r>
      <w:proofErr w:type="spellEnd"/>
      <w:r>
        <w:rPr>
          <w:color w:val="FF0000"/>
          <w:w w:val="99"/>
        </w:rPr>
        <w:t>）×3=720，解得x=180人/分钟，y=60</w:t>
      </w:r>
      <w:r>
        <w:rPr>
          <w:color w:val="FF0000"/>
          <w:spacing w:val="-2"/>
          <w:w w:val="99"/>
        </w:rPr>
        <w:t>人/分钟。发生紧急情况时，大门的出门</w:t>
      </w:r>
      <w:r>
        <w:rPr>
          <w:color w:val="FF0000"/>
          <w:w w:val="99"/>
        </w:rPr>
        <w:t>效率为180×（1-30%）=126人/分钟，小门的出门效率为60×（1-30%）=42</w:t>
      </w:r>
      <w:r>
        <w:rPr>
          <w:color w:val="FF0000"/>
          <w:spacing w:val="-2"/>
          <w:w w:val="99"/>
        </w:rPr>
        <w:t>人/分钟，则发生紧急情况时</w:t>
      </w:r>
      <w:r>
        <w:rPr>
          <w:color w:val="FF0000"/>
          <w:w w:val="99"/>
        </w:rPr>
        <w:t>这4个门最多能够通过（126+42）×2×5=1680人，但由于该门诊大楼最多容纳1500</w:t>
      </w:r>
      <w:r>
        <w:rPr>
          <w:color w:val="FF0000"/>
          <w:spacing w:val="-3"/>
          <w:w w:val="99"/>
        </w:rPr>
        <w:t>人，因此最多能通过</w:t>
      </w:r>
      <w:r>
        <w:rPr>
          <w:color w:val="FF0000"/>
          <w:w w:val="99"/>
        </w:rPr>
        <w:t xml:space="preserve"> 1500人。</w:t>
      </w:r>
    </w:p>
    <w:p w:rsidR="00802537" w:rsidRDefault="00F86E01">
      <w:pPr>
        <w:pStyle w:val="a3"/>
        <w:spacing w:before="4"/>
        <w:rPr>
          <w:color w:val="FF0000"/>
          <w:spacing w:val="-10"/>
          <w:w w:val="95"/>
        </w:rPr>
      </w:pPr>
      <w:r>
        <w:rPr>
          <w:color w:val="FF0000"/>
          <w:w w:val="95"/>
        </w:rPr>
        <w:t>故本题选B</w:t>
      </w:r>
      <w:r>
        <w:rPr>
          <w:color w:val="FF0000"/>
          <w:spacing w:val="-10"/>
          <w:w w:val="95"/>
        </w:rPr>
        <w:t>。</w:t>
      </w:r>
    </w:p>
    <w:p w:rsidR="00293865" w:rsidRDefault="00293865">
      <w:pPr>
        <w:pStyle w:val="a3"/>
        <w:spacing w:before="4"/>
      </w:pPr>
    </w:p>
    <w:p w:rsidR="00802537" w:rsidRPr="00293865" w:rsidRDefault="00293865" w:rsidP="00293865">
      <w:pPr>
        <w:tabs>
          <w:tab w:val="left" w:pos="793"/>
        </w:tabs>
        <w:spacing w:line="372" w:lineRule="auto"/>
        <w:ind w:left="-45" w:right="317"/>
        <w:rPr>
          <w:sz w:val="21"/>
        </w:rPr>
      </w:pPr>
      <w:r>
        <w:rPr>
          <w:rFonts w:hint="eastAsia"/>
          <w:w w:val="99"/>
          <w:sz w:val="21"/>
        </w:rPr>
        <w:t>4.</w:t>
      </w:r>
      <w:r w:rsidR="00F86E01" w:rsidRPr="00293865">
        <w:rPr>
          <w:w w:val="99"/>
          <w:sz w:val="21"/>
        </w:rPr>
        <w:t>游乐场的摩天轮半径为10米，匀速旋转一周需要2分钟。小浩坐在最底部的轿厢（距离底面</w:t>
      </w:r>
      <w:r w:rsidR="00F86E01" w:rsidRPr="00293865">
        <w:rPr>
          <w:spacing w:val="-6"/>
          <w:w w:val="99"/>
          <w:sz w:val="21"/>
        </w:rPr>
        <w:t>0.1</w:t>
      </w:r>
      <w:r w:rsidR="00F86E01" w:rsidRPr="00293865">
        <w:rPr>
          <w:w w:val="99"/>
          <w:sz w:val="21"/>
        </w:rPr>
        <w:t>米），</w:t>
      </w:r>
      <w:r w:rsidR="00F86E01" w:rsidRPr="00293865">
        <w:rPr>
          <w:w w:val="99"/>
          <w:sz w:val="21"/>
        </w:rPr>
        <w:lastRenderedPageBreak/>
        <w:t>当摩天轮启动旋转40秒时小浩距离地面的高度是多少米？（</w:t>
      </w:r>
      <w:r w:rsidR="00F86E01" w:rsidRPr="00293865">
        <w:rPr>
          <w:spacing w:val="-1"/>
          <w:sz w:val="21"/>
        </w:rPr>
        <w:t xml:space="preserve"> </w:t>
      </w:r>
      <w:r w:rsidR="00F86E01" w:rsidRPr="00293865">
        <w:rPr>
          <w:w w:val="99"/>
          <w:sz w:val="21"/>
        </w:rPr>
        <w:t>）</w:t>
      </w:r>
    </w:p>
    <w:p w:rsidR="00802537" w:rsidRPr="00816B1F" w:rsidRDefault="00F86E01">
      <w:pPr>
        <w:pStyle w:val="a5"/>
        <w:numPr>
          <w:ilvl w:val="1"/>
          <w:numId w:val="5"/>
        </w:numPr>
        <w:tabs>
          <w:tab w:val="left" w:pos="3090"/>
          <w:tab w:val="left" w:pos="3091"/>
          <w:tab w:val="left" w:pos="5807"/>
          <w:tab w:val="left" w:pos="8315"/>
        </w:tabs>
        <w:spacing w:before="2"/>
        <w:ind w:hanging="2509"/>
        <w:rPr>
          <w:w w:val="99"/>
          <w:sz w:val="21"/>
        </w:rPr>
      </w:pPr>
      <w:r w:rsidRPr="00816B1F">
        <w:rPr>
          <w:w w:val="99"/>
          <w:sz w:val="21"/>
        </w:rPr>
        <w:t>B.12.1</w:t>
      </w:r>
      <w:r w:rsidRPr="00816B1F">
        <w:rPr>
          <w:w w:val="99"/>
          <w:sz w:val="21"/>
        </w:rPr>
        <w:tab/>
        <w:t>C.15</w:t>
      </w:r>
      <w:r w:rsidRPr="00816B1F">
        <w:rPr>
          <w:w w:val="99"/>
          <w:sz w:val="21"/>
        </w:rPr>
        <w:tab/>
        <w:t>D.15.1</w:t>
      </w:r>
    </w:p>
    <w:p w:rsidR="00802537" w:rsidRDefault="00F86E01">
      <w:pPr>
        <w:pStyle w:val="a3"/>
        <w:ind w:left="582"/>
      </w:pPr>
      <w:r>
        <w:rPr>
          <w:color w:val="FF0000"/>
          <w:w w:val="95"/>
        </w:rPr>
        <w:t>【答案】</w:t>
      </w:r>
      <w:r>
        <w:rPr>
          <w:color w:val="FF0000"/>
          <w:spacing w:val="-10"/>
          <w:w w:val="95"/>
        </w:rPr>
        <w:t>D</w:t>
      </w:r>
    </w:p>
    <w:p w:rsidR="00802537" w:rsidRDefault="00F86E01">
      <w:pPr>
        <w:pStyle w:val="a3"/>
        <w:tabs>
          <w:tab w:val="left" w:pos="1711"/>
        </w:tabs>
        <w:ind w:left="582"/>
      </w:pPr>
      <w:r>
        <w:rPr>
          <w:color w:val="FF0000"/>
          <w:w w:val="95"/>
        </w:rPr>
        <w:t>【解析</w:t>
      </w:r>
      <w:r>
        <w:rPr>
          <w:color w:val="FF0000"/>
          <w:spacing w:val="-10"/>
          <w:w w:val="95"/>
        </w:rPr>
        <w:t>】</w:t>
      </w:r>
      <w:r>
        <w:rPr>
          <w:color w:val="FF0000"/>
        </w:rPr>
        <w:tab/>
      </w:r>
      <w:r>
        <w:rPr>
          <w:color w:val="FF0000"/>
          <w:w w:val="95"/>
        </w:rPr>
        <w:t>本题考查平面几何问题</w:t>
      </w:r>
      <w:r>
        <w:rPr>
          <w:color w:val="FF0000"/>
          <w:spacing w:val="-10"/>
          <w:w w:val="95"/>
        </w:rPr>
        <w:t>。</w:t>
      </w:r>
    </w:p>
    <w:p w:rsidR="00802537" w:rsidRDefault="00F86E01">
      <w:pPr>
        <w:pStyle w:val="a3"/>
        <w:ind w:left="457"/>
      </w:pPr>
      <w:r>
        <w:rPr>
          <w:color w:val="FF0000"/>
          <w:w w:val="95"/>
        </w:rPr>
        <w:t>第一步：审阅题干。本题可通过画图辅助解题</w:t>
      </w:r>
      <w:r>
        <w:rPr>
          <w:color w:val="FF0000"/>
          <w:spacing w:val="-10"/>
          <w:w w:val="95"/>
        </w:rPr>
        <w:t>。</w:t>
      </w:r>
    </w:p>
    <w:p w:rsidR="00802537" w:rsidRDefault="00C63C0B">
      <w:pPr>
        <w:pStyle w:val="a3"/>
        <w:tabs>
          <w:tab w:val="left" w:pos="2171"/>
        </w:tabs>
        <w:spacing w:before="128" w:line="312" w:lineRule="auto"/>
        <w:ind w:right="308" w:firstLine="292"/>
      </w:pPr>
      <w:r w:rsidRPr="00C63C0B">
        <w:rPr>
          <w:color w:val="FF0000"/>
          <w:w w:val="95"/>
        </w:rPr>
        <w:pict>
          <v:group id="docshapegroup2" o:spid="_x0000_s2060" style="position:absolute;left:0;text-align:left;margin-left:76.9pt;margin-top:26.8pt;width:85.7pt;height:84.65pt;z-index:-16068096;mso-position-horizontal-relative:page" coordorigin="1538,536" coordsize="1714,1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2062" type="#_x0000_t75" style="position:absolute;left:2969;top:535;width:283;height:398">
              <v:imagedata r:id="rId11" o:title=""/>
            </v:shape>
            <v:shape id="docshape4" o:spid="_x0000_s2061" type="#_x0000_t75" style="position:absolute;left:1537;top:933;width:1558;height:1296">
              <v:imagedata r:id="rId12" o:title=""/>
            </v:shape>
            <w10:wrap anchorx="page"/>
          </v:group>
        </w:pict>
      </w:r>
      <w:r w:rsidR="00F86E01" w:rsidRPr="00816B1F">
        <w:rPr>
          <w:color w:val="FF0000"/>
          <w:w w:val="95"/>
        </w:rPr>
        <w:t>第二步：根据题意可知，摩天轮启动旋转40秒后，小浩所在轿厢位置（B点）与原位置（A点）形成的角度为360°×</w:t>
      </w:r>
      <w:r w:rsidR="00F86E01">
        <w:rPr>
          <w:rFonts w:ascii="Lucida Sans Unicode" w:eastAsia="Lucida Sans Unicode" w:hAnsi="Lucida Sans Unicode"/>
          <w:color w:val="FF0000"/>
        </w:rPr>
        <w:tab/>
      </w:r>
      <w:r w:rsidR="00F86E01" w:rsidRPr="00816B1F">
        <w:rPr>
          <w:color w:val="FF0000"/>
          <w:w w:val="95"/>
        </w:rPr>
        <w:t>=120°，如下图所示：</w:t>
      </w:r>
    </w:p>
    <w:p w:rsidR="00802537" w:rsidRDefault="00802537">
      <w:pPr>
        <w:pStyle w:val="a3"/>
        <w:spacing w:before="0"/>
        <w:ind w:left="0"/>
        <w:rPr>
          <w:sz w:val="20"/>
        </w:rPr>
      </w:pPr>
    </w:p>
    <w:p w:rsidR="00802537" w:rsidRDefault="00802537">
      <w:pPr>
        <w:pStyle w:val="a3"/>
        <w:spacing w:before="0"/>
        <w:ind w:left="0"/>
        <w:rPr>
          <w:sz w:val="20"/>
        </w:rPr>
      </w:pPr>
    </w:p>
    <w:p w:rsidR="00802537" w:rsidRDefault="00802537">
      <w:pPr>
        <w:pStyle w:val="a3"/>
        <w:spacing w:before="0"/>
        <w:ind w:left="0"/>
        <w:rPr>
          <w:sz w:val="20"/>
        </w:rPr>
      </w:pPr>
    </w:p>
    <w:p w:rsidR="00802537" w:rsidRDefault="00802537">
      <w:pPr>
        <w:pStyle w:val="a3"/>
        <w:spacing w:before="0"/>
        <w:ind w:left="0"/>
        <w:rPr>
          <w:sz w:val="20"/>
        </w:rPr>
      </w:pPr>
    </w:p>
    <w:p w:rsidR="00802537" w:rsidRDefault="00802537">
      <w:pPr>
        <w:pStyle w:val="a3"/>
        <w:spacing w:before="7"/>
        <w:ind w:left="0"/>
        <w:rPr>
          <w:sz w:val="17"/>
        </w:rPr>
      </w:pPr>
    </w:p>
    <w:p w:rsidR="00E2103D" w:rsidRDefault="00E2103D">
      <w:pPr>
        <w:pStyle w:val="a3"/>
        <w:spacing w:before="7"/>
        <w:ind w:left="0"/>
        <w:rPr>
          <w:sz w:val="17"/>
        </w:rPr>
      </w:pPr>
    </w:p>
    <w:p w:rsidR="00802537" w:rsidRDefault="00F86E01">
      <w:pPr>
        <w:pStyle w:val="a3"/>
        <w:spacing w:before="33" w:line="268" w:lineRule="auto"/>
        <w:ind w:right="240" w:firstLine="292"/>
      </w:pPr>
      <w:r w:rsidRPr="00E2103D">
        <w:rPr>
          <w:color w:val="FF0000"/>
          <w:w w:val="95"/>
        </w:rPr>
        <w:t>过点B作CO的垂线BD，则在直角△BDO中，BD=</w:t>
      </w:r>
      <w:r>
        <w:rPr>
          <w:rFonts w:ascii="Lucida Sans Unicode" w:eastAsia="Lucida Sans Unicode" w:hAnsi="Lucida Sans Unicode"/>
          <w:noProof/>
          <w:color w:val="FF0000"/>
          <w:spacing w:val="4"/>
          <w:w w:val="104"/>
          <w:position w:val="-17"/>
        </w:rPr>
        <w:drawing>
          <wp:inline distT="0" distB="0" distL="0" distR="0">
            <wp:extent cx="106171" cy="278701"/>
            <wp:effectExtent l="0" t="0" r="0" b="0"/>
            <wp:docPr id="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png"/>
                    <pic:cNvPicPr/>
                  </pic:nvPicPr>
                  <pic:blipFill>
                    <a:blip r:embed="rId13" cstate="print"/>
                    <a:stretch>
                      <a:fillRect/>
                    </a:stretch>
                  </pic:blipFill>
                  <pic:spPr>
                    <a:xfrm>
                      <a:off x="0" y="0"/>
                      <a:ext cx="106171" cy="278701"/>
                    </a:xfrm>
                    <a:prstGeom prst="rect">
                      <a:avLst/>
                    </a:prstGeom>
                  </pic:spPr>
                </pic:pic>
              </a:graphicData>
            </a:graphic>
          </wp:inline>
        </w:drawing>
      </w:r>
      <w:r w:rsidRPr="00E2103D">
        <w:rPr>
          <w:color w:val="FF0000"/>
          <w:w w:val="95"/>
        </w:rPr>
        <w:t>BO=5米。因此，当摩天轮启动旋转40秒时小浩距离地面的高度为5+10+0.1=15.1米。</w:t>
      </w:r>
    </w:p>
    <w:p w:rsidR="00802537" w:rsidRDefault="00F86E01">
      <w:pPr>
        <w:pStyle w:val="a3"/>
        <w:spacing w:before="56"/>
        <w:ind w:left="457"/>
        <w:rPr>
          <w:color w:val="FF0000"/>
          <w:w w:val="95"/>
        </w:rPr>
      </w:pPr>
      <w:r>
        <w:rPr>
          <w:color w:val="FF0000"/>
          <w:w w:val="95"/>
        </w:rPr>
        <w:t>故本题选</w:t>
      </w:r>
      <w:r w:rsidRPr="00E2103D">
        <w:rPr>
          <w:color w:val="FF0000"/>
          <w:w w:val="95"/>
        </w:rPr>
        <w:t>D。</w:t>
      </w:r>
    </w:p>
    <w:p w:rsidR="00293865" w:rsidRPr="00E2103D" w:rsidRDefault="00293865">
      <w:pPr>
        <w:pStyle w:val="a3"/>
        <w:spacing w:before="56"/>
        <w:ind w:left="457"/>
        <w:rPr>
          <w:color w:val="FF0000"/>
          <w:w w:val="95"/>
        </w:rPr>
      </w:pPr>
    </w:p>
    <w:p w:rsidR="00293865" w:rsidRDefault="00293865">
      <w:pPr>
        <w:pStyle w:val="a3"/>
        <w:spacing w:before="2"/>
      </w:pPr>
    </w:p>
    <w:p w:rsidR="00802537" w:rsidRPr="00293865" w:rsidRDefault="00F86E01" w:rsidP="00293865">
      <w:pPr>
        <w:tabs>
          <w:tab w:val="left" w:pos="898"/>
        </w:tabs>
        <w:spacing w:line="372" w:lineRule="auto"/>
        <w:ind w:left="-45" w:right="421"/>
        <w:rPr>
          <w:sz w:val="21"/>
        </w:rPr>
      </w:pPr>
      <w:r>
        <w:rPr>
          <w:noProof/>
        </w:rPr>
        <w:drawing>
          <wp:anchor distT="0" distB="0" distL="0" distR="0" simplePos="0" relativeHeight="487244288" behindDoc="1" locked="0" layoutInCell="1" allowOverlap="1">
            <wp:simplePos x="0" y="0"/>
            <wp:positionH relativeFrom="page">
              <wp:posOffset>790575</wp:posOffset>
            </wp:positionH>
            <wp:positionV relativeFrom="paragraph">
              <wp:posOffset>579659</wp:posOffset>
            </wp:positionV>
            <wp:extent cx="2554763" cy="338423"/>
            <wp:effectExtent l="0" t="0" r="0" b="0"/>
            <wp:wrapNone/>
            <wp:docPr id="27"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6.jpeg"/>
                    <pic:cNvPicPr/>
                  </pic:nvPicPr>
                  <pic:blipFill>
                    <a:blip r:embed="rId8" cstate="print"/>
                    <a:stretch>
                      <a:fillRect/>
                    </a:stretch>
                  </pic:blipFill>
                  <pic:spPr>
                    <a:xfrm>
                      <a:off x="0" y="0"/>
                      <a:ext cx="2554763" cy="338423"/>
                    </a:xfrm>
                    <a:prstGeom prst="rect">
                      <a:avLst/>
                    </a:prstGeom>
                  </pic:spPr>
                </pic:pic>
              </a:graphicData>
            </a:graphic>
          </wp:anchor>
        </w:drawing>
      </w:r>
      <w:r w:rsidR="00293865">
        <w:rPr>
          <w:rFonts w:hint="eastAsia"/>
          <w:w w:val="99"/>
          <w:sz w:val="21"/>
        </w:rPr>
        <w:t>5.</w:t>
      </w:r>
      <w:r w:rsidRPr="00293865">
        <w:rPr>
          <w:w w:val="99"/>
          <w:sz w:val="21"/>
        </w:rPr>
        <w:t>某局办公室共有10个文件柜按序号一字排开。其中1个文件柜只放上级文件，2</w:t>
      </w:r>
      <w:r w:rsidRPr="00293865">
        <w:rPr>
          <w:spacing w:val="-3"/>
          <w:w w:val="99"/>
          <w:sz w:val="21"/>
        </w:rPr>
        <w:t>个只放本局文</w:t>
      </w:r>
      <w:r w:rsidRPr="00293865">
        <w:rPr>
          <w:w w:val="99"/>
          <w:sz w:val="21"/>
        </w:rPr>
        <w:t>件，3个只放各处室材料，4个只放基层单位材料。</w:t>
      </w:r>
    </w:p>
    <w:p w:rsidR="00802537" w:rsidRDefault="00802537">
      <w:pPr>
        <w:pStyle w:val="a3"/>
        <w:spacing w:before="0"/>
        <w:ind w:left="0"/>
        <w:rPr>
          <w:sz w:val="20"/>
        </w:rPr>
      </w:pPr>
    </w:p>
    <w:p w:rsidR="00802537" w:rsidRDefault="00802537">
      <w:pPr>
        <w:pStyle w:val="a3"/>
        <w:spacing w:before="10"/>
        <w:ind w:left="0"/>
      </w:pPr>
    </w:p>
    <w:p w:rsidR="00802537" w:rsidRDefault="00F86E01">
      <w:pPr>
        <w:pStyle w:val="a3"/>
        <w:spacing w:before="0"/>
      </w:pPr>
      <w:r>
        <w:rPr>
          <w:w w:val="95"/>
        </w:rPr>
        <w:t>要求</w:t>
      </w:r>
      <w:r>
        <w:rPr>
          <w:spacing w:val="-10"/>
          <w:w w:val="95"/>
        </w:rPr>
        <w:t>：</w:t>
      </w:r>
    </w:p>
    <w:p w:rsidR="00802537" w:rsidRDefault="00F86E01">
      <w:pPr>
        <w:pStyle w:val="a3"/>
      </w:pPr>
      <w:r>
        <w:rPr>
          <w:w w:val="95"/>
        </w:rPr>
        <w:t>（1）1号和10号文件柜放各处室材料</w:t>
      </w:r>
      <w:r>
        <w:rPr>
          <w:spacing w:val="-10"/>
          <w:w w:val="95"/>
        </w:rPr>
        <w:t>；</w:t>
      </w:r>
    </w:p>
    <w:p w:rsidR="00802537" w:rsidRDefault="00F86E01">
      <w:pPr>
        <w:pStyle w:val="a5"/>
        <w:numPr>
          <w:ilvl w:val="0"/>
          <w:numId w:val="4"/>
        </w:numPr>
        <w:tabs>
          <w:tab w:val="left" w:pos="689"/>
        </w:tabs>
        <w:rPr>
          <w:sz w:val="21"/>
        </w:rPr>
      </w:pPr>
      <w:r>
        <w:rPr>
          <w:w w:val="95"/>
          <w:sz w:val="21"/>
        </w:rPr>
        <w:t>两个放本局文件的文件柜连号</w:t>
      </w:r>
      <w:r>
        <w:rPr>
          <w:spacing w:val="-10"/>
          <w:w w:val="95"/>
          <w:sz w:val="21"/>
        </w:rPr>
        <w:t>；</w:t>
      </w:r>
    </w:p>
    <w:p w:rsidR="00802537" w:rsidRDefault="00F86E01">
      <w:pPr>
        <w:pStyle w:val="a5"/>
        <w:numPr>
          <w:ilvl w:val="0"/>
          <w:numId w:val="4"/>
        </w:numPr>
        <w:tabs>
          <w:tab w:val="left" w:pos="689"/>
        </w:tabs>
        <w:rPr>
          <w:sz w:val="21"/>
        </w:rPr>
      </w:pPr>
      <w:r>
        <w:rPr>
          <w:w w:val="95"/>
          <w:sz w:val="21"/>
        </w:rPr>
        <w:t>放基层单位材料的文件柜与放本局文件的文件柜不连号</w:t>
      </w:r>
      <w:r>
        <w:rPr>
          <w:spacing w:val="-10"/>
          <w:w w:val="95"/>
          <w:sz w:val="21"/>
        </w:rPr>
        <w:t>；</w:t>
      </w:r>
    </w:p>
    <w:p w:rsidR="00802537" w:rsidRDefault="00F86E01">
      <w:pPr>
        <w:pStyle w:val="a5"/>
        <w:numPr>
          <w:ilvl w:val="0"/>
          <w:numId w:val="4"/>
        </w:numPr>
        <w:tabs>
          <w:tab w:val="left" w:pos="689"/>
        </w:tabs>
        <w:rPr>
          <w:sz w:val="21"/>
        </w:rPr>
      </w:pPr>
      <w:r>
        <w:rPr>
          <w:w w:val="95"/>
          <w:sz w:val="21"/>
        </w:rPr>
        <w:t>放各处室材料的文件柜与放上级文件的文件柜不连号</w:t>
      </w:r>
      <w:r>
        <w:rPr>
          <w:spacing w:val="-10"/>
          <w:w w:val="95"/>
          <w:sz w:val="21"/>
        </w:rPr>
        <w:t>。</w:t>
      </w:r>
    </w:p>
    <w:p w:rsidR="00802537" w:rsidRDefault="00F86E01">
      <w:pPr>
        <w:pStyle w:val="a3"/>
      </w:pPr>
      <w:r>
        <w:rPr>
          <w:w w:val="95"/>
        </w:rPr>
        <w:t>已知4号文件柜放本局文件，5号文件柜放上级文件，由此可以推出（</w:t>
      </w:r>
      <w:r>
        <w:rPr>
          <w:spacing w:val="77"/>
        </w:rPr>
        <w:t xml:space="preserve">  </w:t>
      </w:r>
      <w:r>
        <w:rPr>
          <w:w w:val="95"/>
        </w:rPr>
        <w:t>）</w:t>
      </w:r>
      <w:r>
        <w:rPr>
          <w:spacing w:val="-10"/>
          <w:w w:val="95"/>
        </w:rPr>
        <w:t>。</w:t>
      </w:r>
    </w:p>
    <w:p w:rsidR="00802537" w:rsidRDefault="00F86E01">
      <w:pPr>
        <w:pStyle w:val="a3"/>
        <w:tabs>
          <w:tab w:val="left" w:pos="6330"/>
        </w:tabs>
        <w:ind w:left="582"/>
      </w:pPr>
      <w:r>
        <w:rPr>
          <w:w w:val="95"/>
        </w:rPr>
        <w:t>A.6号文件柜放各处室材</w:t>
      </w:r>
      <w:r>
        <w:rPr>
          <w:spacing w:val="-10"/>
          <w:w w:val="95"/>
        </w:rPr>
        <w:t>料</w:t>
      </w:r>
      <w:r>
        <w:tab/>
      </w:r>
      <w:r>
        <w:rPr>
          <w:w w:val="95"/>
        </w:rPr>
        <w:t>B.7号文件柜放各处室材</w:t>
      </w:r>
      <w:r>
        <w:rPr>
          <w:spacing w:val="-10"/>
          <w:w w:val="95"/>
        </w:rPr>
        <w:t>料</w:t>
      </w:r>
    </w:p>
    <w:p w:rsidR="00802537" w:rsidRDefault="00F86E01">
      <w:pPr>
        <w:pStyle w:val="a3"/>
        <w:tabs>
          <w:tab w:val="left" w:pos="6330"/>
        </w:tabs>
        <w:spacing w:before="148"/>
        <w:ind w:left="582"/>
      </w:pPr>
      <w:r>
        <w:rPr>
          <w:w w:val="95"/>
        </w:rPr>
        <w:t>C.2号文件柜放基层单位材</w:t>
      </w:r>
      <w:r>
        <w:rPr>
          <w:spacing w:val="-10"/>
          <w:w w:val="95"/>
        </w:rPr>
        <w:t>料</w:t>
      </w:r>
      <w:r>
        <w:tab/>
      </w:r>
      <w:r>
        <w:rPr>
          <w:w w:val="95"/>
        </w:rPr>
        <w:t>D.9号文件柜放基层单位材</w:t>
      </w:r>
      <w:r>
        <w:rPr>
          <w:spacing w:val="-10"/>
          <w:w w:val="95"/>
        </w:rPr>
        <w:t>料</w:t>
      </w:r>
    </w:p>
    <w:p w:rsidR="00802537" w:rsidRDefault="00F86E01">
      <w:pPr>
        <w:pStyle w:val="a3"/>
        <w:ind w:left="582"/>
      </w:pPr>
      <w:r>
        <w:rPr>
          <w:color w:val="FF0000"/>
          <w:w w:val="95"/>
        </w:rPr>
        <w:t>【答案】</w:t>
      </w:r>
      <w:r>
        <w:rPr>
          <w:color w:val="FF0000"/>
          <w:spacing w:val="-10"/>
          <w:w w:val="95"/>
        </w:rPr>
        <w:t>D</w:t>
      </w:r>
    </w:p>
    <w:p w:rsidR="00802537" w:rsidRDefault="00F86E01">
      <w:pPr>
        <w:pStyle w:val="a3"/>
        <w:spacing w:line="372" w:lineRule="auto"/>
        <w:ind w:right="212" w:firstLine="418"/>
        <w:jc w:val="both"/>
      </w:pPr>
      <w:r>
        <w:rPr>
          <w:color w:val="FF0000"/>
          <w:w w:val="99"/>
        </w:rPr>
        <w:t>【解析】由已知条件可知，1号、10号放处室材料，4号放本局文件，5</w:t>
      </w:r>
      <w:r>
        <w:rPr>
          <w:color w:val="FF0000"/>
          <w:spacing w:val="-2"/>
          <w:w w:val="99"/>
        </w:rPr>
        <w:t>号放上级文件，由“两个放</w:t>
      </w:r>
      <w:r>
        <w:rPr>
          <w:color w:val="FF0000"/>
          <w:w w:val="99"/>
        </w:rPr>
        <w:t>本局文件的文件柜连号”可知3</w:t>
      </w:r>
      <w:r>
        <w:rPr>
          <w:color w:val="FF0000"/>
          <w:spacing w:val="-1"/>
          <w:w w:val="99"/>
        </w:rPr>
        <w:t>号放本局文件；由“放基层单位材料的文件柜与放本局文件的文件柜不</w:t>
      </w:r>
      <w:r>
        <w:rPr>
          <w:color w:val="FF0000"/>
          <w:w w:val="99"/>
        </w:rPr>
        <w:t>连号”，可知2号放处室材料，因此6、7、8、9号放基层材料。</w:t>
      </w:r>
    </w:p>
    <w:p w:rsidR="00802537" w:rsidRDefault="00F86E01">
      <w:pPr>
        <w:pStyle w:val="a3"/>
        <w:spacing w:before="3"/>
        <w:rPr>
          <w:color w:val="FF0000"/>
          <w:spacing w:val="-10"/>
          <w:w w:val="95"/>
        </w:rPr>
      </w:pPr>
      <w:r>
        <w:rPr>
          <w:color w:val="FF0000"/>
          <w:w w:val="95"/>
        </w:rPr>
        <w:t>故本题选D</w:t>
      </w:r>
      <w:r>
        <w:rPr>
          <w:color w:val="FF0000"/>
          <w:spacing w:val="-10"/>
          <w:w w:val="95"/>
        </w:rPr>
        <w:t>。</w:t>
      </w:r>
    </w:p>
    <w:p w:rsidR="00293865" w:rsidRDefault="00293865">
      <w:pPr>
        <w:pStyle w:val="a3"/>
        <w:spacing w:before="3"/>
      </w:pPr>
    </w:p>
    <w:p w:rsidR="00802537" w:rsidRPr="00293865" w:rsidRDefault="00293865" w:rsidP="00293865">
      <w:pPr>
        <w:tabs>
          <w:tab w:val="left" w:pos="898"/>
        </w:tabs>
        <w:spacing w:line="372" w:lineRule="auto"/>
        <w:ind w:left="-45" w:right="108"/>
        <w:rPr>
          <w:sz w:val="21"/>
        </w:rPr>
      </w:pPr>
      <w:r>
        <w:rPr>
          <w:rFonts w:hint="eastAsia"/>
          <w:w w:val="99"/>
          <w:sz w:val="21"/>
        </w:rPr>
        <w:t>6.</w:t>
      </w:r>
      <w:r w:rsidR="00F86E01" w:rsidRPr="00293865">
        <w:rPr>
          <w:w w:val="99"/>
          <w:sz w:val="21"/>
        </w:rPr>
        <w:t>骨质疏松是一种骨钙质减少，骨脆性增加，易发骨折的疾病。现有的治疗手段比如使用雌激素</w:t>
      </w:r>
      <w:r w:rsidR="00F86E01" w:rsidRPr="00293865">
        <w:rPr>
          <w:spacing w:val="-1"/>
          <w:w w:val="99"/>
          <w:sz w:val="21"/>
        </w:rPr>
        <w:t>或者降钙素有助于阻止进一步的骨质减少但不能增加骨头质量。氟化物被认为能增加骨质，给骨质疏松</w:t>
      </w:r>
      <w:r w:rsidR="00F86E01" w:rsidRPr="00293865">
        <w:rPr>
          <w:w w:val="99"/>
          <w:sz w:val="21"/>
        </w:rPr>
        <w:t>症患者注入氟化物会帮助他们的骨骼不容易折断。</w:t>
      </w:r>
    </w:p>
    <w:p w:rsidR="00802537" w:rsidRDefault="00F86E01">
      <w:pPr>
        <w:pStyle w:val="a3"/>
        <w:spacing w:before="3"/>
      </w:pPr>
      <w:r>
        <w:rPr>
          <w:w w:val="95"/>
        </w:rPr>
        <w:t>以下哪项如果为真，能够削弱文中观点？（</w:t>
      </w:r>
      <w:r>
        <w:rPr>
          <w:spacing w:val="26"/>
        </w:rPr>
        <w:t xml:space="preserve">  </w:t>
      </w:r>
      <w:r>
        <w:rPr>
          <w:spacing w:val="-10"/>
          <w:w w:val="95"/>
        </w:rPr>
        <w:t>）</w:t>
      </w:r>
    </w:p>
    <w:p w:rsidR="00A002B2" w:rsidRPr="00762C74" w:rsidRDefault="00F86E01" w:rsidP="00762C74">
      <w:pPr>
        <w:pStyle w:val="a3"/>
        <w:spacing w:before="2"/>
        <w:ind w:left="582"/>
        <w:rPr>
          <w:w w:val="95"/>
        </w:rPr>
      </w:pPr>
      <w:r w:rsidRPr="00762C74">
        <w:rPr>
          <w:w w:val="95"/>
        </w:rPr>
        <w:t xml:space="preserve">A.大多数患骨质疏松症的人没有意识到注入氟化物可以增加骨质 </w:t>
      </w:r>
    </w:p>
    <w:p w:rsidR="00802537" w:rsidRPr="00762C74" w:rsidRDefault="00F86E01" w:rsidP="00762C74">
      <w:pPr>
        <w:pStyle w:val="a3"/>
        <w:spacing w:before="2"/>
        <w:ind w:left="582"/>
        <w:rPr>
          <w:w w:val="95"/>
        </w:rPr>
      </w:pPr>
      <w:r w:rsidRPr="00762C74">
        <w:rPr>
          <w:w w:val="95"/>
        </w:rPr>
        <w:t>B.牙膏中常加入氟化物来起到坚固牙齿的作用</w:t>
      </w:r>
    </w:p>
    <w:p w:rsidR="00802537" w:rsidRPr="00762C74" w:rsidRDefault="00F86E01">
      <w:pPr>
        <w:pStyle w:val="a3"/>
        <w:spacing w:before="2"/>
        <w:ind w:left="582"/>
        <w:rPr>
          <w:w w:val="95"/>
        </w:rPr>
      </w:pPr>
      <w:r>
        <w:rPr>
          <w:w w:val="95"/>
        </w:rPr>
        <w:lastRenderedPageBreak/>
        <w:t>C.氟化物注入健康人的体内会导致较强的副作</w:t>
      </w:r>
      <w:r w:rsidRPr="00762C74">
        <w:rPr>
          <w:w w:val="95"/>
        </w:rPr>
        <w:t>用</w:t>
      </w:r>
    </w:p>
    <w:p w:rsidR="00802537" w:rsidRPr="00762C74" w:rsidRDefault="00F86E01" w:rsidP="00762C74">
      <w:pPr>
        <w:pStyle w:val="a3"/>
        <w:spacing w:before="2"/>
        <w:ind w:left="582"/>
        <w:rPr>
          <w:w w:val="95"/>
        </w:rPr>
      </w:pPr>
      <w:r>
        <w:rPr>
          <w:w w:val="95"/>
        </w:rPr>
        <w:t>D.通过注入氟化物增加的骨质比正常的骨骼组织更加脆弱而缺少弹</w:t>
      </w:r>
      <w:r w:rsidRPr="00762C74">
        <w:rPr>
          <w:w w:val="95"/>
        </w:rPr>
        <w:t>性</w:t>
      </w:r>
    </w:p>
    <w:p w:rsidR="00802537" w:rsidRDefault="00F86E01">
      <w:pPr>
        <w:pStyle w:val="a3"/>
        <w:ind w:left="582"/>
      </w:pPr>
      <w:r>
        <w:rPr>
          <w:color w:val="FF0000"/>
          <w:w w:val="95"/>
        </w:rPr>
        <w:t>【答案】</w:t>
      </w:r>
      <w:r>
        <w:rPr>
          <w:color w:val="FF0000"/>
          <w:spacing w:val="-10"/>
          <w:w w:val="95"/>
        </w:rPr>
        <w:t>D</w:t>
      </w:r>
    </w:p>
    <w:p w:rsidR="00802537" w:rsidRPr="00762C74" w:rsidRDefault="00F86E01">
      <w:pPr>
        <w:pStyle w:val="a3"/>
        <w:spacing w:before="42" w:line="372" w:lineRule="auto"/>
        <w:ind w:right="6587" w:firstLine="418"/>
        <w:rPr>
          <w:color w:val="FF0000"/>
          <w:spacing w:val="-1"/>
          <w:w w:val="99"/>
        </w:rPr>
      </w:pPr>
      <w:r w:rsidRPr="00762C74">
        <w:rPr>
          <w:color w:val="FF0000"/>
          <w:spacing w:val="-1"/>
          <w:w w:val="99"/>
        </w:rPr>
        <w:t>【解析】本题考查削弱类。第一步：分析题干论点论据。</w:t>
      </w:r>
    </w:p>
    <w:p w:rsidR="00802537" w:rsidRDefault="00F86E01">
      <w:pPr>
        <w:pStyle w:val="a3"/>
        <w:spacing w:before="2" w:line="372" w:lineRule="auto"/>
        <w:ind w:right="3243"/>
      </w:pPr>
      <w:r>
        <w:rPr>
          <w:color w:val="FF0000"/>
          <w:spacing w:val="-1"/>
          <w:w w:val="99"/>
        </w:rPr>
        <w:t>论点：给骨质疏松症患者注入氟化物会帮助他们的骨骼不容易折断。</w:t>
      </w:r>
      <w:r>
        <w:rPr>
          <w:color w:val="FF0000"/>
          <w:w w:val="99"/>
        </w:rPr>
        <w:t>论据：氟化物被认为能增加骨质。</w:t>
      </w:r>
    </w:p>
    <w:p w:rsidR="00802537" w:rsidRDefault="00F86E01">
      <w:pPr>
        <w:pStyle w:val="a3"/>
        <w:spacing w:before="2"/>
      </w:pPr>
      <w:r>
        <w:rPr>
          <w:color w:val="FF0000"/>
          <w:w w:val="95"/>
        </w:rPr>
        <w:t>第二步：分析选项，确定答案</w:t>
      </w:r>
      <w:r>
        <w:rPr>
          <w:color w:val="FF0000"/>
          <w:spacing w:val="-10"/>
          <w:w w:val="95"/>
        </w:rPr>
        <w:t>。</w:t>
      </w:r>
    </w:p>
    <w:p w:rsidR="00802537" w:rsidRDefault="00F86E01">
      <w:pPr>
        <w:pStyle w:val="a3"/>
      </w:pPr>
      <w:r>
        <w:rPr>
          <w:color w:val="FF0000"/>
          <w:w w:val="95"/>
        </w:rPr>
        <w:t>A项：患者是否意识到与题干论证无关，排除</w:t>
      </w:r>
      <w:r>
        <w:rPr>
          <w:color w:val="FF0000"/>
          <w:spacing w:val="-10"/>
          <w:w w:val="95"/>
        </w:rPr>
        <w:t>。</w:t>
      </w:r>
    </w:p>
    <w:p w:rsidR="00802537" w:rsidRDefault="00F86E01">
      <w:pPr>
        <w:pStyle w:val="a3"/>
      </w:pPr>
      <w:r>
        <w:rPr>
          <w:color w:val="FF0000"/>
          <w:w w:val="95"/>
        </w:rPr>
        <w:t>B项：指出氟化物能够坚固牙齿，与其对骨骼的作用无关，排除</w:t>
      </w:r>
      <w:r>
        <w:rPr>
          <w:color w:val="FF0000"/>
          <w:spacing w:val="-10"/>
          <w:w w:val="95"/>
        </w:rPr>
        <w:t>。</w:t>
      </w:r>
    </w:p>
    <w:p w:rsidR="00802537" w:rsidRDefault="00F86E01">
      <w:pPr>
        <w:pStyle w:val="a3"/>
        <w:spacing w:before="148"/>
      </w:pPr>
      <w:r>
        <w:rPr>
          <w:color w:val="FF0000"/>
          <w:w w:val="95"/>
        </w:rPr>
        <w:t>C项：指出氟化物注入体内存在副作用，但无法得知其对骨骼的影响，不能削弱题干论点，排除</w:t>
      </w:r>
      <w:r>
        <w:rPr>
          <w:color w:val="FF0000"/>
          <w:spacing w:val="-10"/>
          <w:w w:val="95"/>
        </w:rPr>
        <w:t>。</w:t>
      </w:r>
    </w:p>
    <w:p w:rsidR="00802537" w:rsidRDefault="00F86E01">
      <w:pPr>
        <w:pStyle w:val="a3"/>
        <w:spacing w:line="372" w:lineRule="auto"/>
        <w:ind w:right="212"/>
        <w:rPr>
          <w:color w:val="FF0000"/>
          <w:w w:val="99"/>
        </w:rPr>
      </w:pPr>
      <w:r>
        <w:rPr>
          <w:color w:val="FF0000"/>
          <w:w w:val="99"/>
        </w:rPr>
        <w:t>D</w:t>
      </w:r>
      <w:r>
        <w:rPr>
          <w:color w:val="FF0000"/>
          <w:spacing w:val="-1"/>
          <w:w w:val="99"/>
        </w:rPr>
        <w:t>项：指出注入氟化物增加的骨质脆弱且缺少弹性，即骨骼依旧容易折断，最能削弱题干论点，当选。</w:t>
      </w:r>
      <w:r>
        <w:rPr>
          <w:color w:val="FF0000"/>
          <w:w w:val="99"/>
        </w:rPr>
        <w:t>故本题选D。</w:t>
      </w:r>
    </w:p>
    <w:p w:rsidR="00802537" w:rsidRPr="00293865" w:rsidRDefault="00293865" w:rsidP="00293865">
      <w:pPr>
        <w:tabs>
          <w:tab w:val="left" w:pos="898"/>
        </w:tabs>
        <w:spacing w:before="70"/>
        <w:ind w:left="-45"/>
        <w:rPr>
          <w:spacing w:val="-1"/>
          <w:w w:val="99"/>
          <w:sz w:val="21"/>
        </w:rPr>
      </w:pPr>
      <w:r>
        <w:rPr>
          <w:rFonts w:hint="eastAsia"/>
          <w:spacing w:val="-1"/>
          <w:w w:val="99"/>
          <w:sz w:val="21"/>
        </w:rPr>
        <w:t>7.</w:t>
      </w:r>
      <w:r w:rsidR="00F86E01" w:rsidRPr="00293865">
        <w:rPr>
          <w:spacing w:val="-1"/>
          <w:w w:val="99"/>
          <w:sz w:val="21"/>
        </w:rPr>
        <w:t>芒果 对于 （</w:t>
      </w:r>
      <w:r w:rsidR="00F86E01" w:rsidRPr="00293865">
        <w:rPr>
          <w:spacing w:val="-1"/>
          <w:w w:val="99"/>
          <w:sz w:val="21"/>
        </w:rPr>
        <w:tab/>
        <w:t>） 相当于 （</w:t>
      </w:r>
      <w:r w:rsidR="00F86E01" w:rsidRPr="00293865">
        <w:rPr>
          <w:spacing w:val="-1"/>
          <w:w w:val="99"/>
          <w:sz w:val="21"/>
        </w:rPr>
        <w:tab/>
        <w:t>） 对于 砂糖</w:t>
      </w:r>
    </w:p>
    <w:p w:rsidR="00802537" w:rsidRPr="00762C74" w:rsidRDefault="00F86E01">
      <w:pPr>
        <w:pStyle w:val="a5"/>
        <w:numPr>
          <w:ilvl w:val="1"/>
          <w:numId w:val="6"/>
        </w:numPr>
        <w:tabs>
          <w:tab w:val="left" w:pos="793"/>
          <w:tab w:val="left" w:pos="5389"/>
        </w:tabs>
        <w:ind w:left="793" w:hanging="211"/>
        <w:rPr>
          <w:spacing w:val="-1"/>
          <w:w w:val="99"/>
          <w:sz w:val="21"/>
        </w:rPr>
      </w:pPr>
      <w:r w:rsidRPr="00762C74">
        <w:rPr>
          <w:spacing w:val="-1"/>
          <w:w w:val="99"/>
          <w:sz w:val="21"/>
        </w:rPr>
        <w:t>芒果核 麦芽糖</w:t>
      </w:r>
      <w:r w:rsidRPr="00762C74">
        <w:rPr>
          <w:spacing w:val="-1"/>
          <w:w w:val="99"/>
          <w:sz w:val="21"/>
        </w:rPr>
        <w:tab/>
        <w:t>B.芒果汁 甜菜</w:t>
      </w:r>
    </w:p>
    <w:p w:rsidR="00802537" w:rsidRPr="00762C74" w:rsidRDefault="00F86E01">
      <w:pPr>
        <w:pStyle w:val="a3"/>
        <w:tabs>
          <w:tab w:val="left" w:pos="5389"/>
        </w:tabs>
        <w:ind w:left="582"/>
        <w:rPr>
          <w:spacing w:val="-1"/>
          <w:w w:val="99"/>
          <w:szCs w:val="22"/>
        </w:rPr>
      </w:pPr>
      <w:r w:rsidRPr="00762C74">
        <w:rPr>
          <w:spacing w:val="-1"/>
          <w:w w:val="99"/>
          <w:szCs w:val="22"/>
        </w:rPr>
        <w:t>C.水果 食堂</w:t>
      </w:r>
      <w:r w:rsidRPr="00762C74">
        <w:rPr>
          <w:spacing w:val="-1"/>
          <w:w w:val="99"/>
          <w:szCs w:val="22"/>
        </w:rPr>
        <w:tab/>
        <w:t>D.泰国芒 棒棒糖</w:t>
      </w:r>
    </w:p>
    <w:p w:rsidR="00802537" w:rsidRDefault="00F86E01">
      <w:pPr>
        <w:pStyle w:val="a3"/>
        <w:ind w:left="582"/>
      </w:pPr>
      <w:r>
        <w:rPr>
          <w:color w:val="FF0000"/>
          <w:w w:val="95"/>
        </w:rPr>
        <w:t>【答案】</w:t>
      </w:r>
      <w:r>
        <w:rPr>
          <w:color w:val="FF0000"/>
          <w:spacing w:val="-10"/>
          <w:w w:val="95"/>
        </w:rPr>
        <w:t>B</w:t>
      </w:r>
    </w:p>
    <w:p w:rsidR="00802537" w:rsidRPr="00762C74" w:rsidRDefault="00F86E01">
      <w:pPr>
        <w:pStyle w:val="a3"/>
        <w:spacing w:line="372" w:lineRule="auto"/>
        <w:ind w:right="6378" w:firstLine="418"/>
        <w:rPr>
          <w:color w:val="FF0000"/>
          <w:spacing w:val="-2"/>
          <w:w w:val="95"/>
        </w:rPr>
      </w:pPr>
      <w:r w:rsidRPr="00762C74">
        <w:rPr>
          <w:color w:val="FF0000"/>
          <w:spacing w:val="-2"/>
          <w:w w:val="95"/>
        </w:rPr>
        <w:t>【解析】本题考查材料关系。选项逐一代入。</w:t>
      </w:r>
    </w:p>
    <w:p w:rsidR="00762C74" w:rsidRDefault="00F86E01">
      <w:pPr>
        <w:pStyle w:val="a3"/>
        <w:spacing w:before="2" w:line="372" w:lineRule="auto"/>
        <w:ind w:right="1257"/>
        <w:jc w:val="both"/>
        <w:rPr>
          <w:color w:val="FF0000"/>
          <w:spacing w:val="-2"/>
          <w:w w:val="95"/>
        </w:rPr>
      </w:pPr>
      <w:r>
        <w:rPr>
          <w:color w:val="FF0000"/>
          <w:spacing w:val="-2"/>
          <w:w w:val="95"/>
        </w:rPr>
        <w:t>A项：芒果核是芒果的组成部分，麦芽糖和砂糖为反对关系，前后逻辑关系不一致，排除。</w:t>
      </w:r>
      <w:r>
        <w:rPr>
          <w:color w:val="FF0000"/>
          <w:spacing w:val="80"/>
          <w:w w:val="150"/>
        </w:rPr>
        <w:t xml:space="preserve">  </w:t>
      </w:r>
      <w:r>
        <w:rPr>
          <w:color w:val="FF0000"/>
          <w:spacing w:val="-2"/>
          <w:w w:val="95"/>
        </w:rPr>
        <w:t>B项：芒果是制作芒果汁的原材料，甜菜是制作砂糖的原材料，前后逻辑关系一致，当选。</w:t>
      </w:r>
      <w:r w:rsidRPr="00762C74">
        <w:rPr>
          <w:color w:val="FF0000"/>
          <w:spacing w:val="-2"/>
          <w:w w:val="95"/>
        </w:rPr>
        <w:t xml:space="preserve">  </w:t>
      </w:r>
    </w:p>
    <w:p w:rsidR="00802537" w:rsidRDefault="00F86E01">
      <w:pPr>
        <w:pStyle w:val="a3"/>
        <w:spacing w:before="2" w:line="372" w:lineRule="auto"/>
        <w:ind w:right="1257"/>
        <w:jc w:val="both"/>
      </w:pPr>
      <w:r w:rsidRPr="00762C74">
        <w:rPr>
          <w:color w:val="FF0000"/>
          <w:spacing w:val="-2"/>
          <w:w w:val="95"/>
        </w:rPr>
        <w:t>C项：芒果属于水果，食堂和砂糖不是种属关系，前后逻辑关系不一致，排除。</w:t>
      </w:r>
    </w:p>
    <w:p w:rsidR="00802537" w:rsidRDefault="00F86E01">
      <w:pPr>
        <w:pStyle w:val="a3"/>
        <w:spacing w:before="2" w:line="372" w:lineRule="auto"/>
        <w:ind w:right="1884"/>
      </w:pPr>
      <w:r>
        <w:rPr>
          <w:color w:val="FF0000"/>
          <w:w w:val="99"/>
        </w:rPr>
        <w:t>D</w:t>
      </w:r>
      <w:r>
        <w:rPr>
          <w:color w:val="FF0000"/>
          <w:spacing w:val="-1"/>
          <w:w w:val="99"/>
        </w:rPr>
        <w:t>项：泰国芒属于芒果，砂糖是制作棒棒糖的原材料，前后逻辑关系不一致，排除。</w:t>
      </w:r>
      <w:r>
        <w:rPr>
          <w:color w:val="FF0000"/>
          <w:w w:val="99"/>
        </w:rPr>
        <w:t>故本题选B。</w:t>
      </w:r>
    </w:p>
    <w:p w:rsidR="00802537" w:rsidRDefault="00802537">
      <w:pPr>
        <w:pStyle w:val="a3"/>
        <w:spacing w:before="6"/>
        <w:ind w:left="0"/>
        <w:rPr>
          <w:b/>
          <w:sz w:val="22"/>
        </w:rPr>
      </w:pPr>
    </w:p>
    <w:p w:rsidR="00802537" w:rsidRPr="00293865" w:rsidRDefault="00F86E01" w:rsidP="00293865">
      <w:pPr>
        <w:tabs>
          <w:tab w:val="left" w:pos="898"/>
        </w:tabs>
        <w:spacing w:before="70"/>
        <w:ind w:left="-45"/>
        <w:rPr>
          <w:sz w:val="21"/>
        </w:rPr>
      </w:pPr>
      <w:r>
        <w:rPr>
          <w:noProof/>
        </w:rPr>
        <w:drawing>
          <wp:anchor distT="0" distB="0" distL="0" distR="0" simplePos="0" relativeHeight="15732736" behindDoc="0" locked="0" layoutInCell="1" allowOverlap="1">
            <wp:simplePos x="0" y="0"/>
            <wp:positionH relativeFrom="page">
              <wp:posOffset>1255077</wp:posOffset>
            </wp:positionH>
            <wp:positionV relativeFrom="paragraph">
              <wp:posOffset>-1364</wp:posOffset>
            </wp:positionV>
            <wp:extent cx="2621121" cy="637031"/>
            <wp:effectExtent l="0" t="0" r="0" b="0"/>
            <wp:wrapNone/>
            <wp:docPr id="29"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7.jpeg"/>
                    <pic:cNvPicPr/>
                  </pic:nvPicPr>
                  <pic:blipFill>
                    <a:blip r:embed="rId9" cstate="print"/>
                    <a:stretch>
                      <a:fillRect/>
                    </a:stretch>
                  </pic:blipFill>
                  <pic:spPr>
                    <a:xfrm>
                      <a:off x="0" y="0"/>
                      <a:ext cx="2621121" cy="637031"/>
                    </a:xfrm>
                    <a:prstGeom prst="rect">
                      <a:avLst/>
                    </a:prstGeom>
                  </pic:spPr>
                </pic:pic>
              </a:graphicData>
            </a:graphic>
          </wp:anchor>
        </w:drawing>
      </w:r>
      <w:r w:rsidR="00293865">
        <w:rPr>
          <w:rFonts w:hint="eastAsia"/>
          <w:sz w:val="21"/>
        </w:rPr>
        <w:t>8.</w:t>
      </w:r>
    </w:p>
    <w:p w:rsidR="00802537" w:rsidRDefault="00802537">
      <w:pPr>
        <w:pStyle w:val="a3"/>
        <w:spacing w:before="0"/>
        <w:ind w:left="0"/>
        <w:rPr>
          <w:sz w:val="20"/>
        </w:rPr>
      </w:pPr>
    </w:p>
    <w:p w:rsidR="00802537" w:rsidRDefault="00802537">
      <w:pPr>
        <w:pStyle w:val="a3"/>
        <w:spacing w:before="0"/>
        <w:ind w:left="0"/>
        <w:rPr>
          <w:sz w:val="20"/>
        </w:rPr>
      </w:pPr>
    </w:p>
    <w:p w:rsidR="00802537" w:rsidRDefault="00802537">
      <w:pPr>
        <w:pStyle w:val="a3"/>
        <w:spacing w:before="3"/>
        <w:ind w:left="0"/>
        <w:rPr>
          <w:sz w:val="17"/>
        </w:rPr>
      </w:pPr>
    </w:p>
    <w:p w:rsidR="00802537" w:rsidRPr="00BF5238" w:rsidRDefault="00F86E01">
      <w:pPr>
        <w:pStyle w:val="a3"/>
        <w:tabs>
          <w:tab w:val="left" w:pos="3195"/>
          <w:tab w:val="left" w:pos="5807"/>
          <w:tab w:val="left" w:pos="8420"/>
        </w:tabs>
        <w:spacing w:before="1"/>
        <w:ind w:left="582"/>
        <w:rPr>
          <w:w w:val="95"/>
          <w:szCs w:val="22"/>
        </w:rPr>
      </w:pPr>
      <w:r w:rsidRPr="00BF5238">
        <w:rPr>
          <w:w w:val="95"/>
          <w:szCs w:val="22"/>
        </w:rPr>
        <w:t>A.A</w:t>
      </w:r>
      <w:r w:rsidRPr="00BF5238">
        <w:rPr>
          <w:w w:val="95"/>
          <w:szCs w:val="22"/>
        </w:rPr>
        <w:tab/>
        <w:t>B.B</w:t>
      </w:r>
      <w:r w:rsidRPr="00BF5238">
        <w:rPr>
          <w:w w:val="95"/>
          <w:szCs w:val="22"/>
        </w:rPr>
        <w:tab/>
        <w:t>C.C</w:t>
      </w:r>
      <w:r w:rsidRPr="00BF5238">
        <w:rPr>
          <w:w w:val="95"/>
          <w:szCs w:val="22"/>
        </w:rPr>
        <w:tab/>
        <w:t>D.D</w:t>
      </w:r>
    </w:p>
    <w:p w:rsidR="00802537" w:rsidRDefault="00F86E01">
      <w:pPr>
        <w:pStyle w:val="a3"/>
        <w:ind w:left="582"/>
      </w:pPr>
      <w:r>
        <w:rPr>
          <w:color w:val="FF0000"/>
          <w:w w:val="95"/>
        </w:rPr>
        <w:t>【答案】</w:t>
      </w:r>
      <w:r>
        <w:rPr>
          <w:color w:val="FF0000"/>
          <w:spacing w:val="-10"/>
          <w:w w:val="95"/>
        </w:rPr>
        <w:t>D</w:t>
      </w:r>
    </w:p>
    <w:p w:rsidR="00802537" w:rsidRDefault="00F86E01">
      <w:pPr>
        <w:pStyle w:val="a3"/>
        <w:spacing w:before="148"/>
        <w:ind w:left="582"/>
      </w:pPr>
      <w:r>
        <w:rPr>
          <w:color w:val="FF0000"/>
          <w:w w:val="95"/>
        </w:rPr>
        <w:t>【解析】本题考查空间类折叠图</w:t>
      </w:r>
      <w:r>
        <w:rPr>
          <w:color w:val="FF0000"/>
          <w:spacing w:val="-10"/>
          <w:w w:val="95"/>
        </w:rPr>
        <w:t>。</w:t>
      </w:r>
    </w:p>
    <w:p w:rsidR="00802537" w:rsidRDefault="00F86E01">
      <w:pPr>
        <w:pStyle w:val="a3"/>
        <w:spacing w:line="372" w:lineRule="auto"/>
        <w:ind w:right="3870"/>
      </w:pPr>
      <w:r>
        <w:rPr>
          <w:color w:val="FF0000"/>
          <w:spacing w:val="-1"/>
          <w:w w:val="99"/>
        </w:rPr>
        <w:t>第一步：根据展开图可知，面与面之间存在相邻的位置关系。</w:t>
      </w:r>
      <w:r>
        <w:rPr>
          <w:color w:val="FF0000"/>
          <w:w w:val="99"/>
        </w:rPr>
        <w:t>第二步：分析选项，确定答案。</w:t>
      </w:r>
    </w:p>
    <w:p w:rsidR="00802537" w:rsidRPr="00BF5238" w:rsidRDefault="00F86E01">
      <w:pPr>
        <w:pStyle w:val="a3"/>
        <w:spacing w:before="2" w:line="372" w:lineRule="auto"/>
        <w:ind w:right="3974"/>
        <w:rPr>
          <w:color w:val="FF0000"/>
          <w:w w:val="95"/>
        </w:rPr>
      </w:pPr>
      <w:r w:rsidRPr="00BF5238">
        <w:rPr>
          <w:color w:val="FF0000"/>
          <w:w w:val="95"/>
        </w:rPr>
        <w:t>A项：假设左面正确，右面应为带有黑色三角形的面，排除。  B项：假设左面正确，右面灰色菱形的方向错误，排除。</w:t>
      </w:r>
    </w:p>
    <w:p w:rsidR="00BF5238" w:rsidRDefault="00F86E01">
      <w:pPr>
        <w:pStyle w:val="a3"/>
        <w:spacing w:before="2" w:line="372" w:lineRule="auto"/>
        <w:ind w:right="4183"/>
        <w:rPr>
          <w:color w:val="FF0000"/>
          <w:w w:val="95"/>
        </w:rPr>
      </w:pPr>
      <w:r w:rsidRPr="00BF5238">
        <w:rPr>
          <w:color w:val="FF0000"/>
          <w:w w:val="95"/>
        </w:rPr>
        <w:t>C项：假设左面正确，右面应为带有灰色菱形的面，排除。</w:t>
      </w:r>
    </w:p>
    <w:p w:rsidR="00802537" w:rsidRPr="00BF5238" w:rsidRDefault="00F86E01">
      <w:pPr>
        <w:pStyle w:val="a3"/>
        <w:spacing w:before="2" w:line="372" w:lineRule="auto"/>
        <w:ind w:right="4183"/>
        <w:rPr>
          <w:color w:val="FF0000"/>
          <w:w w:val="95"/>
        </w:rPr>
      </w:pPr>
      <w:r w:rsidRPr="00BF5238">
        <w:rPr>
          <w:color w:val="FF0000"/>
          <w:w w:val="95"/>
        </w:rPr>
        <w:t>D项：可以由左边展开图折叠而成，当选。</w:t>
      </w:r>
    </w:p>
    <w:p w:rsidR="00802537" w:rsidRDefault="00F86E01">
      <w:pPr>
        <w:pStyle w:val="a3"/>
        <w:spacing w:before="2"/>
        <w:rPr>
          <w:color w:val="FF0000"/>
          <w:spacing w:val="-10"/>
          <w:w w:val="95"/>
        </w:rPr>
      </w:pPr>
      <w:r>
        <w:rPr>
          <w:color w:val="FF0000"/>
          <w:w w:val="95"/>
        </w:rPr>
        <w:lastRenderedPageBreak/>
        <w:t>故本题选D</w:t>
      </w:r>
      <w:r>
        <w:rPr>
          <w:color w:val="FF0000"/>
          <w:spacing w:val="-10"/>
          <w:w w:val="95"/>
        </w:rPr>
        <w:t>。</w:t>
      </w:r>
    </w:p>
    <w:p w:rsidR="00293865" w:rsidRDefault="00293865">
      <w:pPr>
        <w:pStyle w:val="a3"/>
        <w:spacing w:before="2"/>
      </w:pPr>
    </w:p>
    <w:p w:rsidR="00802537" w:rsidRPr="00293865" w:rsidRDefault="00293865" w:rsidP="00293865">
      <w:pPr>
        <w:tabs>
          <w:tab w:val="left" w:pos="898"/>
        </w:tabs>
        <w:ind w:left="-45"/>
        <w:rPr>
          <w:sz w:val="21"/>
        </w:rPr>
      </w:pPr>
      <w:r>
        <w:rPr>
          <w:rFonts w:hint="eastAsia"/>
          <w:w w:val="95"/>
          <w:sz w:val="21"/>
        </w:rPr>
        <w:t>9.</w:t>
      </w:r>
      <w:r w:rsidR="00F86E01" w:rsidRPr="00293865">
        <w:rPr>
          <w:w w:val="95"/>
          <w:sz w:val="21"/>
        </w:rPr>
        <w:t>从所给的四个选项中，选择最合适的一个填入问号处，使之呈现一定的规律性</w:t>
      </w:r>
      <w:r w:rsidR="00F86E01" w:rsidRPr="00293865">
        <w:rPr>
          <w:spacing w:val="-10"/>
          <w:w w:val="95"/>
          <w:sz w:val="21"/>
        </w:rPr>
        <w:t>。</w:t>
      </w:r>
    </w:p>
    <w:p w:rsidR="00802537" w:rsidRDefault="00F86E01">
      <w:pPr>
        <w:pStyle w:val="a3"/>
        <w:spacing w:before="0"/>
        <w:ind w:left="217"/>
        <w:rPr>
          <w:sz w:val="20"/>
        </w:rPr>
      </w:pPr>
      <w:r>
        <w:rPr>
          <w:noProof/>
          <w:sz w:val="20"/>
        </w:rPr>
        <w:drawing>
          <wp:inline distT="0" distB="0" distL="0" distR="0">
            <wp:extent cx="3093720" cy="1060132"/>
            <wp:effectExtent l="0" t="0" r="0" b="0"/>
            <wp:docPr id="31"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8.jpeg"/>
                    <pic:cNvPicPr/>
                  </pic:nvPicPr>
                  <pic:blipFill>
                    <a:blip r:embed="rId10" cstate="print"/>
                    <a:stretch>
                      <a:fillRect/>
                    </a:stretch>
                  </pic:blipFill>
                  <pic:spPr>
                    <a:xfrm>
                      <a:off x="0" y="0"/>
                      <a:ext cx="3093720" cy="1060132"/>
                    </a:xfrm>
                    <a:prstGeom prst="rect">
                      <a:avLst/>
                    </a:prstGeom>
                  </pic:spPr>
                </pic:pic>
              </a:graphicData>
            </a:graphic>
          </wp:inline>
        </w:drawing>
      </w:r>
    </w:p>
    <w:p w:rsidR="00802537" w:rsidRPr="00BF5238" w:rsidRDefault="00F86E01" w:rsidP="00BF5238">
      <w:pPr>
        <w:pStyle w:val="a3"/>
        <w:tabs>
          <w:tab w:val="left" w:pos="3195"/>
          <w:tab w:val="left" w:pos="5807"/>
          <w:tab w:val="left" w:pos="8420"/>
        </w:tabs>
        <w:spacing w:before="1"/>
        <w:ind w:left="582"/>
        <w:rPr>
          <w:w w:val="95"/>
          <w:szCs w:val="22"/>
        </w:rPr>
      </w:pPr>
      <w:r w:rsidRPr="00BF5238">
        <w:rPr>
          <w:w w:val="95"/>
          <w:szCs w:val="22"/>
        </w:rPr>
        <w:t>A.A</w:t>
      </w:r>
      <w:r w:rsidRPr="00BF5238">
        <w:rPr>
          <w:w w:val="95"/>
          <w:szCs w:val="22"/>
        </w:rPr>
        <w:tab/>
        <w:t>B.B</w:t>
      </w:r>
      <w:r w:rsidRPr="00BF5238">
        <w:rPr>
          <w:w w:val="95"/>
          <w:szCs w:val="22"/>
        </w:rPr>
        <w:tab/>
        <w:t>C.C</w:t>
      </w:r>
      <w:r w:rsidRPr="00BF5238">
        <w:rPr>
          <w:w w:val="95"/>
          <w:szCs w:val="22"/>
        </w:rPr>
        <w:tab/>
        <w:t>D.D</w:t>
      </w:r>
    </w:p>
    <w:p w:rsidR="00802537" w:rsidRDefault="00F86E01">
      <w:pPr>
        <w:pStyle w:val="a3"/>
        <w:ind w:left="582"/>
      </w:pPr>
      <w:r>
        <w:rPr>
          <w:color w:val="FF0000"/>
          <w:w w:val="95"/>
        </w:rPr>
        <w:t>【答案】</w:t>
      </w:r>
      <w:r>
        <w:rPr>
          <w:color w:val="FF0000"/>
          <w:spacing w:val="-10"/>
          <w:w w:val="95"/>
        </w:rPr>
        <w:t>B</w:t>
      </w:r>
    </w:p>
    <w:p w:rsidR="00802537" w:rsidRDefault="00F86E01">
      <w:pPr>
        <w:pStyle w:val="a3"/>
        <w:ind w:left="582"/>
      </w:pPr>
      <w:r>
        <w:rPr>
          <w:color w:val="FF0000"/>
          <w:w w:val="95"/>
        </w:rPr>
        <w:t>【解析】本题考查位置类规律</w:t>
      </w:r>
      <w:r>
        <w:rPr>
          <w:color w:val="FF0000"/>
          <w:spacing w:val="-10"/>
          <w:w w:val="95"/>
        </w:rPr>
        <w:t>。</w:t>
      </w:r>
    </w:p>
    <w:p w:rsidR="00802537" w:rsidRDefault="00F86E01">
      <w:pPr>
        <w:pStyle w:val="a3"/>
        <w:spacing w:line="372" w:lineRule="auto"/>
        <w:ind w:right="108"/>
      </w:pPr>
      <w:r>
        <w:rPr>
          <w:color w:val="FF0000"/>
          <w:spacing w:val="-1"/>
          <w:w w:val="99"/>
        </w:rPr>
        <w:t>第一步：观察图形。题干图形组成元素一致，考虑位置类规律。题干第一组图形黑色方块依次逆时针移</w:t>
      </w:r>
      <w:r>
        <w:rPr>
          <w:color w:val="FF0000"/>
          <w:w w:val="99"/>
        </w:rPr>
        <w:t>动一格，第二组图形遵循此规律，则问号处图形应由第二组第二个图形的黑色部分逆时针移动一格得 到。</w:t>
      </w:r>
    </w:p>
    <w:p w:rsidR="00802537" w:rsidRDefault="00F86E01">
      <w:pPr>
        <w:pStyle w:val="a3"/>
        <w:spacing w:before="3"/>
      </w:pPr>
      <w:r>
        <w:rPr>
          <w:color w:val="FF0000"/>
          <w:w w:val="95"/>
        </w:rPr>
        <w:t>第二步：分析选项，确定答案</w:t>
      </w:r>
      <w:r>
        <w:rPr>
          <w:color w:val="FF0000"/>
          <w:spacing w:val="-10"/>
          <w:w w:val="95"/>
        </w:rPr>
        <w:t>。</w:t>
      </w:r>
    </w:p>
    <w:p w:rsidR="00802537" w:rsidRDefault="00F86E01">
      <w:pPr>
        <w:pStyle w:val="a3"/>
        <w:spacing w:line="372" w:lineRule="auto"/>
        <w:ind w:right="2929"/>
      </w:pPr>
      <w:r>
        <w:rPr>
          <w:color w:val="FF0000"/>
          <w:spacing w:val="-2"/>
          <w:w w:val="95"/>
        </w:rPr>
        <w:t>A项：不是由第二组第二个图形的黑色部分逆时针移动一格得到，排除。</w:t>
      </w:r>
      <w:r>
        <w:rPr>
          <w:color w:val="FF0000"/>
          <w:spacing w:val="80"/>
        </w:rPr>
        <w:t xml:space="preserve">  </w:t>
      </w:r>
      <w:r w:rsidRPr="00BF5238">
        <w:rPr>
          <w:color w:val="FF0000"/>
          <w:spacing w:val="-2"/>
          <w:w w:val="95"/>
        </w:rPr>
        <w:t>B项：由第二组第二个图形的黑色部分逆时针移动一格得到，当选。</w:t>
      </w:r>
    </w:p>
    <w:p w:rsidR="00802537" w:rsidRDefault="00F86E01">
      <w:pPr>
        <w:pStyle w:val="a3"/>
        <w:spacing w:before="2" w:line="372" w:lineRule="auto"/>
        <w:ind w:right="2929"/>
        <w:jc w:val="both"/>
        <w:rPr>
          <w:color w:val="FF0000"/>
          <w:w w:val="99"/>
        </w:rPr>
      </w:pPr>
      <w:r>
        <w:rPr>
          <w:color w:val="FF0000"/>
          <w:w w:val="99"/>
        </w:rPr>
        <w:t>C</w:t>
      </w:r>
      <w:r>
        <w:rPr>
          <w:color w:val="FF0000"/>
          <w:spacing w:val="-1"/>
          <w:w w:val="99"/>
        </w:rPr>
        <w:t>项：不是由第二组第二个图形的黑色部分逆时针移动一格得到，排除。</w:t>
      </w:r>
      <w:r>
        <w:rPr>
          <w:color w:val="FF0000"/>
          <w:w w:val="99"/>
        </w:rPr>
        <w:t xml:space="preserve"> D</w:t>
      </w:r>
      <w:r>
        <w:rPr>
          <w:color w:val="FF0000"/>
          <w:spacing w:val="-1"/>
          <w:w w:val="99"/>
        </w:rPr>
        <w:t>项：不是由第二组第二个图形的黑色部分逆时针移动一格得到，排除。</w:t>
      </w:r>
      <w:r>
        <w:rPr>
          <w:color w:val="FF0000"/>
          <w:w w:val="99"/>
        </w:rPr>
        <w:t>故本题选B。</w:t>
      </w:r>
    </w:p>
    <w:p w:rsidR="00802537" w:rsidRDefault="00802537">
      <w:pPr>
        <w:pStyle w:val="a3"/>
        <w:spacing w:before="6"/>
        <w:ind w:left="0"/>
        <w:rPr>
          <w:sz w:val="22"/>
        </w:rPr>
      </w:pPr>
    </w:p>
    <w:p w:rsidR="00802537" w:rsidRPr="008E0619" w:rsidRDefault="008E0619" w:rsidP="008E0619">
      <w:pPr>
        <w:tabs>
          <w:tab w:val="left" w:pos="898"/>
          <w:tab w:val="left" w:pos="1000"/>
        </w:tabs>
        <w:spacing w:line="372" w:lineRule="auto"/>
        <w:ind w:right="212"/>
        <w:rPr>
          <w:sz w:val="21"/>
        </w:rPr>
      </w:pPr>
      <w:r>
        <w:rPr>
          <w:rFonts w:hint="eastAsia"/>
          <w:w w:val="99"/>
          <w:sz w:val="21"/>
        </w:rPr>
        <w:t>10.</w:t>
      </w:r>
      <w:r w:rsidR="00F86E01" w:rsidRPr="008E0619">
        <w:rPr>
          <w:w w:val="99"/>
          <w:sz w:val="21"/>
        </w:rPr>
        <w:t>在我国文化用语中经常出现“别称”或“代称”。下列关于“别称”和“代称”的表述错误</w:t>
      </w:r>
      <w:r w:rsidR="00F86E01" w:rsidRPr="008E0619">
        <w:rPr>
          <w:spacing w:val="-18"/>
          <w:w w:val="99"/>
          <w:sz w:val="21"/>
        </w:rPr>
        <w:t>的</w:t>
      </w:r>
      <w:r w:rsidR="00F86E01" w:rsidRPr="008E0619">
        <w:rPr>
          <w:w w:val="99"/>
          <w:sz w:val="21"/>
        </w:rPr>
        <w:t>是（）。</w:t>
      </w:r>
    </w:p>
    <w:p w:rsidR="00BF5238" w:rsidRPr="00BF5238" w:rsidRDefault="00F86E01">
      <w:pPr>
        <w:pStyle w:val="a5"/>
        <w:numPr>
          <w:ilvl w:val="1"/>
          <w:numId w:val="2"/>
        </w:numPr>
        <w:tabs>
          <w:tab w:val="left" w:pos="793"/>
        </w:tabs>
        <w:spacing w:before="2" w:line="372" w:lineRule="auto"/>
        <w:ind w:left="582" w:right="4706" w:firstLine="0"/>
        <w:rPr>
          <w:sz w:val="21"/>
        </w:rPr>
      </w:pPr>
      <w:r>
        <w:rPr>
          <w:spacing w:val="-2"/>
          <w:w w:val="95"/>
          <w:sz w:val="21"/>
        </w:rPr>
        <w:t xml:space="preserve">李清照词“人比黄花瘦”中的“黄花”是菊花 </w:t>
      </w:r>
    </w:p>
    <w:p w:rsidR="00802537" w:rsidRPr="00BF5238" w:rsidRDefault="00F86E01">
      <w:pPr>
        <w:pStyle w:val="a5"/>
        <w:numPr>
          <w:ilvl w:val="1"/>
          <w:numId w:val="2"/>
        </w:numPr>
        <w:tabs>
          <w:tab w:val="left" w:pos="793"/>
        </w:tabs>
        <w:spacing w:before="2" w:line="372" w:lineRule="auto"/>
        <w:ind w:left="582" w:right="4706" w:firstLine="0"/>
        <w:rPr>
          <w:spacing w:val="-2"/>
          <w:w w:val="95"/>
          <w:sz w:val="21"/>
        </w:rPr>
      </w:pPr>
      <w:r w:rsidRPr="00BF5238">
        <w:rPr>
          <w:spacing w:val="-2"/>
          <w:w w:val="95"/>
          <w:sz w:val="21"/>
        </w:rPr>
        <w:t>古人用“弄璋之喜”来祝贺他人升官</w:t>
      </w:r>
    </w:p>
    <w:p w:rsidR="00BF5238" w:rsidRDefault="00F86E01">
      <w:pPr>
        <w:pStyle w:val="a3"/>
        <w:spacing w:before="2" w:line="372" w:lineRule="auto"/>
        <w:ind w:left="582" w:right="3870"/>
        <w:rPr>
          <w:spacing w:val="-2"/>
          <w:w w:val="95"/>
          <w:szCs w:val="22"/>
        </w:rPr>
      </w:pPr>
      <w:r w:rsidRPr="00BF5238">
        <w:rPr>
          <w:spacing w:val="-2"/>
          <w:w w:val="95"/>
          <w:szCs w:val="22"/>
        </w:rPr>
        <w:t xml:space="preserve">C.人们称妇女为“巾帼”是由于妇女戴的头巾叫巾帼 </w:t>
      </w:r>
    </w:p>
    <w:p w:rsidR="00802537" w:rsidRDefault="00F86E01">
      <w:pPr>
        <w:pStyle w:val="a3"/>
        <w:spacing w:before="2" w:line="372" w:lineRule="auto"/>
        <w:ind w:left="582" w:right="3870"/>
      </w:pPr>
      <w:r>
        <w:rPr>
          <w:spacing w:val="-2"/>
          <w:w w:val="95"/>
        </w:rPr>
        <w:t>D.“及笄之年”指古代女子年满十五岁，到了可结婚年龄</w:t>
      </w:r>
    </w:p>
    <w:p w:rsidR="00802537" w:rsidRDefault="00F86E01">
      <w:pPr>
        <w:pStyle w:val="a3"/>
        <w:spacing w:before="1"/>
        <w:ind w:left="582"/>
      </w:pPr>
      <w:r>
        <w:rPr>
          <w:color w:val="FF0000"/>
          <w:w w:val="95"/>
        </w:rPr>
        <w:t>【答案】</w:t>
      </w:r>
      <w:r>
        <w:rPr>
          <w:color w:val="FF0000"/>
          <w:spacing w:val="-10"/>
          <w:w w:val="95"/>
        </w:rPr>
        <w:t>B</w:t>
      </w:r>
    </w:p>
    <w:p w:rsidR="00802537" w:rsidRDefault="00F86E01">
      <w:pPr>
        <w:pStyle w:val="a3"/>
        <w:spacing w:line="372" w:lineRule="auto"/>
        <w:ind w:right="212" w:firstLine="418"/>
      </w:pPr>
      <w:r>
        <w:rPr>
          <w:color w:val="FF0000"/>
          <w:w w:val="99"/>
        </w:rPr>
        <w:t>【解析】A项正确，李清照的“人比黄花瘦”选自《醉花阴·</w:t>
      </w:r>
      <w:r>
        <w:rPr>
          <w:color w:val="FF0000"/>
          <w:spacing w:val="-2"/>
          <w:w w:val="99"/>
        </w:rPr>
        <w:t>薄雾浓云愁永昼》，这首词通过描述</w:t>
      </w:r>
      <w:r>
        <w:rPr>
          <w:color w:val="FF0000"/>
          <w:w w:val="99"/>
        </w:rPr>
        <w:t>作者重阳节把酒赏菊的情景，表达了作者思念丈夫的孤独与寂寞的心情。</w:t>
      </w:r>
    </w:p>
    <w:p w:rsidR="00802537" w:rsidRDefault="00F86E01">
      <w:pPr>
        <w:pStyle w:val="a3"/>
        <w:spacing w:before="2"/>
      </w:pPr>
      <w:r>
        <w:rPr>
          <w:color w:val="FF0000"/>
          <w:w w:val="95"/>
        </w:rPr>
        <w:t>B项错误，“弄璋”是汉族民间对生男的古称，旧时常用以祝贺人家生男孩，并不是祝贺他人升官</w:t>
      </w:r>
      <w:r>
        <w:rPr>
          <w:color w:val="FF0000"/>
          <w:spacing w:val="-10"/>
          <w:w w:val="95"/>
        </w:rPr>
        <w:t>。</w:t>
      </w:r>
    </w:p>
    <w:p w:rsidR="00802537" w:rsidRDefault="00F86E01">
      <w:pPr>
        <w:pStyle w:val="a3"/>
        <w:spacing w:line="372" w:lineRule="auto"/>
        <w:ind w:right="212"/>
      </w:pPr>
      <w:r>
        <w:rPr>
          <w:color w:val="FF0000"/>
          <w:w w:val="99"/>
        </w:rPr>
        <w:t>C</w:t>
      </w:r>
      <w:r>
        <w:rPr>
          <w:color w:val="FF0000"/>
          <w:spacing w:val="-1"/>
          <w:w w:val="99"/>
        </w:rPr>
        <w:t>项正确，“巾帼”原是古时的一种配饰，使用时直接戴在头顶，再绾以簪钗，后引申为女子的代称，</w:t>
      </w:r>
      <w:r>
        <w:rPr>
          <w:color w:val="FF0000"/>
          <w:w w:val="99"/>
        </w:rPr>
        <w:t>如今是对妇女的一种尊称。</w:t>
      </w:r>
    </w:p>
    <w:p w:rsidR="00802537" w:rsidRDefault="00F86E01">
      <w:pPr>
        <w:pStyle w:val="a3"/>
        <w:spacing w:before="2"/>
      </w:pPr>
      <w:r>
        <w:rPr>
          <w:color w:val="FF0000"/>
          <w:w w:val="95"/>
        </w:rPr>
        <w:t>D项正确，“及笄之年”出自《礼记·内则》，指女子满了15岁，到了结婚的年龄</w:t>
      </w:r>
      <w:r>
        <w:rPr>
          <w:color w:val="FF0000"/>
          <w:spacing w:val="-10"/>
          <w:w w:val="95"/>
        </w:rPr>
        <w:t>。</w:t>
      </w:r>
    </w:p>
    <w:p w:rsidR="00802537" w:rsidRDefault="00F86E01">
      <w:pPr>
        <w:pStyle w:val="a3"/>
        <w:spacing w:before="57"/>
        <w:rPr>
          <w:color w:val="FF0000"/>
          <w:spacing w:val="-10"/>
          <w:w w:val="95"/>
        </w:rPr>
      </w:pPr>
      <w:r>
        <w:rPr>
          <w:color w:val="FF0000"/>
          <w:w w:val="95"/>
        </w:rPr>
        <w:t>故本题选B</w:t>
      </w:r>
      <w:r>
        <w:rPr>
          <w:color w:val="FF0000"/>
          <w:spacing w:val="-10"/>
          <w:w w:val="95"/>
        </w:rPr>
        <w:t>。</w:t>
      </w:r>
    </w:p>
    <w:p w:rsidR="008E0619" w:rsidRDefault="008E0619" w:rsidP="008E0619">
      <w:pPr>
        <w:tabs>
          <w:tab w:val="left" w:pos="898"/>
        </w:tabs>
        <w:rPr>
          <w:sz w:val="21"/>
          <w:szCs w:val="21"/>
        </w:rPr>
      </w:pPr>
    </w:p>
    <w:p w:rsidR="00802537" w:rsidRPr="008E0619" w:rsidRDefault="008E0619" w:rsidP="008E0619">
      <w:pPr>
        <w:tabs>
          <w:tab w:val="left" w:pos="898"/>
        </w:tabs>
        <w:rPr>
          <w:sz w:val="21"/>
        </w:rPr>
      </w:pPr>
      <w:r>
        <w:rPr>
          <w:rFonts w:hint="eastAsia"/>
          <w:w w:val="95"/>
          <w:sz w:val="21"/>
        </w:rPr>
        <w:t>11.</w:t>
      </w:r>
      <w:r w:rsidR="00F86E01" w:rsidRPr="008E0619">
        <w:rPr>
          <w:w w:val="95"/>
          <w:sz w:val="21"/>
        </w:rPr>
        <w:t>下列诗句体现了环境对生物影响的是（</w:t>
      </w:r>
      <w:r w:rsidR="00F86E01" w:rsidRPr="008E0619">
        <w:rPr>
          <w:spacing w:val="22"/>
          <w:sz w:val="21"/>
        </w:rPr>
        <w:t xml:space="preserve">  </w:t>
      </w:r>
      <w:r w:rsidR="00F86E01" w:rsidRPr="008E0619">
        <w:rPr>
          <w:w w:val="95"/>
          <w:sz w:val="21"/>
        </w:rPr>
        <w:t>）</w:t>
      </w:r>
      <w:r w:rsidR="00F86E01" w:rsidRPr="008E0619">
        <w:rPr>
          <w:spacing w:val="-10"/>
          <w:w w:val="95"/>
          <w:sz w:val="21"/>
        </w:rPr>
        <w:t>。</w:t>
      </w:r>
    </w:p>
    <w:p w:rsidR="00802537" w:rsidRDefault="00F86E01">
      <w:pPr>
        <w:pStyle w:val="a3"/>
        <w:tabs>
          <w:tab w:val="left" w:pos="5598"/>
        </w:tabs>
        <w:spacing w:line="372" w:lineRule="auto"/>
        <w:ind w:left="582" w:right="735"/>
      </w:pPr>
      <w:r>
        <w:rPr>
          <w:spacing w:val="-2"/>
        </w:rPr>
        <w:t>A.</w:t>
      </w:r>
      <w:r w:rsidRPr="00BF5238">
        <w:rPr>
          <w:w w:val="95"/>
        </w:rPr>
        <w:t>梅子留酸软齿牙，芭蕉分绿与窗纱</w:t>
      </w:r>
      <w:r w:rsidRPr="00BF5238">
        <w:rPr>
          <w:w w:val="95"/>
        </w:rPr>
        <w:tab/>
        <w:t xml:space="preserve">B.花到岭南无月令，撞水撞粉透性灵 </w:t>
      </w:r>
      <w:r>
        <w:rPr>
          <w:w w:val="95"/>
        </w:rPr>
        <w:t>C.秋阴不散霜飞晚，留得枯荷听雨</w:t>
      </w:r>
      <w:r>
        <w:rPr>
          <w:spacing w:val="-10"/>
          <w:w w:val="95"/>
        </w:rPr>
        <w:t>声</w:t>
      </w:r>
      <w:r>
        <w:tab/>
      </w:r>
      <w:r>
        <w:rPr>
          <w:w w:val="95"/>
        </w:rPr>
        <w:t>D.芳树无人花自落，春山一路鸟空</w:t>
      </w:r>
      <w:r>
        <w:rPr>
          <w:spacing w:val="-10"/>
          <w:w w:val="95"/>
        </w:rPr>
        <w:t>啼</w:t>
      </w:r>
    </w:p>
    <w:p w:rsidR="00802537" w:rsidRDefault="00F86E01">
      <w:pPr>
        <w:pStyle w:val="a3"/>
        <w:spacing w:before="2"/>
        <w:ind w:left="582"/>
      </w:pPr>
      <w:r>
        <w:rPr>
          <w:color w:val="FF0000"/>
          <w:w w:val="95"/>
        </w:rPr>
        <w:t>【答案】</w:t>
      </w:r>
      <w:r>
        <w:rPr>
          <w:color w:val="FF0000"/>
          <w:spacing w:val="-10"/>
          <w:w w:val="95"/>
        </w:rPr>
        <w:t>B</w:t>
      </w:r>
    </w:p>
    <w:p w:rsidR="00802537" w:rsidRDefault="00F86E01">
      <w:pPr>
        <w:pStyle w:val="a3"/>
        <w:spacing w:line="372" w:lineRule="auto"/>
        <w:ind w:right="212" w:firstLine="418"/>
      </w:pPr>
      <w:r>
        <w:rPr>
          <w:color w:val="FF0000"/>
          <w:w w:val="99"/>
        </w:rPr>
        <w:t>【解析】A</w:t>
      </w:r>
      <w:r>
        <w:rPr>
          <w:color w:val="FF0000"/>
          <w:spacing w:val="-1"/>
          <w:w w:val="99"/>
        </w:rPr>
        <w:t>项“梅子留酸软齿牙，芭蕉分绿与窗纱”意思是梅子味道很酸，吃过之后，余酸还残留</w:t>
      </w:r>
      <w:r>
        <w:rPr>
          <w:color w:val="FF0000"/>
          <w:w w:val="99"/>
        </w:rPr>
        <w:lastRenderedPageBreak/>
        <w:t>在牙齿之间；芭蕉初长，而绿阴映衬到纱窗上，没有体现环境对生物的影响。</w:t>
      </w:r>
    </w:p>
    <w:p w:rsidR="00802537" w:rsidRDefault="00F86E01">
      <w:pPr>
        <w:pStyle w:val="a3"/>
        <w:spacing w:before="1"/>
      </w:pPr>
      <w:r>
        <w:rPr>
          <w:color w:val="FF0000"/>
          <w:w w:val="95"/>
        </w:rPr>
        <w:t>B项“花到岭南无月令”意思是花到了岭南，花期不受月令限制，体现了岭南的环境对花期的影响</w:t>
      </w:r>
      <w:r>
        <w:rPr>
          <w:color w:val="FF0000"/>
          <w:spacing w:val="-10"/>
          <w:w w:val="95"/>
        </w:rPr>
        <w:t>。</w:t>
      </w:r>
    </w:p>
    <w:p w:rsidR="00802537" w:rsidRDefault="00F86E01">
      <w:pPr>
        <w:pStyle w:val="a3"/>
        <w:spacing w:line="372" w:lineRule="auto"/>
        <w:ind w:right="212"/>
      </w:pPr>
      <w:r>
        <w:rPr>
          <w:color w:val="FF0000"/>
          <w:w w:val="99"/>
        </w:rPr>
        <w:t>C</w:t>
      </w:r>
      <w:r>
        <w:rPr>
          <w:color w:val="FF0000"/>
          <w:spacing w:val="-1"/>
          <w:w w:val="99"/>
        </w:rPr>
        <w:t>项“秋阴不散霜飞晚，留得枯荷听雨声”意思是秋空上阴云连日不散，霜飞的时节也来迟了，留得满</w:t>
      </w:r>
      <w:r>
        <w:rPr>
          <w:color w:val="FF0000"/>
          <w:w w:val="99"/>
        </w:rPr>
        <w:t>地枯残的荷叶，好听深夜萧瑟的雨声，没有体现环境对生物的影响。</w:t>
      </w:r>
    </w:p>
    <w:p w:rsidR="00802537" w:rsidRDefault="00F86E01">
      <w:pPr>
        <w:pStyle w:val="a3"/>
        <w:spacing w:before="2" w:line="372" w:lineRule="auto"/>
        <w:ind w:right="108"/>
      </w:pPr>
      <w:r>
        <w:rPr>
          <w:color w:val="FF0000"/>
          <w:w w:val="99"/>
        </w:rPr>
        <w:t>D项“芳树无人花自落，春山一路鸟空啼”意思是（经过安史之乱）再也无人来此观赏烂漫的山花，花</w:t>
      </w:r>
      <w:r>
        <w:rPr>
          <w:color w:val="FF0000"/>
          <w:spacing w:val="-1"/>
          <w:w w:val="99"/>
        </w:rPr>
        <w:t>只好任其自开自落，虽鸟语婉转，但也是自鸣自听，一切是那么的寂静荒凉，没有体现环境对生物的影</w:t>
      </w:r>
      <w:r>
        <w:rPr>
          <w:color w:val="FF0000"/>
          <w:w w:val="99"/>
        </w:rPr>
        <w:t>响。</w:t>
      </w:r>
    </w:p>
    <w:p w:rsidR="00802537" w:rsidRDefault="00F86E01">
      <w:pPr>
        <w:pStyle w:val="a3"/>
        <w:spacing w:before="3"/>
        <w:rPr>
          <w:color w:val="FF0000"/>
          <w:spacing w:val="-10"/>
          <w:w w:val="95"/>
        </w:rPr>
      </w:pPr>
      <w:r>
        <w:rPr>
          <w:color w:val="FF0000"/>
          <w:w w:val="95"/>
        </w:rPr>
        <w:t>故本题选B</w:t>
      </w:r>
      <w:r>
        <w:rPr>
          <w:color w:val="FF0000"/>
          <w:spacing w:val="-10"/>
          <w:w w:val="95"/>
        </w:rPr>
        <w:t>。</w:t>
      </w:r>
    </w:p>
    <w:p w:rsidR="008E0619" w:rsidRDefault="008E0619">
      <w:pPr>
        <w:pStyle w:val="a3"/>
        <w:spacing w:before="3"/>
        <w:rPr>
          <w:color w:val="FF0000"/>
          <w:spacing w:val="-10"/>
          <w:w w:val="95"/>
        </w:rPr>
      </w:pPr>
    </w:p>
    <w:p w:rsidR="00802537" w:rsidRPr="008E0619" w:rsidRDefault="008E0619" w:rsidP="008E0619">
      <w:pPr>
        <w:tabs>
          <w:tab w:val="left" w:pos="898"/>
          <w:tab w:val="left" w:pos="6121"/>
        </w:tabs>
        <w:spacing w:line="372" w:lineRule="auto"/>
        <w:ind w:left="582" w:right="3138"/>
        <w:rPr>
          <w:w w:val="95"/>
          <w:sz w:val="21"/>
          <w:szCs w:val="21"/>
        </w:rPr>
      </w:pPr>
      <w:r>
        <w:rPr>
          <w:rFonts w:hint="eastAsia"/>
          <w:w w:val="95"/>
          <w:sz w:val="21"/>
          <w:szCs w:val="21"/>
        </w:rPr>
        <w:t>12.</w:t>
      </w:r>
      <w:r w:rsidR="00F86E01" w:rsidRPr="008E0619">
        <w:rPr>
          <w:w w:val="95"/>
          <w:sz w:val="21"/>
          <w:szCs w:val="21"/>
        </w:rPr>
        <w:t>下列对诗句中所涉及的天气现象的说法，正确的是（</w:t>
      </w:r>
      <w:r w:rsidR="00F86E01" w:rsidRPr="008E0619">
        <w:rPr>
          <w:w w:val="95"/>
          <w:sz w:val="21"/>
          <w:szCs w:val="21"/>
        </w:rPr>
        <w:tab/>
        <w:t>）。 A.“八月秋高风怒号，卷我屋上三重茅”反映的是台风的影响 B.“黑云压城城欲摧，甲光向日金鳞开”中的“黑云”属于卷云</w:t>
      </w:r>
    </w:p>
    <w:p w:rsidR="00802537" w:rsidRPr="00BF5238" w:rsidRDefault="00F86E01">
      <w:pPr>
        <w:pStyle w:val="a3"/>
        <w:spacing w:before="3" w:line="372" w:lineRule="auto"/>
        <w:ind w:left="582" w:right="2825"/>
        <w:rPr>
          <w:w w:val="95"/>
        </w:rPr>
      </w:pPr>
      <w:r w:rsidRPr="00BF5238">
        <w:rPr>
          <w:w w:val="95"/>
        </w:rPr>
        <w:t>C.“清明时节雨纷纷，路上行人欲断魂”描述了江南梅雨时节的情景 D.“忽如一夜春风来，千树万树梨花开”描写的是北方的雪景</w:t>
      </w:r>
    </w:p>
    <w:p w:rsidR="00802537" w:rsidRDefault="00F86E01">
      <w:pPr>
        <w:pStyle w:val="a3"/>
        <w:spacing w:before="2"/>
        <w:ind w:left="582"/>
      </w:pPr>
      <w:r>
        <w:rPr>
          <w:color w:val="FF0000"/>
          <w:w w:val="95"/>
        </w:rPr>
        <w:t>【答案】</w:t>
      </w:r>
      <w:r>
        <w:rPr>
          <w:color w:val="FF0000"/>
          <w:spacing w:val="-10"/>
          <w:w w:val="95"/>
        </w:rPr>
        <w:t>D</w:t>
      </w:r>
    </w:p>
    <w:p w:rsidR="00802537" w:rsidRDefault="00F86E01">
      <w:pPr>
        <w:pStyle w:val="a3"/>
        <w:ind w:left="582"/>
      </w:pPr>
      <w:r>
        <w:rPr>
          <w:color w:val="FF0000"/>
          <w:w w:val="95"/>
        </w:rPr>
        <w:t>【解析】A项出自杜甫的《茅屋为秋风所破歌》，描写的只是大风，并未达到台风等级</w:t>
      </w:r>
      <w:r>
        <w:rPr>
          <w:color w:val="FF0000"/>
          <w:spacing w:val="-10"/>
          <w:w w:val="95"/>
        </w:rPr>
        <w:t>。</w:t>
      </w:r>
    </w:p>
    <w:p w:rsidR="00802537" w:rsidRDefault="00F86E01">
      <w:pPr>
        <w:pStyle w:val="a3"/>
        <w:spacing w:line="372" w:lineRule="auto"/>
        <w:ind w:right="212"/>
      </w:pPr>
      <w:r>
        <w:rPr>
          <w:color w:val="FF0000"/>
          <w:w w:val="99"/>
        </w:rPr>
        <w:t>B</w:t>
      </w:r>
      <w:r>
        <w:rPr>
          <w:color w:val="FF0000"/>
          <w:spacing w:val="-1"/>
          <w:w w:val="99"/>
        </w:rPr>
        <w:t>项出自李贺的《雁门太守行》，“黑云”指的是厚厚的乌云；卷云是高云的一种，是对流层中最高的</w:t>
      </w:r>
      <w:r>
        <w:rPr>
          <w:color w:val="FF0000"/>
          <w:w w:val="99"/>
        </w:rPr>
        <w:t>云。</w:t>
      </w:r>
    </w:p>
    <w:p w:rsidR="00802537" w:rsidRDefault="00F86E01">
      <w:pPr>
        <w:pStyle w:val="a3"/>
        <w:spacing w:before="2" w:line="372" w:lineRule="auto"/>
        <w:ind w:right="317"/>
      </w:pPr>
      <w:r>
        <w:rPr>
          <w:color w:val="FF0000"/>
          <w:w w:val="99"/>
        </w:rPr>
        <w:t>C项出自杜牧的《清明》，描写的是清明节（每年公历的4月份），而江南的梅雨季节是每年的6～7</w:t>
      </w:r>
      <w:r>
        <w:rPr>
          <w:color w:val="FF0000"/>
          <w:spacing w:val="-19"/>
          <w:w w:val="99"/>
        </w:rPr>
        <w:t>月</w:t>
      </w:r>
      <w:r>
        <w:rPr>
          <w:color w:val="FF0000"/>
          <w:w w:val="99"/>
        </w:rPr>
        <w:t>份。</w:t>
      </w:r>
    </w:p>
    <w:p w:rsidR="00802537" w:rsidRDefault="00F86E01">
      <w:pPr>
        <w:pStyle w:val="a3"/>
        <w:spacing w:before="2" w:line="372" w:lineRule="auto"/>
        <w:ind w:right="630"/>
        <w:rPr>
          <w:color w:val="FF0000"/>
          <w:w w:val="99"/>
        </w:rPr>
      </w:pPr>
      <w:r>
        <w:rPr>
          <w:color w:val="FF0000"/>
          <w:w w:val="99"/>
        </w:rPr>
        <w:t>D</w:t>
      </w:r>
      <w:r>
        <w:rPr>
          <w:color w:val="FF0000"/>
          <w:spacing w:val="-1"/>
          <w:w w:val="99"/>
        </w:rPr>
        <w:t>项出自岑参的《白雪歌送武判官归京》，描写的是北方的雪景，以“春风”喻冬雪，新颖别致。</w:t>
      </w:r>
      <w:r>
        <w:rPr>
          <w:color w:val="FF0000"/>
          <w:w w:val="99"/>
        </w:rPr>
        <w:t>故本题选D。</w:t>
      </w:r>
    </w:p>
    <w:p w:rsidR="008E0619" w:rsidRDefault="008E0619">
      <w:pPr>
        <w:pStyle w:val="a3"/>
        <w:spacing w:before="2" w:line="372" w:lineRule="auto"/>
        <w:ind w:right="630"/>
      </w:pPr>
    </w:p>
    <w:sectPr w:rsidR="008E0619" w:rsidSect="00802537">
      <w:footerReference w:type="default" r:id="rId14"/>
      <w:pgSz w:w="11900" w:h="16840"/>
      <w:pgMar w:top="52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455" w:rsidRDefault="00710455" w:rsidP="00802537">
      <w:r>
        <w:separator/>
      </w:r>
    </w:p>
  </w:endnote>
  <w:endnote w:type="continuationSeparator" w:id="0">
    <w:p w:rsidR="00710455" w:rsidRDefault="00710455" w:rsidP="00802537">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537" w:rsidRDefault="00C63C0B">
    <w:pPr>
      <w:pStyle w:val="a3"/>
      <w:spacing w:before="0" w:line="14" w:lineRule="auto"/>
      <w:ind w:left="0"/>
      <w:rPr>
        <w:sz w:val="20"/>
      </w:rPr>
    </w:pPr>
    <w:r w:rsidRPr="00C63C0B">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802537" w:rsidRDefault="00C63C0B">
                <w:pPr>
                  <w:spacing w:line="319" w:lineRule="exact"/>
                  <w:ind w:left="60"/>
                  <w:rPr>
                    <w:rFonts w:ascii="Lucida Sans Unicode"/>
                    <w:sz w:val="24"/>
                  </w:rPr>
                </w:pPr>
                <w:r>
                  <w:rPr>
                    <w:rFonts w:ascii="Lucida Sans Unicode"/>
                    <w:spacing w:val="-5"/>
                    <w:sz w:val="24"/>
                  </w:rPr>
                  <w:fldChar w:fldCharType="begin"/>
                </w:r>
                <w:r w:rsidR="00F86E01">
                  <w:rPr>
                    <w:rFonts w:ascii="Lucida Sans Unicode"/>
                    <w:spacing w:val="-5"/>
                    <w:sz w:val="24"/>
                  </w:rPr>
                  <w:instrText xml:space="preserve"> PAGE </w:instrText>
                </w:r>
                <w:r>
                  <w:rPr>
                    <w:rFonts w:ascii="Lucida Sans Unicode"/>
                    <w:spacing w:val="-5"/>
                    <w:sz w:val="24"/>
                  </w:rPr>
                  <w:fldChar w:fldCharType="separate"/>
                </w:r>
                <w:r w:rsidR="00E64CBE">
                  <w:rPr>
                    <w:rFonts w:ascii="Lucida Sans Unicode"/>
                    <w:noProof/>
                    <w:spacing w:val="-5"/>
                    <w:sz w:val="24"/>
                  </w:rPr>
                  <w:t>1</w:t>
                </w:r>
                <w:r>
                  <w:rPr>
                    <w:rFonts w:ascii="Lucida Sans Unicode"/>
                    <w:spacing w:val="-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455" w:rsidRDefault="00710455" w:rsidP="00802537">
      <w:r>
        <w:separator/>
      </w:r>
    </w:p>
  </w:footnote>
  <w:footnote w:type="continuationSeparator" w:id="0">
    <w:p w:rsidR="00710455" w:rsidRDefault="00710455" w:rsidP="008025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94482A"/>
    <w:multiLevelType w:val="hybridMultilevel"/>
    <w:tmpl w:val="487C4B2A"/>
    <w:lvl w:ilvl="0" w:tplc="1A0ECD38">
      <w:start w:val="2"/>
      <w:numFmt w:val="decimal"/>
      <w:lvlText w:val="（%1）"/>
      <w:lvlJc w:val="left"/>
      <w:pPr>
        <w:ind w:left="688" w:hanging="524"/>
      </w:pPr>
      <w:rPr>
        <w:rFonts w:ascii="宋体" w:eastAsia="宋体" w:hAnsi="宋体" w:cs="宋体" w:hint="default"/>
        <w:b w:val="0"/>
        <w:bCs w:val="0"/>
        <w:i w:val="0"/>
        <w:iCs w:val="0"/>
        <w:w w:val="99"/>
        <w:sz w:val="19"/>
        <w:szCs w:val="19"/>
        <w:lang w:val="en-US" w:eastAsia="zh-CN" w:bidi="ar-SA"/>
      </w:rPr>
    </w:lvl>
    <w:lvl w:ilvl="1" w:tplc="5B8CA638">
      <w:numFmt w:val="bullet"/>
      <w:lvlText w:val="•"/>
      <w:lvlJc w:val="left"/>
      <w:pPr>
        <w:ind w:left="1580" w:hanging="524"/>
      </w:pPr>
      <w:rPr>
        <w:rFonts w:hint="default"/>
        <w:lang w:val="en-US" w:eastAsia="zh-CN" w:bidi="ar-SA"/>
      </w:rPr>
    </w:lvl>
    <w:lvl w:ilvl="2" w:tplc="63529730">
      <w:numFmt w:val="bullet"/>
      <w:lvlText w:val="•"/>
      <w:lvlJc w:val="left"/>
      <w:pPr>
        <w:ind w:left="2480" w:hanging="524"/>
      </w:pPr>
      <w:rPr>
        <w:rFonts w:hint="default"/>
        <w:lang w:val="en-US" w:eastAsia="zh-CN" w:bidi="ar-SA"/>
      </w:rPr>
    </w:lvl>
    <w:lvl w:ilvl="3" w:tplc="76DA0F92">
      <w:numFmt w:val="bullet"/>
      <w:lvlText w:val="•"/>
      <w:lvlJc w:val="left"/>
      <w:pPr>
        <w:ind w:left="3380" w:hanging="524"/>
      </w:pPr>
      <w:rPr>
        <w:rFonts w:hint="default"/>
        <w:lang w:val="en-US" w:eastAsia="zh-CN" w:bidi="ar-SA"/>
      </w:rPr>
    </w:lvl>
    <w:lvl w:ilvl="4" w:tplc="B3BE388C">
      <w:numFmt w:val="bullet"/>
      <w:lvlText w:val="•"/>
      <w:lvlJc w:val="left"/>
      <w:pPr>
        <w:ind w:left="4280" w:hanging="524"/>
      </w:pPr>
      <w:rPr>
        <w:rFonts w:hint="default"/>
        <w:lang w:val="en-US" w:eastAsia="zh-CN" w:bidi="ar-SA"/>
      </w:rPr>
    </w:lvl>
    <w:lvl w:ilvl="5" w:tplc="AF9C9188">
      <w:numFmt w:val="bullet"/>
      <w:lvlText w:val="•"/>
      <w:lvlJc w:val="left"/>
      <w:pPr>
        <w:ind w:left="5180" w:hanging="524"/>
      </w:pPr>
      <w:rPr>
        <w:rFonts w:hint="default"/>
        <w:lang w:val="en-US" w:eastAsia="zh-CN" w:bidi="ar-SA"/>
      </w:rPr>
    </w:lvl>
    <w:lvl w:ilvl="6" w:tplc="A6B05DAA">
      <w:numFmt w:val="bullet"/>
      <w:lvlText w:val="•"/>
      <w:lvlJc w:val="left"/>
      <w:pPr>
        <w:ind w:left="6080" w:hanging="524"/>
      </w:pPr>
      <w:rPr>
        <w:rFonts w:hint="default"/>
        <w:lang w:val="en-US" w:eastAsia="zh-CN" w:bidi="ar-SA"/>
      </w:rPr>
    </w:lvl>
    <w:lvl w:ilvl="7" w:tplc="A29004AA">
      <w:numFmt w:val="bullet"/>
      <w:lvlText w:val="•"/>
      <w:lvlJc w:val="left"/>
      <w:pPr>
        <w:ind w:left="6980" w:hanging="524"/>
      </w:pPr>
      <w:rPr>
        <w:rFonts w:hint="default"/>
        <w:lang w:val="en-US" w:eastAsia="zh-CN" w:bidi="ar-SA"/>
      </w:rPr>
    </w:lvl>
    <w:lvl w:ilvl="8" w:tplc="2A5A346E">
      <w:numFmt w:val="bullet"/>
      <w:lvlText w:val="•"/>
      <w:lvlJc w:val="left"/>
      <w:pPr>
        <w:ind w:left="7880" w:hanging="524"/>
      </w:pPr>
      <w:rPr>
        <w:rFonts w:hint="default"/>
        <w:lang w:val="en-US" w:eastAsia="zh-CN" w:bidi="ar-SA"/>
      </w:rPr>
    </w:lvl>
  </w:abstractNum>
  <w:abstractNum w:abstractNumId="1">
    <w:nsid w:val="43F4314C"/>
    <w:multiLevelType w:val="hybridMultilevel"/>
    <w:tmpl w:val="B96CF04C"/>
    <w:lvl w:ilvl="0" w:tplc="13529D02">
      <w:start w:val="40"/>
      <w:numFmt w:val="decimal"/>
      <w:lvlText w:val="%1."/>
      <w:lvlJc w:val="left"/>
      <w:pPr>
        <w:ind w:left="897" w:hanging="315"/>
      </w:pPr>
      <w:rPr>
        <w:rFonts w:ascii="宋体" w:eastAsia="宋体" w:hAnsi="宋体" w:cs="宋体" w:hint="default"/>
        <w:b w:val="0"/>
        <w:bCs w:val="0"/>
        <w:i w:val="0"/>
        <w:iCs w:val="0"/>
        <w:w w:val="99"/>
        <w:sz w:val="19"/>
        <w:szCs w:val="19"/>
        <w:lang w:val="en-US" w:eastAsia="zh-CN" w:bidi="ar-SA"/>
      </w:rPr>
    </w:lvl>
    <w:lvl w:ilvl="1" w:tplc="DDBE5BE6">
      <w:start w:val="1"/>
      <w:numFmt w:val="upperLetter"/>
      <w:lvlText w:val="%2."/>
      <w:lvlJc w:val="left"/>
      <w:pPr>
        <w:ind w:left="583" w:hanging="210"/>
      </w:pPr>
      <w:rPr>
        <w:rFonts w:ascii="宋体" w:eastAsia="宋体" w:hAnsi="宋体" w:cs="宋体" w:hint="default"/>
        <w:b w:val="0"/>
        <w:bCs w:val="0"/>
        <w:i w:val="0"/>
        <w:iCs w:val="0"/>
        <w:w w:val="99"/>
        <w:sz w:val="19"/>
        <w:szCs w:val="19"/>
        <w:lang w:val="en-US" w:eastAsia="zh-CN" w:bidi="ar-SA"/>
      </w:rPr>
    </w:lvl>
    <w:lvl w:ilvl="2" w:tplc="DDD4B1DE">
      <w:numFmt w:val="bullet"/>
      <w:lvlText w:val="•"/>
      <w:lvlJc w:val="left"/>
      <w:pPr>
        <w:ind w:left="900" w:hanging="210"/>
      </w:pPr>
      <w:rPr>
        <w:rFonts w:hint="default"/>
        <w:lang w:val="en-US" w:eastAsia="zh-CN" w:bidi="ar-SA"/>
      </w:rPr>
    </w:lvl>
    <w:lvl w:ilvl="3" w:tplc="2CD8D806">
      <w:numFmt w:val="bullet"/>
      <w:lvlText w:val="•"/>
      <w:lvlJc w:val="left"/>
      <w:pPr>
        <w:ind w:left="1997" w:hanging="210"/>
      </w:pPr>
      <w:rPr>
        <w:rFonts w:hint="default"/>
        <w:lang w:val="en-US" w:eastAsia="zh-CN" w:bidi="ar-SA"/>
      </w:rPr>
    </w:lvl>
    <w:lvl w:ilvl="4" w:tplc="EAA8F268">
      <w:numFmt w:val="bullet"/>
      <w:lvlText w:val="•"/>
      <w:lvlJc w:val="left"/>
      <w:pPr>
        <w:ind w:left="3095" w:hanging="210"/>
      </w:pPr>
      <w:rPr>
        <w:rFonts w:hint="default"/>
        <w:lang w:val="en-US" w:eastAsia="zh-CN" w:bidi="ar-SA"/>
      </w:rPr>
    </w:lvl>
    <w:lvl w:ilvl="5" w:tplc="08CE15D4">
      <w:numFmt w:val="bullet"/>
      <w:lvlText w:val="•"/>
      <w:lvlJc w:val="left"/>
      <w:pPr>
        <w:ind w:left="4192" w:hanging="210"/>
      </w:pPr>
      <w:rPr>
        <w:rFonts w:hint="default"/>
        <w:lang w:val="en-US" w:eastAsia="zh-CN" w:bidi="ar-SA"/>
      </w:rPr>
    </w:lvl>
    <w:lvl w:ilvl="6" w:tplc="C94AB7AC">
      <w:numFmt w:val="bullet"/>
      <w:lvlText w:val="•"/>
      <w:lvlJc w:val="left"/>
      <w:pPr>
        <w:ind w:left="5290" w:hanging="210"/>
      </w:pPr>
      <w:rPr>
        <w:rFonts w:hint="default"/>
        <w:lang w:val="en-US" w:eastAsia="zh-CN" w:bidi="ar-SA"/>
      </w:rPr>
    </w:lvl>
    <w:lvl w:ilvl="7" w:tplc="C3F29174">
      <w:numFmt w:val="bullet"/>
      <w:lvlText w:val="•"/>
      <w:lvlJc w:val="left"/>
      <w:pPr>
        <w:ind w:left="6387" w:hanging="210"/>
      </w:pPr>
      <w:rPr>
        <w:rFonts w:hint="default"/>
        <w:lang w:val="en-US" w:eastAsia="zh-CN" w:bidi="ar-SA"/>
      </w:rPr>
    </w:lvl>
    <w:lvl w:ilvl="8" w:tplc="B16885D6">
      <w:numFmt w:val="bullet"/>
      <w:lvlText w:val="•"/>
      <w:lvlJc w:val="left"/>
      <w:pPr>
        <w:ind w:left="7485" w:hanging="210"/>
      </w:pPr>
      <w:rPr>
        <w:rFonts w:hint="default"/>
        <w:lang w:val="en-US" w:eastAsia="zh-CN" w:bidi="ar-SA"/>
      </w:rPr>
    </w:lvl>
  </w:abstractNum>
  <w:abstractNum w:abstractNumId="2">
    <w:nsid w:val="4E9D266E"/>
    <w:multiLevelType w:val="hybridMultilevel"/>
    <w:tmpl w:val="3FE6D034"/>
    <w:lvl w:ilvl="0" w:tplc="F6188A3A">
      <w:start w:val="3"/>
      <w:numFmt w:val="upperLetter"/>
      <w:lvlText w:val="%1."/>
      <w:lvlJc w:val="left"/>
      <w:pPr>
        <w:ind w:left="793" w:hanging="210"/>
      </w:pPr>
      <w:rPr>
        <w:rFonts w:ascii="宋体" w:eastAsia="宋体" w:hAnsi="宋体" w:cs="宋体" w:hint="default"/>
        <w:b w:val="0"/>
        <w:bCs w:val="0"/>
        <w:i w:val="0"/>
        <w:iCs w:val="0"/>
        <w:w w:val="99"/>
        <w:sz w:val="19"/>
        <w:szCs w:val="19"/>
        <w:lang w:val="en-US" w:eastAsia="zh-CN" w:bidi="ar-SA"/>
      </w:rPr>
    </w:lvl>
    <w:lvl w:ilvl="1" w:tplc="3B848850">
      <w:numFmt w:val="bullet"/>
      <w:lvlText w:val="•"/>
      <w:lvlJc w:val="left"/>
      <w:pPr>
        <w:ind w:left="1688" w:hanging="210"/>
      </w:pPr>
      <w:rPr>
        <w:rFonts w:hint="default"/>
        <w:lang w:val="en-US" w:eastAsia="zh-CN" w:bidi="ar-SA"/>
      </w:rPr>
    </w:lvl>
    <w:lvl w:ilvl="2" w:tplc="CFC66618">
      <w:numFmt w:val="bullet"/>
      <w:lvlText w:val="•"/>
      <w:lvlJc w:val="left"/>
      <w:pPr>
        <w:ind w:left="2576" w:hanging="210"/>
      </w:pPr>
      <w:rPr>
        <w:rFonts w:hint="default"/>
        <w:lang w:val="en-US" w:eastAsia="zh-CN" w:bidi="ar-SA"/>
      </w:rPr>
    </w:lvl>
    <w:lvl w:ilvl="3" w:tplc="11822178">
      <w:numFmt w:val="bullet"/>
      <w:lvlText w:val="•"/>
      <w:lvlJc w:val="left"/>
      <w:pPr>
        <w:ind w:left="3464" w:hanging="210"/>
      </w:pPr>
      <w:rPr>
        <w:rFonts w:hint="default"/>
        <w:lang w:val="en-US" w:eastAsia="zh-CN" w:bidi="ar-SA"/>
      </w:rPr>
    </w:lvl>
    <w:lvl w:ilvl="4" w:tplc="544A05CC">
      <w:numFmt w:val="bullet"/>
      <w:lvlText w:val="•"/>
      <w:lvlJc w:val="left"/>
      <w:pPr>
        <w:ind w:left="4352" w:hanging="210"/>
      </w:pPr>
      <w:rPr>
        <w:rFonts w:hint="default"/>
        <w:lang w:val="en-US" w:eastAsia="zh-CN" w:bidi="ar-SA"/>
      </w:rPr>
    </w:lvl>
    <w:lvl w:ilvl="5" w:tplc="A76C7ECA">
      <w:numFmt w:val="bullet"/>
      <w:lvlText w:val="•"/>
      <w:lvlJc w:val="left"/>
      <w:pPr>
        <w:ind w:left="5240" w:hanging="210"/>
      </w:pPr>
      <w:rPr>
        <w:rFonts w:hint="default"/>
        <w:lang w:val="en-US" w:eastAsia="zh-CN" w:bidi="ar-SA"/>
      </w:rPr>
    </w:lvl>
    <w:lvl w:ilvl="6" w:tplc="6B1CA8AA">
      <w:numFmt w:val="bullet"/>
      <w:lvlText w:val="•"/>
      <w:lvlJc w:val="left"/>
      <w:pPr>
        <w:ind w:left="6128" w:hanging="210"/>
      </w:pPr>
      <w:rPr>
        <w:rFonts w:hint="default"/>
        <w:lang w:val="en-US" w:eastAsia="zh-CN" w:bidi="ar-SA"/>
      </w:rPr>
    </w:lvl>
    <w:lvl w:ilvl="7" w:tplc="ED161A46">
      <w:numFmt w:val="bullet"/>
      <w:lvlText w:val="•"/>
      <w:lvlJc w:val="left"/>
      <w:pPr>
        <w:ind w:left="7016" w:hanging="210"/>
      </w:pPr>
      <w:rPr>
        <w:rFonts w:hint="default"/>
        <w:lang w:val="en-US" w:eastAsia="zh-CN" w:bidi="ar-SA"/>
      </w:rPr>
    </w:lvl>
    <w:lvl w:ilvl="8" w:tplc="58FC4FD8">
      <w:numFmt w:val="bullet"/>
      <w:lvlText w:val="•"/>
      <w:lvlJc w:val="left"/>
      <w:pPr>
        <w:ind w:left="7904" w:hanging="210"/>
      </w:pPr>
      <w:rPr>
        <w:rFonts w:hint="default"/>
        <w:lang w:val="en-US" w:eastAsia="zh-CN" w:bidi="ar-SA"/>
      </w:rPr>
    </w:lvl>
  </w:abstractNum>
  <w:abstractNum w:abstractNumId="3">
    <w:nsid w:val="60A44816"/>
    <w:multiLevelType w:val="hybridMultilevel"/>
    <w:tmpl w:val="8488D006"/>
    <w:lvl w:ilvl="0" w:tplc="F6AE3DB0">
      <w:start w:val="1"/>
      <w:numFmt w:val="decimal"/>
      <w:lvlText w:val="%1."/>
      <w:lvlJc w:val="left"/>
      <w:pPr>
        <w:ind w:left="165" w:hanging="210"/>
      </w:pPr>
      <w:rPr>
        <w:rFonts w:ascii="宋体" w:eastAsia="宋体" w:hAnsi="宋体" w:cs="宋体" w:hint="default"/>
        <w:b w:val="0"/>
        <w:bCs w:val="0"/>
        <w:i w:val="0"/>
        <w:iCs w:val="0"/>
        <w:w w:val="99"/>
        <w:sz w:val="19"/>
        <w:szCs w:val="19"/>
        <w:lang w:val="en-US" w:eastAsia="zh-CN" w:bidi="ar-SA"/>
      </w:rPr>
    </w:lvl>
    <w:lvl w:ilvl="1" w:tplc="1B3ACF98">
      <w:start w:val="1"/>
      <w:numFmt w:val="upperLetter"/>
      <w:lvlText w:val="%2."/>
      <w:lvlJc w:val="left"/>
      <w:pPr>
        <w:ind w:left="897" w:hanging="315"/>
      </w:pPr>
      <w:rPr>
        <w:rFonts w:ascii="宋体" w:eastAsia="宋体" w:hAnsi="宋体" w:cs="宋体" w:hint="default"/>
        <w:b w:val="0"/>
        <w:bCs w:val="0"/>
        <w:i w:val="0"/>
        <w:iCs w:val="0"/>
        <w:w w:val="99"/>
        <w:sz w:val="19"/>
        <w:szCs w:val="19"/>
        <w:lang w:val="en-US" w:eastAsia="zh-CN" w:bidi="ar-SA"/>
      </w:rPr>
    </w:lvl>
    <w:lvl w:ilvl="2" w:tplc="A6EE9C54">
      <w:numFmt w:val="bullet"/>
      <w:lvlText w:val="•"/>
      <w:lvlJc w:val="left"/>
      <w:pPr>
        <w:ind w:left="900" w:hanging="315"/>
      </w:pPr>
      <w:rPr>
        <w:rFonts w:hint="default"/>
        <w:lang w:val="en-US" w:eastAsia="zh-CN" w:bidi="ar-SA"/>
      </w:rPr>
    </w:lvl>
    <w:lvl w:ilvl="3" w:tplc="CBAC12AE">
      <w:numFmt w:val="bullet"/>
      <w:lvlText w:val="•"/>
      <w:lvlJc w:val="left"/>
      <w:pPr>
        <w:ind w:left="1997" w:hanging="315"/>
      </w:pPr>
      <w:rPr>
        <w:rFonts w:hint="default"/>
        <w:lang w:val="en-US" w:eastAsia="zh-CN" w:bidi="ar-SA"/>
      </w:rPr>
    </w:lvl>
    <w:lvl w:ilvl="4" w:tplc="EDF6789C">
      <w:numFmt w:val="bullet"/>
      <w:lvlText w:val="•"/>
      <w:lvlJc w:val="left"/>
      <w:pPr>
        <w:ind w:left="3095" w:hanging="315"/>
      </w:pPr>
      <w:rPr>
        <w:rFonts w:hint="default"/>
        <w:lang w:val="en-US" w:eastAsia="zh-CN" w:bidi="ar-SA"/>
      </w:rPr>
    </w:lvl>
    <w:lvl w:ilvl="5" w:tplc="7DC803FC">
      <w:numFmt w:val="bullet"/>
      <w:lvlText w:val="•"/>
      <w:lvlJc w:val="left"/>
      <w:pPr>
        <w:ind w:left="4192" w:hanging="315"/>
      </w:pPr>
      <w:rPr>
        <w:rFonts w:hint="default"/>
        <w:lang w:val="en-US" w:eastAsia="zh-CN" w:bidi="ar-SA"/>
      </w:rPr>
    </w:lvl>
    <w:lvl w:ilvl="6" w:tplc="1F0A2E82">
      <w:numFmt w:val="bullet"/>
      <w:lvlText w:val="•"/>
      <w:lvlJc w:val="left"/>
      <w:pPr>
        <w:ind w:left="5290" w:hanging="315"/>
      </w:pPr>
      <w:rPr>
        <w:rFonts w:hint="default"/>
        <w:lang w:val="en-US" w:eastAsia="zh-CN" w:bidi="ar-SA"/>
      </w:rPr>
    </w:lvl>
    <w:lvl w:ilvl="7" w:tplc="AA0C3B72">
      <w:numFmt w:val="bullet"/>
      <w:lvlText w:val="•"/>
      <w:lvlJc w:val="left"/>
      <w:pPr>
        <w:ind w:left="6387" w:hanging="315"/>
      </w:pPr>
      <w:rPr>
        <w:rFonts w:hint="default"/>
        <w:lang w:val="en-US" w:eastAsia="zh-CN" w:bidi="ar-SA"/>
      </w:rPr>
    </w:lvl>
    <w:lvl w:ilvl="8" w:tplc="0BEEE8F8">
      <w:numFmt w:val="bullet"/>
      <w:lvlText w:val="•"/>
      <w:lvlJc w:val="left"/>
      <w:pPr>
        <w:ind w:left="7485" w:hanging="315"/>
      </w:pPr>
      <w:rPr>
        <w:rFonts w:hint="default"/>
        <w:lang w:val="en-US" w:eastAsia="zh-CN" w:bidi="ar-SA"/>
      </w:rPr>
    </w:lvl>
  </w:abstractNum>
  <w:abstractNum w:abstractNumId="4">
    <w:nsid w:val="632A20D2"/>
    <w:multiLevelType w:val="multilevel"/>
    <w:tmpl w:val="C8EA2FE0"/>
    <w:lvl w:ilvl="0">
      <w:start w:val="1"/>
      <w:numFmt w:val="upperLetter"/>
      <w:lvlText w:val="%1"/>
      <w:lvlJc w:val="left"/>
      <w:pPr>
        <w:ind w:left="3091" w:hanging="2508"/>
      </w:pPr>
      <w:rPr>
        <w:rFonts w:hint="default"/>
        <w:lang w:val="en-US" w:eastAsia="zh-CN" w:bidi="ar-SA"/>
      </w:rPr>
    </w:lvl>
    <w:lvl w:ilvl="1">
      <w:start w:val="11"/>
      <w:numFmt w:val="decimal"/>
      <w:lvlText w:val="%1.%2"/>
      <w:lvlJc w:val="left"/>
      <w:pPr>
        <w:ind w:left="3091" w:hanging="2508"/>
      </w:pPr>
      <w:rPr>
        <w:rFonts w:ascii="宋体" w:eastAsia="宋体" w:hAnsi="宋体" w:cs="宋体" w:hint="default"/>
        <w:b w:val="0"/>
        <w:bCs w:val="0"/>
        <w:i w:val="0"/>
        <w:iCs w:val="0"/>
        <w:w w:val="99"/>
        <w:sz w:val="21"/>
        <w:szCs w:val="21"/>
        <w:lang w:val="en-US" w:eastAsia="zh-CN" w:bidi="ar-SA"/>
      </w:rPr>
    </w:lvl>
    <w:lvl w:ilvl="2">
      <w:numFmt w:val="bullet"/>
      <w:lvlText w:val="•"/>
      <w:lvlJc w:val="left"/>
      <w:pPr>
        <w:ind w:left="4416" w:hanging="2508"/>
      </w:pPr>
      <w:rPr>
        <w:rFonts w:hint="default"/>
        <w:lang w:val="en-US" w:eastAsia="zh-CN" w:bidi="ar-SA"/>
      </w:rPr>
    </w:lvl>
    <w:lvl w:ilvl="3">
      <w:numFmt w:val="bullet"/>
      <w:lvlText w:val="•"/>
      <w:lvlJc w:val="left"/>
      <w:pPr>
        <w:ind w:left="5074" w:hanging="2508"/>
      </w:pPr>
      <w:rPr>
        <w:rFonts w:hint="default"/>
        <w:lang w:val="en-US" w:eastAsia="zh-CN" w:bidi="ar-SA"/>
      </w:rPr>
    </w:lvl>
    <w:lvl w:ilvl="4">
      <w:numFmt w:val="bullet"/>
      <w:lvlText w:val="•"/>
      <w:lvlJc w:val="left"/>
      <w:pPr>
        <w:ind w:left="5732" w:hanging="2508"/>
      </w:pPr>
      <w:rPr>
        <w:rFonts w:hint="default"/>
        <w:lang w:val="en-US" w:eastAsia="zh-CN" w:bidi="ar-SA"/>
      </w:rPr>
    </w:lvl>
    <w:lvl w:ilvl="5">
      <w:numFmt w:val="bullet"/>
      <w:lvlText w:val="•"/>
      <w:lvlJc w:val="left"/>
      <w:pPr>
        <w:ind w:left="6390" w:hanging="2508"/>
      </w:pPr>
      <w:rPr>
        <w:rFonts w:hint="default"/>
        <w:lang w:val="en-US" w:eastAsia="zh-CN" w:bidi="ar-SA"/>
      </w:rPr>
    </w:lvl>
    <w:lvl w:ilvl="6">
      <w:numFmt w:val="bullet"/>
      <w:lvlText w:val="•"/>
      <w:lvlJc w:val="left"/>
      <w:pPr>
        <w:ind w:left="7048" w:hanging="2508"/>
      </w:pPr>
      <w:rPr>
        <w:rFonts w:hint="default"/>
        <w:lang w:val="en-US" w:eastAsia="zh-CN" w:bidi="ar-SA"/>
      </w:rPr>
    </w:lvl>
    <w:lvl w:ilvl="7">
      <w:numFmt w:val="bullet"/>
      <w:lvlText w:val="•"/>
      <w:lvlJc w:val="left"/>
      <w:pPr>
        <w:ind w:left="7706" w:hanging="2508"/>
      </w:pPr>
      <w:rPr>
        <w:rFonts w:hint="default"/>
        <w:lang w:val="en-US" w:eastAsia="zh-CN" w:bidi="ar-SA"/>
      </w:rPr>
    </w:lvl>
    <w:lvl w:ilvl="8">
      <w:numFmt w:val="bullet"/>
      <w:lvlText w:val="•"/>
      <w:lvlJc w:val="left"/>
      <w:pPr>
        <w:ind w:left="8364" w:hanging="2508"/>
      </w:pPr>
      <w:rPr>
        <w:rFonts w:hint="default"/>
        <w:lang w:val="en-US" w:eastAsia="zh-CN" w:bidi="ar-SA"/>
      </w:rPr>
    </w:lvl>
  </w:abstractNum>
  <w:abstractNum w:abstractNumId="5">
    <w:nsid w:val="64A71419"/>
    <w:multiLevelType w:val="hybridMultilevel"/>
    <w:tmpl w:val="6452F248"/>
    <w:lvl w:ilvl="0" w:tplc="40A6A6C6">
      <w:start w:val="35"/>
      <w:numFmt w:val="decimal"/>
      <w:lvlText w:val="%1."/>
      <w:lvlJc w:val="left"/>
      <w:pPr>
        <w:ind w:left="897" w:hanging="315"/>
      </w:pPr>
      <w:rPr>
        <w:rFonts w:ascii="宋体" w:eastAsia="宋体" w:hAnsi="宋体" w:cs="宋体" w:hint="default"/>
        <w:b w:val="0"/>
        <w:bCs w:val="0"/>
        <w:i w:val="0"/>
        <w:iCs w:val="0"/>
        <w:w w:val="99"/>
        <w:sz w:val="19"/>
        <w:szCs w:val="19"/>
        <w:lang w:val="en-US" w:eastAsia="zh-CN" w:bidi="ar-SA"/>
      </w:rPr>
    </w:lvl>
    <w:lvl w:ilvl="1" w:tplc="731A1F2C">
      <w:start w:val="1"/>
      <w:numFmt w:val="upperLetter"/>
      <w:lvlText w:val="%2."/>
      <w:lvlJc w:val="left"/>
      <w:pPr>
        <w:ind w:left="793" w:hanging="210"/>
      </w:pPr>
      <w:rPr>
        <w:rFonts w:ascii="宋体" w:eastAsia="宋体" w:hAnsi="宋体" w:cs="宋体" w:hint="default"/>
        <w:b w:val="0"/>
        <w:bCs w:val="0"/>
        <w:i w:val="0"/>
        <w:iCs w:val="0"/>
        <w:w w:val="99"/>
        <w:sz w:val="19"/>
        <w:szCs w:val="19"/>
        <w:lang w:val="en-US" w:eastAsia="zh-CN" w:bidi="ar-SA"/>
      </w:rPr>
    </w:lvl>
    <w:lvl w:ilvl="2" w:tplc="20C2FE90">
      <w:numFmt w:val="bullet"/>
      <w:lvlText w:val="•"/>
      <w:lvlJc w:val="left"/>
      <w:pPr>
        <w:ind w:left="1875" w:hanging="210"/>
      </w:pPr>
      <w:rPr>
        <w:rFonts w:hint="default"/>
        <w:lang w:val="en-US" w:eastAsia="zh-CN" w:bidi="ar-SA"/>
      </w:rPr>
    </w:lvl>
    <w:lvl w:ilvl="3" w:tplc="6860BBBE">
      <w:numFmt w:val="bullet"/>
      <w:lvlText w:val="•"/>
      <w:lvlJc w:val="left"/>
      <w:pPr>
        <w:ind w:left="2851" w:hanging="210"/>
      </w:pPr>
      <w:rPr>
        <w:rFonts w:hint="default"/>
        <w:lang w:val="en-US" w:eastAsia="zh-CN" w:bidi="ar-SA"/>
      </w:rPr>
    </w:lvl>
    <w:lvl w:ilvl="4" w:tplc="21B6C8EE">
      <w:numFmt w:val="bullet"/>
      <w:lvlText w:val="•"/>
      <w:lvlJc w:val="left"/>
      <w:pPr>
        <w:ind w:left="3826" w:hanging="210"/>
      </w:pPr>
      <w:rPr>
        <w:rFonts w:hint="default"/>
        <w:lang w:val="en-US" w:eastAsia="zh-CN" w:bidi="ar-SA"/>
      </w:rPr>
    </w:lvl>
    <w:lvl w:ilvl="5" w:tplc="FC0E493C">
      <w:numFmt w:val="bullet"/>
      <w:lvlText w:val="•"/>
      <w:lvlJc w:val="left"/>
      <w:pPr>
        <w:ind w:left="4802" w:hanging="210"/>
      </w:pPr>
      <w:rPr>
        <w:rFonts w:hint="default"/>
        <w:lang w:val="en-US" w:eastAsia="zh-CN" w:bidi="ar-SA"/>
      </w:rPr>
    </w:lvl>
    <w:lvl w:ilvl="6" w:tplc="0F1632CA">
      <w:numFmt w:val="bullet"/>
      <w:lvlText w:val="•"/>
      <w:lvlJc w:val="left"/>
      <w:pPr>
        <w:ind w:left="5777" w:hanging="210"/>
      </w:pPr>
      <w:rPr>
        <w:rFonts w:hint="default"/>
        <w:lang w:val="en-US" w:eastAsia="zh-CN" w:bidi="ar-SA"/>
      </w:rPr>
    </w:lvl>
    <w:lvl w:ilvl="7" w:tplc="F59E4468">
      <w:numFmt w:val="bullet"/>
      <w:lvlText w:val="•"/>
      <w:lvlJc w:val="left"/>
      <w:pPr>
        <w:ind w:left="6753" w:hanging="210"/>
      </w:pPr>
      <w:rPr>
        <w:rFonts w:hint="default"/>
        <w:lang w:val="en-US" w:eastAsia="zh-CN" w:bidi="ar-SA"/>
      </w:rPr>
    </w:lvl>
    <w:lvl w:ilvl="8" w:tplc="B362609A">
      <w:numFmt w:val="bullet"/>
      <w:lvlText w:val="•"/>
      <w:lvlJc w:val="left"/>
      <w:pPr>
        <w:ind w:left="7728" w:hanging="210"/>
      </w:pPr>
      <w:rPr>
        <w:rFonts w:hint="default"/>
        <w:lang w:val="en-US" w:eastAsia="zh-CN" w:bidi="ar-SA"/>
      </w:rPr>
    </w:lvl>
  </w:abstractNum>
  <w:num w:numId="1">
    <w:abstractNumId w:val="2"/>
  </w:num>
  <w:num w:numId="2">
    <w:abstractNumId w:val="1"/>
  </w:num>
  <w:num w:numId="3">
    <w:abstractNumId w:val="5"/>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9218"/>
    <o:shapelayout v:ext="edit">
      <o:idmap v:ext="edit" data="1"/>
    </o:shapelayout>
  </w:hdrShapeDefaults>
  <w:footnotePr>
    <w:footnote w:id="-1"/>
    <w:footnote w:id="0"/>
  </w:footnotePr>
  <w:endnotePr>
    <w:endnote w:id="-1"/>
    <w:endnote w:id="0"/>
  </w:endnotePr>
  <w:compat>
    <w:ulTrailSpace/>
    <w:shapeLayoutLikeWW8/>
    <w:useFELayout/>
  </w:compat>
  <w:rsids>
    <w:rsidRoot w:val="00802537"/>
    <w:rsid w:val="000E27D2"/>
    <w:rsid w:val="001E6438"/>
    <w:rsid w:val="002324D0"/>
    <w:rsid w:val="00293865"/>
    <w:rsid w:val="0043359E"/>
    <w:rsid w:val="00470C88"/>
    <w:rsid w:val="004B54E1"/>
    <w:rsid w:val="005950AE"/>
    <w:rsid w:val="006E625C"/>
    <w:rsid w:val="00710455"/>
    <w:rsid w:val="00762C74"/>
    <w:rsid w:val="00763F43"/>
    <w:rsid w:val="007F1B5C"/>
    <w:rsid w:val="00802537"/>
    <w:rsid w:val="00816B1F"/>
    <w:rsid w:val="008E0619"/>
    <w:rsid w:val="00A002B2"/>
    <w:rsid w:val="00A277C7"/>
    <w:rsid w:val="00A318A6"/>
    <w:rsid w:val="00BF5238"/>
    <w:rsid w:val="00C047A8"/>
    <w:rsid w:val="00C63C0B"/>
    <w:rsid w:val="00D12FB3"/>
    <w:rsid w:val="00D507B3"/>
    <w:rsid w:val="00E2103D"/>
    <w:rsid w:val="00E47537"/>
    <w:rsid w:val="00E54856"/>
    <w:rsid w:val="00E64CBE"/>
    <w:rsid w:val="00F86E01"/>
    <w:rsid w:val="00FF13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02537"/>
    <w:rPr>
      <w:rFonts w:ascii="宋体" w:eastAsia="宋体" w:hAnsi="宋体" w:cs="宋体"/>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02537"/>
    <w:tblPr>
      <w:tblInd w:w="0" w:type="dxa"/>
      <w:tblCellMar>
        <w:top w:w="0" w:type="dxa"/>
        <w:left w:w="0" w:type="dxa"/>
        <w:bottom w:w="0" w:type="dxa"/>
        <w:right w:w="0" w:type="dxa"/>
      </w:tblCellMar>
    </w:tblPr>
  </w:style>
  <w:style w:type="paragraph" w:styleId="a3">
    <w:name w:val="Body Text"/>
    <w:basedOn w:val="a"/>
    <w:uiPriority w:val="1"/>
    <w:qFormat/>
    <w:rsid w:val="00802537"/>
    <w:pPr>
      <w:spacing w:before="149"/>
      <w:ind w:left="165"/>
    </w:pPr>
    <w:rPr>
      <w:sz w:val="21"/>
      <w:szCs w:val="21"/>
    </w:rPr>
  </w:style>
  <w:style w:type="paragraph" w:customStyle="1" w:styleId="Heading1">
    <w:name w:val="Heading 1"/>
    <w:basedOn w:val="a"/>
    <w:uiPriority w:val="1"/>
    <w:qFormat/>
    <w:rsid w:val="00802537"/>
    <w:pPr>
      <w:ind w:left="362" w:right="318"/>
      <w:jc w:val="center"/>
      <w:outlineLvl w:val="1"/>
    </w:pPr>
    <w:rPr>
      <w:b/>
      <w:bCs/>
      <w:sz w:val="21"/>
      <w:szCs w:val="21"/>
    </w:rPr>
  </w:style>
  <w:style w:type="paragraph" w:styleId="a4">
    <w:name w:val="Title"/>
    <w:basedOn w:val="a"/>
    <w:uiPriority w:val="1"/>
    <w:qFormat/>
    <w:rsid w:val="00802537"/>
    <w:pPr>
      <w:spacing w:line="319" w:lineRule="exact"/>
      <w:ind w:left="60"/>
    </w:pPr>
    <w:rPr>
      <w:rFonts w:ascii="Lucida Sans Unicode" w:eastAsia="Lucida Sans Unicode" w:hAnsi="Lucida Sans Unicode" w:cs="Lucida Sans Unicode"/>
      <w:sz w:val="24"/>
      <w:szCs w:val="24"/>
    </w:rPr>
  </w:style>
  <w:style w:type="paragraph" w:styleId="a5">
    <w:name w:val="List Paragraph"/>
    <w:basedOn w:val="a"/>
    <w:uiPriority w:val="1"/>
    <w:qFormat/>
    <w:rsid w:val="00802537"/>
    <w:pPr>
      <w:spacing w:before="149"/>
      <w:ind w:left="897" w:hanging="316"/>
    </w:pPr>
  </w:style>
  <w:style w:type="paragraph" w:customStyle="1" w:styleId="TableParagraph">
    <w:name w:val="Table Paragraph"/>
    <w:basedOn w:val="a"/>
    <w:uiPriority w:val="1"/>
    <w:qFormat/>
    <w:rsid w:val="00802537"/>
  </w:style>
  <w:style w:type="paragraph" w:styleId="a6">
    <w:name w:val="Balloon Text"/>
    <w:basedOn w:val="a"/>
    <w:link w:val="Char"/>
    <w:uiPriority w:val="99"/>
    <w:semiHidden/>
    <w:unhideWhenUsed/>
    <w:rsid w:val="00A002B2"/>
    <w:rPr>
      <w:sz w:val="18"/>
      <w:szCs w:val="18"/>
    </w:rPr>
  </w:style>
  <w:style w:type="character" w:customStyle="1" w:styleId="Char">
    <w:name w:val="批注框文本 Char"/>
    <w:basedOn w:val="a0"/>
    <w:link w:val="a6"/>
    <w:uiPriority w:val="99"/>
    <w:semiHidden/>
    <w:rsid w:val="00A002B2"/>
    <w:rPr>
      <w:rFonts w:ascii="宋体" w:eastAsia="宋体" w:hAnsi="宋体" w:cs="宋体"/>
      <w:sz w:val="18"/>
      <w:szCs w:val="18"/>
      <w:lang w:eastAsia="zh-CN"/>
    </w:rPr>
  </w:style>
  <w:style w:type="paragraph" w:styleId="a7">
    <w:name w:val="header"/>
    <w:basedOn w:val="a"/>
    <w:link w:val="Char0"/>
    <w:uiPriority w:val="99"/>
    <w:semiHidden/>
    <w:unhideWhenUsed/>
    <w:rsid w:val="005950A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5950AE"/>
    <w:rPr>
      <w:rFonts w:ascii="宋体" w:eastAsia="宋体" w:hAnsi="宋体" w:cs="宋体"/>
      <w:sz w:val="18"/>
      <w:szCs w:val="18"/>
      <w:lang w:eastAsia="zh-CN"/>
    </w:rPr>
  </w:style>
  <w:style w:type="paragraph" w:styleId="a8">
    <w:name w:val="footer"/>
    <w:basedOn w:val="a"/>
    <w:link w:val="Char1"/>
    <w:uiPriority w:val="99"/>
    <w:semiHidden/>
    <w:unhideWhenUsed/>
    <w:rsid w:val="005950AE"/>
    <w:pPr>
      <w:tabs>
        <w:tab w:val="center" w:pos="4153"/>
        <w:tab w:val="right" w:pos="8306"/>
      </w:tabs>
      <w:snapToGrid w:val="0"/>
    </w:pPr>
    <w:rPr>
      <w:sz w:val="18"/>
      <w:szCs w:val="18"/>
    </w:rPr>
  </w:style>
  <w:style w:type="character" w:customStyle="1" w:styleId="Char1">
    <w:name w:val="页脚 Char"/>
    <w:basedOn w:val="a0"/>
    <w:link w:val="a8"/>
    <w:uiPriority w:val="99"/>
    <w:semiHidden/>
    <w:rsid w:val="005950AE"/>
    <w:rPr>
      <w:rFonts w:ascii="宋体" w:eastAsia="宋体" w:hAnsi="宋体" w:cs="宋体"/>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9</Pages>
  <Words>1218</Words>
  <Characters>6946</Characters>
  <Application>Microsoft Office Word</Application>
  <DocSecurity>0</DocSecurity>
  <Lines>57</Lines>
  <Paragraphs>16</Paragraphs>
  <ScaleCrop>false</ScaleCrop>
  <Company/>
  <LinksUpToDate>false</LinksUpToDate>
  <CharactersWithSpaces>8148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21</cp:revision>
  <dcterms:created xsi:type="dcterms:W3CDTF">2023-06-19T01:09:00Z</dcterms:created>
  <dcterms:modified xsi:type="dcterms:W3CDTF">2023-06-21T06:41:00Z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2023-06-19T00:00:00Z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2023-06-19T00:00:00Z</vt:filetime>
  </property>
</Properties>
</file>