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rPr>
          <w:rFonts w:ascii="Times New Roman"/>
          <w:sz w:val="20"/>
        </w:rPr>
      </w:pPr>
      <w:r>
        <w:rPr>
          <w:rFonts w:ascii="Times New Roman"/>
          <w:sz w:val="20"/>
        </w:rPr>
        <w:drawing>
          <wp:inline distT="0" distB="0" distL="0" distR="0">
            <wp:extent cx="2013585" cy="2508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2014121" cy="251459"/>
                    </a:xfrm>
                    <a:prstGeom prst="rect">
                      <a:avLst/>
                    </a:prstGeom>
                  </pic:spPr>
                </pic:pic>
              </a:graphicData>
            </a:graphic>
          </wp:inline>
        </w:drawing>
      </w:r>
    </w:p>
    <w:p>
      <w:pPr>
        <w:pStyle w:val="3"/>
        <w:spacing w:before="2" w:line="372" w:lineRule="auto"/>
        <w:ind w:right="108" w:firstLine="418"/>
        <w:jc w:val="center"/>
        <w:rPr>
          <w:rFonts w:hint="default"/>
          <w:w w:val="99"/>
          <w:lang w:val="en-US" w:eastAsia="zh-CN"/>
        </w:rPr>
      </w:pPr>
      <w:r>
        <w:rPr>
          <w:rFonts w:hint="eastAsia"/>
          <w:w w:val="99"/>
          <w:lang w:val="en-US" w:eastAsia="zh-CN"/>
        </w:rPr>
        <w:t>6月17日推荐阅读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BFBFD"/>
        <w:tabs>
          <w:tab w:val="left" w:pos="420"/>
          <w:tab w:val="left" w:pos="2520"/>
          <w:tab w:val="left" w:pos="4620"/>
          <w:tab w:val="left" w:pos="6720"/>
        </w:tabs>
        <w:spacing w:before="0" w:beforeAutospacing="0" w:after="100" w:afterAutospacing="0" w:line="360" w:lineRule="atLeast"/>
        <w:ind w:left="0" w:right="0" w:firstLine="0"/>
        <w:jc w:val="center"/>
        <w:rPr>
          <w:rFonts w:ascii="宋体" w:hAnsi="宋体" w:eastAsia="宋体" w:cs="宋体"/>
          <w:b w:val="0"/>
          <w:bCs w:val="0"/>
          <w:w w:val="99"/>
          <w:sz w:val="21"/>
          <w:szCs w:val="21"/>
          <w:lang w:val="en-US" w:eastAsia="zh-CN" w:bidi="ar-SA"/>
        </w:rPr>
      </w:pPr>
      <w:r>
        <w:rPr>
          <w:rFonts w:hint="eastAsia" w:ascii="宋体" w:hAnsi="宋体" w:eastAsia="宋体" w:cs="宋体"/>
          <w:b w:val="0"/>
          <w:bCs w:val="0"/>
          <w:w w:val="99"/>
          <w:sz w:val="21"/>
          <w:szCs w:val="21"/>
          <w:lang w:val="en-US" w:eastAsia="zh-CN" w:bidi="ar-SA"/>
        </w:rPr>
        <w:t>在养好“两只鸟”中不断推动浙江高质量发展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14" w:firstLineChars="200"/>
        <w:jc w:val="left"/>
        <w:rPr>
          <w:rFonts w:ascii="宋体" w:hAnsi="宋体" w:eastAsia="宋体" w:cs="宋体"/>
          <w:b w:val="0"/>
          <w:bCs w:val="0"/>
          <w:w w:val="99"/>
          <w:sz w:val="21"/>
          <w:szCs w:val="21"/>
          <w:lang w:val="en-US" w:eastAsia="zh-CN" w:bidi="ar-SA"/>
        </w:rPr>
      </w:pPr>
      <w:r>
        <w:rPr>
          <w:rFonts w:hint="eastAsia" w:ascii="宋体" w:hAnsi="宋体" w:eastAsia="宋体" w:cs="宋体"/>
          <w:b w:val="0"/>
          <w:bCs w:val="0"/>
          <w:w w:val="99"/>
          <w:sz w:val="21"/>
          <w:szCs w:val="21"/>
          <w:lang w:val="en-US" w:eastAsia="zh-CN" w:bidi="ar-SA"/>
        </w:rPr>
        <w:t>“七山一水二分田”，浙江自古以来就是一个典型的资源小省，陆域面积小、能源、土地、水源等自然资源相对贫乏。改革开放以来，浙江受益于领先的市场优势，通过大进大出的方式从全国各地获得发展所需的各种资源而得到快速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14" w:firstLineChars="200"/>
        <w:jc w:val="left"/>
        <w:rPr>
          <w:rFonts w:ascii="宋体" w:hAnsi="宋体" w:eastAsia="宋体" w:cs="宋体"/>
          <w:b w:val="0"/>
          <w:bCs w:val="0"/>
          <w:w w:val="99"/>
          <w:sz w:val="21"/>
          <w:szCs w:val="21"/>
          <w:lang w:val="en-US" w:eastAsia="zh-CN" w:bidi="ar-SA"/>
        </w:rPr>
      </w:pPr>
      <w:r>
        <w:rPr>
          <w:rFonts w:hint="eastAsia" w:ascii="宋体" w:hAnsi="宋体" w:eastAsia="宋体" w:cs="宋体"/>
          <w:b w:val="0"/>
          <w:bCs w:val="0"/>
          <w:w w:val="99"/>
          <w:sz w:val="21"/>
          <w:szCs w:val="21"/>
          <w:lang w:val="en-US" w:eastAsia="zh-CN" w:bidi="ar-SA"/>
        </w:rPr>
        <w:t>“发展出题目，改革做文章”。进入新世纪，率先发展的浙江面临缺地、缺电、缺水的窘境，资源缺乏、生态环境压力和内外市场约束等要素制约着进一步的发展。在感受到“成长的烦恼”和“制约的疼痛”的同时，如何优化经济结构、转变增长方式，实现从粗放型外延式发展模式向集约型内涵式发展模式的转变，已成为紧迫的任务。由此，浙江省委在谋划“八八战略”的过程中，开创性地提出了“腾笼换鸟、凤凰涅槃”的“两只鸟”发展理念，为推动经济结构战略性调整和增长方式根本性转变指明了方向。</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14" w:firstLineChars="200"/>
        <w:jc w:val="left"/>
        <w:rPr>
          <w:rFonts w:ascii="宋体" w:hAnsi="宋体" w:eastAsia="宋体" w:cs="宋体"/>
          <w:b w:val="0"/>
          <w:bCs w:val="0"/>
          <w:w w:val="99"/>
          <w:sz w:val="21"/>
          <w:szCs w:val="21"/>
          <w:lang w:val="en-US" w:eastAsia="zh-CN" w:bidi="ar-SA"/>
        </w:rPr>
      </w:pPr>
      <w:r>
        <w:rPr>
          <w:rFonts w:hint="eastAsia" w:ascii="宋体" w:hAnsi="宋体" w:eastAsia="宋体" w:cs="宋体"/>
          <w:b w:val="0"/>
          <w:bCs w:val="0"/>
          <w:w w:val="99"/>
          <w:sz w:val="21"/>
          <w:szCs w:val="21"/>
          <w:lang w:val="en-US" w:eastAsia="zh-CN" w:bidi="ar-SA"/>
        </w:rPr>
        <w:t>只有“跳出去”，才能天高地阔，获取更大的发展空间；只有“走出去”，才能任尔翱翔，激发更为持续的发展动力。所谓“腾笼换鸟”，就是要拿出勇闯天下的气概，“跳出浙江发展浙江”，并把“走出去”和“引进来”结合起来，培育和引进“吃得少、产蛋多、飞得高”的“俊鸟”；所谓“凤凰涅槃”，就是要拿出壮士断腕的勇气，摆脱对粗放型增长的依赖，提高自主创新能力，打造先进制造业基地，“变制造为创造、变贴牌为创牌”，实现产业和企业的浴火重生、脱胎换骨。具体地说，“腾笼换鸟、凤凰涅槃”就是要通过要素资源的优化配置推动经济从量的扩张向质的提高转变。</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14" w:firstLineChars="200"/>
        <w:jc w:val="left"/>
        <w:rPr>
          <w:rFonts w:ascii="宋体" w:hAnsi="宋体" w:eastAsia="宋体" w:cs="宋体"/>
          <w:b w:val="0"/>
          <w:bCs w:val="0"/>
          <w:w w:val="99"/>
          <w:sz w:val="21"/>
          <w:szCs w:val="21"/>
          <w:lang w:val="en-US" w:eastAsia="zh-CN" w:bidi="ar-SA"/>
        </w:rPr>
      </w:pPr>
      <w:r>
        <w:rPr>
          <w:rFonts w:hint="eastAsia" w:ascii="宋体" w:hAnsi="宋体" w:eastAsia="宋体" w:cs="宋体"/>
          <w:b w:val="0"/>
          <w:bCs w:val="0"/>
          <w:w w:val="99"/>
          <w:sz w:val="21"/>
          <w:szCs w:val="21"/>
          <w:lang w:val="en-US" w:eastAsia="zh-CN" w:bidi="ar-SA"/>
        </w:rPr>
        <w:t>实现“腾笼换鸟、凤凰涅槃”是推动浙江产业高度化发展的客观趋势和必然选择。历届浙江省委坚持以“八八战略”为总纲，一张蓝图绘到底，通过大力推进“腾笼换鸟、凤凰涅槃”，并不断深化细化相关政策举措，积极适应把握引领经济发展新常态，呈现出了高新技术产业、现代服务业加速发展，数字经济、平台经济、共享经济等新模式以及线上线下融合、跨境电商、社交电商等新业态不断涌现，产业结构加快升级的良好态势，经济社会发展主要指标居全国前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14" w:firstLineChars="200"/>
        <w:jc w:val="left"/>
        <w:rPr>
          <w:rFonts w:ascii="宋体" w:hAnsi="宋体" w:eastAsia="宋体" w:cs="宋体"/>
          <w:b w:val="0"/>
          <w:bCs w:val="0"/>
          <w:w w:val="99"/>
          <w:sz w:val="21"/>
          <w:szCs w:val="21"/>
          <w:lang w:val="en-US" w:eastAsia="zh-CN" w:bidi="ar-SA"/>
        </w:rPr>
      </w:pPr>
      <w:r>
        <w:rPr>
          <w:rFonts w:hint="eastAsia" w:ascii="宋体" w:hAnsi="宋体" w:eastAsia="宋体" w:cs="宋体"/>
          <w:b w:val="0"/>
          <w:bCs w:val="0"/>
          <w:w w:val="99"/>
          <w:sz w:val="21"/>
          <w:szCs w:val="21"/>
          <w:lang w:val="en-US" w:eastAsia="zh-CN" w:bidi="ar-SA"/>
        </w:rPr>
        <w:t>“腾笼换鸟、凤凰涅槃”是追求高质量发展在浙江的先行探索和实践。当前，我省经济进入了高质量发展的关键阶段，须紧紧抓住新一轮科技革命和产业革命的机遇，以供给侧结构性改革为主线，深入实施“八八战略”，深化“腾笼换鸟、凤凰涅槃”，加快建设实体经济、科技创新、现代金融、人力资源协同发展的产业体系，加快形成质量高、效率优、创新强、体制活、协调性好的具有鲜明浙江特点的现代化经济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14" w:firstLineChars="200"/>
        <w:jc w:val="left"/>
        <w:rPr>
          <w:rFonts w:ascii="宋体" w:hAnsi="宋体" w:eastAsia="宋体" w:cs="宋体"/>
          <w:b w:val="0"/>
          <w:bCs w:val="0"/>
          <w:w w:val="99"/>
          <w:sz w:val="21"/>
          <w:szCs w:val="21"/>
          <w:lang w:val="en-US" w:eastAsia="zh-CN" w:bidi="ar-SA"/>
        </w:rPr>
      </w:pPr>
      <w:r>
        <w:rPr>
          <w:rFonts w:hint="eastAsia" w:ascii="宋体" w:hAnsi="宋体" w:eastAsia="宋体" w:cs="宋体"/>
          <w:b w:val="0"/>
          <w:bCs w:val="0"/>
          <w:w w:val="99"/>
          <w:sz w:val="21"/>
          <w:szCs w:val="21"/>
          <w:lang w:val="en-US" w:eastAsia="zh-CN" w:bidi="ar-SA"/>
        </w:rPr>
        <w:t>加快产业转型升级是推动浙江高质量发展的内在要求，也是推进“两个高水平”建设的根本途径。必须把实体经济作为着力点，把提高供给体系质量作为主攻方向，继续推进“腾笼换鸟、凤凰涅槃”，加快改造提升传统产业，坚持“三去一降一补”，统筹推进标准强省、质量强省、品牌强省建设，联动推进“互联网+”“智能化+”“标准化+”“文化+”，再创浙江制造新优势。在此基础之上，还要深化推进先进制造业与现代服务业“双轮驱动”、融合发展，提升现代服务业新引擎，促进生产性服务业向专业化和价值链高端提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320"/>
        <w:jc w:val="left"/>
        <w:rPr>
          <w:rFonts w:hint="eastAsia" w:ascii="宋体" w:hAnsi="宋体" w:eastAsia="宋体" w:cs="宋体"/>
          <w:b w:val="0"/>
          <w:bCs w:val="0"/>
          <w:w w:val="99"/>
          <w:sz w:val="21"/>
          <w:szCs w:val="21"/>
          <w:lang w:val="en-US" w:eastAsia="zh-CN" w:bidi="ar-SA"/>
        </w:rPr>
      </w:pPr>
      <w:r>
        <w:rPr>
          <w:rFonts w:hint="eastAsia" w:ascii="宋体" w:hAnsi="宋体" w:eastAsia="宋体" w:cs="宋体"/>
          <w:b w:val="0"/>
          <w:bCs w:val="0"/>
          <w:w w:val="99"/>
          <w:sz w:val="21"/>
          <w:szCs w:val="21"/>
          <w:lang w:val="en-US" w:eastAsia="zh-CN" w:bidi="ar-SA"/>
        </w:rPr>
        <w:t>全面实施创新驱动战略是推动浙江高质量发展的战略支撑。创新是引领发展的第一动力，必须紧紧抓住科技创新“牛鼻子”，聚焦产业创新主战场，加大新经济新动能培育力度，深入实施数字经济“一号工程”。同时，要加快推进产业平台整合提升，引进和建设一批国内顶尖、世界一流的大院名所和重大科学装置，全力推动之江实验室和若干重大创新载体建设，建成“互联网+”世界科技创新高地，并进一步发挥市场在资源配置中的决定性作用，创新要素资源配置机制，完善创业创新生态系统，从而为“两个高水平”建设奠定坚实基础。来源：浙江在线 作者：李治钢</w:t>
      </w:r>
    </w:p>
    <w:p>
      <w:pPr>
        <w:pStyle w:val="3"/>
        <w:spacing w:before="2"/>
        <w:ind w:left="0"/>
        <w:rPr>
          <w:sz w:val="15"/>
        </w:rPr>
      </w:pPr>
    </w:p>
    <w:p>
      <w:pPr>
        <w:pStyle w:val="3"/>
        <w:spacing w:before="2" w:line="372" w:lineRule="auto"/>
        <w:ind w:right="108" w:firstLine="418"/>
        <w:rPr>
          <w:rFonts w:hint="eastAsia"/>
          <w:w w:val="99"/>
          <w:lang w:val="en-US" w:eastAsia="zh-CN"/>
        </w:rPr>
      </w:pPr>
    </w:p>
    <w:p>
      <w:pPr>
        <w:pStyle w:val="3"/>
        <w:spacing w:before="2" w:line="372" w:lineRule="auto"/>
        <w:ind w:right="108" w:firstLine="418"/>
        <w:jc w:val="center"/>
        <w:rPr>
          <w:rFonts w:hint="default"/>
          <w:w w:val="99"/>
          <w:lang w:val="en-US" w:eastAsia="zh-CN"/>
        </w:rPr>
      </w:pPr>
      <w:r>
        <w:rPr>
          <w:rFonts w:hint="eastAsia"/>
          <w:w w:val="99"/>
          <w:lang w:val="en-US" w:eastAsia="zh-CN"/>
        </w:rPr>
        <w:t>6月17日每日一练</w:t>
      </w:r>
    </w:p>
    <w:p>
      <w:pPr>
        <w:pStyle w:val="3"/>
        <w:spacing w:before="2" w:line="372" w:lineRule="auto"/>
        <w:ind w:right="108" w:firstLine="418"/>
      </w:pPr>
      <w:r>
        <w:rPr>
          <w:rFonts w:hint="eastAsia"/>
          <w:w w:val="99"/>
          <w:lang w:val="en-US" w:eastAsia="zh-CN"/>
        </w:rPr>
        <w:t>1</w:t>
      </w:r>
      <w:r>
        <w:rPr>
          <w:w w:val="99"/>
        </w:rPr>
        <w:t>.2014年某种中药材的价格是17.3元/公斤，2015年药农老黄的该种药材预计产量比上年增加</w:t>
      </w:r>
      <w:r>
        <w:rPr>
          <w:spacing w:val="-5"/>
          <w:w w:val="99"/>
        </w:rPr>
        <w:t>25%，</w:t>
      </w:r>
      <w:r>
        <w:rPr>
          <w:w w:val="99"/>
        </w:rPr>
        <w:t>总收入预计能比上年增加50%，老黄决定将药材存放到2016年再销售。如2016年该种中药材的价格涨幅</w:t>
      </w:r>
      <w:r>
        <w:rPr>
          <w:w w:val="95"/>
        </w:rPr>
        <w:t>与2015年相同，那么预计老黄销售这批药材的收入能比2014年销售该种药材的收入增加（</w:t>
      </w:r>
      <w:r>
        <w:rPr>
          <w:spacing w:val="62"/>
          <w:w w:val="150"/>
        </w:rPr>
        <w:t xml:space="preserve">  </w:t>
      </w:r>
      <w:r>
        <w:rPr>
          <w:w w:val="95"/>
        </w:rPr>
        <w:t>）</w:t>
      </w:r>
      <w:r>
        <w:rPr>
          <w:spacing w:val="-10"/>
          <w:w w:val="95"/>
        </w:rPr>
        <w:t>。</w:t>
      </w:r>
    </w:p>
    <w:p>
      <w:pPr>
        <w:pStyle w:val="3"/>
        <w:tabs>
          <w:tab w:val="left" w:pos="2986"/>
          <w:tab w:val="left" w:pos="5389"/>
          <w:tab w:val="left" w:pos="7897"/>
        </w:tabs>
        <w:ind w:left="582"/>
      </w:pPr>
      <w:r>
        <w:rPr>
          <w:spacing w:val="-2"/>
        </w:rPr>
        <w:t>A.60%</w:t>
      </w:r>
      <w:r>
        <w:tab/>
      </w:r>
      <w:r>
        <w:rPr>
          <w:spacing w:val="-2"/>
        </w:rPr>
        <w:t>B.80%</w:t>
      </w:r>
      <w:r>
        <w:tab/>
      </w:r>
      <w:r>
        <w:rPr>
          <w:spacing w:val="-2"/>
        </w:rPr>
        <w:t>C.100%</w:t>
      </w:r>
      <w:r>
        <w:tab/>
      </w:r>
      <w:r>
        <w:rPr>
          <w:spacing w:val="-2"/>
        </w:rPr>
        <w:t>D.120%</w:t>
      </w:r>
    </w:p>
    <w:p>
      <w:pPr>
        <w:pStyle w:val="3"/>
        <w:spacing w:before="3"/>
        <w:rPr>
          <w:color w:val="FF0000"/>
          <w:spacing w:val="-10"/>
          <w:w w:val="95"/>
        </w:rPr>
      </w:pPr>
    </w:p>
    <w:p>
      <w:pPr>
        <w:pStyle w:val="3"/>
        <w:spacing w:before="2" w:line="372" w:lineRule="auto"/>
        <w:ind w:right="108" w:firstLine="418"/>
        <w:rPr>
          <w:rFonts w:hint="eastAsia"/>
          <w:w w:val="99"/>
          <w:lang w:val="en-US" w:eastAsia="zh-CN"/>
        </w:rPr>
      </w:pPr>
      <w:r>
        <w:rPr>
          <w:rFonts w:hint="eastAsia"/>
          <w:w w:val="99"/>
          <w:lang w:val="en-US" w:eastAsia="zh-CN"/>
        </w:rPr>
        <w:t>2.某办公室5人中有2人精通德语。若从中任意选出3人，其中恰有1人精通德语的概率是多少？（）</w:t>
      </w:r>
    </w:p>
    <w:p>
      <w:pPr>
        <w:pStyle w:val="3"/>
        <w:tabs>
          <w:tab w:val="left" w:pos="3195"/>
          <w:tab w:val="left" w:pos="5807"/>
          <w:tab w:val="left" w:pos="8420"/>
        </w:tabs>
        <w:ind w:left="582"/>
      </w:pPr>
      <w:r>
        <w:rPr>
          <w:spacing w:val="-2"/>
        </w:rPr>
        <w:t>A.0.5</w:t>
      </w:r>
      <w:r>
        <w:tab/>
      </w:r>
      <w:r>
        <w:rPr>
          <w:spacing w:val="-2"/>
        </w:rPr>
        <w:t>B.0.6</w:t>
      </w:r>
      <w:r>
        <w:tab/>
      </w:r>
      <w:r>
        <w:rPr>
          <w:spacing w:val="-2"/>
        </w:rPr>
        <w:t>C.0.7</w:t>
      </w:r>
      <w:r>
        <w:tab/>
      </w:r>
      <w:r>
        <w:rPr>
          <w:spacing w:val="-2"/>
        </w:rPr>
        <w:t>D.0.75</w:t>
      </w:r>
    </w:p>
    <w:p>
      <w:pPr>
        <w:pStyle w:val="3"/>
        <w:spacing w:before="2" w:line="372" w:lineRule="auto"/>
        <w:ind w:right="108" w:firstLine="418"/>
        <w:rPr>
          <w:rFonts w:hint="eastAsia"/>
          <w:w w:val="99"/>
          <w:lang w:val="en-US" w:eastAsia="zh-CN"/>
        </w:rPr>
      </w:pPr>
    </w:p>
    <w:p>
      <w:pPr>
        <w:pStyle w:val="3"/>
        <w:spacing w:before="2" w:line="372" w:lineRule="auto"/>
        <w:ind w:right="108" w:firstLine="418"/>
        <w:rPr>
          <w:rFonts w:hint="eastAsia"/>
          <w:w w:val="99"/>
          <w:lang w:val="en-US" w:eastAsia="zh-CN"/>
        </w:rPr>
      </w:pPr>
      <w:r>
        <w:rPr>
          <w:rFonts w:hint="eastAsia"/>
          <w:w w:val="99"/>
          <w:lang w:val="en-US" w:eastAsia="zh-CN"/>
        </w:rPr>
        <w:t>3.甲、乙两个水池大小形状完全相同但排水口径不同，将两个装满水的水池内的水匀速排空分别</w:t>
      </w:r>
    </w:p>
    <w:p>
      <w:pPr>
        <w:pStyle w:val="3"/>
        <w:spacing w:before="2" w:line="372" w:lineRule="auto"/>
        <w:ind w:right="108" w:firstLine="418"/>
        <w:rPr>
          <w:rFonts w:hint="eastAsia"/>
          <w:w w:val="99"/>
          <w:lang w:val="en-US" w:eastAsia="zh-CN"/>
        </w:rPr>
      </w:pPr>
      <w:r>
        <w:rPr>
          <w:rFonts w:hint="eastAsia"/>
          <w:w w:val="99"/>
          <w:lang w:val="en-US" w:eastAsia="zh-CN"/>
        </w:rPr>
        <w:t>需要2小时和3小时。早晨5点半两个装满水的水池同时开始排水，到什么时候乙水池中剩余的水量 正好是甲水池剩余水量的2倍？（ ）</w:t>
      </w:r>
    </w:p>
    <w:p>
      <w:pPr>
        <w:pStyle w:val="3"/>
        <w:tabs>
          <w:tab w:val="left" w:pos="3195"/>
          <w:tab w:val="left" w:pos="5807"/>
          <w:tab w:val="left" w:pos="8211"/>
        </w:tabs>
        <w:spacing w:before="2"/>
        <w:ind w:left="582"/>
      </w:pPr>
      <w:r>
        <w:rPr>
          <w:w w:val="95"/>
        </w:rPr>
        <w:t>A.6点</w:t>
      </w:r>
      <w:r>
        <w:rPr>
          <w:spacing w:val="-10"/>
          <w:w w:val="95"/>
        </w:rPr>
        <w:t>半</w:t>
      </w:r>
      <w:r>
        <w:tab/>
      </w:r>
      <w:r>
        <w:rPr>
          <w:w w:val="95"/>
        </w:rPr>
        <w:t>B.7点</w:t>
      </w:r>
      <w:r>
        <w:rPr>
          <w:spacing w:val="-10"/>
          <w:w w:val="95"/>
        </w:rPr>
        <w:t>半</w:t>
      </w:r>
      <w:r>
        <w:tab/>
      </w:r>
      <w:r>
        <w:rPr>
          <w:w w:val="95"/>
        </w:rPr>
        <w:t>C.8</w:t>
      </w:r>
      <w:r>
        <w:rPr>
          <w:spacing w:val="-10"/>
        </w:rPr>
        <w:t>点</w:t>
      </w:r>
      <w:r>
        <w:tab/>
      </w:r>
      <w:r>
        <w:rPr>
          <w:w w:val="95"/>
        </w:rPr>
        <w:t>D.7</w:t>
      </w:r>
      <w:r>
        <w:rPr>
          <w:spacing w:val="-10"/>
        </w:rPr>
        <w:t>点</w:t>
      </w:r>
    </w:p>
    <w:p>
      <w:pPr>
        <w:pStyle w:val="3"/>
        <w:spacing w:before="3"/>
        <w:rPr>
          <w:color w:val="FF0000"/>
          <w:spacing w:val="-10"/>
          <w:w w:val="95"/>
        </w:rPr>
      </w:pPr>
    </w:p>
    <w:p>
      <w:pPr>
        <w:pStyle w:val="3"/>
        <w:spacing w:before="2" w:line="372" w:lineRule="auto"/>
        <w:ind w:right="108" w:firstLine="418"/>
        <w:rPr>
          <w:rFonts w:hint="eastAsia"/>
          <w:w w:val="99"/>
          <w:lang w:val="en-US" w:eastAsia="zh-CN"/>
        </w:rPr>
      </w:pPr>
      <w:r>
        <w:rPr>
          <w:rFonts w:hint="eastAsia"/>
          <w:w w:val="99"/>
          <w:lang w:val="en-US" w:eastAsia="zh-CN"/>
        </w:rPr>
        <w:t>4.象棋比赛中，每个选手均与其他选手比赛一局，每局胜者得2分，负者得0分，和棋各得1分，那 么以下可能是这次比赛所有选手得分的总和是（</w:t>
      </w:r>
      <w:r>
        <w:rPr>
          <w:rFonts w:hint="eastAsia"/>
          <w:w w:val="99"/>
          <w:lang w:val="en-US" w:eastAsia="zh-CN"/>
        </w:rPr>
        <w:tab/>
      </w:r>
      <w:r>
        <w:rPr>
          <w:rFonts w:hint="eastAsia"/>
          <w:w w:val="99"/>
          <w:lang w:val="en-US" w:eastAsia="zh-CN"/>
        </w:rPr>
        <w:t>）。</w:t>
      </w:r>
    </w:p>
    <w:p>
      <w:pPr>
        <w:pStyle w:val="3"/>
        <w:tabs>
          <w:tab w:val="left" w:pos="3299"/>
          <w:tab w:val="left" w:pos="6016"/>
          <w:tab w:val="left" w:pos="8733"/>
        </w:tabs>
        <w:spacing w:before="2"/>
        <w:ind w:left="582"/>
      </w:pPr>
      <w:r>
        <w:rPr>
          <w:spacing w:val="-4"/>
        </w:rPr>
        <w:t>A.78</w:t>
      </w:r>
      <w:r>
        <w:tab/>
      </w:r>
      <w:r>
        <w:rPr>
          <w:spacing w:val="-4"/>
        </w:rPr>
        <w:t>B.67</w:t>
      </w:r>
      <w:r>
        <w:tab/>
      </w:r>
      <w:r>
        <w:rPr>
          <w:spacing w:val="-4"/>
        </w:rPr>
        <w:t>C.56</w:t>
      </w:r>
      <w:r>
        <w:tab/>
      </w:r>
      <w:r>
        <w:rPr>
          <w:spacing w:val="-4"/>
        </w:rPr>
        <w:t>D.89</w:t>
      </w:r>
    </w:p>
    <w:p>
      <w:pPr>
        <w:pStyle w:val="3"/>
        <w:spacing w:before="7"/>
        <w:ind w:left="0"/>
        <w:rPr>
          <w:b/>
          <w:sz w:val="22"/>
        </w:rPr>
      </w:pPr>
    </w:p>
    <w:p>
      <w:pPr>
        <w:pStyle w:val="3"/>
        <w:spacing w:before="2" w:line="372" w:lineRule="auto"/>
        <w:ind w:right="108" w:firstLine="418"/>
        <w:rPr>
          <w:rFonts w:hint="eastAsia"/>
          <w:w w:val="99"/>
          <w:lang w:val="en-US" w:eastAsia="zh-CN"/>
        </w:rPr>
      </w:pPr>
      <w:r>
        <w:rPr>
          <w:rFonts w:hint="eastAsia"/>
          <w:w w:val="99"/>
          <w:lang w:val="en-US" w:eastAsia="zh-CN"/>
        </w:rPr>
        <w:t>5.某网购平台发布了一份网购调研报告，分析亚洲女性的网购特点。分析显示，当代亚洲女性在网购服饰、化妆品方面的决定权为88%，在网购家居用品方面的决定权为85%。研究者由此认为，那些喜爱网购的亚洲女性在家庭中拥有更大的控制权。</w:t>
      </w:r>
    </w:p>
    <w:p>
      <w:pPr>
        <w:pStyle w:val="9"/>
        <w:numPr>
          <w:ilvl w:val="0"/>
          <w:numId w:val="0"/>
        </w:numPr>
        <w:tabs>
          <w:tab w:val="left" w:pos="898"/>
        </w:tabs>
        <w:spacing w:before="149" w:after="0" w:line="240" w:lineRule="auto"/>
        <w:ind w:left="581" w:leftChars="0" w:right="0" w:rightChars="0"/>
        <w:jc w:val="left"/>
        <w:rPr>
          <w:rFonts w:hint="eastAsia" w:ascii="宋体" w:hAnsi="宋体" w:eastAsia="宋体" w:cs="宋体"/>
          <w:w w:val="99"/>
          <w:sz w:val="21"/>
          <w:szCs w:val="21"/>
          <w:lang w:val="en-US" w:eastAsia="zh-CN" w:bidi="ar-SA"/>
        </w:rPr>
      </w:pPr>
      <w:r>
        <w:rPr>
          <w:rFonts w:hint="eastAsia" w:ascii="宋体" w:hAnsi="宋体" w:eastAsia="宋体" w:cs="宋体"/>
          <w:w w:val="99"/>
          <w:sz w:val="21"/>
          <w:szCs w:val="21"/>
          <w:lang w:val="en-US" w:eastAsia="zh-CN" w:bidi="ar-SA"/>
        </w:rPr>
        <w:t>以下哪项如果为真，</w:t>
      </w:r>
      <w:bookmarkStart w:id="0" w:name="_GoBack"/>
      <w:bookmarkEnd w:id="0"/>
      <w:r>
        <w:rPr>
          <w:rFonts w:hint="eastAsia" w:ascii="宋体" w:hAnsi="宋体" w:eastAsia="宋体" w:cs="宋体"/>
          <w:w w:val="99"/>
          <w:sz w:val="21"/>
          <w:szCs w:val="21"/>
          <w:lang w:val="en-US" w:eastAsia="zh-CN" w:bidi="ar-SA"/>
        </w:rPr>
        <w:t>最能反驳上述结论？（  ）</w:t>
      </w:r>
    </w:p>
    <w:p>
      <w:pPr>
        <w:pStyle w:val="3"/>
        <w:spacing w:before="3"/>
        <w:ind w:left="582"/>
        <w:rPr>
          <w:w w:val="95"/>
        </w:rPr>
      </w:pPr>
      <w:r>
        <w:rPr>
          <w:w w:val="95"/>
        </w:rPr>
        <w:t xml:space="preserve">A.喜爱网购的亚洲女性的网购支出只占其家庭消费支出的25% </w:t>
      </w:r>
    </w:p>
    <w:p>
      <w:pPr>
        <w:pStyle w:val="3"/>
        <w:spacing w:before="3"/>
        <w:ind w:left="582"/>
        <w:rPr>
          <w:w w:val="95"/>
        </w:rPr>
      </w:pPr>
      <w:r>
        <w:rPr>
          <w:w w:val="95"/>
        </w:rPr>
        <w:t xml:space="preserve">B.亚洲女性中，习惯上网购物的人数只占女性总人数的30%左右 </w:t>
      </w:r>
    </w:p>
    <w:p>
      <w:pPr>
        <w:pStyle w:val="3"/>
        <w:spacing w:before="3"/>
        <w:ind w:left="582"/>
        <w:rPr>
          <w:w w:val="95"/>
        </w:rPr>
      </w:pPr>
      <w:r>
        <w:rPr>
          <w:w w:val="95"/>
        </w:rPr>
        <w:t>C.</w:t>
      </w:r>
      <w:r>
        <w:rPr>
          <w:w w:val="95"/>
          <w:lang w:val="en-US" w:eastAsia="zh-CN"/>
        </w:rPr>
        <w:t>亚洲女性在购买贵重商品时往往会与丈夫商量，共同决定</w:t>
      </w:r>
    </w:p>
    <w:p>
      <w:pPr>
        <w:pStyle w:val="3"/>
        <w:spacing w:before="3"/>
        <w:ind w:left="582"/>
      </w:pPr>
      <w:r>
        <w:rPr>
          <w:w w:val="95"/>
        </w:rPr>
        <w:t>D.一些亚洲女性经济不独立，对家庭收入没有贡</w:t>
      </w:r>
      <w:r>
        <w:rPr>
          <w:spacing w:val="-10"/>
          <w:w w:val="95"/>
        </w:rPr>
        <w:t>献</w:t>
      </w:r>
    </w:p>
    <w:p>
      <w:pPr>
        <w:pStyle w:val="3"/>
        <w:spacing w:before="2" w:line="372" w:lineRule="auto"/>
        <w:ind w:right="2511"/>
        <w:rPr>
          <w:color w:val="FF0000"/>
          <w:w w:val="99"/>
        </w:rPr>
      </w:pPr>
    </w:p>
    <w:p>
      <w:pPr>
        <w:pStyle w:val="3"/>
        <w:spacing w:before="2" w:line="372" w:lineRule="auto"/>
        <w:ind w:right="108" w:firstLine="418"/>
        <w:rPr>
          <w:rFonts w:hint="eastAsia"/>
          <w:w w:val="99"/>
          <w:lang w:val="en-US" w:eastAsia="zh-CN"/>
        </w:rPr>
      </w:pPr>
      <w:r>
        <w:rPr>
          <w:rFonts w:hint="eastAsia"/>
          <w:w w:val="99"/>
          <w:lang w:val="en-US" w:eastAsia="zh-CN"/>
        </w:rPr>
        <w:t>6.在一次班会上，老师问大家：“成功的心态应该是怎样的？”郑磊说：“要不断地努力奋斗，活到老学到老。”刘连说：“要保持知足的心态，肯定自己已经取得的成绩。”老师说：“你们的观点都是好的，结合起来才准确：成功的心态既要不断努力，也要知足常乐。”</w:t>
      </w:r>
    </w:p>
    <w:p>
      <w:pPr>
        <w:pStyle w:val="9"/>
        <w:numPr>
          <w:ilvl w:val="0"/>
          <w:numId w:val="0"/>
        </w:numPr>
        <w:tabs>
          <w:tab w:val="left" w:pos="898"/>
        </w:tabs>
        <w:spacing w:before="69" w:after="0" w:line="372" w:lineRule="auto"/>
        <w:ind w:left="583" w:leftChars="0" w:right="108" w:rightChars="0"/>
        <w:jc w:val="left"/>
        <w:rPr>
          <w:rFonts w:hint="eastAsia"/>
          <w:w w:val="99"/>
          <w:sz w:val="21"/>
          <w:lang w:val="en-US" w:eastAsia="zh-CN"/>
        </w:rPr>
      </w:pPr>
      <w:r>
        <w:rPr>
          <w:rFonts w:hint="eastAsia"/>
          <w:w w:val="99"/>
          <w:sz w:val="21"/>
          <w:lang w:val="en-US" w:eastAsia="zh-CN"/>
        </w:rPr>
        <w:t>根据老师的说法不能推出的是（ ）。</w:t>
      </w:r>
    </w:p>
    <w:p>
      <w:pPr>
        <w:pStyle w:val="3"/>
        <w:spacing w:before="3"/>
        <w:ind w:left="582"/>
        <w:rPr>
          <w:w w:val="95"/>
        </w:rPr>
      </w:pPr>
      <w:r>
        <w:rPr>
          <w:w w:val="95"/>
        </w:rPr>
        <w:t>A.郑磊和刘连的观点都不全面</w:t>
      </w:r>
    </w:p>
    <w:p>
      <w:pPr>
        <w:pStyle w:val="3"/>
        <w:spacing w:before="3"/>
        <w:ind w:left="582"/>
        <w:rPr>
          <w:w w:val="95"/>
        </w:rPr>
      </w:pPr>
      <w:r>
        <w:rPr>
          <w:w w:val="95"/>
        </w:rPr>
        <w:t xml:space="preserve">B.一个具有知足常乐心态的人，可能是具有成功心态的人 </w:t>
      </w:r>
    </w:p>
    <w:p>
      <w:pPr>
        <w:pStyle w:val="3"/>
        <w:spacing w:before="3"/>
        <w:ind w:left="582"/>
        <w:rPr>
          <w:w w:val="95"/>
        </w:rPr>
      </w:pPr>
      <w:r>
        <w:rPr>
          <w:w w:val="95"/>
        </w:rPr>
        <w:t xml:space="preserve">C.一个具有成功心态的人，必定是具有不断努力心态的人 </w:t>
      </w:r>
    </w:p>
    <w:p>
      <w:pPr>
        <w:pStyle w:val="3"/>
        <w:spacing w:before="3"/>
        <w:ind w:left="582"/>
      </w:pPr>
      <w:r>
        <w:rPr>
          <w:w w:val="95"/>
        </w:rPr>
        <w:t>D.不断努力的心态和知足常乐的心态同等重要</w:t>
      </w:r>
    </w:p>
    <w:p>
      <w:pPr>
        <w:pStyle w:val="3"/>
        <w:spacing w:before="6"/>
        <w:ind w:left="0"/>
        <w:rPr>
          <w:sz w:val="22"/>
        </w:rPr>
      </w:pPr>
    </w:p>
    <w:p>
      <w:pPr>
        <w:pStyle w:val="9"/>
        <w:numPr>
          <w:ilvl w:val="0"/>
          <w:numId w:val="1"/>
        </w:numPr>
        <w:tabs>
          <w:tab w:val="left" w:pos="898"/>
        </w:tabs>
        <w:spacing w:before="70" w:after="0" w:line="240" w:lineRule="auto"/>
        <w:ind w:left="897" w:right="0" w:hanging="316"/>
        <w:jc w:val="left"/>
        <w:rPr>
          <w:sz w:val="21"/>
        </w:rPr>
      </w:pPr>
      <w:r>
        <w:rPr>
          <w:sz w:val="21"/>
        </w:rPr>
        <w:t>想象思维</w:t>
      </w:r>
      <w:r>
        <w:rPr>
          <w:spacing w:val="-3"/>
          <w:sz w:val="21"/>
        </w:rPr>
        <w:t xml:space="preserve"> 之</w:t>
      </w:r>
      <w:r>
        <w:rPr>
          <w:sz w:val="21"/>
        </w:rPr>
        <w:t>于</w:t>
      </w:r>
      <w:r>
        <w:rPr>
          <w:spacing w:val="-6"/>
          <w:sz w:val="21"/>
        </w:rPr>
        <w:t xml:space="preserve"> </w:t>
      </w:r>
      <w:r>
        <w:rPr>
          <w:sz w:val="21"/>
        </w:rPr>
        <w:t>（</w:t>
      </w:r>
      <w:r>
        <w:rPr>
          <w:spacing w:val="-6"/>
          <w:sz w:val="21"/>
        </w:rPr>
        <w:t xml:space="preserve"> </w:t>
      </w:r>
      <w:r>
        <w:rPr>
          <w:sz w:val="21"/>
        </w:rPr>
        <w:t>）</w:t>
      </w:r>
      <w:r>
        <w:rPr>
          <w:spacing w:val="-3"/>
          <w:sz w:val="21"/>
        </w:rPr>
        <w:t xml:space="preserve"> 相</w:t>
      </w:r>
      <w:r>
        <w:rPr>
          <w:sz w:val="21"/>
        </w:rPr>
        <w:t>当于</w:t>
      </w:r>
      <w:r>
        <w:rPr>
          <w:spacing w:val="-6"/>
          <w:sz w:val="21"/>
        </w:rPr>
        <w:t xml:space="preserve"> </w:t>
      </w:r>
      <w:r>
        <w:rPr>
          <w:sz w:val="21"/>
        </w:rPr>
        <w:t>（</w:t>
      </w:r>
      <w:r>
        <w:rPr>
          <w:spacing w:val="-6"/>
          <w:sz w:val="21"/>
        </w:rPr>
        <w:t xml:space="preserve"> </w:t>
      </w:r>
      <w:r>
        <w:rPr>
          <w:sz w:val="21"/>
        </w:rPr>
        <w:t>）</w:t>
      </w:r>
      <w:r>
        <w:rPr>
          <w:spacing w:val="-3"/>
          <w:sz w:val="21"/>
        </w:rPr>
        <w:t xml:space="preserve"> 之</w:t>
      </w:r>
      <w:r>
        <w:rPr>
          <w:sz w:val="21"/>
        </w:rPr>
        <w:t>于</w:t>
      </w:r>
      <w:r>
        <w:rPr>
          <w:spacing w:val="-3"/>
          <w:sz w:val="21"/>
        </w:rPr>
        <w:t xml:space="preserve"> 社</w:t>
      </w:r>
      <w:r>
        <w:rPr>
          <w:sz w:val="21"/>
        </w:rPr>
        <w:t>交能</w:t>
      </w:r>
      <w:r>
        <w:rPr>
          <w:spacing w:val="-10"/>
          <w:sz w:val="21"/>
        </w:rPr>
        <w:t>力</w:t>
      </w:r>
    </w:p>
    <w:p>
      <w:pPr>
        <w:pStyle w:val="9"/>
        <w:numPr>
          <w:ilvl w:val="1"/>
          <w:numId w:val="1"/>
        </w:numPr>
        <w:tabs>
          <w:tab w:val="left" w:pos="793"/>
          <w:tab w:val="left" w:pos="6330"/>
        </w:tabs>
        <w:spacing w:before="149" w:after="0" w:line="240" w:lineRule="auto"/>
        <w:ind w:left="793" w:right="0" w:hanging="211"/>
        <w:jc w:val="left"/>
        <w:rPr>
          <w:sz w:val="21"/>
        </w:rPr>
      </w:pPr>
      <w:r>
        <w:rPr>
          <w:sz w:val="21"/>
        </w:rPr>
        <w:t>认知能力</w:t>
      </w:r>
      <w:r>
        <w:rPr>
          <w:spacing w:val="-16"/>
          <w:sz w:val="21"/>
        </w:rPr>
        <w:t xml:space="preserve"> </w:t>
      </w:r>
      <w:r>
        <w:rPr>
          <w:sz w:val="21"/>
        </w:rPr>
        <w:t>言语沟</w:t>
      </w:r>
      <w:r>
        <w:rPr>
          <w:spacing w:val="-10"/>
          <w:sz w:val="21"/>
        </w:rPr>
        <w:t>通</w:t>
      </w:r>
      <w:r>
        <w:rPr>
          <w:sz w:val="21"/>
        </w:rPr>
        <w:tab/>
      </w:r>
      <w:r>
        <w:rPr>
          <w:sz w:val="21"/>
        </w:rPr>
        <w:t>B.创造能力</w:t>
      </w:r>
      <w:r>
        <w:rPr>
          <w:spacing w:val="-18"/>
          <w:sz w:val="21"/>
        </w:rPr>
        <w:t xml:space="preserve"> </w:t>
      </w:r>
      <w:r>
        <w:rPr>
          <w:sz w:val="21"/>
        </w:rPr>
        <w:t>艺术表</w:t>
      </w:r>
      <w:r>
        <w:rPr>
          <w:spacing w:val="-10"/>
          <w:sz w:val="21"/>
        </w:rPr>
        <w:t>现</w:t>
      </w:r>
    </w:p>
    <w:p>
      <w:pPr>
        <w:pStyle w:val="3"/>
        <w:tabs>
          <w:tab w:val="left" w:pos="6330"/>
        </w:tabs>
        <w:ind w:left="582"/>
      </w:pPr>
      <w:r>
        <w:t>C.操作能力</w:t>
      </w:r>
      <w:r>
        <w:rPr>
          <w:spacing w:val="-18"/>
        </w:rPr>
        <w:t xml:space="preserve"> </w:t>
      </w:r>
      <w:r>
        <w:t>信息储</w:t>
      </w:r>
      <w:r>
        <w:rPr>
          <w:spacing w:val="-10"/>
        </w:rPr>
        <w:t>存</w:t>
      </w:r>
      <w:r>
        <w:tab/>
      </w:r>
      <w:r>
        <w:t>D.模仿能力</w:t>
      </w:r>
      <w:r>
        <w:rPr>
          <w:spacing w:val="-18"/>
        </w:rPr>
        <w:t xml:space="preserve"> </w:t>
      </w:r>
      <w:r>
        <w:t>体育运</w:t>
      </w:r>
      <w:r>
        <w:rPr>
          <w:spacing w:val="-10"/>
        </w:rPr>
        <w:t>动</w:t>
      </w:r>
    </w:p>
    <w:p>
      <w:pPr>
        <w:pStyle w:val="3"/>
        <w:spacing w:before="1" w:line="372" w:lineRule="auto"/>
        <w:ind w:right="5019"/>
        <w:rPr>
          <w:color w:val="FF0000"/>
          <w:spacing w:val="-2"/>
        </w:rPr>
      </w:pPr>
    </w:p>
    <w:p>
      <w:pPr>
        <w:pStyle w:val="9"/>
        <w:numPr>
          <w:ilvl w:val="0"/>
          <w:numId w:val="0"/>
        </w:numPr>
        <w:tabs>
          <w:tab w:val="left" w:pos="898"/>
        </w:tabs>
        <w:spacing w:before="2" w:after="0" w:line="240" w:lineRule="auto"/>
        <w:ind w:left="581" w:leftChars="0" w:right="0" w:rightChars="0"/>
        <w:jc w:val="left"/>
        <w:rPr>
          <w:sz w:val="21"/>
        </w:rPr>
      </w:pPr>
      <w:r>
        <w:rPr>
          <w:rFonts w:hint="eastAsia"/>
          <w:w w:val="95"/>
          <w:sz w:val="21"/>
          <w:lang w:val="en-US" w:eastAsia="zh-CN"/>
        </w:rPr>
        <w:t>8.</w:t>
      </w:r>
      <w:r>
        <w:rPr>
          <w:w w:val="95"/>
          <w:sz w:val="21"/>
        </w:rPr>
        <w:t>下列给定的是纸盒的外表面，下列哪一项能由它折叠而成？（</w:t>
      </w:r>
      <w:r>
        <w:rPr>
          <w:spacing w:val="60"/>
          <w:sz w:val="21"/>
        </w:rPr>
        <w:t xml:space="preserve">  </w:t>
      </w:r>
      <w:r>
        <w:rPr>
          <w:spacing w:val="-10"/>
          <w:w w:val="95"/>
          <w:sz w:val="21"/>
        </w:rPr>
        <w:t>）</w:t>
      </w:r>
    </w:p>
    <w:p>
      <w:pPr>
        <w:pStyle w:val="3"/>
        <w:spacing w:before="0"/>
        <w:rPr>
          <w:sz w:val="20"/>
        </w:rPr>
      </w:pPr>
      <w:r>
        <w:rPr>
          <w:sz w:val="20"/>
        </w:rPr>
        <w:drawing>
          <wp:inline distT="0" distB="0" distL="0" distR="0">
            <wp:extent cx="3226435" cy="794385"/>
            <wp:effectExtent l="0" t="0" r="12065" b="5715"/>
            <wp:docPr id="2"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6.jpeg"/>
                    <pic:cNvPicPr>
                      <a:picLocks noChangeAspect="1"/>
                    </pic:cNvPicPr>
                  </pic:nvPicPr>
                  <pic:blipFill>
                    <a:blip r:embed="rId8" cstate="print"/>
                    <a:stretch>
                      <a:fillRect/>
                    </a:stretch>
                  </pic:blipFill>
                  <pic:spPr>
                    <a:xfrm>
                      <a:off x="0" y="0"/>
                      <a:ext cx="3226435" cy="794385"/>
                    </a:xfrm>
                    <a:prstGeom prst="rect">
                      <a:avLst/>
                    </a:prstGeom>
                  </pic:spPr>
                </pic:pic>
              </a:graphicData>
            </a:graphic>
          </wp:inline>
        </w:drawing>
      </w:r>
    </w:p>
    <w:p>
      <w:pPr>
        <w:pStyle w:val="3"/>
        <w:tabs>
          <w:tab w:val="left" w:pos="3195"/>
          <w:tab w:val="left" w:pos="5807"/>
          <w:tab w:val="left" w:pos="8420"/>
        </w:tabs>
        <w:spacing w:before="83"/>
        <w:ind w:left="582"/>
      </w:pPr>
      <w:r>
        <w:rPr>
          <w:spacing w:val="-5"/>
        </w:rPr>
        <w:t>A.A</w:t>
      </w:r>
      <w:r>
        <w:tab/>
      </w:r>
      <w:r>
        <w:rPr>
          <w:spacing w:val="-5"/>
        </w:rPr>
        <w:t>B.B</w:t>
      </w:r>
      <w:r>
        <w:tab/>
      </w:r>
      <w:r>
        <w:rPr>
          <w:spacing w:val="-5"/>
        </w:rPr>
        <w:t>C.C</w:t>
      </w:r>
      <w:r>
        <w:tab/>
      </w:r>
      <w:r>
        <w:rPr>
          <w:spacing w:val="-5"/>
        </w:rPr>
        <w:t>D.D</w:t>
      </w:r>
    </w:p>
    <w:p>
      <w:pPr>
        <w:pStyle w:val="3"/>
        <w:numPr>
          <w:ilvl w:val="0"/>
          <w:numId w:val="0"/>
        </w:numPr>
        <w:spacing w:before="1" w:line="372" w:lineRule="auto"/>
        <w:ind w:right="2511" w:rightChars="0"/>
        <w:rPr>
          <w:color w:val="FF0000"/>
          <w:w w:val="99"/>
        </w:rPr>
      </w:pPr>
    </w:p>
    <w:p>
      <w:pPr>
        <w:pStyle w:val="9"/>
        <w:numPr>
          <w:ilvl w:val="0"/>
          <w:numId w:val="0"/>
        </w:numPr>
        <w:tabs>
          <w:tab w:val="left" w:pos="898"/>
        </w:tabs>
        <w:spacing w:before="2" w:after="0" w:line="240" w:lineRule="auto"/>
        <w:ind w:left="581" w:leftChars="0" w:right="0" w:rightChars="0"/>
        <w:jc w:val="left"/>
        <w:rPr>
          <w:sz w:val="21"/>
        </w:rPr>
      </w:pPr>
      <w:r>
        <w:rPr>
          <w:rFonts w:hint="eastAsia"/>
          <w:w w:val="95"/>
          <w:sz w:val="21"/>
          <w:lang w:val="en-US" w:eastAsia="zh-CN"/>
        </w:rPr>
        <w:t>9.</w:t>
      </w:r>
      <w:r>
        <w:rPr>
          <w:w w:val="95"/>
          <w:sz w:val="21"/>
        </w:rPr>
        <w:t>从所给的四个选项中，选择最合适的一个填入问号处，使之呈现一定的规律性</w:t>
      </w:r>
      <w:r>
        <w:rPr>
          <w:spacing w:val="-10"/>
          <w:w w:val="95"/>
          <w:sz w:val="21"/>
        </w:rPr>
        <w:t>。</w:t>
      </w:r>
    </w:p>
    <w:p>
      <w:pPr>
        <w:pStyle w:val="3"/>
        <w:spacing w:before="2"/>
        <w:ind w:left="0"/>
        <w:rPr>
          <w:sz w:val="4"/>
        </w:rPr>
      </w:pPr>
    </w:p>
    <w:p>
      <w:pPr>
        <w:pStyle w:val="3"/>
        <w:tabs>
          <w:tab w:val="left" w:pos="3195"/>
          <w:tab w:val="left" w:pos="5807"/>
          <w:tab w:val="left" w:pos="8420"/>
        </w:tabs>
        <w:spacing w:before="78"/>
        <w:ind w:left="582"/>
      </w:pPr>
      <w:r>
        <w:drawing>
          <wp:anchor distT="0" distB="0" distL="0" distR="0" simplePos="0" relativeHeight="251660288" behindDoc="0" locked="0" layoutInCell="1" allowOverlap="1">
            <wp:simplePos x="0" y="0"/>
            <wp:positionH relativeFrom="page">
              <wp:posOffset>1099185</wp:posOffset>
            </wp:positionH>
            <wp:positionV relativeFrom="paragraph">
              <wp:posOffset>14605</wp:posOffset>
            </wp:positionV>
            <wp:extent cx="3606800" cy="645160"/>
            <wp:effectExtent l="0" t="0" r="0" b="2540"/>
            <wp:wrapTopAndBottom/>
            <wp:docPr id="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7.jpeg"/>
                    <pic:cNvPicPr>
                      <a:picLocks noChangeAspect="1"/>
                    </pic:cNvPicPr>
                  </pic:nvPicPr>
                  <pic:blipFill>
                    <a:blip r:embed="rId9" cstate="print"/>
                    <a:stretch>
                      <a:fillRect/>
                    </a:stretch>
                  </pic:blipFill>
                  <pic:spPr>
                    <a:xfrm>
                      <a:off x="0" y="0"/>
                      <a:ext cx="3606800" cy="645160"/>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3"/>
        <w:spacing w:before="7"/>
        <w:ind w:left="0"/>
        <w:rPr>
          <w:b/>
          <w:sz w:val="22"/>
        </w:rPr>
      </w:pPr>
    </w:p>
    <w:p>
      <w:pPr>
        <w:pStyle w:val="3"/>
        <w:spacing w:before="2" w:line="372" w:lineRule="auto"/>
        <w:ind w:right="108" w:firstLine="418"/>
        <w:rPr>
          <w:rFonts w:hint="eastAsia"/>
          <w:w w:val="99"/>
          <w:lang w:val="en-US" w:eastAsia="zh-CN"/>
        </w:rPr>
      </w:pPr>
      <w:r>
        <w:rPr>
          <w:rFonts w:hint="eastAsia"/>
          <w:w w:val="99"/>
          <w:lang w:val="en-US" w:eastAsia="zh-CN"/>
        </w:rPr>
        <w:t>10.关于我国农村三级卫生服务网络，下列说法正确的是（</w:t>
      </w:r>
      <w:r>
        <w:rPr>
          <w:rFonts w:hint="eastAsia"/>
          <w:w w:val="99"/>
          <w:lang w:val="en-US" w:eastAsia="zh-CN"/>
        </w:rPr>
        <w:tab/>
      </w:r>
      <w:r>
        <w:rPr>
          <w:rFonts w:hint="eastAsia"/>
          <w:w w:val="99"/>
          <w:lang w:val="en-US" w:eastAsia="zh-CN"/>
        </w:rPr>
        <w:t>）。</w:t>
      </w:r>
    </w:p>
    <w:p>
      <w:pPr>
        <w:pStyle w:val="3"/>
        <w:spacing w:before="3"/>
        <w:ind w:left="582"/>
        <w:rPr>
          <w:w w:val="95"/>
          <w:lang w:val="en-US" w:eastAsia="zh-CN"/>
        </w:rPr>
      </w:pPr>
      <w:r>
        <w:rPr>
          <w:rFonts w:hint="eastAsia"/>
          <w:w w:val="95"/>
          <w:lang w:val="en-US" w:eastAsia="zh-CN"/>
        </w:rPr>
        <w:t>A.</w:t>
      </w:r>
      <w:r>
        <w:rPr>
          <w:w w:val="95"/>
          <w:lang w:val="en-US" w:eastAsia="zh-CN"/>
        </w:rPr>
        <w:t xml:space="preserve">主要承担预防保健、基本医疗、健康教育、计生指导等任务 </w:t>
      </w:r>
    </w:p>
    <w:p>
      <w:pPr>
        <w:pStyle w:val="3"/>
        <w:spacing w:before="3"/>
        <w:ind w:left="582"/>
        <w:rPr>
          <w:w w:val="95"/>
          <w:lang w:val="en-US" w:eastAsia="zh-CN"/>
        </w:rPr>
      </w:pPr>
      <w:r>
        <w:rPr>
          <w:rFonts w:hint="eastAsia"/>
          <w:w w:val="95"/>
          <w:lang w:val="en-US" w:eastAsia="zh-CN"/>
        </w:rPr>
        <w:t>B.</w:t>
      </w:r>
      <w:r>
        <w:rPr>
          <w:w w:val="95"/>
          <w:lang w:val="en-US" w:eastAsia="zh-CN"/>
        </w:rPr>
        <w:t>包括乡镇卫生院、村卫生室和家庭自我保健</w:t>
      </w:r>
    </w:p>
    <w:p>
      <w:pPr>
        <w:pStyle w:val="3"/>
        <w:spacing w:before="3"/>
        <w:ind w:left="582"/>
        <w:rPr>
          <w:w w:val="95"/>
          <w:lang w:val="en-US" w:eastAsia="zh-CN"/>
        </w:rPr>
      </w:pPr>
      <w:r>
        <w:rPr>
          <w:w w:val="95"/>
          <w:lang w:val="en-US" w:eastAsia="zh-CN"/>
        </w:rPr>
        <w:t xml:space="preserve">C.以让农民“看病不出乡镇”为发展目标 </w:t>
      </w:r>
    </w:p>
    <w:p>
      <w:pPr>
        <w:pStyle w:val="3"/>
        <w:spacing w:before="3"/>
        <w:ind w:left="582"/>
        <w:rPr>
          <w:w w:val="95"/>
        </w:rPr>
      </w:pPr>
      <w:r>
        <w:rPr>
          <w:w w:val="95"/>
        </w:rPr>
        <w:t>D.以乡镇卫生院为基础</w:t>
      </w:r>
    </w:p>
    <w:p>
      <w:pPr>
        <w:pStyle w:val="3"/>
        <w:spacing w:before="1"/>
        <w:rPr>
          <w:color w:val="FF0000"/>
          <w:spacing w:val="-10"/>
          <w:w w:val="95"/>
        </w:rPr>
      </w:pPr>
    </w:p>
    <w:p>
      <w:pPr>
        <w:pStyle w:val="3"/>
        <w:spacing w:before="2" w:line="372" w:lineRule="auto"/>
        <w:ind w:right="108" w:firstLine="418"/>
        <w:rPr>
          <w:rFonts w:hint="eastAsia"/>
          <w:w w:val="99"/>
          <w:lang w:val="en-US" w:eastAsia="zh-CN"/>
        </w:rPr>
      </w:pPr>
      <w:r>
        <w:rPr>
          <w:rFonts w:hint="eastAsia"/>
          <w:w w:val="99"/>
          <w:lang w:val="en-US" w:eastAsia="zh-CN"/>
        </w:rPr>
        <w:t>11.地球上生物的种类极其丰富，从表面上看，不同的生物之间似乎并没有相同之处，但其实所有的生物都具有一些共同特征。以下不属于生物共同特征的是（</w:t>
      </w:r>
      <w:r>
        <w:rPr>
          <w:rFonts w:hint="eastAsia"/>
          <w:w w:val="99"/>
          <w:lang w:val="en-US" w:eastAsia="zh-CN"/>
        </w:rPr>
        <w:tab/>
      </w:r>
      <w:r>
        <w:rPr>
          <w:rFonts w:hint="eastAsia"/>
          <w:w w:val="99"/>
          <w:lang w:val="en-US" w:eastAsia="zh-CN"/>
        </w:rPr>
        <w:t>）。</w:t>
      </w:r>
    </w:p>
    <w:p>
      <w:pPr>
        <w:pStyle w:val="3"/>
        <w:tabs>
          <w:tab w:val="left" w:pos="2881"/>
          <w:tab w:val="left" w:pos="5598"/>
          <w:tab w:val="left" w:pos="7897"/>
        </w:tabs>
        <w:spacing w:before="2"/>
        <w:ind w:left="582"/>
      </w:pPr>
      <w:r>
        <w:rPr>
          <w:w w:val="95"/>
        </w:rPr>
        <w:t>A.由单细胞构</w:t>
      </w:r>
      <w:r>
        <w:rPr>
          <w:spacing w:val="-10"/>
          <w:w w:val="95"/>
        </w:rPr>
        <w:t>成</w:t>
      </w:r>
      <w:r>
        <w:tab/>
      </w:r>
      <w:r>
        <w:rPr>
          <w:w w:val="95"/>
        </w:rPr>
        <w:t>B.需要能量才能生</w:t>
      </w:r>
      <w:r>
        <w:rPr>
          <w:spacing w:val="-10"/>
          <w:w w:val="95"/>
        </w:rPr>
        <w:t>存</w:t>
      </w:r>
      <w:r>
        <w:tab/>
      </w:r>
      <w:r>
        <w:rPr>
          <w:w w:val="95"/>
        </w:rPr>
        <w:t>C.具有生命周</w:t>
      </w:r>
      <w:r>
        <w:rPr>
          <w:spacing w:val="-10"/>
          <w:w w:val="95"/>
        </w:rPr>
        <w:t>期</w:t>
      </w:r>
      <w:r>
        <w:tab/>
      </w:r>
      <w:r>
        <w:rPr>
          <w:w w:val="95"/>
        </w:rPr>
        <w:t>D.新陈代</w:t>
      </w:r>
      <w:r>
        <w:rPr>
          <w:spacing w:val="-10"/>
          <w:w w:val="95"/>
        </w:rPr>
        <w:t>谢</w:t>
      </w:r>
    </w:p>
    <w:p>
      <w:pPr>
        <w:pStyle w:val="3"/>
        <w:spacing w:before="3"/>
        <w:rPr>
          <w:color w:val="FF0000"/>
          <w:spacing w:val="-10"/>
          <w:w w:val="95"/>
        </w:rPr>
      </w:pPr>
    </w:p>
    <w:p>
      <w:pPr>
        <w:pStyle w:val="3"/>
        <w:spacing w:before="2" w:line="372" w:lineRule="auto"/>
        <w:ind w:right="108" w:firstLine="418"/>
        <w:rPr>
          <w:rFonts w:hint="eastAsia"/>
          <w:w w:val="99"/>
          <w:lang w:val="en-US" w:eastAsia="zh-CN"/>
        </w:rPr>
      </w:pPr>
      <w:r>
        <w:rPr>
          <w:rFonts w:hint="eastAsia"/>
          <w:w w:val="99"/>
          <w:lang w:val="en-US" w:eastAsia="zh-CN"/>
        </w:rPr>
        <w:t>12.早在400年前，西班牙等国商人就将中国的丝绸以及茶树、柑橘等农作物运往拉丁美洲，又将一些农作物从拉丁美洲引入中国，形成了一条横跨太平洋的“海上丝绸之路”。请问以下哪些农作物不是从拉丁美洲引入中国的？（    ）</w:t>
      </w:r>
    </w:p>
    <w:p>
      <w:pPr>
        <w:pStyle w:val="3"/>
        <w:tabs>
          <w:tab w:val="left" w:pos="3090"/>
          <w:tab w:val="left" w:pos="5598"/>
          <w:tab w:val="left" w:pos="8106"/>
        </w:tabs>
        <w:spacing w:before="3"/>
        <w:ind w:left="582"/>
        <w:rPr>
          <w:spacing w:val="-10"/>
          <w:w w:val="95"/>
        </w:rPr>
      </w:pPr>
      <w:r>
        <w:rPr>
          <w:w w:val="95"/>
        </w:rPr>
        <w:t>A.玉</w:t>
      </w:r>
      <w:r>
        <w:rPr>
          <w:spacing w:val="-10"/>
          <w:w w:val="95"/>
        </w:rPr>
        <w:t>米</w:t>
      </w:r>
      <w:r>
        <w:tab/>
      </w:r>
      <w:r>
        <w:rPr>
          <w:w w:val="95"/>
        </w:rPr>
        <w:t>B.红</w:t>
      </w:r>
      <w:r>
        <w:rPr>
          <w:spacing w:val="-10"/>
          <w:w w:val="95"/>
        </w:rPr>
        <w:t>薯</w:t>
      </w:r>
      <w:r>
        <w:tab/>
      </w:r>
      <w:r>
        <w:rPr>
          <w:w w:val="95"/>
        </w:rPr>
        <w:t>C.花</w:t>
      </w:r>
      <w:r>
        <w:rPr>
          <w:spacing w:val="-10"/>
          <w:w w:val="95"/>
        </w:rPr>
        <w:t>生</w:t>
      </w:r>
      <w:r>
        <w:tab/>
      </w:r>
      <w:r>
        <w:rPr>
          <w:w w:val="95"/>
        </w:rPr>
        <w:t>D.水</w:t>
      </w:r>
      <w:r>
        <w:rPr>
          <w:spacing w:val="-10"/>
          <w:w w:val="95"/>
        </w:rPr>
        <w:t>稻</w:t>
      </w:r>
    </w:p>
    <w:p>
      <w:pPr>
        <w:pStyle w:val="3"/>
        <w:tabs>
          <w:tab w:val="left" w:pos="3090"/>
          <w:tab w:val="left" w:pos="5598"/>
          <w:tab w:val="left" w:pos="8106"/>
        </w:tabs>
        <w:spacing w:before="3"/>
        <w:ind w:left="582"/>
        <w:rPr>
          <w:spacing w:val="-10"/>
          <w:w w:val="95"/>
        </w:rPr>
      </w:pPr>
    </w:p>
    <w:p>
      <w:pPr>
        <w:pStyle w:val="3"/>
        <w:spacing w:before="2" w:line="372" w:lineRule="auto"/>
        <w:ind w:right="108" w:firstLine="418"/>
        <w:rPr>
          <w:rFonts w:hint="eastAsia"/>
          <w:w w:val="99"/>
          <w:lang w:val="en-US" w:eastAsia="zh-CN"/>
        </w:rPr>
      </w:pPr>
    </w:p>
    <w:p>
      <w:pPr>
        <w:pStyle w:val="3"/>
        <w:spacing w:before="2" w:line="372" w:lineRule="auto"/>
        <w:ind w:right="108" w:firstLine="418"/>
        <w:jc w:val="center"/>
        <w:rPr>
          <w:rFonts w:hint="eastAsia"/>
          <w:w w:val="99"/>
          <w:lang w:val="en-US" w:eastAsia="zh-CN"/>
        </w:rPr>
      </w:pPr>
      <w:r>
        <w:rPr>
          <w:rFonts w:hint="eastAsia"/>
          <w:w w:val="99"/>
          <w:lang w:val="en-US" w:eastAsia="zh-CN"/>
        </w:rPr>
        <w:t>6月17日每日一练参考解析</w:t>
      </w:r>
    </w:p>
    <w:p>
      <w:pPr>
        <w:pStyle w:val="3"/>
        <w:spacing w:before="2" w:line="372" w:lineRule="auto"/>
        <w:ind w:right="108" w:firstLine="418"/>
      </w:pPr>
      <w:r>
        <w:rPr>
          <w:rFonts w:hint="eastAsia"/>
          <w:w w:val="99"/>
          <w:lang w:val="en-US" w:eastAsia="zh-CN"/>
        </w:rPr>
        <w:t>1</w:t>
      </w:r>
      <w:r>
        <w:rPr>
          <w:w w:val="99"/>
        </w:rPr>
        <w:t>.2014年某种中药材的价格是17.3元/公斤，2015年药农老黄的该种药材预计产量比上年增加</w:t>
      </w:r>
      <w:r>
        <w:rPr>
          <w:spacing w:val="-5"/>
          <w:w w:val="99"/>
        </w:rPr>
        <w:t>25%，</w:t>
      </w:r>
      <w:r>
        <w:rPr>
          <w:w w:val="99"/>
        </w:rPr>
        <w:t>总收入预计能比上年增加50%，老黄决定将药材存放到2016年再销售。如2016年该种中药材的价格涨幅</w:t>
      </w:r>
      <w:r>
        <w:rPr>
          <w:w w:val="95"/>
        </w:rPr>
        <w:t>与2015年相同，那么预计老黄销售这批药材的收入能比2014年销售该种药材的收入增加（</w:t>
      </w:r>
      <w:r>
        <w:rPr>
          <w:spacing w:val="62"/>
          <w:w w:val="150"/>
        </w:rPr>
        <w:t xml:space="preserve">  </w:t>
      </w:r>
      <w:r>
        <w:rPr>
          <w:w w:val="95"/>
        </w:rPr>
        <w:t>）</w:t>
      </w:r>
      <w:r>
        <w:rPr>
          <w:spacing w:val="-10"/>
          <w:w w:val="95"/>
        </w:rPr>
        <w:t>。</w:t>
      </w:r>
    </w:p>
    <w:p>
      <w:pPr>
        <w:pStyle w:val="3"/>
        <w:tabs>
          <w:tab w:val="left" w:pos="2986"/>
          <w:tab w:val="left" w:pos="5389"/>
          <w:tab w:val="left" w:pos="7897"/>
        </w:tabs>
        <w:ind w:left="582"/>
      </w:pPr>
      <w:r>
        <w:rPr>
          <w:spacing w:val="-2"/>
        </w:rPr>
        <w:t>A.60%</w:t>
      </w:r>
      <w:r>
        <w:tab/>
      </w:r>
      <w:r>
        <w:rPr>
          <w:spacing w:val="-2"/>
        </w:rPr>
        <w:t>B.80%</w:t>
      </w:r>
      <w:r>
        <w:tab/>
      </w:r>
      <w:r>
        <w:rPr>
          <w:spacing w:val="-2"/>
        </w:rPr>
        <w:t>C.100%</w:t>
      </w:r>
      <w:r>
        <w:tab/>
      </w:r>
      <w:r>
        <w:rPr>
          <w:spacing w:val="-2"/>
        </w:rPr>
        <w:t>D.120%</w:t>
      </w:r>
    </w:p>
    <w:p>
      <w:pPr>
        <w:pStyle w:val="3"/>
        <w:ind w:left="582"/>
      </w:pPr>
      <w:r>
        <w:rPr>
          <w:color w:val="FF0000"/>
          <w:w w:val="95"/>
        </w:rPr>
        <w:t>【答案】</w:t>
      </w:r>
      <w:r>
        <w:rPr>
          <w:color w:val="FF0000"/>
          <w:spacing w:val="-10"/>
          <w:w w:val="95"/>
        </w:rPr>
        <w:t>B</w:t>
      </w:r>
    </w:p>
    <w:p>
      <w:pPr>
        <w:pStyle w:val="3"/>
        <w:ind w:left="582"/>
      </w:pPr>
      <w:r>
        <w:rPr>
          <w:color w:val="FF0000"/>
          <w:w w:val="95"/>
        </w:rPr>
        <w:t>【解析】本题考查基础经济问题</w:t>
      </w:r>
      <w:r>
        <w:rPr>
          <w:color w:val="FF0000"/>
          <w:spacing w:val="-10"/>
          <w:w w:val="95"/>
        </w:rPr>
        <w:t>。</w:t>
      </w:r>
    </w:p>
    <w:p>
      <w:pPr>
        <w:pStyle w:val="3"/>
      </w:pPr>
      <w:r>
        <w:rPr>
          <w:color w:val="FF0000"/>
          <w:w w:val="95"/>
        </w:rPr>
        <w:t>第一步：审阅题干。题干出现百分比，则可赋值整百数简化计算</w:t>
      </w:r>
      <w:r>
        <w:rPr>
          <w:color w:val="FF0000"/>
          <w:spacing w:val="-10"/>
          <w:w w:val="95"/>
        </w:rPr>
        <w:t>。</w:t>
      </w:r>
    </w:p>
    <w:p>
      <w:pPr>
        <w:pStyle w:val="3"/>
        <w:spacing w:line="372" w:lineRule="auto"/>
        <w:ind w:right="108"/>
      </w:pPr>
      <w:r>
        <w:rPr>
          <w:color w:val="FF0000"/>
          <w:w w:val="99"/>
        </w:rPr>
        <w:t>第二步：赋值2014年该药材总量为100公斤，则总收入为17.3×100=1730元。根据题意可知，2015年该种药材预计产量为100×（1+25%）=125公斤，预计总收入为1730×（1+50%）=2595元，则2015</w:t>
      </w:r>
      <w:r>
        <w:rPr>
          <w:color w:val="FF0000"/>
          <w:spacing w:val="-5"/>
          <w:w w:val="99"/>
        </w:rPr>
        <w:t>年该种药</w:t>
      </w:r>
      <w:r>
        <w:rPr>
          <w:color w:val="FF0000"/>
          <w:w w:val="99"/>
        </w:rPr>
        <w:t>材的价格为2595÷125=20.76元，那么价格涨幅为（20.76-17.3）÷17.3×100%=20%。</w:t>
      </w:r>
    </w:p>
    <w:p>
      <w:pPr>
        <w:pStyle w:val="3"/>
        <w:spacing w:before="2" w:line="372" w:lineRule="auto"/>
        <w:ind w:right="839"/>
      </w:pPr>
      <w:r>
        <w:rPr>
          <w:color w:val="FF0000"/>
          <w:spacing w:val="-2"/>
          <w:w w:val="95"/>
        </w:rPr>
        <w:t>因2016年该种中药材的价格涨幅与2015年相同，为20%，则2016年老黄销售这批中药材的收入为</w:t>
      </w:r>
      <w:r>
        <w:rPr>
          <w:color w:val="FF0000"/>
          <w:spacing w:val="80"/>
        </w:rPr>
        <w:t xml:space="preserve">  </w:t>
      </w:r>
      <w:r>
        <w:rPr>
          <w:color w:val="FF0000"/>
          <w:spacing w:val="-2"/>
        </w:rPr>
        <w:t>125×20.76×（1+20%）=3114元，那么比2014年销售这种药材的收入增加（3114-</w:t>
      </w:r>
    </w:p>
    <w:p>
      <w:pPr>
        <w:pStyle w:val="3"/>
        <w:spacing w:before="2"/>
      </w:pPr>
      <w:r>
        <w:rPr>
          <w:color w:val="FF0000"/>
          <w:w w:val="95"/>
        </w:rPr>
        <w:t>1730）÷1730×100%=80%</w:t>
      </w:r>
      <w:r>
        <w:rPr>
          <w:color w:val="FF0000"/>
          <w:spacing w:val="-10"/>
        </w:rPr>
        <w:t>。</w:t>
      </w:r>
    </w:p>
    <w:p>
      <w:pPr>
        <w:pStyle w:val="3"/>
      </w:pPr>
      <w:r>
        <w:rPr>
          <w:color w:val="FF0000"/>
          <w:w w:val="95"/>
        </w:rPr>
        <w:t>故本题选B</w:t>
      </w:r>
      <w:r>
        <w:rPr>
          <w:color w:val="FF0000"/>
          <w:spacing w:val="-10"/>
          <w:w w:val="95"/>
        </w:rPr>
        <w:t>。</w:t>
      </w:r>
    </w:p>
    <w:p>
      <w:pPr>
        <w:pStyle w:val="3"/>
        <w:spacing w:line="372" w:lineRule="auto"/>
        <w:ind w:right="108"/>
      </w:pPr>
      <w:r>
        <w:rPr>
          <w:color w:val="FF0000"/>
          <w:spacing w:val="-2"/>
          <w:w w:val="95"/>
        </w:rPr>
        <w:t>方法二：若2016年产量比上年增加25%，则总收入比2015年也增加50%，此时2016年收入是2014年收入的</w:t>
      </w:r>
      <w:r>
        <w:rPr>
          <w:color w:val="FF0000"/>
          <w:spacing w:val="80"/>
        </w:rPr>
        <w:t xml:space="preserve">  </w:t>
      </w:r>
      <w:r>
        <w:rPr>
          <w:color w:val="FF0000"/>
          <w:spacing w:val="-2"/>
        </w:rPr>
        <w:t>1.5×1.5=2.25倍。2016年实际产量与上年相同，因此2016年实际收入是2014年收入的2.25÷1.25=1.8倍，比2014年增加了0.8倍=80%。</w:t>
      </w:r>
    </w:p>
    <w:p>
      <w:pPr>
        <w:pStyle w:val="3"/>
        <w:spacing w:before="3"/>
        <w:rPr>
          <w:color w:val="FF0000"/>
          <w:spacing w:val="-10"/>
          <w:w w:val="95"/>
        </w:rPr>
      </w:pPr>
      <w:r>
        <w:rPr>
          <w:color w:val="FF0000"/>
          <w:w w:val="95"/>
        </w:rPr>
        <w:t>故本题选B</w:t>
      </w:r>
      <w:r>
        <w:rPr>
          <w:color w:val="FF0000"/>
          <w:spacing w:val="-10"/>
          <w:w w:val="95"/>
        </w:rPr>
        <w:t>。</w:t>
      </w:r>
    </w:p>
    <w:p>
      <w:pPr>
        <w:pStyle w:val="3"/>
        <w:spacing w:before="3"/>
        <w:rPr>
          <w:color w:val="FF0000"/>
          <w:spacing w:val="-10"/>
          <w:w w:val="95"/>
        </w:rPr>
      </w:pPr>
    </w:p>
    <w:p>
      <w:pPr>
        <w:pStyle w:val="3"/>
        <w:spacing w:before="2" w:line="372" w:lineRule="auto"/>
        <w:ind w:right="108" w:firstLine="418"/>
        <w:rPr>
          <w:rFonts w:hint="eastAsia"/>
          <w:w w:val="99"/>
          <w:lang w:val="en-US" w:eastAsia="zh-CN"/>
        </w:rPr>
      </w:pPr>
      <w:r>
        <w:rPr>
          <w:rFonts w:hint="eastAsia"/>
          <w:w w:val="99"/>
          <w:lang w:val="en-US" w:eastAsia="zh-CN"/>
        </w:rPr>
        <w:t>2.某办公室5人中有2人精通德语。若从中任意选出3人，其中恰有1人精通德语的概率是多少？（）</w:t>
      </w:r>
    </w:p>
    <w:p>
      <w:pPr>
        <w:pStyle w:val="3"/>
        <w:tabs>
          <w:tab w:val="left" w:pos="3195"/>
          <w:tab w:val="left" w:pos="5807"/>
          <w:tab w:val="left" w:pos="8420"/>
        </w:tabs>
        <w:ind w:left="582"/>
      </w:pPr>
      <w:r>
        <w:rPr>
          <w:spacing w:val="-2"/>
        </w:rPr>
        <w:t>A.0.5</w:t>
      </w:r>
      <w:r>
        <w:tab/>
      </w:r>
      <w:r>
        <w:rPr>
          <w:spacing w:val="-2"/>
        </w:rPr>
        <w:t>B.0.6</w:t>
      </w:r>
      <w:r>
        <w:tab/>
      </w:r>
      <w:r>
        <w:rPr>
          <w:spacing w:val="-2"/>
        </w:rPr>
        <w:t>C.0.7</w:t>
      </w:r>
      <w:r>
        <w:tab/>
      </w:r>
      <w:r>
        <w:rPr>
          <w:spacing w:val="-2"/>
        </w:rPr>
        <w:t>D.0.75</w:t>
      </w:r>
    </w:p>
    <w:p>
      <w:pPr>
        <w:pStyle w:val="3"/>
        <w:ind w:left="582"/>
      </w:pPr>
      <w:r>
        <w:rPr>
          <w:color w:val="FF0000"/>
          <w:w w:val="95"/>
        </w:rPr>
        <w:t>【答案】</w:t>
      </w:r>
      <w:r>
        <w:rPr>
          <w:color w:val="FF0000"/>
          <w:spacing w:val="-10"/>
          <w:w w:val="95"/>
        </w:rPr>
        <w:t>B</w:t>
      </w:r>
    </w:p>
    <w:p>
      <w:pPr>
        <w:pStyle w:val="3"/>
        <w:spacing w:line="328" w:lineRule="auto"/>
        <w:ind w:right="149" w:firstLine="418"/>
      </w:pPr>
      <w:r>
        <w:rPr>
          <w:color w:val="FF0000"/>
          <w:w w:val="99"/>
        </w:rPr>
        <w:t>【解析】恰有</w:t>
      </w:r>
      <w:r>
        <w:rPr>
          <w:rFonts w:ascii="Trebuchet MS" w:eastAsia="Trebuchet MS"/>
          <w:color w:val="FF0000"/>
          <w:spacing w:val="2"/>
          <w:w w:val="120"/>
        </w:rPr>
        <w:t>1</w:t>
      </w:r>
      <w:r>
        <w:rPr>
          <w:color w:val="FF0000"/>
          <w:w w:val="99"/>
        </w:rPr>
        <w:t>人精通德语的情况为</w:t>
      </w:r>
      <w:r>
        <w:rPr>
          <w:color w:val="FF0000"/>
          <w:w w:val="99"/>
          <w:position w:val="-6"/>
        </w:rPr>
        <w:drawing>
          <wp:inline distT="0" distB="0" distL="0" distR="0">
            <wp:extent cx="205105" cy="158750"/>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8.png"/>
                    <pic:cNvPicPr>
                      <a:picLocks noChangeAspect="1"/>
                    </pic:cNvPicPr>
                  </pic:nvPicPr>
                  <pic:blipFill>
                    <a:blip r:embed="rId10" cstate="print"/>
                    <a:stretch>
                      <a:fillRect/>
                    </a:stretch>
                  </pic:blipFill>
                  <pic:spPr>
                    <a:xfrm>
                      <a:off x="0" y="0"/>
                      <a:ext cx="205708" cy="159257"/>
                    </a:xfrm>
                    <a:prstGeom prst="rect">
                      <a:avLst/>
                    </a:prstGeom>
                  </pic:spPr>
                </pic:pic>
              </a:graphicData>
            </a:graphic>
          </wp:inline>
        </w:drawing>
      </w:r>
      <w:r>
        <w:rPr>
          <w:rFonts w:ascii="Trebuchet MS" w:eastAsia="Trebuchet MS"/>
          <w:color w:val="FF0000"/>
          <w:spacing w:val="-1"/>
          <w:w w:val="159"/>
        </w:rPr>
        <w:t>=</w:t>
      </w:r>
      <w:r>
        <w:rPr>
          <w:rFonts w:ascii="Trebuchet MS" w:eastAsia="Trebuchet MS"/>
          <w:color w:val="FF0000"/>
          <w:spacing w:val="-5"/>
          <w:w w:val="120"/>
        </w:rPr>
        <w:t>6</w:t>
      </w:r>
      <w:r>
        <w:rPr>
          <w:color w:val="FF0000"/>
          <w:w w:val="99"/>
        </w:rPr>
        <w:t>种，从</w:t>
      </w:r>
      <w:r>
        <w:rPr>
          <w:rFonts w:ascii="Trebuchet MS" w:eastAsia="Trebuchet MS"/>
          <w:color w:val="FF0000"/>
          <w:spacing w:val="2"/>
          <w:w w:val="120"/>
        </w:rPr>
        <w:t>5</w:t>
      </w:r>
      <w:r>
        <w:rPr>
          <w:color w:val="FF0000"/>
          <w:w w:val="99"/>
        </w:rPr>
        <w:t>人中任意选出</w:t>
      </w:r>
      <w:r>
        <w:rPr>
          <w:rFonts w:ascii="Trebuchet MS" w:eastAsia="Trebuchet MS"/>
          <w:color w:val="FF0000"/>
          <w:spacing w:val="2"/>
          <w:w w:val="120"/>
        </w:rPr>
        <w:t>3</w:t>
      </w:r>
      <w:r>
        <w:rPr>
          <w:color w:val="FF0000"/>
          <w:w w:val="99"/>
        </w:rPr>
        <w:t>人的情况为</w:t>
      </w:r>
      <w:r>
        <w:rPr>
          <w:color w:val="FF0000"/>
          <w:w w:val="99"/>
          <w:position w:val="-6"/>
        </w:rPr>
        <w:drawing>
          <wp:inline distT="0" distB="0" distL="0" distR="0">
            <wp:extent cx="99060" cy="158750"/>
            <wp:effectExtent l="0" t="0" r="0" b="0"/>
            <wp:docPr id="2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9.png"/>
                    <pic:cNvPicPr>
                      <a:picLocks noChangeAspect="1"/>
                    </pic:cNvPicPr>
                  </pic:nvPicPr>
                  <pic:blipFill>
                    <a:blip r:embed="rId11" cstate="print"/>
                    <a:stretch>
                      <a:fillRect/>
                    </a:stretch>
                  </pic:blipFill>
                  <pic:spPr>
                    <a:xfrm>
                      <a:off x="0" y="0"/>
                      <a:ext cx="99536" cy="159257"/>
                    </a:xfrm>
                    <a:prstGeom prst="rect">
                      <a:avLst/>
                    </a:prstGeom>
                  </pic:spPr>
                </pic:pic>
              </a:graphicData>
            </a:graphic>
          </wp:inline>
        </w:drawing>
      </w:r>
      <w:r>
        <w:rPr>
          <w:rFonts w:ascii="Trebuchet MS" w:eastAsia="Trebuchet MS"/>
          <w:color w:val="FF0000"/>
          <w:spacing w:val="-1"/>
          <w:w w:val="159"/>
        </w:rPr>
        <w:t>=</w:t>
      </w:r>
      <w:r>
        <w:rPr>
          <w:rFonts w:ascii="Trebuchet MS" w:eastAsia="Trebuchet MS"/>
          <w:color w:val="FF0000"/>
          <w:spacing w:val="-1"/>
          <w:w w:val="120"/>
        </w:rPr>
        <w:t>1</w:t>
      </w:r>
      <w:r>
        <w:rPr>
          <w:rFonts w:ascii="Trebuchet MS" w:eastAsia="Trebuchet MS"/>
          <w:color w:val="FF0000"/>
          <w:spacing w:val="-3"/>
          <w:w w:val="120"/>
        </w:rPr>
        <w:t>0</w:t>
      </w:r>
      <w:r>
        <w:rPr>
          <w:color w:val="FF0000"/>
          <w:w w:val="99"/>
        </w:rPr>
        <w:t>种。因此题</w:t>
      </w:r>
      <w:r>
        <w:rPr>
          <w:color w:val="FF0000"/>
          <w:spacing w:val="-11"/>
          <w:w w:val="99"/>
        </w:rPr>
        <w:t>干</w:t>
      </w:r>
      <w:r>
        <w:rPr>
          <w:color w:val="FF0000"/>
          <w:w w:val="99"/>
        </w:rPr>
        <w:t>所求概率为</w:t>
      </w:r>
      <w:r>
        <w:rPr>
          <w:color w:val="FF0000"/>
          <w:w w:val="99"/>
          <w:position w:val="-14"/>
        </w:rPr>
        <w:drawing>
          <wp:inline distT="0" distB="0" distL="0" distR="0">
            <wp:extent cx="92710" cy="245110"/>
            <wp:effectExtent l="0" t="0" r="0" b="0"/>
            <wp:docPr id="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0.png"/>
                    <pic:cNvPicPr>
                      <a:picLocks noChangeAspect="1"/>
                    </pic:cNvPicPr>
                  </pic:nvPicPr>
                  <pic:blipFill>
                    <a:blip r:embed="rId12" cstate="print"/>
                    <a:stretch>
                      <a:fillRect/>
                    </a:stretch>
                  </pic:blipFill>
                  <pic:spPr>
                    <a:xfrm>
                      <a:off x="0" y="0"/>
                      <a:ext cx="92900" cy="245522"/>
                    </a:xfrm>
                    <a:prstGeom prst="rect">
                      <a:avLst/>
                    </a:prstGeom>
                  </pic:spPr>
                </pic:pic>
              </a:graphicData>
            </a:graphic>
          </wp:inline>
        </w:drawing>
      </w:r>
      <w:r>
        <w:rPr>
          <w:rFonts w:ascii="Trebuchet MS" w:eastAsia="Trebuchet MS"/>
          <w:color w:val="FF0000"/>
          <w:spacing w:val="-1"/>
          <w:w w:val="159"/>
        </w:rPr>
        <w:t>=</w:t>
      </w:r>
      <w:r>
        <w:rPr>
          <w:rFonts w:ascii="Trebuchet MS" w:eastAsia="Trebuchet MS"/>
          <w:color w:val="FF0000"/>
          <w:spacing w:val="-1"/>
          <w:w w:val="120"/>
        </w:rPr>
        <w:t>0</w:t>
      </w:r>
      <w:r>
        <w:rPr>
          <w:rFonts w:ascii="Trebuchet MS" w:eastAsia="Trebuchet MS"/>
          <w:color w:val="FF0000"/>
          <w:spacing w:val="-1"/>
          <w:w w:val="86"/>
        </w:rPr>
        <w:t>.</w:t>
      </w:r>
      <w:r>
        <w:rPr>
          <w:rFonts w:ascii="Trebuchet MS" w:eastAsia="Trebuchet MS"/>
          <w:color w:val="FF0000"/>
          <w:spacing w:val="4"/>
          <w:w w:val="120"/>
        </w:rPr>
        <w:t>6</w:t>
      </w:r>
      <w:r>
        <w:rPr>
          <w:color w:val="FF0000"/>
          <w:w w:val="99"/>
        </w:rPr>
        <w:t>。</w:t>
      </w:r>
    </w:p>
    <w:p>
      <w:pPr>
        <w:pStyle w:val="3"/>
        <w:spacing w:before="0" w:line="203" w:lineRule="exact"/>
        <w:rPr>
          <w:color w:val="FF0000"/>
          <w:spacing w:val="-10"/>
        </w:rPr>
      </w:pPr>
      <w:r>
        <w:rPr>
          <w:color w:val="FF0000"/>
        </w:rPr>
        <w:t>故本题选</w:t>
      </w:r>
      <w:r>
        <w:rPr>
          <w:rFonts w:ascii="Trebuchet MS" w:eastAsia="Trebuchet MS"/>
          <w:color w:val="FF0000"/>
        </w:rPr>
        <w:t>B</w:t>
      </w:r>
      <w:r>
        <w:rPr>
          <w:color w:val="FF0000"/>
          <w:spacing w:val="-10"/>
        </w:rPr>
        <w:t>。</w:t>
      </w:r>
    </w:p>
    <w:p>
      <w:pPr>
        <w:pStyle w:val="3"/>
        <w:spacing w:before="2" w:line="372" w:lineRule="auto"/>
        <w:ind w:right="108" w:firstLine="418"/>
        <w:rPr>
          <w:rFonts w:hint="eastAsia"/>
          <w:w w:val="99"/>
          <w:lang w:val="en-US" w:eastAsia="zh-CN"/>
        </w:rPr>
      </w:pPr>
    </w:p>
    <w:p>
      <w:pPr>
        <w:pStyle w:val="3"/>
        <w:spacing w:before="2" w:line="372" w:lineRule="auto"/>
        <w:ind w:right="108" w:firstLine="418"/>
        <w:rPr>
          <w:rFonts w:hint="eastAsia"/>
          <w:w w:val="99"/>
          <w:lang w:val="en-US" w:eastAsia="zh-CN"/>
        </w:rPr>
      </w:pPr>
      <w:r>
        <w:rPr>
          <w:rFonts w:hint="eastAsia"/>
          <w:w w:val="99"/>
          <w:lang w:val="en-US" w:eastAsia="zh-CN"/>
        </w:rPr>
        <w:t>3.甲、乙两个水池大小形状完全相同但排水口径不同，将两个装满水的水池内的水匀速排空分别</w:t>
      </w:r>
    </w:p>
    <w:p>
      <w:pPr>
        <w:pStyle w:val="3"/>
        <w:spacing w:before="2" w:line="372" w:lineRule="auto"/>
        <w:ind w:right="108" w:firstLine="418"/>
        <w:rPr>
          <w:rFonts w:hint="eastAsia"/>
          <w:w w:val="99"/>
          <w:lang w:val="en-US" w:eastAsia="zh-CN"/>
        </w:rPr>
      </w:pPr>
      <w:r>
        <w:rPr>
          <w:rFonts w:hint="eastAsia"/>
          <w:w w:val="99"/>
          <w:lang w:val="en-US" w:eastAsia="zh-CN"/>
        </w:rPr>
        <w:t>需要2小时和3小时。早晨5点半两个装满水的水池同时开始排水，到什么时候乙水池中剩余的水量 正好是甲水池剩余水量的2倍？（ ）</w:t>
      </w:r>
    </w:p>
    <w:p>
      <w:pPr>
        <w:pStyle w:val="3"/>
        <w:tabs>
          <w:tab w:val="left" w:pos="3195"/>
          <w:tab w:val="left" w:pos="5807"/>
          <w:tab w:val="left" w:pos="8211"/>
        </w:tabs>
        <w:spacing w:before="2"/>
        <w:ind w:left="582"/>
      </w:pPr>
      <w:r>
        <w:rPr>
          <w:w w:val="95"/>
        </w:rPr>
        <w:t>A.6点</w:t>
      </w:r>
      <w:r>
        <w:rPr>
          <w:spacing w:val="-10"/>
          <w:w w:val="95"/>
        </w:rPr>
        <w:t>半</w:t>
      </w:r>
      <w:r>
        <w:tab/>
      </w:r>
      <w:r>
        <w:rPr>
          <w:w w:val="95"/>
        </w:rPr>
        <w:t>B.7点</w:t>
      </w:r>
      <w:r>
        <w:rPr>
          <w:spacing w:val="-10"/>
          <w:w w:val="95"/>
        </w:rPr>
        <w:t>半</w:t>
      </w:r>
      <w:r>
        <w:tab/>
      </w:r>
      <w:r>
        <w:rPr>
          <w:w w:val="95"/>
        </w:rPr>
        <w:t>C.8</w:t>
      </w:r>
      <w:r>
        <w:rPr>
          <w:spacing w:val="-10"/>
        </w:rPr>
        <w:t>点</w:t>
      </w:r>
      <w:r>
        <w:tab/>
      </w:r>
      <w:r>
        <w:rPr>
          <w:w w:val="95"/>
        </w:rPr>
        <w:t>D.7</w:t>
      </w:r>
      <w:r>
        <w:rPr>
          <w:spacing w:val="-10"/>
        </w:rPr>
        <w:t>点</w:t>
      </w:r>
    </w:p>
    <w:p>
      <w:pPr>
        <w:pStyle w:val="3"/>
        <w:spacing w:before="148"/>
        <w:ind w:left="582"/>
      </w:pPr>
      <w:r>
        <w:rPr>
          <w:color w:val="FF0000"/>
          <w:w w:val="95"/>
        </w:rPr>
        <w:t>【答案】</w:t>
      </w:r>
      <w:r>
        <w:rPr>
          <w:color w:val="FF0000"/>
          <w:spacing w:val="-10"/>
          <w:w w:val="95"/>
        </w:rPr>
        <w:t>D</w:t>
      </w:r>
    </w:p>
    <w:p>
      <w:pPr>
        <w:pStyle w:val="3"/>
        <w:spacing w:line="372" w:lineRule="auto"/>
        <w:ind w:right="421" w:firstLine="418"/>
      </w:pPr>
      <w:r>
        <w:rPr>
          <w:color w:val="FF0000"/>
          <w:w w:val="99"/>
        </w:rPr>
        <w:t>【解析】设水池总水量均为6（2和3的最小公倍数），经过x小时乙水池中剩余水量为甲水池的</w:t>
      </w:r>
      <w:r>
        <w:rPr>
          <w:color w:val="FF0000"/>
          <w:spacing w:val="-18"/>
          <w:w w:val="99"/>
        </w:rPr>
        <w:t>2</w:t>
      </w:r>
      <w:r>
        <w:rPr>
          <w:color w:val="FF0000"/>
          <w:w w:val="99"/>
        </w:rPr>
        <w:t>倍。根据题意可知，甲、乙排水速度分别为3和2，则6-2x=2×（6-3x），解得x=1.5。因此，到 5.5+1.5=7点时乙水池中剩余的水量正好是甲水池的2倍。</w:t>
      </w:r>
    </w:p>
    <w:p>
      <w:pPr>
        <w:pStyle w:val="3"/>
        <w:spacing w:before="3"/>
        <w:rPr>
          <w:color w:val="FF0000"/>
          <w:spacing w:val="-10"/>
          <w:w w:val="95"/>
        </w:rPr>
      </w:pPr>
      <w:r>
        <w:rPr>
          <w:color w:val="FF0000"/>
          <w:w w:val="95"/>
        </w:rPr>
        <w:t>故本题选D</w:t>
      </w:r>
      <w:r>
        <w:rPr>
          <w:color w:val="FF0000"/>
          <w:spacing w:val="-10"/>
          <w:w w:val="95"/>
        </w:rPr>
        <w:t>。</w:t>
      </w:r>
    </w:p>
    <w:p>
      <w:pPr>
        <w:pStyle w:val="3"/>
        <w:spacing w:before="3"/>
        <w:rPr>
          <w:color w:val="FF0000"/>
          <w:spacing w:val="-10"/>
          <w:w w:val="95"/>
        </w:rPr>
      </w:pPr>
    </w:p>
    <w:p>
      <w:pPr>
        <w:pStyle w:val="3"/>
        <w:spacing w:before="2" w:line="372" w:lineRule="auto"/>
        <w:ind w:right="108" w:firstLine="418"/>
        <w:rPr>
          <w:rFonts w:hint="eastAsia"/>
          <w:w w:val="99"/>
          <w:lang w:val="en-US" w:eastAsia="zh-CN"/>
        </w:rPr>
      </w:pPr>
      <w:r>
        <w:rPr>
          <w:rFonts w:hint="eastAsia"/>
          <w:w w:val="99"/>
          <w:lang w:val="en-US" w:eastAsia="zh-CN"/>
        </w:rPr>
        <w:t>4.象棋比赛中，每个选手均与其他选手比赛一局，每局胜者得2分，负者得0分，和棋各得1分，那 么以下可能是这次比赛所有选手得分的总和是（</w:t>
      </w:r>
      <w:r>
        <w:rPr>
          <w:rFonts w:hint="eastAsia"/>
          <w:w w:val="99"/>
          <w:lang w:val="en-US" w:eastAsia="zh-CN"/>
        </w:rPr>
        <w:tab/>
      </w:r>
      <w:r>
        <w:rPr>
          <w:rFonts w:hint="eastAsia"/>
          <w:w w:val="99"/>
          <w:lang w:val="en-US" w:eastAsia="zh-CN"/>
        </w:rPr>
        <w:t>）。</w:t>
      </w:r>
    </w:p>
    <w:p>
      <w:pPr>
        <w:pStyle w:val="3"/>
        <w:tabs>
          <w:tab w:val="left" w:pos="3299"/>
          <w:tab w:val="left" w:pos="6016"/>
          <w:tab w:val="left" w:pos="8733"/>
        </w:tabs>
        <w:spacing w:before="2"/>
        <w:ind w:left="582"/>
      </w:pPr>
      <w:r>
        <w:rPr>
          <w:spacing w:val="-4"/>
        </w:rPr>
        <w:t>A.78</w:t>
      </w:r>
      <w:r>
        <w:tab/>
      </w:r>
      <w:r>
        <w:rPr>
          <w:spacing w:val="-4"/>
        </w:rPr>
        <w:t>B.67</w:t>
      </w:r>
      <w:r>
        <w:tab/>
      </w:r>
      <w:r>
        <w:rPr>
          <w:spacing w:val="-4"/>
        </w:rPr>
        <w:t>C.56</w:t>
      </w:r>
      <w:r>
        <w:tab/>
      </w:r>
      <w:r>
        <w:rPr>
          <w:spacing w:val="-4"/>
        </w:rPr>
        <w:t>D.89</w:t>
      </w:r>
    </w:p>
    <w:p>
      <w:pPr>
        <w:pStyle w:val="3"/>
        <w:ind w:left="582"/>
      </w:pPr>
      <w:r>
        <w:rPr>
          <w:color w:val="FF0000"/>
          <w:w w:val="95"/>
        </w:rPr>
        <w:t>【答案】</w:t>
      </w:r>
      <w:r>
        <w:rPr>
          <w:color w:val="FF0000"/>
          <w:spacing w:val="-10"/>
          <w:w w:val="95"/>
        </w:rPr>
        <w:t>C</w:t>
      </w:r>
    </w:p>
    <w:p>
      <w:pPr>
        <w:pStyle w:val="3"/>
        <w:spacing w:line="340" w:lineRule="auto"/>
        <w:ind w:right="599" w:firstLine="418"/>
      </w:pPr>
      <w:r>
        <w:rPr>
          <w:color w:val="FF0000"/>
          <w:w w:val="99"/>
        </w:rPr>
        <w:t>【解析】设有</w:t>
      </w:r>
      <w:r>
        <w:rPr>
          <w:rFonts w:ascii="Trebuchet MS" w:hAnsi="Trebuchet MS" w:eastAsia="Trebuchet MS"/>
          <w:color w:val="FF0000"/>
          <w:spacing w:val="-1"/>
          <w:w w:val="115"/>
        </w:rPr>
        <w:t>n</w:t>
      </w:r>
      <w:r>
        <w:rPr>
          <w:color w:val="FF0000"/>
          <w:w w:val="99"/>
        </w:rPr>
        <w:t>个选手参赛，则总共</w:t>
      </w:r>
      <w:r>
        <w:rPr>
          <w:color w:val="FF0000"/>
          <w:spacing w:val="3"/>
          <w:w w:val="99"/>
        </w:rPr>
        <w:t>有</w:t>
      </w:r>
      <w:r>
        <w:rPr>
          <w:color w:val="FF0000"/>
          <w:spacing w:val="3"/>
          <w:w w:val="99"/>
          <w:position w:val="-7"/>
        </w:rPr>
        <w:drawing>
          <wp:inline distT="0" distB="0" distL="0" distR="0">
            <wp:extent cx="132080" cy="158750"/>
            <wp:effectExtent l="0" t="0" r="0" b="0"/>
            <wp:docPr id="29"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2.png"/>
                    <pic:cNvPicPr>
                      <a:picLocks noChangeAspect="1"/>
                    </pic:cNvPicPr>
                  </pic:nvPicPr>
                  <pic:blipFill>
                    <a:blip r:embed="rId13" cstate="print"/>
                    <a:stretch>
                      <a:fillRect/>
                    </a:stretch>
                  </pic:blipFill>
                  <pic:spPr>
                    <a:xfrm>
                      <a:off x="0" y="0"/>
                      <a:ext cx="132714" cy="159257"/>
                    </a:xfrm>
                    <a:prstGeom prst="rect">
                      <a:avLst/>
                    </a:prstGeom>
                  </pic:spPr>
                </pic:pic>
              </a:graphicData>
            </a:graphic>
          </wp:inline>
        </w:drawing>
      </w:r>
      <w:r>
        <w:rPr>
          <w:color w:val="FF0000"/>
          <w:w w:val="99"/>
        </w:rPr>
        <w:t>局比赛，无论结果如何，每一局两名选手的总得分</w:t>
      </w:r>
      <w:r>
        <w:rPr>
          <w:color w:val="FF0000"/>
          <w:spacing w:val="-17"/>
          <w:w w:val="99"/>
        </w:rPr>
        <w:t>都</w:t>
      </w:r>
      <w:r>
        <w:rPr>
          <w:color w:val="FF0000"/>
          <w:w w:val="99"/>
        </w:rPr>
        <w:t>为</w:t>
      </w:r>
      <w:r>
        <w:rPr>
          <w:rFonts w:ascii="Trebuchet MS" w:hAnsi="Trebuchet MS" w:eastAsia="Trebuchet MS"/>
          <w:color w:val="FF0000"/>
          <w:spacing w:val="-1"/>
          <w:w w:val="120"/>
        </w:rPr>
        <w:t>2</w:t>
      </w:r>
      <w:r>
        <w:rPr>
          <w:color w:val="FF0000"/>
          <w:w w:val="99"/>
        </w:rPr>
        <w:t>，则这次比赛所有选手总得分为</w:t>
      </w:r>
      <w:r>
        <w:rPr>
          <w:rFonts w:ascii="Trebuchet MS" w:hAnsi="Trebuchet MS" w:eastAsia="Trebuchet MS"/>
          <w:color w:val="FF0000"/>
          <w:spacing w:val="5"/>
          <w:w w:val="120"/>
        </w:rPr>
        <w:t>2</w:t>
      </w:r>
      <w:r>
        <w:rPr>
          <w:rFonts w:ascii="Trebuchet MS" w:hAnsi="Trebuchet MS" w:eastAsia="Trebuchet MS"/>
          <w:color w:val="FF0000"/>
          <w:spacing w:val="2"/>
          <w:w w:val="159"/>
        </w:rPr>
        <w:t>×</w:t>
      </w:r>
      <w:r>
        <w:rPr>
          <w:rFonts w:ascii="Trebuchet MS" w:hAnsi="Trebuchet MS" w:eastAsia="Trebuchet MS"/>
          <w:color w:val="FF0000"/>
          <w:spacing w:val="2"/>
          <w:w w:val="159"/>
          <w:position w:val="-7"/>
        </w:rPr>
        <w:drawing>
          <wp:inline distT="0" distB="0" distL="0" distR="0">
            <wp:extent cx="132080" cy="158750"/>
            <wp:effectExtent l="0" t="0" r="0" b="0"/>
            <wp:docPr id="3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2.png"/>
                    <pic:cNvPicPr>
                      <a:picLocks noChangeAspect="1"/>
                    </pic:cNvPicPr>
                  </pic:nvPicPr>
                  <pic:blipFill>
                    <a:blip r:embed="rId13" cstate="print"/>
                    <a:stretch>
                      <a:fillRect/>
                    </a:stretch>
                  </pic:blipFill>
                  <pic:spPr>
                    <a:xfrm>
                      <a:off x="0" y="0"/>
                      <a:ext cx="132714" cy="159257"/>
                    </a:xfrm>
                    <a:prstGeom prst="rect">
                      <a:avLst/>
                    </a:prstGeom>
                  </pic:spPr>
                </pic:pic>
              </a:graphicData>
            </a:graphic>
          </wp:inline>
        </w:drawing>
      </w:r>
      <w:r>
        <w:rPr>
          <w:rFonts w:ascii="Trebuchet MS" w:hAnsi="Trebuchet MS" w:eastAsia="Trebuchet MS"/>
          <w:color w:val="FF0000"/>
          <w:spacing w:val="-1"/>
          <w:w w:val="159"/>
        </w:rPr>
        <w:t>=</w:t>
      </w:r>
      <w:r>
        <w:rPr>
          <w:rFonts w:ascii="Trebuchet MS" w:hAnsi="Trebuchet MS" w:eastAsia="Trebuchet MS"/>
          <w:color w:val="FF0000"/>
          <w:spacing w:val="-1"/>
          <w:w w:val="115"/>
        </w:rPr>
        <w:t>n</w:t>
      </w:r>
      <w:r>
        <w:rPr>
          <w:color w:val="FF0000"/>
          <w:w w:val="99"/>
        </w:rPr>
        <w:t>（</w:t>
      </w:r>
      <w:r>
        <w:rPr>
          <w:rFonts w:ascii="Trebuchet MS" w:hAnsi="Trebuchet MS" w:eastAsia="Trebuchet MS"/>
          <w:color w:val="FF0000"/>
          <w:spacing w:val="-1"/>
          <w:w w:val="115"/>
        </w:rPr>
        <w:t>n</w:t>
      </w:r>
      <w:r>
        <w:rPr>
          <w:rFonts w:ascii="Trebuchet MS" w:hAnsi="Trebuchet MS" w:eastAsia="Trebuchet MS"/>
          <w:color w:val="FF0000"/>
          <w:spacing w:val="-1"/>
          <w:w w:val="97"/>
        </w:rPr>
        <w:t>-</w:t>
      </w:r>
      <w:r>
        <w:rPr>
          <w:rFonts w:ascii="Trebuchet MS" w:hAnsi="Trebuchet MS" w:eastAsia="Trebuchet MS"/>
          <w:color w:val="FF0000"/>
          <w:spacing w:val="-1"/>
          <w:w w:val="120"/>
        </w:rPr>
        <w:t>1</w:t>
      </w:r>
      <w:r>
        <w:rPr>
          <w:color w:val="FF0000"/>
          <w:w w:val="99"/>
        </w:rPr>
        <w:t>），</w:t>
      </w:r>
      <w:r>
        <w:rPr>
          <w:rFonts w:ascii="Trebuchet MS" w:hAnsi="Trebuchet MS" w:eastAsia="Trebuchet MS"/>
          <w:color w:val="FF0000"/>
          <w:spacing w:val="-1"/>
          <w:w w:val="115"/>
        </w:rPr>
        <w:t>n</w:t>
      </w:r>
      <w:r>
        <w:rPr>
          <w:color w:val="FF0000"/>
          <w:w w:val="99"/>
        </w:rPr>
        <w:t>为正整数。观察选项，只有</w:t>
      </w:r>
      <w:r>
        <w:rPr>
          <w:rFonts w:ascii="Trebuchet MS" w:hAnsi="Trebuchet MS" w:eastAsia="Trebuchet MS"/>
          <w:color w:val="FF0000"/>
          <w:spacing w:val="-1"/>
          <w:w w:val="116"/>
        </w:rPr>
        <w:t>C</w:t>
      </w:r>
      <w:r>
        <w:rPr>
          <w:color w:val="FF0000"/>
          <w:w w:val="99"/>
        </w:rPr>
        <w:t>项满</w:t>
      </w:r>
    </w:p>
    <w:p>
      <w:pPr>
        <w:pStyle w:val="3"/>
        <w:spacing w:before="23" w:line="372" w:lineRule="auto"/>
        <w:ind w:right="8000"/>
      </w:pPr>
      <w:r>
        <w:rPr>
          <w:color w:val="FF0000"/>
          <w:spacing w:val="-2"/>
          <w:w w:val="110"/>
        </w:rPr>
        <w:t>足，</w:t>
      </w:r>
      <w:r>
        <w:rPr>
          <w:rFonts w:ascii="Trebuchet MS" w:hAnsi="Trebuchet MS" w:eastAsia="Trebuchet MS"/>
          <w:color w:val="FF0000"/>
          <w:spacing w:val="-2"/>
          <w:w w:val="110"/>
        </w:rPr>
        <w:t>56=8×7</w:t>
      </w:r>
      <w:r>
        <w:rPr>
          <w:color w:val="FF0000"/>
          <w:spacing w:val="-2"/>
          <w:w w:val="110"/>
        </w:rPr>
        <w:t>。故本题选C。</w:t>
      </w:r>
    </w:p>
    <w:p>
      <w:pPr>
        <w:pStyle w:val="3"/>
        <w:spacing w:before="7"/>
        <w:ind w:left="0"/>
        <w:rPr>
          <w:b/>
          <w:sz w:val="22"/>
        </w:rPr>
      </w:pPr>
    </w:p>
    <w:p>
      <w:pPr>
        <w:pStyle w:val="3"/>
        <w:spacing w:before="2" w:line="372" w:lineRule="auto"/>
        <w:ind w:right="108" w:firstLine="418"/>
        <w:rPr>
          <w:rFonts w:hint="eastAsia"/>
          <w:w w:val="99"/>
          <w:lang w:val="en-US" w:eastAsia="zh-CN"/>
        </w:rPr>
      </w:pPr>
      <w:r>
        <w:rPr>
          <w:rFonts w:hint="eastAsia"/>
          <w:w w:val="99"/>
          <w:lang w:val="en-US" w:eastAsia="zh-CN"/>
        </w:rPr>
        <w:t>5.某网购平台发布了一份网购调研报告，分析亚洲女性的网购特点。分析显示，当代亚洲女性在网购服饰、化妆品方面的决定权为88%，在网购家居用品方面的决定权为85%。研究者由此认为，那些喜爱网购的亚洲女性在家庭中拥有更大的控制权。</w:t>
      </w:r>
    </w:p>
    <w:p>
      <w:pPr>
        <w:pStyle w:val="9"/>
        <w:numPr>
          <w:ilvl w:val="0"/>
          <w:numId w:val="0"/>
        </w:numPr>
        <w:tabs>
          <w:tab w:val="left" w:pos="898"/>
        </w:tabs>
        <w:spacing w:before="149" w:after="0" w:line="240" w:lineRule="auto"/>
        <w:ind w:left="581" w:leftChars="0" w:right="0" w:rightChars="0"/>
        <w:jc w:val="left"/>
        <w:rPr>
          <w:rFonts w:hint="eastAsia" w:ascii="宋体" w:hAnsi="宋体" w:eastAsia="宋体" w:cs="宋体"/>
          <w:w w:val="99"/>
          <w:sz w:val="21"/>
          <w:szCs w:val="21"/>
          <w:lang w:val="en-US" w:eastAsia="zh-CN" w:bidi="ar-SA"/>
        </w:rPr>
      </w:pPr>
      <w:r>
        <w:rPr>
          <w:rFonts w:hint="eastAsia" w:ascii="宋体" w:hAnsi="宋体" w:eastAsia="宋体" w:cs="宋体"/>
          <w:w w:val="99"/>
          <w:sz w:val="21"/>
          <w:szCs w:val="21"/>
          <w:lang w:val="en-US" w:eastAsia="zh-CN" w:bidi="ar-SA"/>
        </w:rPr>
        <w:t>以下哪项如果为真，最能反驳上述结论？（  ）</w:t>
      </w:r>
    </w:p>
    <w:p>
      <w:pPr>
        <w:pStyle w:val="3"/>
        <w:spacing w:before="3"/>
        <w:ind w:left="582"/>
        <w:rPr>
          <w:w w:val="95"/>
        </w:rPr>
      </w:pPr>
      <w:r>
        <w:rPr>
          <w:w w:val="95"/>
        </w:rPr>
        <w:t xml:space="preserve">A.喜爱网购的亚洲女性的网购支出只占其家庭消费支出的25% </w:t>
      </w:r>
    </w:p>
    <w:p>
      <w:pPr>
        <w:pStyle w:val="3"/>
        <w:spacing w:before="3"/>
        <w:ind w:left="582"/>
        <w:rPr>
          <w:w w:val="95"/>
        </w:rPr>
      </w:pPr>
      <w:r>
        <w:rPr>
          <w:w w:val="95"/>
        </w:rPr>
        <w:t xml:space="preserve">B.亚洲女性中，习惯上网购物的人数只占女性总人数的30%左右 </w:t>
      </w:r>
    </w:p>
    <w:p>
      <w:pPr>
        <w:pStyle w:val="3"/>
        <w:spacing w:before="3"/>
        <w:ind w:left="582"/>
        <w:rPr>
          <w:w w:val="95"/>
        </w:rPr>
      </w:pPr>
      <w:r>
        <w:rPr>
          <w:w w:val="95"/>
        </w:rPr>
        <w:t>C.</w:t>
      </w:r>
      <w:r>
        <w:rPr>
          <w:w w:val="95"/>
          <w:lang w:val="en-US" w:eastAsia="zh-CN"/>
        </w:rPr>
        <w:t>亚洲女性在购买贵重商品时往往会与丈夫商量，共同决定</w:t>
      </w:r>
    </w:p>
    <w:p>
      <w:pPr>
        <w:pStyle w:val="3"/>
        <w:spacing w:before="3"/>
        <w:ind w:left="582"/>
      </w:pPr>
      <w:r>
        <w:rPr>
          <w:w w:val="95"/>
        </w:rPr>
        <w:t>D.一些亚洲女性经济不独立，对家庭收入没有贡</w:t>
      </w:r>
      <w:r>
        <w:rPr>
          <w:spacing w:val="-10"/>
          <w:w w:val="95"/>
        </w:rPr>
        <w:t>献</w:t>
      </w:r>
    </w:p>
    <w:p>
      <w:pPr>
        <w:pStyle w:val="3"/>
        <w:spacing w:before="45"/>
        <w:ind w:left="582"/>
      </w:pPr>
      <w:r>
        <w:rPr>
          <w:color w:val="FF0000"/>
          <w:w w:val="95"/>
        </w:rPr>
        <w:t>【答案】</w:t>
      </w:r>
      <w:r>
        <w:rPr>
          <w:color w:val="FF0000"/>
          <w:spacing w:val="-10"/>
          <w:w w:val="95"/>
        </w:rPr>
        <w:t>A</w:t>
      </w:r>
    </w:p>
    <w:p>
      <w:pPr>
        <w:pStyle w:val="3"/>
        <w:spacing w:before="148" w:line="372" w:lineRule="auto"/>
        <w:ind w:right="6587" w:firstLine="418"/>
      </w:pPr>
      <w:r>
        <w:rPr>
          <w:color w:val="FF0000"/>
          <w:spacing w:val="-2"/>
        </w:rPr>
        <w:t>【解析】本题考查削弱类。第一步：分析题干论点论据。</w:t>
      </w:r>
    </w:p>
    <w:p>
      <w:pPr>
        <w:pStyle w:val="3"/>
        <w:spacing w:before="2"/>
      </w:pPr>
      <w:r>
        <w:rPr>
          <w:color w:val="FF0000"/>
          <w:w w:val="95"/>
        </w:rPr>
        <w:t>论点：那些喜爱网购的亚洲女性在家庭中拥有更大的控制权</w:t>
      </w:r>
      <w:r>
        <w:rPr>
          <w:color w:val="FF0000"/>
          <w:spacing w:val="-10"/>
          <w:w w:val="95"/>
        </w:rPr>
        <w:t>。</w:t>
      </w:r>
    </w:p>
    <w:p>
      <w:pPr>
        <w:pStyle w:val="3"/>
        <w:spacing w:line="372" w:lineRule="auto"/>
        <w:ind w:right="317"/>
      </w:pPr>
      <w:r>
        <w:rPr>
          <w:color w:val="FF0000"/>
          <w:w w:val="99"/>
        </w:rPr>
        <w:t>论据：当代亚洲女性在网购服饰、化妆品方面的决定权为88%，在网购家居用品方面的决定权为85%</w:t>
      </w:r>
      <w:r>
        <w:rPr>
          <w:color w:val="FF0000"/>
          <w:spacing w:val="-19"/>
          <w:w w:val="99"/>
        </w:rPr>
        <w:t>。</w:t>
      </w:r>
      <w:r>
        <w:rPr>
          <w:color w:val="FF0000"/>
          <w:w w:val="99"/>
        </w:rPr>
        <w:t>第二步：分析选项，确定答案。</w:t>
      </w:r>
    </w:p>
    <w:p>
      <w:pPr>
        <w:pStyle w:val="3"/>
        <w:spacing w:before="2" w:line="372" w:lineRule="auto"/>
        <w:ind w:right="212"/>
      </w:pPr>
      <w:r>
        <w:rPr>
          <w:color w:val="FF0000"/>
          <w:w w:val="99"/>
        </w:rPr>
        <w:t>A</w:t>
      </w:r>
      <w:r>
        <w:rPr>
          <w:color w:val="FF0000"/>
          <w:spacing w:val="-1"/>
          <w:w w:val="99"/>
        </w:rPr>
        <w:t>项：指出喜爱网购的亚洲女性的网购支出在其家庭消费支出中只占一小部分，则其在网购方面的决定</w:t>
      </w:r>
      <w:r>
        <w:rPr>
          <w:color w:val="FF0000"/>
          <w:w w:val="99"/>
        </w:rPr>
        <w:t>权大不代表在家庭中拥有更大的控制权，最能反驳题干结论，当选。</w:t>
      </w:r>
    </w:p>
    <w:p>
      <w:pPr>
        <w:pStyle w:val="3"/>
        <w:spacing w:before="2" w:line="372" w:lineRule="auto"/>
        <w:ind w:right="212"/>
      </w:pPr>
      <w:r>
        <w:rPr>
          <w:color w:val="FF0000"/>
          <w:w w:val="99"/>
        </w:rPr>
        <w:t>B</w:t>
      </w:r>
      <w:r>
        <w:rPr>
          <w:color w:val="FF0000"/>
          <w:spacing w:val="-1"/>
          <w:w w:val="99"/>
        </w:rPr>
        <w:t>项：指出习惯上网购物的亚洲女性比例低，与喜爱网购的亚洲女性在家庭中是否拥有更大的控制权无</w:t>
      </w:r>
      <w:r>
        <w:rPr>
          <w:color w:val="FF0000"/>
          <w:w w:val="99"/>
        </w:rPr>
        <w:t>关，排除。</w:t>
      </w:r>
    </w:p>
    <w:p>
      <w:pPr>
        <w:pStyle w:val="3"/>
        <w:spacing w:before="2" w:line="372" w:lineRule="auto"/>
        <w:ind w:right="212"/>
      </w:pPr>
      <w:r>
        <w:rPr>
          <w:color w:val="FF0000"/>
          <w:w w:val="99"/>
        </w:rPr>
        <w:t>C</w:t>
      </w:r>
      <w:r>
        <w:rPr>
          <w:color w:val="FF0000"/>
          <w:spacing w:val="-1"/>
          <w:w w:val="99"/>
        </w:rPr>
        <w:t>项：表述不明确，购买贵重商品不一定通过网购，且可能只是在购买贵重商品时才与丈夫共同决定，</w:t>
      </w:r>
      <w:r>
        <w:rPr>
          <w:color w:val="FF0000"/>
          <w:w w:val="99"/>
        </w:rPr>
        <w:t>排除。</w:t>
      </w:r>
    </w:p>
    <w:p>
      <w:pPr>
        <w:pStyle w:val="3"/>
        <w:spacing w:before="2" w:line="372" w:lineRule="auto"/>
        <w:ind w:right="2511"/>
        <w:rPr>
          <w:color w:val="FF0000"/>
          <w:w w:val="99"/>
        </w:rPr>
      </w:pPr>
      <w:r>
        <w:rPr>
          <w:color w:val="FF0000"/>
          <w:w w:val="99"/>
        </w:rPr>
        <w:t>D</w:t>
      </w:r>
      <w:r>
        <w:rPr>
          <w:color w:val="FF0000"/>
          <w:spacing w:val="-1"/>
          <w:w w:val="99"/>
        </w:rPr>
        <w:t>项：经济是否独立与在家庭中是否拥有更大的控制权没有必然联系，排除。</w:t>
      </w:r>
      <w:r>
        <w:rPr>
          <w:color w:val="FF0000"/>
          <w:w w:val="99"/>
        </w:rPr>
        <w:t>故本题选A。</w:t>
      </w:r>
    </w:p>
    <w:p>
      <w:pPr>
        <w:pStyle w:val="3"/>
        <w:spacing w:before="2" w:line="372" w:lineRule="auto"/>
        <w:ind w:right="2511"/>
        <w:rPr>
          <w:color w:val="FF0000"/>
          <w:w w:val="99"/>
        </w:rPr>
      </w:pPr>
    </w:p>
    <w:p>
      <w:pPr>
        <w:pStyle w:val="3"/>
        <w:spacing w:before="2" w:line="372" w:lineRule="auto"/>
        <w:ind w:right="108" w:firstLine="418"/>
        <w:rPr>
          <w:rFonts w:hint="eastAsia"/>
          <w:w w:val="99"/>
          <w:lang w:val="en-US" w:eastAsia="zh-CN"/>
        </w:rPr>
      </w:pPr>
      <w:r>
        <w:rPr>
          <w:rFonts w:hint="eastAsia"/>
          <w:w w:val="99"/>
          <w:lang w:val="en-US" w:eastAsia="zh-CN"/>
        </w:rPr>
        <w:t>6.在一次班会上，老师问大家：“成功的心态应该是怎样的？”郑磊说：“要不断地努力奋斗，活到老学到老。”刘连说：“要保持知足的心态，肯定自己已经取得的成绩。”老师说：“你们的观点都是好的，结合起来才准确：成功的心态既要不断努力，也要知足常乐。”</w:t>
      </w:r>
    </w:p>
    <w:p>
      <w:pPr>
        <w:pStyle w:val="9"/>
        <w:numPr>
          <w:ilvl w:val="0"/>
          <w:numId w:val="0"/>
        </w:numPr>
        <w:tabs>
          <w:tab w:val="left" w:pos="898"/>
        </w:tabs>
        <w:spacing w:before="69" w:after="0" w:line="372" w:lineRule="auto"/>
        <w:ind w:left="583" w:leftChars="0" w:right="108" w:rightChars="0"/>
        <w:jc w:val="left"/>
        <w:rPr>
          <w:rFonts w:hint="eastAsia"/>
          <w:w w:val="99"/>
          <w:sz w:val="21"/>
          <w:lang w:val="en-US" w:eastAsia="zh-CN"/>
        </w:rPr>
      </w:pPr>
      <w:r>
        <w:rPr>
          <w:rFonts w:hint="eastAsia"/>
          <w:w w:val="99"/>
          <w:sz w:val="21"/>
          <w:lang w:val="en-US" w:eastAsia="zh-CN"/>
        </w:rPr>
        <w:t>根据老师的说法不能推出的是（ ）。</w:t>
      </w:r>
    </w:p>
    <w:p>
      <w:pPr>
        <w:pStyle w:val="3"/>
        <w:spacing w:before="3"/>
        <w:ind w:left="582"/>
        <w:rPr>
          <w:w w:val="95"/>
        </w:rPr>
      </w:pPr>
      <w:r>
        <w:rPr>
          <w:w w:val="95"/>
        </w:rPr>
        <w:t>A.郑磊和刘连的观点都不全面</w:t>
      </w:r>
    </w:p>
    <w:p>
      <w:pPr>
        <w:pStyle w:val="3"/>
        <w:spacing w:before="3"/>
        <w:ind w:left="582"/>
        <w:rPr>
          <w:w w:val="95"/>
        </w:rPr>
      </w:pPr>
      <w:r>
        <w:rPr>
          <w:w w:val="95"/>
        </w:rPr>
        <w:t xml:space="preserve">B.一个具有知足常乐心态的人，可能是具有成功心态的人 </w:t>
      </w:r>
    </w:p>
    <w:p>
      <w:pPr>
        <w:pStyle w:val="3"/>
        <w:spacing w:before="3"/>
        <w:ind w:left="582"/>
        <w:rPr>
          <w:w w:val="95"/>
        </w:rPr>
      </w:pPr>
      <w:r>
        <w:rPr>
          <w:w w:val="95"/>
        </w:rPr>
        <w:t xml:space="preserve">C.一个具有成功心态的人，必定是具有不断努力心态的人 </w:t>
      </w:r>
    </w:p>
    <w:p>
      <w:pPr>
        <w:pStyle w:val="3"/>
        <w:spacing w:before="3"/>
        <w:ind w:left="582"/>
        <w:rPr>
          <w:w w:val="95"/>
        </w:rPr>
      </w:pPr>
      <w:r>
        <w:rPr>
          <w:w w:val="95"/>
        </w:rPr>
        <w:t>D.不断努力的心态和知足常乐的心态同等重要</w:t>
      </w:r>
    </w:p>
    <w:p>
      <w:pPr>
        <w:pStyle w:val="3"/>
        <w:spacing w:before="3"/>
        <w:ind w:left="582"/>
      </w:pPr>
      <w:r>
        <w:rPr>
          <w:color w:val="FF0000"/>
          <w:w w:val="95"/>
        </w:rPr>
        <w:t>【答案】</w:t>
      </w:r>
      <w:r>
        <w:rPr>
          <w:color w:val="FF0000"/>
          <w:spacing w:val="-10"/>
          <w:w w:val="95"/>
        </w:rPr>
        <w:t>D</w:t>
      </w:r>
    </w:p>
    <w:p>
      <w:pPr>
        <w:pStyle w:val="3"/>
        <w:ind w:left="582"/>
      </w:pPr>
      <w:r>
        <w:rPr>
          <w:color w:val="FF0000"/>
          <w:w w:val="95"/>
        </w:rPr>
        <w:t>【解析】本题考查翻译推理</w:t>
      </w:r>
      <w:r>
        <w:rPr>
          <w:color w:val="FF0000"/>
          <w:spacing w:val="-10"/>
          <w:w w:val="95"/>
        </w:rPr>
        <w:t>。</w:t>
      </w:r>
    </w:p>
    <w:p>
      <w:pPr>
        <w:pStyle w:val="3"/>
        <w:spacing w:line="372" w:lineRule="auto"/>
        <w:ind w:right="4288"/>
      </w:pPr>
      <w:r>
        <w:rPr>
          <w:color w:val="FF0000"/>
          <w:spacing w:val="-1"/>
          <w:w w:val="99"/>
        </w:rPr>
        <w:t>第一步：翻译题干信息。成功的心态→不断努力∧知足。</w:t>
      </w:r>
      <w:r>
        <w:rPr>
          <w:color w:val="FF0000"/>
          <w:w w:val="99"/>
        </w:rPr>
        <w:t>第二步：根据题干信息解题。</w:t>
      </w:r>
    </w:p>
    <w:p>
      <w:pPr>
        <w:pStyle w:val="3"/>
        <w:spacing w:before="2" w:line="372" w:lineRule="auto"/>
        <w:ind w:right="630"/>
      </w:pPr>
      <w:r>
        <w:rPr>
          <w:color w:val="FF0000"/>
          <w:spacing w:val="-2"/>
          <w:w w:val="95"/>
        </w:rPr>
        <w:t>A项：根据你们的观点都是好的，结合起来才准确，可以推出郑磊和刘连的观点都不全面，排除。</w:t>
      </w:r>
      <w:r>
        <w:rPr>
          <w:color w:val="FF0000"/>
          <w:spacing w:val="80"/>
          <w:w w:val="150"/>
        </w:rPr>
        <w:t xml:space="preserve">  </w:t>
      </w:r>
      <w:r>
        <w:rPr>
          <w:color w:val="FF0000"/>
          <w:spacing w:val="-2"/>
        </w:rPr>
        <w:t>B项：根据成功的心态既要不断努力，也要知足常乐，可以推出，排除。</w:t>
      </w:r>
    </w:p>
    <w:p>
      <w:pPr>
        <w:pStyle w:val="3"/>
        <w:spacing w:before="2" w:line="372" w:lineRule="auto"/>
        <w:ind w:right="2093"/>
        <w:jc w:val="both"/>
      </w:pPr>
      <w:r>
        <w:rPr>
          <w:color w:val="FF0000"/>
          <w:w w:val="99"/>
        </w:rPr>
        <w:t>C</w:t>
      </w:r>
      <w:r>
        <w:rPr>
          <w:color w:val="FF0000"/>
          <w:spacing w:val="-1"/>
          <w:w w:val="99"/>
        </w:rPr>
        <w:t>项：“具有成功心态”肯定①的前件，可以推出肯定后件，即不断努力，排除。</w:t>
      </w:r>
      <w:r>
        <w:rPr>
          <w:color w:val="FF0000"/>
          <w:w w:val="99"/>
        </w:rPr>
        <w:t xml:space="preserve"> D</w:t>
      </w:r>
      <w:r>
        <w:rPr>
          <w:color w:val="FF0000"/>
          <w:spacing w:val="-1"/>
          <w:w w:val="99"/>
        </w:rPr>
        <w:t>项：题干未比较努力的心态和知足常乐的心态两者的重要性，不能推出，当选。</w:t>
      </w:r>
      <w:r>
        <w:rPr>
          <w:color w:val="FF0000"/>
          <w:w w:val="99"/>
        </w:rPr>
        <w:t>故本题选D。</w:t>
      </w:r>
    </w:p>
    <w:p>
      <w:pPr>
        <w:pStyle w:val="9"/>
        <w:numPr>
          <w:numId w:val="0"/>
        </w:numPr>
        <w:tabs>
          <w:tab w:val="left" w:pos="898"/>
        </w:tabs>
        <w:spacing w:before="70" w:after="0" w:line="240" w:lineRule="auto"/>
        <w:ind w:left="581" w:leftChars="0" w:right="0" w:rightChars="0"/>
        <w:jc w:val="left"/>
        <w:rPr>
          <w:sz w:val="21"/>
        </w:rPr>
      </w:pPr>
      <w:r>
        <w:rPr>
          <w:rFonts w:hint="eastAsia"/>
          <w:sz w:val="21"/>
          <w:lang w:val="en-US" w:eastAsia="zh-CN"/>
        </w:rPr>
        <w:t>7.</w:t>
      </w:r>
      <w:r>
        <w:rPr>
          <w:sz w:val="21"/>
        </w:rPr>
        <w:t>想象思维</w:t>
      </w:r>
      <w:r>
        <w:rPr>
          <w:spacing w:val="-3"/>
          <w:sz w:val="21"/>
        </w:rPr>
        <w:t xml:space="preserve"> 之</w:t>
      </w:r>
      <w:r>
        <w:rPr>
          <w:sz w:val="21"/>
        </w:rPr>
        <w:t>于</w:t>
      </w:r>
      <w:r>
        <w:rPr>
          <w:spacing w:val="-6"/>
          <w:sz w:val="21"/>
        </w:rPr>
        <w:t xml:space="preserve"> </w:t>
      </w:r>
      <w:r>
        <w:rPr>
          <w:sz w:val="21"/>
        </w:rPr>
        <w:t>（</w:t>
      </w:r>
      <w:r>
        <w:rPr>
          <w:spacing w:val="-6"/>
          <w:sz w:val="21"/>
        </w:rPr>
        <w:t xml:space="preserve"> </w:t>
      </w:r>
      <w:r>
        <w:rPr>
          <w:sz w:val="21"/>
        </w:rPr>
        <w:t>）</w:t>
      </w:r>
      <w:r>
        <w:rPr>
          <w:spacing w:val="-3"/>
          <w:sz w:val="21"/>
        </w:rPr>
        <w:t xml:space="preserve"> 相</w:t>
      </w:r>
      <w:r>
        <w:rPr>
          <w:sz w:val="21"/>
        </w:rPr>
        <w:t>当于</w:t>
      </w:r>
      <w:r>
        <w:rPr>
          <w:spacing w:val="-6"/>
          <w:sz w:val="21"/>
        </w:rPr>
        <w:t xml:space="preserve"> </w:t>
      </w:r>
      <w:r>
        <w:rPr>
          <w:sz w:val="21"/>
        </w:rPr>
        <w:t>（</w:t>
      </w:r>
      <w:r>
        <w:rPr>
          <w:spacing w:val="-6"/>
          <w:sz w:val="21"/>
        </w:rPr>
        <w:t xml:space="preserve"> </w:t>
      </w:r>
      <w:r>
        <w:rPr>
          <w:sz w:val="21"/>
        </w:rPr>
        <w:t>）</w:t>
      </w:r>
      <w:r>
        <w:rPr>
          <w:spacing w:val="-3"/>
          <w:sz w:val="21"/>
        </w:rPr>
        <w:t xml:space="preserve"> 之</w:t>
      </w:r>
      <w:r>
        <w:rPr>
          <w:sz w:val="21"/>
        </w:rPr>
        <w:t>于</w:t>
      </w:r>
      <w:r>
        <w:rPr>
          <w:spacing w:val="-3"/>
          <w:sz w:val="21"/>
        </w:rPr>
        <w:t xml:space="preserve"> 社</w:t>
      </w:r>
      <w:r>
        <w:rPr>
          <w:sz w:val="21"/>
        </w:rPr>
        <w:t>交能</w:t>
      </w:r>
      <w:r>
        <w:rPr>
          <w:spacing w:val="-10"/>
          <w:sz w:val="21"/>
        </w:rPr>
        <w:t>力</w:t>
      </w:r>
    </w:p>
    <w:p>
      <w:pPr>
        <w:pStyle w:val="9"/>
        <w:numPr>
          <w:ilvl w:val="1"/>
          <w:numId w:val="1"/>
        </w:numPr>
        <w:tabs>
          <w:tab w:val="left" w:pos="793"/>
          <w:tab w:val="left" w:pos="6330"/>
        </w:tabs>
        <w:spacing w:before="149" w:after="0" w:line="240" w:lineRule="auto"/>
        <w:ind w:left="793" w:right="0" w:hanging="211"/>
        <w:jc w:val="left"/>
        <w:rPr>
          <w:sz w:val="21"/>
        </w:rPr>
      </w:pPr>
      <w:r>
        <w:rPr>
          <w:sz w:val="21"/>
        </w:rPr>
        <w:t>认知能力</w:t>
      </w:r>
      <w:r>
        <w:rPr>
          <w:spacing w:val="-16"/>
          <w:sz w:val="21"/>
        </w:rPr>
        <w:t xml:space="preserve"> </w:t>
      </w:r>
      <w:r>
        <w:rPr>
          <w:sz w:val="21"/>
        </w:rPr>
        <w:t>言语沟</w:t>
      </w:r>
      <w:r>
        <w:rPr>
          <w:spacing w:val="-10"/>
          <w:sz w:val="21"/>
        </w:rPr>
        <w:t>通</w:t>
      </w:r>
      <w:r>
        <w:rPr>
          <w:sz w:val="21"/>
        </w:rPr>
        <w:tab/>
      </w:r>
      <w:r>
        <w:rPr>
          <w:sz w:val="21"/>
        </w:rPr>
        <w:t>B.创造能力</w:t>
      </w:r>
      <w:r>
        <w:rPr>
          <w:spacing w:val="-18"/>
          <w:sz w:val="21"/>
        </w:rPr>
        <w:t xml:space="preserve"> </w:t>
      </w:r>
      <w:r>
        <w:rPr>
          <w:sz w:val="21"/>
        </w:rPr>
        <w:t>艺术表</w:t>
      </w:r>
      <w:r>
        <w:rPr>
          <w:spacing w:val="-10"/>
          <w:sz w:val="21"/>
        </w:rPr>
        <w:t>现</w:t>
      </w:r>
    </w:p>
    <w:p>
      <w:pPr>
        <w:pStyle w:val="3"/>
        <w:tabs>
          <w:tab w:val="left" w:pos="6330"/>
        </w:tabs>
        <w:ind w:left="582"/>
      </w:pPr>
      <w:r>
        <w:t>C.操作能力</w:t>
      </w:r>
      <w:r>
        <w:rPr>
          <w:spacing w:val="-18"/>
        </w:rPr>
        <w:t xml:space="preserve"> </w:t>
      </w:r>
      <w:r>
        <w:t>信息储</w:t>
      </w:r>
      <w:r>
        <w:rPr>
          <w:spacing w:val="-10"/>
        </w:rPr>
        <w:t>存</w:t>
      </w:r>
      <w:r>
        <w:tab/>
      </w:r>
      <w:r>
        <w:t>D.模仿能力</w:t>
      </w:r>
      <w:r>
        <w:rPr>
          <w:spacing w:val="-18"/>
        </w:rPr>
        <w:t xml:space="preserve"> </w:t>
      </w:r>
      <w:r>
        <w:t>体育运</w:t>
      </w:r>
      <w:r>
        <w:rPr>
          <w:spacing w:val="-10"/>
        </w:rPr>
        <w:t>动</w:t>
      </w:r>
    </w:p>
    <w:p>
      <w:pPr>
        <w:pStyle w:val="3"/>
        <w:ind w:left="582"/>
      </w:pPr>
      <w:r>
        <w:rPr>
          <w:color w:val="FF0000"/>
          <w:w w:val="95"/>
        </w:rPr>
        <w:t>【答案】</w:t>
      </w:r>
      <w:r>
        <w:rPr>
          <w:color w:val="FF0000"/>
          <w:spacing w:val="-10"/>
          <w:w w:val="95"/>
        </w:rPr>
        <w:t>A</w:t>
      </w:r>
    </w:p>
    <w:p>
      <w:pPr>
        <w:pStyle w:val="3"/>
        <w:spacing w:line="372" w:lineRule="auto"/>
        <w:ind w:right="6587" w:firstLine="418"/>
      </w:pPr>
      <w:r>
        <w:rPr>
          <w:color w:val="FF0000"/>
          <w:spacing w:val="-2"/>
        </w:rPr>
        <w:t>【解析】本题考查种属关系选项逐一代入。</w:t>
      </w:r>
    </w:p>
    <w:p>
      <w:pPr>
        <w:pStyle w:val="3"/>
        <w:spacing w:before="2" w:line="372" w:lineRule="auto"/>
        <w:ind w:right="1466"/>
      </w:pPr>
      <w:r>
        <w:rPr>
          <w:color w:val="FF0000"/>
          <w:spacing w:val="-2"/>
          <w:w w:val="95"/>
        </w:rPr>
        <w:t>A项：想象思维能力属于认知能力，言语沟通能力属于社交能力，前后关系一致，当选。</w:t>
      </w:r>
      <w:r>
        <w:rPr>
          <w:color w:val="FF0000"/>
          <w:spacing w:val="80"/>
          <w:w w:val="150"/>
        </w:rPr>
        <w:t xml:space="preserve">  </w:t>
      </w:r>
      <w:r>
        <w:rPr>
          <w:color w:val="FF0000"/>
          <w:spacing w:val="-2"/>
        </w:rPr>
        <w:t>B项：艺术表现与社交能力无明显联系，排除。</w:t>
      </w:r>
    </w:p>
    <w:p>
      <w:pPr>
        <w:pStyle w:val="3"/>
        <w:spacing w:before="1" w:line="372" w:lineRule="auto"/>
        <w:ind w:right="5019"/>
        <w:rPr>
          <w:color w:val="FF0000"/>
          <w:spacing w:val="-2"/>
        </w:rPr>
      </w:pPr>
      <w:r>
        <w:rPr>
          <w:color w:val="FF0000"/>
          <w:spacing w:val="-2"/>
          <w:w w:val="95"/>
        </w:rPr>
        <w:t>C项：信息储存和与社交能力无明显联系，排除。</w:t>
      </w:r>
      <w:r>
        <w:rPr>
          <w:color w:val="FF0000"/>
          <w:spacing w:val="80"/>
          <w:w w:val="150"/>
        </w:rPr>
        <w:t xml:space="preserve"> </w:t>
      </w:r>
      <w:r>
        <w:rPr>
          <w:color w:val="FF0000"/>
          <w:spacing w:val="-2"/>
        </w:rPr>
        <w:t>D项：体育运动与社交能力无明显联系，排除。 故本题选A。</w:t>
      </w:r>
    </w:p>
    <w:p>
      <w:pPr>
        <w:pStyle w:val="3"/>
        <w:spacing w:before="1" w:line="372" w:lineRule="auto"/>
        <w:ind w:right="5019"/>
        <w:rPr>
          <w:color w:val="FF0000"/>
          <w:spacing w:val="-2"/>
        </w:rPr>
      </w:pPr>
    </w:p>
    <w:p>
      <w:pPr>
        <w:pStyle w:val="9"/>
        <w:numPr>
          <w:ilvl w:val="0"/>
          <w:numId w:val="0"/>
        </w:numPr>
        <w:tabs>
          <w:tab w:val="left" w:pos="898"/>
        </w:tabs>
        <w:spacing w:before="2" w:after="0" w:line="240" w:lineRule="auto"/>
        <w:ind w:left="581" w:leftChars="0" w:right="0" w:rightChars="0"/>
        <w:jc w:val="left"/>
        <w:rPr>
          <w:sz w:val="21"/>
        </w:rPr>
      </w:pPr>
      <w:r>
        <w:rPr>
          <w:rFonts w:hint="eastAsia"/>
          <w:w w:val="95"/>
          <w:sz w:val="21"/>
          <w:lang w:val="en-US" w:eastAsia="zh-CN"/>
        </w:rPr>
        <w:t>8.</w:t>
      </w:r>
      <w:r>
        <w:rPr>
          <w:w w:val="95"/>
          <w:sz w:val="21"/>
        </w:rPr>
        <w:t>下列给定的是纸盒的外表面，下列哪一项能由它折叠而成？（</w:t>
      </w:r>
      <w:r>
        <w:rPr>
          <w:spacing w:val="60"/>
          <w:sz w:val="21"/>
        </w:rPr>
        <w:t xml:space="preserve">  </w:t>
      </w:r>
      <w:r>
        <w:rPr>
          <w:spacing w:val="-10"/>
          <w:w w:val="95"/>
          <w:sz w:val="21"/>
        </w:rPr>
        <w:t>）</w:t>
      </w:r>
    </w:p>
    <w:p>
      <w:pPr>
        <w:pStyle w:val="3"/>
        <w:spacing w:before="0"/>
        <w:rPr>
          <w:sz w:val="20"/>
        </w:rPr>
      </w:pPr>
      <w:r>
        <w:rPr>
          <w:sz w:val="20"/>
        </w:rPr>
        <w:drawing>
          <wp:inline distT="0" distB="0" distL="0" distR="0">
            <wp:extent cx="3226435" cy="794385"/>
            <wp:effectExtent l="0" t="0" r="12065" b="5715"/>
            <wp:docPr id="39"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16.jpeg"/>
                    <pic:cNvPicPr>
                      <a:picLocks noChangeAspect="1"/>
                    </pic:cNvPicPr>
                  </pic:nvPicPr>
                  <pic:blipFill>
                    <a:blip r:embed="rId8" cstate="print"/>
                    <a:stretch>
                      <a:fillRect/>
                    </a:stretch>
                  </pic:blipFill>
                  <pic:spPr>
                    <a:xfrm>
                      <a:off x="0" y="0"/>
                      <a:ext cx="3226435" cy="794385"/>
                    </a:xfrm>
                    <a:prstGeom prst="rect">
                      <a:avLst/>
                    </a:prstGeom>
                  </pic:spPr>
                </pic:pic>
              </a:graphicData>
            </a:graphic>
          </wp:inline>
        </w:drawing>
      </w:r>
    </w:p>
    <w:p>
      <w:pPr>
        <w:pStyle w:val="3"/>
        <w:tabs>
          <w:tab w:val="left" w:pos="3195"/>
          <w:tab w:val="left" w:pos="5807"/>
          <w:tab w:val="left" w:pos="8420"/>
        </w:tabs>
        <w:spacing w:before="83"/>
        <w:ind w:left="582"/>
      </w:pPr>
      <w:r>
        <w:rPr>
          <w:spacing w:val="-5"/>
        </w:rPr>
        <w:t>A.A</w:t>
      </w:r>
      <w:r>
        <w:tab/>
      </w:r>
      <w:r>
        <w:rPr>
          <w:spacing w:val="-5"/>
        </w:rPr>
        <w:t>B.B</w:t>
      </w:r>
      <w:r>
        <w:tab/>
      </w:r>
      <w:r>
        <w:rPr>
          <w:spacing w:val="-5"/>
        </w:rPr>
        <w:t>C.C</w:t>
      </w:r>
      <w:r>
        <w:tab/>
      </w:r>
      <w:r>
        <w:rPr>
          <w:spacing w:val="-5"/>
        </w:rPr>
        <w:t>D.D</w:t>
      </w:r>
    </w:p>
    <w:p>
      <w:pPr>
        <w:pStyle w:val="3"/>
        <w:ind w:left="582"/>
      </w:pPr>
      <w:r>
        <w:rPr>
          <w:color w:val="FF0000"/>
          <w:w w:val="95"/>
        </w:rPr>
        <w:t>【答案】</w:t>
      </w:r>
      <w:r>
        <w:rPr>
          <w:color w:val="FF0000"/>
          <w:spacing w:val="-10"/>
          <w:w w:val="95"/>
        </w:rPr>
        <w:t>A</w:t>
      </w:r>
    </w:p>
    <w:p>
      <w:pPr>
        <w:pStyle w:val="3"/>
        <w:ind w:left="582"/>
      </w:pPr>
      <w:r>
        <w:rPr>
          <w:color w:val="FF0000"/>
          <w:w w:val="95"/>
        </w:rPr>
        <w:t>【解析】A项正确</w:t>
      </w:r>
      <w:r>
        <w:rPr>
          <w:color w:val="FF0000"/>
          <w:spacing w:val="-10"/>
          <w:w w:val="95"/>
        </w:rPr>
        <w:t>。</w:t>
      </w:r>
    </w:p>
    <w:p>
      <w:pPr>
        <w:pStyle w:val="3"/>
        <w:spacing w:line="372" w:lineRule="auto"/>
        <w:ind w:right="3765"/>
      </w:pPr>
      <w:r>
        <w:rPr>
          <w:color w:val="FF0000"/>
          <w:spacing w:val="-2"/>
          <w:w w:val="95"/>
        </w:rPr>
        <w:t>根据展开图可知，B项顶面的线条应与右面的线条相交，排除。</w:t>
      </w:r>
      <w:r>
        <w:rPr>
          <w:color w:val="FF0000"/>
          <w:spacing w:val="40"/>
        </w:rPr>
        <w:t xml:space="preserve">  </w:t>
      </w:r>
      <w:r>
        <w:rPr>
          <w:color w:val="FF0000"/>
          <w:spacing w:val="-2"/>
        </w:rPr>
        <w:t>C项，假设顶面正确，则正面和右面的图案应互换，排除。</w:t>
      </w:r>
    </w:p>
    <w:p>
      <w:pPr>
        <w:pStyle w:val="3"/>
        <w:numPr>
          <w:ilvl w:val="0"/>
          <w:numId w:val="2"/>
        </w:numPr>
        <w:spacing w:before="1" w:line="372" w:lineRule="auto"/>
        <w:ind w:right="2511"/>
        <w:rPr>
          <w:color w:val="FF0000"/>
          <w:w w:val="99"/>
        </w:rPr>
      </w:pPr>
      <w:r>
        <w:rPr>
          <w:color w:val="FF0000"/>
          <w:spacing w:val="-1"/>
          <w:w w:val="99"/>
        </w:rPr>
        <w:t>假设正面正确，则顶面应为含有一条对角线和一条短直线的面，排除。</w:t>
      </w:r>
      <w:r>
        <w:rPr>
          <w:color w:val="FF0000"/>
          <w:w w:val="99"/>
        </w:rPr>
        <w:t>故本题选A。</w:t>
      </w:r>
    </w:p>
    <w:p>
      <w:pPr>
        <w:pStyle w:val="3"/>
        <w:numPr>
          <w:ilvl w:val="0"/>
          <w:numId w:val="0"/>
        </w:numPr>
        <w:spacing w:before="1" w:line="372" w:lineRule="auto"/>
        <w:ind w:right="2511" w:rightChars="0"/>
        <w:rPr>
          <w:color w:val="FF0000"/>
          <w:w w:val="99"/>
        </w:rPr>
      </w:pPr>
    </w:p>
    <w:p>
      <w:pPr>
        <w:pStyle w:val="9"/>
        <w:numPr>
          <w:ilvl w:val="0"/>
          <w:numId w:val="0"/>
        </w:numPr>
        <w:tabs>
          <w:tab w:val="left" w:pos="898"/>
        </w:tabs>
        <w:spacing w:before="2" w:after="0" w:line="240" w:lineRule="auto"/>
        <w:ind w:left="581" w:leftChars="0" w:right="0" w:rightChars="0"/>
        <w:jc w:val="left"/>
        <w:rPr>
          <w:sz w:val="21"/>
        </w:rPr>
      </w:pPr>
      <w:r>
        <w:rPr>
          <w:rFonts w:hint="eastAsia"/>
          <w:w w:val="95"/>
          <w:sz w:val="21"/>
          <w:lang w:val="en-US" w:eastAsia="zh-CN"/>
        </w:rPr>
        <w:t>9.</w:t>
      </w:r>
      <w:r>
        <w:rPr>
          <w:w w:val="95"/>
          <w:sz w:val="21"/>
        </w:rPr>
        <w:t>从所给的四个选项中，选择最合适的一个填入问号处，使之呈现一定的规律性</w:t>
      </w:r>
      <w:r>
        <w:rPr>
          <w:spacing w:val="-10"/>
          <w:w w:val="95"/>
          <w:sz w:val="21"/>
        </w:rPr>
        <w:t>。</w:t>
      </w:r>
    </w:p>
    <w:p>
      <w:pPr>
        <w:pStyle w:val="3"/>
        <w:spacing w:before="2"/>
        <w:ind w:left="0"/>
        <w:rPr>
          <w:sz w:val="4"/>
        </w:rPr>
      </w:pPr>
    </w:p>
    <w:p>
      <w:pPr>
        <w:pStyle w:val="3"/>
        <w:tabs>
          <w:tab w:val="left" w:pos="3195"/>
          <w:tab w:val="left" w:pos="5807"/>
          <w:tab w:val="left" w:pos="8420"/>
        </w:tabs>
        <w:spacing w:before="78"/>
        <w:ind w:left="582"/>
      </w:pPr>
      <w:r>
        <w:drawing>
          <wp:anchor distT="0" distB="0" distL="0" distR="0" simplePos="0" relativeHeight="251659264" behindDoc="0" locked="0" layoutInCell="1" allowOverlap="1">
            <wp:simplePos x="0" y="0"/>
            <wp:positionH relativeFrom="page">
              <wp:posOffset>1099185</wp:posOffset>
            </wp:positionH>
            <wp:positionV relativeFrom="paragraph">
              <wp:posOffset>14605</wp:posOffset>
            </wp:positionV>
            <wp:extent cx="3606800" cy="645160"/>
            <wp:effectExtent l="0" t="0" r="0" b="2540"/>
            <wp:wrapTopAndBottom/>
            <wp:docPr id="41"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17.jpeg"/>
                    <pic:cNvPicPr>
                      <a:picLocks noChangeAspect="1"/>
                    </pic:cNvPicPr>
                  </pic:nvPicPr>
                  <pic:blipFill>
                    <a:blip r:embed="rId9" cstate="print"/>
                    <a:stretch>
                      <a:fillRect/>
                    </a:stretch>
                  </pic:blipFill>
                  <pic:spPr>
                    <a:xfrm>
                      <a:off x="0" y="0"/>
                      <a:ext cx="3606800" cy="645160"/>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3"/>
        <w:ind w:left="582"/>
      </w:pPr>
      <w:r>
        <w:rPr>
          <w:color w:val="FF0000"/>
          <w:w w:val="95"/>
        </w:rPr>
        <w:t>【答案】</w:t>
      </w:r>
      <w:r>
        <w:rPr>
          <w:color w:val="FF0000"/>
          <w:spacing w:val="-10"/>
          <w:w w:val="95"/>
        </w:rPr>
        <w:t>A</w:t>
      </w:r>
    </w:p>
    <w:p>
      <w:pPr>
        <w:pStyle w:val="3"/>
        <w:spacing w:line="372" w:lineRule="auto"/>
        <w:ind w:right="1780" w:firstLine="418"/>
      </w:pPr>
      <w:r>
        <w:rPr>
          <w:color w:val="FF0000"/>
          <w:w w:val="99"/>
        </w:rPr>
        <w:t>【解析】题干各图形的封闭空间个数依次为1、2、3、4、（5），只有A</w:t>
      </w:r>
      <w:r>
        <w:rPr>
          <w:color w:val="FF0000"/>
          <w:spacing w:val="-5"/>
          <w:w w:val="99"/>
        </w:rPr>
        <w:t>项符合。</w:t>
      </w:r>
      <w:r>
        <w:rPr>
          <w:color w:val="FF0000"/>
          <w:w w:val="99"/>
        </w:rPr>
        <w:t>故本题选A。</w:t>
      </w:r>
    </w:p>
    <w:p>
      <w:pPr>
        <w:pStyle w:val="3"/>
        <w:spacing w:before="7"/>
        <w:ind w:left="0"/>
        <w:rPr>
          <w:b/>
          <w:sz w:val="22"/>
        </w:rPr>
      </w:pPr>
    </w:p>
    <w:p>
      <w:pPr>
        <w:pStyle w:val="3"/>
        <w:spacing w:before="2" w:line="372" w:lineRule="auto"/>
        <w:ind w:right="108" w:firstLine="418"/>
        <w:rPr>
          <w:rFonts w:hint="eastAsia"/>
          <w:w w:val="99"/>
          <w:lang w:val="en-US" w:eastAsia="zh-CN"/>
        </w:rPr>
      </w:pPr>
      <w:r>
        <w:rPr>
          <w:rFonts w:hint="eastAsia"/>
          <w:w w:val="99"/>
          <w:lang w:val="en-US" w:eastAsia="zh-CN"/>
        </w:rPr>
        <w:t>10.关于我国农村三级卫生服务网络，下列说法正确的是（</w:t>
      </w:r>
      <w:r>
        <w:rPr>
          <w:rFonts w:hint="eastAsia"/>
          <w:w w:val="99"/>
          <w:lang w:val="en-US" w:eastAsia="zh-CN"/>
        </w:rPr>
        <w:tab/>
      </w:r>
      <w:r>
        <w:rPr>
          <w:rFonts w:hint="eastAsia"/>
          <w:w w:val="99"/>
          <w:lang w:val="en-US" w:eastAsia="zh-CN"/>
        </w:rPr>
        <w:t>）。</w:t>
      </w:r>
    </w:p>
    <w:p>
      <w:pPr>
        <w:pStyle w:val="3"/>
        <w:spacing w:before="3"/>
        <w:ind w:left="582"/>
        <w:rPr>
          <w:w w:val="95"/>
          <w:lang w:val="en-US" w:eastAsia="zh-CN"/>
        </w:rPr>
      </w:pPr>
      <w:r>
        <w:rPr>
          <w:rFonts w:hint="eastAsia"/>
          <w:w w:val="95"/>
          <w:lang w:val="en-US" w:eastAsia="zh-CN"/>
        </w:rPr>
        <w:t>A.</w:t>
      </w:r>
      <w:r>
        <w:rPr>
          <w:w w:val="95"/>
          <w:lang w:val="en-US" w:eastAsia="zh-CN"/>
        </w:rPr>
        <w:t xml:space="preserve">主要承担预防保健、基本医疗、健康教育、计生指导等任务 </w:t>
      </w:r>
    </w:p>
    <w:p>
      <w:pPr>
        <w:pStyle w:val="3"/>
        <w:spacing w:before="3"/>
        <w:ind w:left="582"/>
        <w:rPr>
          <w:w w:val="95"/>
          <w:lang w:val="en-US" w:eastAsia="zh-CN"/>
        </w:rPr>
      </w:pPr>
      <w:r>
        <w:rPr>
          <w:rFonts w:hint="eastAsia"/>
          <w:w w:val="95"/>
          <w:lang w:val="en-US" w:eastAsia="zh-CN"/>
        </w:rPr>
        <w:t>B.</w:t>
      </w:r>
      <w:r>
        <w:rPr>
          <w:w w:val="95"/>
          <w:lang w:val="en-US" w:eastAsia="zh-CN"/>
        </w:rPr>
        <w:t>包括乡镇卫生院、村卫生室和家庭自我保健</w:t>
      </w:r>
    </w:p>
    <w:p>
      <w:pPr>
        <w:pStyle w:val="3"/>
        <w:spacing w:before="3"/>
        <w:ind w:left="582"/>
        <w:rPr>
          <w:w w:val="95"/>
          <w:lang w:val="en-US" w:eastAsia="zh-CN"/>
        </w:rPr>
      </w:pPr>
      <w:r>
        <w:rPr>
          <w:w w:val="95"/>
          <w:lang w:val="en-US" w:eastAsia="zh-CN"/>
        </w:rPr>
        <w:t xml:space="preserve">C.以让农民“看病不出乡镇”为发展目标 </w:t>
      </w:r>
    </w:p>
    <w:p>
      <w:pPr>
        <w:pStyle w:val="3"/>
        <w:spacing w:before="3"/>
        <w:ind w:left="582"/>
        <w:rPr>
          <w:w w:val="95"/>
        </w:rPr>
      </w:pPr>
      <w:r>
        <w:rPr>
          <w:w w:val="95"/>
        </w:rPr>
        <w:t>D.以乡镇卫生院为基础</w:t>
      </w:r>
    </w:p>
    <w:p>
      <w:pPr>
        <w:pStyle w:val="3"/>
        <w:spacing w:before="43"/>
        <w:ind w:left="582"/>
      </w:pPr>
      <w:r>
        <w:rPr>
          <w:color w:val="FF0000"/>
          <w:w w:val="95"/>
        </w:rPr>
        <w:t>【答案】</w:t>
      </w:r>
      <w:r>
        <w:rPr>
          <w:color w:val="FF0000"/>
          <w:spacing w:val="-10"/>
          <w:w w:val="95"/>
        </w:rPr>
        <w:t>A</w:t>
      </w:r>
    </w:p>
    <w:p>
      <w:pPr>
        <w:pStyle w:val="3"/>
        <w:spacing w:line="372" w:lineRule="auto"/>
        <w:ind w:right="108" w:firstLine="418"/>
      </w:pPr>
      <w:r>
        <w:rPr>
          <w:color w:val="FF0000"/>
          <w:spacing w:val="-1"/>
          <w:w w:val="99"/>
        </w:rPr>
        <w:t>【解析】农村三级卫生服务网是指以县级医疗卫生机构为龙头，乡镇卫生院为主体，村卫生室为基</w:t>
      </w:r>
      <w:r>
        <w:rPr>
          <w:color w:val="FF0000"/>
          <w:w w:val="99"/>
        </w:rPr>
        <w:t>础的卫生服务体系，B、D项错误。</w:t>
      </w:r>
    </w:p>
    <w:p>
      <w:pPr>
        <w:pStyle w:val="3"/>
        <w:spacing w:before="2" w:line="372" w:lineRule="auto"/>
        <w:ind w:right="108"/>
      </w:pPr>
      <w:r>
        <w:rPr>
          <w:color w:val="FF0000"/>
          <w:spacing w:val="-1"/>
          <w:w w:val="99"/>
        </w:rPr>
        <w:t>农村三级卫生服务网络主要承担着预防保健、基本医疗、卫生监督、健康教育、计划生育技术指导等任</w:t>
      </w:r>
      <w:r>
        <w:rPr>
          <w:color w:val="FF0000"/>
          <w:w w:val="99"/>
        </w:rPr>
        <w:t>务，为农民获得基本卫生服务提供保障，A项正确。</w:t>
      </w:r>
    </w:p>
    <w:p>
      <w:pPr>
        <w:pStyle w:val="3"/>
        <w:spacing w:before="2" w:line="372" w:lineRule="auto"/>
        <w:ind w:right="108"/>
      </w:pPr>
      <w:r>
        <w:rPr>
          <w:color w:val="FF0000"/>
          <w:spacing w:val="-1"/>
          <w:w w:val="99"/>
        </w:rPr>
        <w:t>可缓解看病难、看病贵，实现农村医疗卫生发展目标，使农民“小病不出村、一般疾病不出乡、大病基</w:t>
      </w:r>
      <w:r>
        <w:rPr>
          <w:color w:val="FF0000"/>
          <w:w w:val="99"/>
        </w:rPr>
        <w:t>本不出县”，C项错误。</w:t>
      </w:r>
    </w:p>
    <w:p>
      <w:pPr>
        <w:pStyle w:val="3"/>
        <w:spacing w:before="1"/>
        <w:rPr>
          <w:color w:val="FF0000"/>
          <w:spacing w:val="-10"/>
          <w:w w:val="95"/>
        </w:rPr>
      </w:pPr>
      <w:r>
        <w:rPr>
          <w:color w:val="FF0000"/>
          <w:w w:val="95"/>
        </w:rPr>
        <w:t>故本题选A</w:t>
      </w:r>
      <w:r>
        <w:rPr>
          <w:color w:val="FF0000"/>
          <w:spacing w:val="-10"/>
          <w:w w:val="95"/>
        </w:rPr>
        <w:t>。</w:t>
      </w:r>
    </w:p>
    <w:p>
      <w:pPr>
        <w:pStyle w:val="3"/>
        <w:spacing w:before="1"/>
        <w:rPr>
          <w:color w:val="FF0000"/>
          <w:spacing w:val="-10"/>
          <w:w w:val="95"/>
        </w:rPr>
      </w:pPr>
    </w:p>
    <w:p>
      <w:pPr>
        <w:pStyle w:val="3"/>
        <w:spacing w:before="2" w:line="372" w:lineRule="auto"/>
        <w:ind w:right="108" w:firstLine="418"/>
        <w:rPr>
          <w:rFonts w:hint="eastAsia"/>
          <w:w w:val="99"/>
          <w:lang w:val="en-US" w:eastAsia="zh-CN"/>
        </w:rPr>
      </w:pPr>
      <w:r>
        <w:rPr>
          <w:rFonts w:hint="eastAsia"/>
          <w:w w:val="99"/>
          <w:lang w:val="en-US" w:eastAsia="zh-CN"/>
        </w:rPr>
        <w:t>11.地球上生物的种类极其丰富，从表面上看，不同的生物之间似乎并没有相同之处，但其实所有的生物都具有一些共同特征。以下不属于生物共同特征的是（</w:t>
      </w:r>
      <w:r>
        <w:rPr>
          <w:rFonts w:hint="eastAsia"/>
          <w:w w:val="99"/>
          <w:lang w:val="en-US" w:eastAsia="zh-CN"/>
        </w:rPr>
        <w:tab/>
      </w:r>
      <w:r>
        <w:rPr>
          <w:rFonts w:hint="eastAsia"/>
          <w:w w:val="99"/>
          <w:lang w:val="en-US" w:eastAsia="zh-CN"/>
        </w:rPr>
        <w:t>）。</w:t>
      </w:r>
    </w:p>
    <w:p>
      <w:pPr>
        <w:pStyle w:val="3"/>
        <w:tabs>
          <w:tab w:val="left" w:pos="2881"/>
          <w:tab w:val="left" w:pos="5598"/>
          <w:tab w:val="left" w:pos="7897"/>
        </w:tabs>
        <w:spacing w:before="2"/>
        <w:ind w:left="582"/>
      </w:pPr>
      <w:r>
        <w:rPr>
          <w:w w:val="95"/>
        </w:rPr>
        <w:t>A.由单细胞构</w:t>
      </w:r>
      <w:r>
        <w:rPr>
          <w:spacing w:val="-10"/>
          <w:w w:val="95"/>
        </w:rPr>
        <w:t>成</w:t>
      </w:r>
      <w:r>
        <w:tab/>
      </w:r>
      <w:r>
        <w:rPr>
          <w:w w:val="95"/>
        </w:rPr>
        <w:t>B.需要能量才能生</w:t>
      </w:r>
      <w:r>
        <w:rPr>
          <w:spacing w:val="-10"/>
          <w:w w:val="95"/>
        </w:rPr>
        <w:t>存</w:t>
      </w:r>
      <w:r>
        <w:tab/>
      </w:r>
      <w:r>
        <w:rPr>
          <w:w w:val="95"/>
        </w:rPr>
        <w:t>C.具有生命周</w:t>
      </w:r>
      <w:r>
        <w:rPr>
          <w:spacing w:val="-10"/>
          <w:w w:val="95"/>
        </w:rPr>
        <w:t>期</w:t>
      </w:r>
      <w:r>
        <w:tab/>
      </w:r>
      <w:r>
        <w:rPr>
          <w:w w:val="95"/>
        </w:rPr>
        <w:t>D.新陈代</w:t>
      </w:r>
      <w:r>
        <w:rPr>
          <w:spacing w:val="-10"/>
          <w:w w:val="95"/>
        </w:rPr>
        <w:t>谢</w:t>
      </w:r>
    </w:p>
    <w:p>
      <w:pPr>
        <w:pStyle w:val="3"/>
        <w:ind w:left="582"/>
      </w:pPr>
      <w:r>
        <w:rPr>
          <w:color w:val="FF0000"/>
          <w:w w:val="95"/>
        </w:rPr>
        <w:t>【答案】</w:t>
      </w:r>
      <w:r>
        <w:rPr>
          <w:color w:val="FF0000"/>
          <w:spacing w:val="-10"/>
          <w:w w:val="95"/>
        </w:rPr>
        <w:t>A</w:t>
      </w:r>
    </w:p>
    <w:p>
      <w:pPr>
        <w:pStyle w:val="3"/>
        <w:spacing w:line="372" w:lineRule="auto"/>
        <w:ind w:right="108" w:firstLine="418"/>
      </w:pPr>
      <w:r>
        <w:rPr>
          <w:color w:val="FF0000"/>
          <w:spacing w:val="-1"/>
          <w:w w:val="99"/>
        </w:rPr>
        <w:t>【解析】生物包括动物、植物、微生物，微生物包括真菌、细菌、病毒等。除病毒外，细胞是生物</w:t>
      </w:r>
      <w:r>
        <w:rPr>
          <w:color w:val="FF0000"/>
          <w:w w:val="99"/>
        </w:rPr>
        <w:t>体结构和功能的基本单位。病毒没有细胞结构，由一种核酸分子与蛋白质构成或仅由蛋白质构成，A项说法错误。</w:t>
      </w:r>
    </w:p>
    <w:p>
      <w:pPr>
        <w:pStyle w:val="3"/>
        <w:spacing w:before="3"/>
        <w:rPr>
          <w:color w:val="FF0000"/>
          <w:spacing w:val="-10"/>
          <w:w w:val="95"/>
        </w:rPr>
      </w:pPr>
      <w:r>
        <w:rPr>
          <w:color w:val="FF0000"/>
          <w:w w:val="95"/>
        </w:rPr>
        <w:t>故本题选A</w:t>
      </w:r>
      <w:r>
        <w:rPr>
          <w:color w:val="FF0000"/>
          <w:spacing w:val="-10"/>
          <w:w w:val="95"/>
        </w:rPr>
        <w:t>。</w:t>
      </w:r>
    </w:p>
    <w:p>
      <w:pPr>
        <w:pStyle w:val="3"/>
        <w:spacing w:before="3"/>
        <w:rPr>
          <w:color w:val="FF0000"/>
          <w:spacing w:val="-10"/>
          <w:w w:val="95"/>
        </w:rPr>
      </w:pPr>
    </w:p>
    <w:p>
      <w:pPr>
        <w:pStyle w:val="3"/>
        <w:spacing w:before="2" w:line="372" w:lineRule="auto"/>
        <w:ind w:right="108" w:firstLine="418"/>
        <w:rPr>
          <w:rFonts w:hint="eastAsia"/>
          <w:w w:val="99"/>
          <w:lang w:val="en-US" w:eastAsia="zh-CN"/>
        </w:rPr>
      </w:pPr>
      <w:r>
        <w:rPr>
          <w:rFonts w:hint="eastAsia"/>
          <w:w w:val="99"/>
          <w:lang w:val="en-US" w:eastAsia="zh-CN"/>
        </w:rPr>
        <w:t>12.早在400年前，西班牙等国商人就将中国的丝绸以及茶树、柑橘等农作物运往拉丁美洲，又将一些农作物从拉丁美洲引入中国，形成了一条横跨太平洋的“海上丝绸之路”。请问以下哪些农作物不是从拉丁美洲引入中国的？（    ）</w:t>
      </w:r>
    </w:p>
    <w:p>
      <w:pPr>
        <w:pStyle w:val="3"/>
        <w:tabs>
          <w:tab w:val="left" w:pos="3090"/>
          <w:tab w:val="left" w:pos="5598"/>
          <w:tab w:val="left" w:pos="8106"/>
        </w:tabs>
        <w:spacing w:before="3"/>
        <w:ind w:left="582"/>
      </w:pPr>
      <w:r>
        <w:rPr>
          <w:w w:val="95"/>
        </w:rPr>
        <w:t>A.玉</w:t>
      </w:r>
      <w:r>
        <w:rPr>
          <w:spacing w:val="-10"/>
          <w:w w:val="95"/>
        </w:rPr>
        <w:t>米</w:t>
      </w:r>
      <w:r>
        <w:tab/>
      </w:r>
      <w:r>
        <w:rPr>
          <w:w w:val="95"/>
        </w:rPr>
        <w:t>B.红</w:t>
      </w:r>
      <w:r>
        <w:rPr>
          <w:spacing w:val="-10"/>
          <w:w w:val="95"/>
        </w:rPr>
        <w:t>薯</w:t>
      </w:r>
      <w:r>
        <w:tab/>
      </w:r>
      <w:r>
        <w:rPr>
          <w:w w:val="95"/>
        </w:rPr>
        <w:t>C.花</w:t>
      </w:r>
      <w:r>
        <w:rPr>
          <w:spacing w:val="-10"/>
          <w:w w:val="95"/>
        </w:rPr>
        <w:t>生</w:t>
      </w:r>
      <w:r>
        <w:tab/>
      </w:r>
      <w:r>
        <w:rPr>
          <w:w w:val="95"/>
        </w:rPr>
        <w:t>D.水</w:t>
      </w:r>
      <w:r>
        <w:rPr>
          <w:spacing w:val="-10"/>
          <w:w w:val="95"/>
        </w:rPr>
        <w:t>稻</w:t>
      </w:r>
    </w:p>
    <w:p>
      <w:pPr>
        <w:pStyle w:val="3"/>
        <w:ind w:left="582"/>
      </w:pPr>
      <w:r>
        <w:rPr>
          <w:color w:val="FF0000"/>
          <w:w w:val="95"/>
        </w:rPr>
        <w:t>【答案】</w:t>
      </w:r>
      <w:r>
        <w:rPr>
          <w:color w:val="FF0000"/>
          <w:spacing w:val="-10"/>
          <w:w w:val="95"/>
        </w:rPr>
        <w:t>D</w:t>
      </w:r>
    </w:p>
    <w:p>
      <w:pPr>
        <w:pStyle w:val="3"/>
        <w:spacing w:line="372" w:lineRule="auto"/>
        <w:ind w:right="108" w:firstLine="418"/>
      </w:pPr>
      <w:r>
        <w:rPr>
          <w:color w:val="FF0000"/>
          <w:spacing w:val="-1"/>
          <w:w w:val="99"/>
        </w:rPr>
        <w:t>【解析】玉米、红薯、花生均原产美洲，在明朝中后期传入中国。水稻原产中国，七千年前中国长</w:t>
      </w:r>
      <w:r>
        <w:rPr>
          <w:color w:val="FF0000"/>
          <w:w w:val="99"/>
        </w:rPr>
        <w:t>江流域就种植水稻，不是从拉丁美洲引入中国的。</w:t>
      </w:r>
    </w:p>
    <w:p>
      <w:pPr>
        <w:pStyle w:val="3"/>
        <w:spacing w:before="2"/>
        <w:rPr>
          <w:color w:val="FF0000"/>
          <w:spacing w:val="-10"/>
          <w:w w:val="95"/>
        </w:rPr>
      </w:pPr>
      <w:r>
        <w:rPr>
          <w:color w:val="FF0000"/>
          <w:w w:val="95"/>
        </w:rPr>
        <w:t>故本题选D</w:t>
      </w:r>
      <w:r>
        <w:rPr>
          <w:color w:val="FF0000"/>
          <w:spacing w:val="-10"/>
          <w:w w:val="95"/>
        </w:rPr>
        <w:t>。</w:t>
      </w:r>
    </w:p>
    <w:p>
      <w:pPr>
        <w:pStyle w:val="3"/>
        <w:spacing w:before="2"/>
        <w:rPr>
          <w:color w:val="FF0000"/>
          <w:spacing w:val="-10"/>
          <w:w w:val="95"/>
        </w:rPr>
      </w:pPr>
    </w:p>
    <w:sectPr>
      <w:footerReference r:id="rId5" w:type="default"/>
      <w:pgSz w:w="11900" w:h="16840"/>
      <w:pgMar w:top="480" w:right="1140" w:bottom="1040" w:left="1080" w:header="0" w:footer="85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pict>
        <v:shape id="docshape1" o:spid="_x0000_s2049" o:spt="202" type="#_x0000_t202" style="position:absolute;left:0pt;margin-left:286.7pt;margin-top:788.1pt;height:16pt;width:22.3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before="17"/>
                  <w:ind w:left="60" w:right="0" w:firstLine="0"/>
                  <w:jc w:val="left"/>
                  <w:rPr>
                    <w:rFonts w:ascii="Trebuchet MS"/>
                    <w:sz w:val="24"/>
                  </w:rPr>
                </w:pPr>
                <w:r>
                  <w:rPr>
                    <w:rFonts w:ascii="Trebuchet MS"/>
                    <w:spacing w:val="-5"/>
                    <w:w w:val="120"/>
                    <w:sz w:val="24"/>
                  </w:rPr>
                  <w:fldChar w:fldCharType="begin"/>
                </w:r>
                <w:r>
                  <w:rPr>
                    <w:rFonts w:ascii="Trebuchet MS"/>
                    <w:spacing w:val="-5"/>
                    <w:w w:val="120"/>
                    <w:sz w:val="24"/>
                  </w:rPr>
                  <w:instrText xml:space="preserve"> PAGE </w:instrText>
                </w:r>
                <w:r>
                  <w:rPr>
                    <w:rFonts w:ascii="Trebuchet MS"/>
                    <w:spacing w:val="-5"/>
                    <w:w w:val="120"/>
                    <w:sz w:val="24"/>
                  </w:rPr>
                  <w:fldChar w:fldCharType="separate"/>
                </w:r>
                <w:r>
                  <w:rPr>
                    <w:rFonts w:ascii="Trebuchet MS"/>
                    <w:spacing w:val="-5"/>
                    <w:w w:val="120"/>
                    <w:sz w:val="24"/>
                  </w:rPr>
                  <w:t>10</w:t>
                </w:r>
                <w:r>
                  <w:rPr>
                    <w:rFonts w:ascii="Trebuchet MS"/>
                    <w:spacing w:val="-5"/>
                    <w:w w:val="120"/>
                    <w:sz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7"/>
      <w:numFmt w:val="decimal"/>
      <w:lvlText w:val="%1."/>
      <w:lvlJc w:val="left"/>
      <w:pPr>
        <w:ind w:left="165" w:hanging="210"/>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793" w:hanging="210"/>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1786" w:hanging="210"/>
      </w:pPr>
      <w:rPr>
        <w:rFonts w:hint="default"/>
        <w:lang w:val="en-US" w:eastAsia="zh-CN" w:bidi="ar-SA"/>
      </w:rPr>
    </w:lvl>
    <w:lvl w:ilvl="3" w:tentative="0">
      <w:start w:val="0"/>
      <w:numFmt w:val="bullet"/>
      <w:lvlText w:val="•"/>
      <w:lvlJc w:val="left"/>
      <w:pPr>
        <w:ind w:left="2773" w:hanging="210"/>
      </w:pPr>
      <w:rPr>
        <w:rFonts w:hint="default"/>
        <w:lang w:val="en-US" w:eastAsia="zh-CN" w:bidi="ar-SA"/>
      </w:rPr>
    </w:lvl>
    <w:lvl w:ilvl="4" w:tentative="0">
      <w:start w:val="0"/>
      <w:numFmt w:val="bullet"/>
      <w:lvlText w:val="•"/>
      <w:lvlJc w:val="left"/>
      <w:pPr>
        <w:ind w:left="3760" w:hanging="210"/>
      </w:pPr>
      <w:rPr>
        <w:rFonts w:hint="default"/>
        <w:lang w:val="en-US" w:eastAsia="zh-CN" w:bidi="ar-SA"/>
      </w:rPr>
    </w:lvl>
    <w:lvl w:ilvl="5" w:tentative="0">
      <w:start w:val="0"/>
      <w:numFmt w:val="bullet"/>
      <w:lvlText w:val="•"/>
      <w:lvlJc w:val="left"/>
      <w:pPr>
        <w:ind w:left="4746" w:hanging="210"/>
      </w:pPr>
      <w:rPr>
        <w:rFonts w:hint="default"/>
        <w:lang w:val="en-US" w:eastAsia="zh-CN" w:bidi="ar-SA"/>
      </w:rPr>
    </w:lvl>
    <w:lvl w:ilvl="6" w:tentative="0">
      <w:start w:val="0"/>
      <w:numFmt w:val="bullet"/>
      <w:lvlText w:val="•"/>
      <w:lvlJc w:val="left"/>
      <w:pPr>
        <w:ind w:left="5733" w:hanging="210"/>
      </w:pPr>
      <w:rPr>
        <w:rFonts w:hint="default"/>
        <w:lang w:val="en-US" w:eastAsia="zh-CN" w:bidi="ar-SA"/>
      </w:rPr>
    </w:lvl>
    <w:lvl w:ilvl="7" w:tentative="0">
      <w:start w:val="0"/>
      <w:numFmt w:val="bullet"/>
      <w:lvlText w:val="•"/>
      <w:lvlJc w:val="left"/>
      <w:pPr>
        <w:ind w:left="6720" w:hanging="210"/>
      </w:pPr>
      <w:rPr>
        <w:rFonts w:hint="default"/>
        <w:lang w:val="en-US" w:eastAsia="zh-CN" w:bidi="ar-SA"/>
      </w:rPr>
    </w:lvl>
    <w:lvl w:ilvl="8" w:tentative="0">
      <w:start w:val="0"/>
      <w:numFmt w:val="bullet"/>
      <w:lvlText w:val="•"/>
      <w:lvlJc w:val="left"/>
      <w:pPr>
        <w:ind w:left="7706" w:hanging="210"/>
      </w:pPr>
      <w:rPr>
        <w:rFonts w:hint="default"/>
        <w:lang w:val="en-US" w:eastAsia="zh-CN" w:bidi="ar-SA"/>
      </w:rPr>
    </w:lvl>
  </w:abstractNum>
  <w:abstractNum w:abstractNumId="1">
    <w:nsid w:val="D3227B03"/>
    <w:multiLevelType w:val="singleLevel"/>
    <w:tmpl w:val="D3227B03"/>
    <w:lvl w:ilvl="0" w:tentative="0">
      <w:start w:val="4"/>
      <w:numFmt w:val="upperLetter"/>
      <w:suff w:val="nothing"/>
      <w:lvlText w:val="%1项，"/>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MGUxM2RjNmM1NWJlNGQzNzIzNmE4MTFjOTA0NTZiMzYifQ=="/>
  </w:docVars>
  <w:rsids>
    <w:rsidRoot w:val="00000000"/>
    <w:rsid w:val="09371E95"/>
    <w:rsid w:val="1A551BB5"/>
    <w:rsid w:val="1B2B1202"/>
    <w:rsid w:val="232144AA"/>
    <w:rsid w:val="24F6231C"/>
    <w:rsid w:val="2CB35427"/>
    <w:rsid w:val="2E364EDD"/>
    <w:rsid w:val="2FF6377F"/>
    <w:rsid w:val="31612F97"/>
    <w:rsid w:val="35063858"/>
    <w:rsid w:val="36CF487C"/>
    <w:rsid w:val="3D3D4FC4"/>
    <w:rsid w:val="47953C4F"/>
    <w:rsid w:val="4B891D5F"/>
    <w:rsid w:val="4E5A34A7"/>
    <w:rsid w:val="5B6A1223"/>
    <w:rsid w:val="5EFF6BFE"/>
    <w:rsid w:val="63FF0976"/>
    <w:rsid w:val="6A7F636D"/>
    <w:rsid w:val="7EA47C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4188" w:right="4144"/>
      <w:jc w:val="center"/>
      <w:outlineLvl w:val="1"/>
    </w:pPr>
    <w:rPr>
      <w:rFonts w:ascii="宋体" w:hAnsi="宋体" w:eastAsia="宋体" w:cs="宋体"/>
      <w:b/>
      <w:bCs/>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spacing w:before="149"/>
      <w:ind w:left="165"/>
    </w:pPr>
    <w:rPr>
      <w:rFonts w:ascii="宋体" w:hAnsi="宋体" w:eastAsia="宋体" w:cs="宋体"/>
      <w:sz w:val="21"/>
      <w:szCs w:val="21"/>
      <w:lang w:val="en-US" w:eastAsia="zh-CN" w:bidi="ar-SA"/>
    </w:rPr>
  </w:style>
  <w:style w:type="paragraph" w:styleId="4">
    <w:name w:val="Normal (Web)"/>
    <w:basedOn w:val="1"/>
    <w:unhideWhenUsed/>
    <w:qFormat/>
    <w:uiPriority w:val="99"/>
    <w:pPr>
      <w:widowControl/>
      <w:spacing w:before="100" w:beforeAutospacing="1" w:after="100" w:afterAutospacing="1" w:line="240" w:lineRule="auto"/>
      <w:ind w:firstLine="0" w:firstLineChars="0"/>
      <w:jc w:val="left"/>
    </w:pPr>
    <w:rPr>
      <w:kern w:val="0"/>
      <w:sz w:val="24"/>
      <w:szCs w:val="24"/>
    </w:rPr>
  </w:style>
  <w:style w:type="paragraph" w:styleId="5">
    <w:name w:val="Title"/>
    <w:basedOn w:val="1"/>
    <w:qFormat/>
    <w:uiPriority w:val="1"/>
    <w:pPr>
      <w:spacing w:before="17"/>
      <w:ind w:left="60"/>
    </w:pPr>
    <w:rPr>
      <w:rFonts w:ascii="Trebuchet MS" w:hAnsi="Trebuchet MS" w:eastAsia="Trebuchet MS" w:cs="Trebuchet MS"/>
      <w:sz w:val="24"/>
      <w:szCs w:val="24"/>
      <w:lang w:val="en-US" w:eastAsia="zh-CN"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spacing w:before="149"/>
      <w:ind w:left="897" w:hanging="316"/>
    </w:pPr>
    <w:rPr>
      <w:rFonts w:ascii="宋体" w:hAnsi="宋体" w:eastAsia="宋体" w:cs="宋体"/>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6502</Words>
  <Characters>7010</Characters>
  <TotalTime>2</TotalTime>
  <ScaleCrop>false</ScaleCrop>
  <LinksUpToDate>false</LinksUpToDate>
  <CharactersWithSpaces>7167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2023-06-16T07:15:00Z</dcterms:created>
  <dc:creator>镜前的维纳斯</dc:creator>
  <cp:lastModifiedBy>镜前的维纳斯</cp:lastModifiedBy>
  <dcterms:modified xsi:type="dcterms:W3CDTF">2023-06-16T08:11:33Z</dcterms:modified>
  <dc:title>预览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2023-06-16T00:00:00Z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2023-06-16T00:00:00Z</vt:filetime>
  </property>
  <property fmtid="{D5CDD505-2E9C-101B-9397-08002B2CF9AE}" pid="6" name="KSOProductBuildVer">
    <vt:lpwstr>2052-11.1.0.14309</vt:lpwstr>
  </property>
  <property fmtid="{D5CDD505-2E9C-101B-9397-08002B2CF9AE}" pid="7" name="ICV">
    <vt:lpwstr>EB9D7216D3BA4464A21256CD72E6901A_13</vt:lpwstr>
  </property>
</Properties>
</file>