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before="0"/>
        <w:rPr>
          <w:rFonts w:ascii="Times New Roman"/>
          <w:sz w:val="20"/>
        </w:rPr>
      </w:pPr>
      <w:r>
        <w:rPr>
          <w:rFonts w:ascii="Times New Roman"/>
          <w:sz w:val="20"/>
        </w:rPr>
        <w:drawing>
          <wp:inline distT="0" distB="0" distL="0" distR="0">
            <wp:extent cx="2013585" cy="250825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14121" cy="2514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  <w:spacing w:before="0"/>
        <w:ind w:left="0"/>
        <w:rPr>
          <w:rFonts w:ascii="Times New Roman"/>
          <w:sz w:val="20"/>
        </w:rPr>
      </w:pPr>
    </w:p>
    <w:p>
      <w:pPr>
        <w:pStyle w:val="3"/>
        <w:spacing w:before="80" w:line="223" w:lineRule="auto"/>
        <w:ind w:right="3765"/>
        <w:jc w:val="right"/>
        <w:rPr>
          <w:rFonts w:hint="eastAsia" w:ascii="宋体" w:hAnsi="宋体" w:eastAsia="宋体" w:cs="宋体"/>
          <w:w w:val="99"/>
          <w:sz w:val="22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w w:val="99"/>
          <w:sz w:val="22"/>
          <w:szCs w:val="24"/>
          <w:lang w:val="en-US" w:eastAsia="zh-CN" w:bidi="ar-SA"/>
        </w:rPr>
        <w:t>6月16日推荐阅读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80" w:line="224" w:lineRule="auto"/>
        <w:ind w:left="108" w:right="0"/>
        <w:jc w:val="center"/>
        <w:textAlignment w:val="auto"/>
        <w:rPr>
          <w:rFonts w:hint="eastAsia" w:ascii="宋体" w:hAnsi="宋体" w:eastAsia="宋体" w:cs="宋体"/>
          <w:b/>
          <w:bCs/>
          <w:w w:val="99"/>
          <w:sz w:val="24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w w:val="99"/>
          <w:sz w:val="24"/>
          <w:szCs w:val="28"/>
          <w:lang w:val="en-US" w:eastAsia="zh-CN" w:bidi="ar-SA"/>
        </w:rPr>
        <w:t>一越20年，“千万工程”何以点亮千家万户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300" w:afterAutospacing="0" w:line="280" w:lineRule="atLeast"/>
        <w:ind w:left="0" w:right="0" w:firstLine="414" w:firstLineChars="200"/>
        <w:jc w:val="left"/>
        <w:rPr>
          <w:rFonts w:ascii="宋体" w:hAnsi="宋体" w:eastAsia="宋体" w:cs="宋体"/>
          <w:b w:val="0"/>
          <w:w w:val="99"/>
          <w:kern w:val="0"/>
          <w:sz w:val="21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w w:val="99"/>
          <w:kern w:val="0"/>
          <w:sz w:val="21"/>
          <w:szCs w:val="22"/>
          <w:lang w:val="en-US" w:eastAsia="zh-CN" w:bidi="ar-SA"/>
        </w:rPr>
        <w:t>一件事，一做就是20年，会叠加出怎样惊人的“效果图”？一支如椽画笔，一绘就是20年，又会蝶变出怎样惊艳的鸿篇巨作？浙江用“山更绿、水更清、天更蓝、路更宽、景更美、人更富”，交出了“千万工程”久久为功的最美答卷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300" w:afterAutospacing="0" w:line="280" w:lineRule="atLeast"/>
        <w:ind w:left="0" w:right="0" w:firstLine="414" w:firstLineChars="200"/>
        <w:jc w:val="left"/>
        <w:rPr>
          <w:rFonts w:ascii="宋体" w:hAnsi="宋体" w:eastAsia="宋体" w:cs="宋体"/>
          <w:b w:val="0"/>
          <w:w w:val="99"/>
          <w:kern w:val="0"/>
          <w:sz w:val="21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w w:val="99"/>
          <w:kern w:val="0"/>
          <w:sz w:val="21"/>
          <w:szCs w:val="22"/>
          <w:lang w:val="en-US" w:eastAsia="zh-CN" w:bidi="ar-SA"/>
        </w:rPr>
        <w:t>从“千村示范、万村整治”，到“千村精品、万村美丽”，再到“千村未来、万村共富”，20年来，“千万工程”不断迭代升级、丰盈内涵，而始终不变的是走好乡村振兴之路的初心、情怀和担当。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300" w:afterAutospacing="0" w:line="280" w:lineRule="atLeast"/>
        <w:ind w:left="0" w:right="0" w:firstLine="414" w:firstLineChars="200"/>
        <w:jc w:val="left"/>
        <w:rPr>
          <w:rFonts w:ascii="宋体" w:hAnsi="宋体" w:eastAsia="宋体" w:cs="宋体"/>
          <w:b w:val="0"/>
          <w:w w:val="99"/>
          <w:kern w:val="0"/>
          <w:sz w:val="21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w w:val="99"/>
          <w:kern w:val="0"/>
          <w:sz w:val="21"/>
          <w:szCs w:val="22"/>
          <w:lang w:val="en-US" w:eastAsia="zh-CN" w:bidi="ar-SA"/>
        </w:rPr>
        <w:t>党建引领，“一把手”亲自抓，捋顺千头万绪蝶变思路。“千万工程”不是单一的农村环境整治，更事关民生、心连共富，是乡村振兴发展和城乡融合发展的基础性、枢纽性工程。千丝万缕的条线要理清，千变万化的状况要了然，离不开“领头雁”的高瞻远瞩、准确把脉。历任浙江省委坚持把“千万工程”列为“书记工程”，党政“一把手”亲自抓；“五级书记”共抓共管，职能部门多方参与、分级联动，以党建促发展，以初心赢民心，由上而下一抓到底、一抓到位。“村美、人和、业兴、民富”的生动画卷在之江大地尽情铺展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300" w:afterAutospacing="0" w:line="280" w:lineRule="atLeast"/>
        <w:ind w:left="0" w:right="0" w:firstLine="414" w:firstLineChars="200"/>
        <w:jc w:val="left"/>
        <w:rPr>
          <w:rFonts w:ascii="宋体" w:hAnsi="宋体" w:eastAsia="宋体" w:cs="宋体"/>
          <w:b w:val="0"/>
          <w:w w:val="99"/>
          <w:kern w:val="0"/>
          <w:sz w:val="21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w w:val="99"/>
          <w:kern w:val="0"/>
          <w:sz w:val="21"/>
          <w:szCs w:val="22"/>
          <w:lang w:val="en-US" w:eastAsia="zh-CN" w:bidi="ar-SA"/>
        </w:rPr>
        <w:t>绿色打底，“生态笔”牢牢握，描绘千山万水美丽图景。本世纪初，经济蓬勃发展让老百姓口袋里票子多了，但同时也带来了环境脏乱差。“起早贪黑赚钞票，垃圾堆里数钞票，躺在医院花钞票”，牺牲环境换收益，绝不是真正的富民。“千万工程”实施后，绿色成为浙江最亮眼的生态底色，如金华浦江向水晶产业污染“开刀”，“黑臭河”“牛奶河”再无踪影；台州仙居“化工一条江”变为“最美母亲河”，还碧波于山水田园。这些肉眼可见的改变，真切体现了“理念一变天地宽”的华丽转身。而“千万工程”更被世界认可，2018年荣获联合国最高环保荣誉“地球卫士奖”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300" w:afterAutospacing="0" w:line="280" w:lineRule="atLeast"/>
        <w:ind w:left="0" w:right="0" w:firstLine="414" w:firstLineChars="200"/>
        <w:jc w:val="left"/>
        <w:rPr>
          <w:rFonts w:ascii="宋体" w:hAnsi="宋体" w:eastAsia="宋体" w:cs="宋体"/>
          <w:b w:val="0"/>
          <w:w w:val="99"/>
          <w:kern w:val="0"/>
          <w:sz w:val="21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w w:val="99"/>
          <w:kern w:val="0"/>
          <w:sz w:val="21"/>
          <w:szCs w:val="22"/>
          <w:lang w:val="en-US" w:eastAsia="zh-CN" w:bidi="ar-SA"/>
        </w:rPr>
        <w:t>实干担当，“一颗心”志不移，踏平千难万难坎坷之路。改造万千乡村、造福千万农民的事，难不难？肯定难！干不干？必须干！怎么干？一任接着一任干！从“污水革命”“垃圾革命”“厕所革命”等，到县域美丽乡村建设规划，不断“啃硬骨头”，不断突破“瓶颈”；从“要我建设美丽乡村”，到“我要建设美丽乡村”，不断重塑理念，不断凝聚力量。面对“越往后越难”的“千万工程”，既要大刀阔斧“甩开膀子”干，也要心细如发用好“绣花针”，更要有“群众需要，马上到、马上办、马上干”的为民情怀和责任担当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300" w:afterAutospacing="0" w:line="280" w:lineRule="atLeast"/>
        <w:ind w:left="0" w:right="0" w:firstLine="414" w:firstLineChars="200"/>
        <w:jc w:val="left"/>
        <w:rPr>
          <w:rFonts w:ascii="宋体" w:hAnsi="宋体" w:eastAsia="宋体" w:cs="宋体"/>
          <w:b w:val="0"/>
          <w:w w:val="99"/>
          <w:kern w:val="0"/>
          <w:sz w:val="21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w w:val="99"/>
          <w:kern w:val="0"/>
          <w:sz w:val="21"/>
          <w:szCs w:val="22"/>
          <w:lang w:val="en-US" w:eastAsia="zh-CN" w:bidi="ar-SA"/>
        </w:rPr>
        <w:t>如果许你一个愿去邂逅最美乡村，你会想到什么，又会想到哪里呢？来浙江广袤的乡间田野吧，在梦想照进现实的诗意美景中，在“千万工程”点亮“浙”里万千乡村的真实写照中，你会找到答案。（来源：浙江在线作者：胡海珊/文）</w:t>
      </w:r>
    </w:p>
    <w:p>
      <w:pPr>
        <w:pStyle w:val="3"/>
        <w:spacing w:before="80" w:line="223" w:lineRule="auto"/>
        <w:ind w:right="3765"/>
        <w:jc w:val="center"/>
        <w:rPr>
          <w:rFonts w:hint="eastAsia" w:ascii="宋体" w:hAnsi="宋体" w:eastAsia="宋体" w:cs="宋体"/>
          <w:spacing w:val="-1"/>
          <w:w w:val="99"/>
          <w:sz w:val="21"/>
          <w:szCs w:val="22"/>
          <w:lang w:val="en-US" w:eastAsia="zh-CN" w:bidi="ar-SA"/>
        </w:rPr>
      </w:pPr>
      <w:bookmarkStart w:id="0" w:name="_GoBack"/>
      <w:bookmarkEnd w:id="0"/>
    </w:p>
    <w:p>
      <w:pPr>
        <w:pStyle w:val="3"/>
        <w:spacing w:before="80" w:line="223" w:lineRule="auto"/>
        <w:ind w:right="3765"/>
        <w:jc w:val="right"/>
        <w:rPr>
          <w:rFonts w:hint="default" w:ascii="宋体" w:hAnsi="宋体" w:eastAsia="宋体" w:cs="宋体"/>
          <w:w w:val="99"/>
          <w:sz w:val="22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w w:val="99"/>
          <w:sz w:val="22"/>
          <w:szCs w:val="24"/>
          <w:lang w:val="en-US" w:eastAsia="zh-CN" w:bidi="ar-SA"/>
        </w:rPr>
        <w:t>6月16日每日一练</w:t>
      </w:r>
    </w:p>
    <w:p>
      <w:pPr>
        <w:pStyle w:val="9"/>
        <w:numPr>
          <w:ilvl w:val="0"/>
          <w:numId w:val="0"/>
        </w:numPr>
        <w:tabs>
          <w:tab w:val="left" w:pos="733"/>
        </w:tabs>
        <w:spacing w:before="70" w:after="0" w:line="372" w:lineRule="auto"/>
        <w:ind w:left="523" w:leftChars="0" w:right="212" w:rightChars="0"/>
        <w:jc w:val="both"/>
        <w:rPr>
          <w:sz w:val="21"/>
        </w:rPr>
      </w:pPr>
      <w:r>
        <w:rPr>
          <w:rFonts w:hint="eastAsia"/>
          <w:w w:val="99"/>
          <w:sz w:val="21"/>
          <w:lang w:val="en-US" w:eastAsia="zh-CN"/>
        </w:rPr>
        <w:t>1.</w:t>
      </w:r>
      <w:r>
        <w:rPr>
          <w:w w:val="99"/>
          <w:sz w:val="21"/>
        </w:rPr>
        <w:t>环形跑道长400</w:t>
      </w:r>
      <w:r>
        <w:rPr>
          <w:spacing w:val="-1"/>
          <w:w w:val="99"/>
          <w:sz w:val="21"/>
        </w:rPr>
        <w:t>米，老张、小王、小刘从同一地点同向出发，围绕跑道分别慢走、跑步和骑自行</w:t>
      </w:r>
      <w:r>
        <w:rPr>
          <w:w w:val="99"/>
          <w:sz w:val="21"/>
        </w:rPr>
        <w:t>车。已知三人的速度分别是1米/秒、3米/秒和6米/秒。问小王第3</w:t>
      </w:r>
      <w:r>
        <w:rPr>
          <w:spacing w:val="-2"/>
          <w:w w:val="99"/>
          <w:sz w:val="21"/>
        </w:rPr>
        <w:t>次超越老张时，小刘已经超越了小王</w:t>
      </w:r>
      <w:r>
        <w:rPr>
          <w:w w:val="99"/>
          <w:sz w:val="21"/>
        </w:rPr>
        <w:t>多少次？（</w:t>
      </w:r>
      <w:r>
        <w:rPr>
          <w:spacing w:val="-1"/>
          <w:sz w:val="21"/>
        </w:rPr>
        <w:t xml:space="preserve"> </w:t>
      </w:r>
      <w:r>
        <w:rPr>
          <w:w w:val="99"/>
          <w:sz w:val="21"/>
        </w:rPr>
        <w:t>）</w:t>
      </w:r>
    </w:p>
    <w:p>
      <w:pPr>
        <w:pStyle w:val="3"/>
        <w:tabs>
          <w:tab w:val="left" w:pos="3135"/>
          <w:tab w:val="left" w:pos="5747"/>
          <w:tab w:val="left" w:pos="8360"/>
        </w:tabs>
        <w:spacing w:before="3"/>
        <w:ind w:left="522"/>
      </w:pPr>
      <w:r>
        <w:rPr>
          <w:spacing w:val="-5"/>
        </w:rPr>
        <w:t>A.3</w:t>
      </w:r>
      <w:r>
        <w:tab/>
      </w:r>
      <w:r>
        <w:rPr>
          <w:spacing w:val="-5"/>
        </w:rPr>
        <w:t>B.4</w:t>
      </w:r>
      <w:r>
        <w:tab/>
      </w:r>
      <w:r>
        <w:rPr>
          <w:spacing w:val="-5"/>
        </w:rPr>
        <w:t>C.5</w:t>
      </w:r>
      <w:r>
        <w:tab/>
      </w:r>
      <w:r>
        <w:rPr>
          <w:spacing w:val="-5"/>
        </w:rPr>
        <w:t>D.6</w:t>
      </w:r>
    </w:p>
    <w:p>
      <w:pPr>
        <w:pStyle w:val="9"/>
        <w:numPr>
          <w:ilvl w:val="0"/>
          <w:numId w:val="0"/>
        </w:numPr>
        <w:tabs>
          <w:tab w:val="left" w:pos="733"/>
          <w:tab w:val="left" w:pos="6479"/>
        </w:tabs>
        <w:spacing w:before="2" w:after="0" w:line="372" w:lineRule="auto"/>
        <w:ind w:left="523" w:leftChars="0" w:right="212" w:rightChars="0"/>
        <w:jc w:val="left"/>
        <w:rPr>
          <w:rFonts w:hint="eastAsia"/>
          <w:w w:val="99"/>
          <w:sz w:val="21"/>
          <w:lang w:val="en-US" w:eastAsia="zh-CN"/>
        </w:rPr>
      </w:pPr>
    </w:p>
    <w:p>
      <w:pPr>
        <w:pStyle w:val="9"/>
        <w:numPr>
          <w:ilvl w:val="0"/>
          <w:numId w:val="0"/>
        </w:numPr>
        <w:tabs>
          <w:tab w:val="left" w:pos="733"/>
          <w:tab w:val="left" w:pos="6479"/>
        </w:tabs>
        <w:spacing w:before="2" w:after="0" w:line="372" w:lineRule="auto"/>
        <w:ind w:left="523" w:leftChars="0" w:right="212" w:rightChars="0"/>
        <w:jc w:val="left"/>
        <w:rPr>
          <w:sz w:val="21"/>
        </w:rPr>
      </w:pPr>
      <w:r>
        <w:rPr>
          <w:rFonts w:hint="eastAsia"/>
          <w:w w:val="99"/>
          <w:sz w:val="21"/>
          <w:lang w:val="en-US" w:eastAsia="zh-CN"/>
        </w:rPr>
        <w:t>2.</w:t>
      </w:r>
      <w:r>
        <w:rPr>
          <w:w w:val="99"/>
          <w:sz w:val="21"/>
        </w:rPr>
        <w:t>某市电价为一个自然月内用电量在100度以内的每度电0.5元，在101度到200度之间的每度电1 元，在201度以上的每度电2元。张先生家第三季度缴纳电费370元，该季度用电最多的月份用电量不</w:t>
      </w:r>
      <w:r>
        <w:rPr>
          <w:spacing w:val="-18"/>
          <w:w w:val="99"/>
          <w:sz w:val="21"/>
        </w:rPr>
        <w:t>超</w:t>
      </w:r>
      <w:r>
        <w:rPr>
          <w:w w:val="99"/>
          <w:sz w:val="21"/>
        </w:rPr>
        <w:t>过用电量最少的月份的2倍，问他第三季度最少用了多少度电？（</w:t>
      </w:r>
      <w:r>
        <w:rPr>
          <w:sz w:val="21"/>
        </w:rPr>
        <w:tab/>
      </w:r>
      <w:r>
        <w:rPr>
          <w:w w:val="99"/>
          <w:sz w:val="21"/>
        </w:rPr>
        <w:t>）</w:t>
      </w:r>
    </w:p>
    <w:p>
      <w:pPr>
        <w:pStyle w:val="3"/>
        <w:tabs>
          <w:tab w:val="left" w:pos="3135"/>
          <w:tab w:val="left" w:pos="5747"/>
          <w:tab w:val="left" w:pos="8360"/>
        </w:tabs>
        <w:spacing w:before="3"/>
        <w:ind w:left="522"/>
        <w:rPr>
          <w:color w:val="FF0000"/>
          <w:spacing w:val="-10"/>
          <w:w w:val="95"/>
        </w:rPr>
      </w:pPr>
      <w:r>
        <w:rPr>
          <w:spacing w:val="-2"/>
        </w:rPr>
        <w:t>A.300</w:t>
      </w:r>
      <w:r>
        <w:tab/>
      </w:r>
      <w:r>
        <w:rPr>
          <w:spacing w:val="-2"/>
        </w:rPr>
        <w:t>B.420</w:t>
      </w:r>
      <w:r>
        <w:tab/>
      </w:r>
      <w:r>
        <w:rPr>
          <w:spacing w:val="-2"/>
        </w:rPr>
        <w:t>C.480</w:t>
      </w:r>
      <w:r>
        <w:tab/>
      </w:r>
      <w:r>
        <w:rPr>
          <w:spacing w:val="-2"/>
        </w:rPr>
        <w:t>D.512</w:t>
      </w:r>
    </w:p>
    <w:p>
      <w:pPr>
        <w:pStyle w:val="9"/>
        <w:numPr>
          <w:ilvl w:val="0"/>
          <w:numId w:val="0"/>
        </w:numPr>
        <w:tabs>
          <w:tab w:val="left" w:pos="733"/>
          <w:tab w:val="left" w:pos="6479"/>
        </w:tabs>
        <w:spacing w:before="2" w:after="0" w:line="372" w:lineRule="auto"/>
        <w:ind w:left="523" w:leftChars="0" w:right="212" w:rightChars="0"/>
        <w:jc w:val="left"/>
        <w:rPr>
          <w:rFonts w:hint="eastAsia"/>
          <w:w w:val="99"/>
          <w:sz w:val="21"/>
          <w:lang w:val="en-US" w:eastAsia="zh-CN"/>
        </w:rPr>
      </w:pPr>
    </w:p>
    <w:p>
      <w:pPr>
        <w:pStyle w:val="9"/>
        <w:numPr>
          <w:ilvl w:val="0"/>
          <w:numId w:val="0"/>
        </w:numPr>
        <w:tabs>
          <w:tab w:val="left" w:pos="733"/>
          <w:tab w:val="left" w:pos="6479"/>
        </w:tabs>
        <w:spacing w:before="2" w:after="0" w:line="372" w:lineRule="auto"/>
        <w:ind w:left="523" w:leftChars="0" w:right="212" w:rightChars="0"/>
        <w:jc w:val="left"/>
        <w:rPr>
          <w:rFonts w:hint="eastAsia"/>
          <w:w w:val="99"/>
          <w:sz w:val="21"/>
          <w:lang w:val="en-US" w:eastAsia="zh-CN"/>
        </w:rPr>
      </w:pPr>
      <w:r>
        <w:rPr>
          <w:rFonts w:hint="eastAsia"/>
          <w:w w:val="99"/>
          <w:sz w:val="21"/>
          <w:lang w:val="en-US" w:eastAsia="zh-CN"/>
        </w:rPr>
        <w:t>3.从2000到6000的自然数中，不含数字5的自然数有（  ）。</w:t>
      </w:r>
    </w:p>
    <w:p>
      <w:pPr>
        <w:pStyle w:val="9"/>
        <w:numPr>
          <w:ilvl w:val="0"/>
          <w:numId w:val="0"/>
        </w:numPr>
        <w:tabs>
          <w:tab w:val="left" w:pos="1047"/>
          <w:tab w:val="left" w:pos="3030"/>
          <w:tab w:val="left" w:pos="5538"/>
          <w:tab w:val="left" w:pos="8046"/>
        </w:tabs>
        <w:spacing w:before="149" w:after="0" w:line="240" w:lineRule="auto"/>
        <w:ind w:left="521" w:leftChars="0" w:right="0" w:rightChars="0"/>
        <w:jc w:val="left"/>
        <w:rPr>
          <w:sz w:val="21"/>
        </w:rPr>
      </w:pPr>
      <w:r>
        <w:rPr>
          <w:rFonts w:hint="eastAsia"/>
          <w:w w:val="95"/>
          <w:sz w:val="21"/>
          <w:lang w:val="en-US" w:eastAsia="zh-CN"/>
        </w:rPr>
        <w:t>A.218</w:t>
      </w:r>
      <w:r>
        <w:rPr>
          <w:w w:val="95"/>
          <w:sz w:val="21"/>
        </w:rPr>
        <w:t>8</w:t>
      </w:r>
      <w:r>
        <w:rPr>
          <w:spacing w:val="-10"/>
          <w:w w:val="95"/>
          <w:sz w:val="21"/>
        </w:rPr>
        <w:t>个</w:t>
      </w:r>
      <w:r>
        <w:rPr>
          <w:sz w:val="21"/>
        </w:rPr>
        <w:tab/>
      </w:r>
      <w:r>
        <w:rPr>
          <w:w w:val="95"/>
          <w:sz w:val="21"/>
        </w:rPr>
        <w:t>B.2187</w:t>
      </w:r>
      <w:r>
        <w:rPr>
          <w:spacing w:val="-10"/>
          <w:sz w:val="21"/>
        </w:rPr>
        <w:t>个</w:t>
      </w:r>
      <w:r>
        <w:rPr>
          <w:sz w:val="21"/>
        </w:rPr>
        <w:tab/>
      </w:r>
      <w:r>
        <w:rPr>
          <w:w w:val="95"/>
          <w:sz w:val="21"/>
        </w:rPr>
        <w:t>C.1814</w:t>
      </w:r>
      <w:r>
        <w:rPr>
          <w:spacing w:val="-10"/>
          <w:sz w:val="21"/>
        </w:rPr>
        <w:t>个</w:t>
      </w:r>
      <w:r>
        <w:rPr>
          <w:sz w:val="21"/>
        </w:rPr>
        <w:tab/>
      </w:r>
      <w:r>
        <w:rPr>
          <w:w w:val="95"/>
          <w:sz w:val="21"/>
        </w:rPr>
        <w:t>D.1813</w:t>
      </w:r>
      <w:r>
        <w:rPr>
          <w:spacing w:val="-10"/>
          <w:sz w:val="21"/>
        </w:rPr>
        <w:t>个</w:t>
      </w:r>
    </w:p>
    <w:p>
      <w:pPr>
        <w:pStyle w:val="9"/>
        <w:numPr>
          <w:ilvl w:val="0"/>
          <w:numId w:val="0"/>
        </w:numPr>
        <w:tabs>
          <w:tab w:val="left" w:pos="733"/>
          <w:tab w:val="left" w:pos="6479"/>
        </w:tabs>
        <w:spacing w:before="2" w:after="0" w:line="372" w:lineRule="auto"/>
        <w:ind w:left="523" w:leftChars="0" w:right="212" w:rightChars="0"/>
        <w:jc w:val="left"/>
        <w:rPr>
          <w:rFonts w:hint="eastAsia"/>
          <w:w w:val="99"/>
          <w:sz w:val="21"/>
          <w:lang w:val="en-US" w:eastAsia="zh-CN"/>
        </w:rPr>
      </w:pPr>
    </w:p>
    <w:p>
      <w:pPr>
        <w:pStyle w:val="9"/>
        <w:numPr>
          <w:ilvl w:val="0"/>
          <w:numId w:val="0"/>
        </w:numPr>
        <w:tabs>
          <w:tab w:val="left" w:pos="838"/>
        </w:tabs>
        <w:spacing w:before="149" w:after="0" w:line="372" w:lineRule="auto"/>
        <w:ind w:left="523" w:leftChars="0" w:right="119" w:rightChars="0"/>
        <w:jc w:val="left"/>
        <w:rPr>
          <w:sz w:val="21"/>
        </w:rPr>
      </w:pPr>
      <w:r>
        <w:rPr>
          <w:rFonts w:hint="eastAsia"/>
          <w:w w:val="99"/>
          <w:sz w:val="21"/>
          <w:lang w:val="en-US" w:eastAsia="zh-CN"/>
        </w:rPr>
        <w:t>4.</w:t>
      </w:r>
      <w:r>
        <w:rPr>
          <w:w w:val="99"/>
          <w:sz w:val="21"/>
        </w:rPr>
        <w:t>某服装商场举行店庆优惠活动，全场商品满</w:t>
      </w:r>
      <w:r>
        <w:rPr>
          <w:rFonts w:ascii="Arial" w:eastAsia="Arial"/>
          <w:spacing w:val="-1"/>
          <w:w w:val="113"/>
          <w:sz w:val="21"/>
        </w:rPr>
        <w:t>199</w:t>
      </w:r>
      <w:r>
        <w:rPr>
          <w:w w:val="99"/>
          <w:sz w:val="21"/>
        </w:rPr>
        <w:t>减</w:t>
      </w:r>
      <w:r>
        <w:rPr>
          <w:rFonts w:ascii="Arial" w:eastAsia="Arial"/>
          <w:spacing w:val="-1"/>
          <w:w w:val="113"/>
          <w:sz w:val="21"/>
        </w:rPr>
        <w:t>100</w:t>
      </w:r>
      <w:r>
        <w:rPr>
          <w:w w:val="99"/>
          <w:sz w:val="21"/>
        </w:rPr>
        <w:t>元，满</w:t>
      </w:r>
      <w:r>
        <w:rPr>
          <w:rFonts w:ascii="Arial" w:eastAsia="Arial"/>
          <w:spacing w:val="-1"/>
          <w:w w:val="113"/>
          <w:sz w:val="21"/>
        </w:rPr>
        <w:t>399</w:t>
      </w:r>
      <w:r>
        <w:rPr>
          <w:w w:val="99"/>
          <w:sz w:val="21"/>
        </w:rPr>
        <w:t>减</w:t>
      </w:r>
      <w:r>
        <w:rPr>
          <w:rFonts w:ascii="Arial" w:eastAsia="Arial"/>
          <w:spacing w:val="-1"/>
          <w:w w:val="113"/>
          <w:sz w:val="21"/>
        </w:rPr>
        <w:t>200</w:t>
      </w:r>
      <w:r>
        <w:rPr>
          <w:w w:val="99"/>
          <w:sz w:val="21"/>
        </w:rPr>
        <w:t>元，满</w:t>
      </w:r>
      <w:r>
        <w:rPr>
          <w:rFonts w:ascii="Arial" w:eastAsia="Arial"/>
          <w:spacing w:val="-1"/>
          <w:w w:val="113"/>
          <w:sz w:val="21"/>
        </w:rPr>
        <w:t>599</w:t>
      </w:r>
      <w:r>
        <w:rPr>
          <w:w w:val="99"/>
          <w:sz w:val="21"/>
        </w:rPr>
        <w:t>减</w:t>
      </w:r>
      <w:r>
        <w:rPr>
          <w:rFonts w:ascii="Arial" w:eastAsia="Arial"/>
          <w:spacing w:val="-1"/>
          <w:w w:val="113"/>
          <w:sz w:val="21"/>
        </w:rPr>
        <w:t>300</w:t>
      </w:r>
      <w:r>
        <w:rPr>
          <w:w w:val="99"/>
          <w:sz w:val="21"/>
        </w:rPr>
        <w:t>元。该服装商场平时全场</w:t>
      </w:r>
      <w:r>
        <w:rPr>
          <w:rFonts w:ascii="Arial" w:eastAsia="Arial"/>
          <w:spacing w:val="-1"/>
          <w:w w:val="113"/>
          <w:sz w:val="21"/>
        </w:rPr>
        <w:t>5.5</w:t>
      </w:r>
      <w:r>
        <w:rPr>
          <w:w w:val="99"/>
          <w:sz w:val="21"/>
        </w:rPr>
        <w:t>折销售服装。小王买了价值</w:t>
      </w:r>
      <w:r>
        <w:rPr>
          <w:rFonts w:ascii="Arial" w:eastAsia="Arial"/>
          <w:spacing w:val="-1"/>
          <w:w w:val="113"/>
          <w:sz w:val="21"/>
        </w:rPr>
        <w:t>680</w:t>
      </w:r>
      <w:r>
        <w:rPr>
          <w:w w:val="99"/>
          <w:sz w:val="21"/>
        </w:rPr>
        <w:t>元、</w:t>
      </w:r>
      <w:r>
        <w:rPr>
          <w:rFonts w:ascii="Arial" w:eastAsia="Arial"/>
          <w:spacing w:val="-1"/>
          <w:w w:val="113"/>
          <w:sz w:val="21"/>
        </w:rPr>
        <w:t>440</w:t>
      </w:r>
      <w:r>
        <w:rPr>
          <w:w w:val="99"/>
          <w:sz w:val="21"/>
        </w:rPr>
        <w:t>元、</w:t>
      </w:r>
      <w:r>
        <w:rPr>
          <w:rFonts w:ascii="Arial" w:eastAsia="Arial"/>
          <w:spacing w:val="-1"/>
          <w:w w:val="113"/>
          <w:sz w:val="21"/>
        </w:rPr>
        <w:t>250</w:t>
      </w:r>
      <w:r>
        <w:rPr>
          <w:w w:val="99"/>
          <w:sz w:val="21"/>
        </w:rPr>
        <w:t>元服装各一件，那么参加店庆活动与平时相比（</w:t>
      </w:r>
      <w:r>
        <w:rPr>
          <w:spacing w:val="-43"/>
          <w:sz w:val="21"/>
        </w:rPr>
        <w:t xml:space="preserve"> </w:t>
      </w:r>
      <w:r>
        <w:rPr>
          <w:w w:val="99"/>
          <w:sz w:val="21"/>
        </w:rPr>
        <w:t>）。</w:t>
      </w:r>
    </w:p>
    <w:p>
      <w:pPr>
        <w:pStyle w:val="3"/>
        <w:tabs>
          <w:tab w:val="left" w:pos="2821"/>
          <w:tab w:val="left" w:pos="5120"/>
          <w:tab w:val="left" w:pos="7419"/>
        </w:tabs>
        <w:spacing w:before="3"/>
        <w:ind w:left="522"/>
      </w:pPr>
      <w:r>
        <w:rPr>
          <w:w w:val="95"/>
        </w:rPr>
        <w:t>A.少花了16.5</w:t>
      </w:r>
      <w:r>
        <w:rPr>
          <w:spacing w:val="-10"/>
          <w:w w:val="95"/>
        </w:rPr>
        <w:t>元</w:t>
      </w:r>
      <w:r>
        <w:tab/>
      </w:r>
      <w:r>
        <w:rPr>
          <w:w w:val="95"/>
        </w:rPr>
        <w:t>B.多花了16.5</w:t>
      </w:r>
      <w:r>
        <w:rPr>
          <w:spacing w:val="-10"/>
          <w:w w:val="95"/>
        </w:rPr>
        <w:t>元</w:t>
      </w:r>
      <w:r>
        <w:tab/>
      </w:r>
      <w:r>
        <w:rPr>
          <w:w w:val="95"/>
        </w:rPr>
        <w:t>C.少花了15.5</w:t>
      </w:r>
      <w:r>
        <w:rPr>
          <w:spacing w:val="-10"/>
          <w:w w:val="95"/>
        </w:rPr>
        <w:t>元</w:t>
      </w:r>
      <w:r>
        <w:tab/>
      </w:r>
      <w:r>
        <w:rPr>
          <w:w w:val="95"/>
        </w:rPr>
        <w:t>D.多花了15.5</w:t>
      </w:r>
      <w:r>
        <w:rPr>
          <w:spacing w:val="-10"/>
          <w:w w:val="95"/>
        </w:rPr>
        <w:t>元</w:t>
      </w:r>
    </w:p>
    <w:p>
      <w:pPr>
        <w:pStyle w:val="3"/>
        <w:spacing w:before="6"/>
        <w:ind w:left="0"/>
        <w:rPr>
          <w:sz w:val="22"/>
        </w:rPr>
      </w:pPr>
    </w:p>
    <w:p>
      <w:pPr>
        <w:pStyle w:val="9"/>
        <w:numPr>
          <w:ilvl w:val="0"/>
          <w:numId w:val="0"/>
        </w:numPr>
        <w:tabs>
          <w:tab w:val="left" w:pos="838"/>
        </w:tabs>
        <w:spacing w:before="70" w:after="0" w:line="372" w:lineRule="auto"/>
        <w:ind w:left="442" w:leftChars="0" w:right="212" w:rightChars="0"/>
        <w:jc w:val="left"/>
        <w:rPr>
          <w:sz w:val="21"/>
        </w:rPr>
      </w:pPr>
      <w:r>
        <w:rPr>
          <w:rFonts w:hint="eastAsia"/>
          <w:spacing w:val="-1"/>
          <w:w w:val="99"/>
          <w:sz w:val="21"/>
          <w:lang w:val="en-US" w:eastAsia="zh-CN"/>
        </w:rPr>
        <w:t>5.</w:t>
      </w:r>
      <w:r>
        <w:rPr>
          <w:spacing w:val="-1"/>
          <w:w w:val="99"/>
          <w:sz w:val="21"/>
        </w:rPr>
        <w:t>任何无法量化及不设定时限的目标都是无效目标，而任何无效的目标都没有实际操作的方法。</w:t>
      </w:r>
      <w:r>
        <w:rPr>
          <w:w w:val="99"/>
          <w:sz w:val="21"/>
        </w:rPr>
        <w:t>因此，详细的职业规划不是无法量化及不设定时限的目标。</w:t>
      </w:r>
    </w:p>
    <w:p>
      <w:pPr>
        <w:pStyle w:val="3"/>
        <w:spacing w:before="2"/>
      </w:pPr>
      <w:r>
        <w:rPr>
          <w:w w:val="95"/>
        </w:rPr>
        <w:t>为使上述论证成立，必须补充以下哪项作为前提？（</w:t>
      </w:r>
      <w:r>
        <w:rPr>
          <w:spacing w:val="43"/>
        </w:rPr>
        <w:t xml:space="preserve">  </w:t>
      </w:r>
      <w:r>
        <w:rPr>
          <w:spacing w:val="-10"/>
          <w:w w:val="95"/>
        </w:rPr>
        <w:t>）</w:t>
      </w:r>
    </w:p>
    <w:p>
      <w:pPr>
        <w:pStyle w:val="3"/>
        <w:spacing w:line="372" w:lineRule="auto"/>
        <w:ind w:left="522" w:right="5751"/>
      </w:pPr>
      <w:r>
        <w:rPr>
          <w:spacing w:val="-2"/>
        </w:rPr>
        <w:t xml:space="preserve">A.详细的职业规划不都是无效的目标 </w:t>
      </w:r>
      <w:r>
        <w:rPr>
          <w:w w:val="95"/>
        </w:rPr>
        <w:t>B.详细的职业规划有实际操作的方</w:t>
      </w:r>
      <w:r>
        <w:rPr>
          <w:spacing w:val="-10"/>
          <w:w w:val="95"/>
        </w:rPr>
        <w:t>法</w:t>
      </w:r>
    </w:p>
    <w:p>
      <w:pPr>
        <w:pStyle w:val="3"/>
        <w:spacing w:before="2"/>
        <w:ind w:left="522"/>
      </w:pPr>
      <w:r>
        <w:rPr>
          <w:w w:val="95"/>
        </w:rPr>
        <w:t>C.有效的目标都是可以量化和设定时限的目</w:t>
      </w:r>
      <w:r>
        <w:rPr>
          <w:spacing w:val="-10"/>
          <w:w w:val="95"/>
        </w:rPr>
        <w:t>标</w:t>
      </w:r>
    </w:p>
    <w:p>
      <w:pPr>
        <w:pStyle w:val="3"/>
        <w:spacing w:before="148"/>
        <w:ind w:left="522"/>
        <w:rPr>
          <w:spacing w:val="-10"/>
          <w:w w:val="95"/>
        </w:rPr>
      </w:pPr>
      <w:r>
        <w:rPr>
          <w:w w:val="95"/>
        </w:rPr>
        <w:t>D.无法量化及不设定时限的目标没有实际操作的方</w:t>
      </w:r>
      <w:r>
        <w:rPr>
          <w:spacing w:val="-10"/>
          <w:w w:val="95"/>
        </w:rPr>
        <w:t>法</w:t>
      </w:r>
    </w:p>
    <w:p>
      <w:pPr>
        <w:pStyle w:val="3"/>
        <w:spacing w:before="148"/>
        <w:ind w:left="522"/>
        <w:rPr>
          <w:spacing w:val="-10"/>
          <w:w w:val="95"/>
        </w:rPr>
      </w:pPr>
    </w:p>
    <w:p>
      <w:pPr>
        <w:pStyle w:val="9"/>
        <w:numPr>
          <w:ilvl w:val="0"/>
          <w:numId w:val="0"/>
        </w:numPr>
        <w:tabs>
          <w:tab w:val="left" w:pos="838"/>
        </w:tabs>
        <w:spacing w:before="149" w:after="0" w:line="372" w:lineRule="auto"/>
        <w:ind w:left="442" w:leftChars="0" w:right="108" w:rightChars="0"/>
        <w:jc w:val="left"/>
        <w:rPr>
          <w:sz w:val="21"/>
        </w:rPr>
      </w:pPr>
      <w:r>
        <w:rPr>
          <w:rFonts w:hint="eastAsia"/>
          <w:w w:val="99"/>
          <w:sz w:val="21"/>
          <w:lang w:val="en-US" w:eastAsia="zh-CN"/>
        </w:rPr>
        <w:t>6.</w:t>
      </w:r>
      <w:r>
        <w:rPr>
          <w:w w:val="99"/>
          <w:sz w:val="21"/>
        </w:rPr>
        <w:t>柠烯，俗称柠檬精油。它通常被用于制作柑橘香味剂，是很多空气清新剂、身体喷雾剂等芳香</w:t>
      </w:r>
      <w:r>
        <w:rPr>
          <w:spacing w:val="-1"/>
          <w:w w:val="99"/>
          <w:sz w:val="21"/>
        </w:rPr>
        <w:t>剂重要的化学成分之一。柠烯本身并不可怕，因为该化学物质对人体不会形成大的危害，事实上，它可被用于食品的调味剂。然而柠烯一旦被喷入空气中，很快就会有所变化。研究表明，当柠烯暴露于普遍存在于空气的臭氧中时，两个柠烯分子会形成一个单分子化合物——甲醇。当房间中大量的柠烯被转化</w:t>
      </w:r>
      <w:r>
        <w:rPr>
          <w:w w:val="99"/>
          <w:sz w:val="21"/>
        </w:rPr>
        <w:t>成甲醇时，其影响将迥然不同。</w:t>
      </w:r>
    </w:p>
    <w:p>
      <w:pPr>
        <w:pStyle w:val="3"/>
        <w:spacing w:before="5"/>
      </w:pPr>
      <w:r>
        <w:t>由此可以推出（</w:t>
      </w:r>
      <w:r>
        <w:rPr>
          <w:spacing w:val="-18"/>
        </w:rPr>
        <w:t xml:space="preserve"> </w:t>
      </w:r>
      <w:r>
        <w:t>）</w:t>
      </w:r>
      <w:r>
        <w:rPr>
          <w:spacing w:val="-10"/>
        </w:rPr>
        <w:t>。</w:t>
      </w:r>
    </w:p>
    <w:p>
      <w:pPr>
        <w:pStyle w:val="9"/>
        <w:numPr>
          <w:ilvl w:val="0"/>
          <w:numId w:val="1"/>
        </w:numPr>
        <w:tabs>
          <w:tab w:val="left" w:pos="733"/>
        </w:tabs>
        <w:spacing w:before="149" w:after="0" w:line="240" w:lineRule="auto"/>
        <w:ind w:left="733" w:right="0" w:hanging="211"/>
        <w:jc w:val="left"/>
        <w:rPr>
          <w:sz w:val="21"/>
        </w:rPr>
      </w:pPr>
      <w:r>
        <w:rPr>
          <w:w w:val="95"/>
          <w:sz w:val="21"/>
        </w:rPr>
        <w:t>使用空气清新剂，可能会对我们自身有害</w:t>
      </w:r>
      <w:r>
        <w:rPr>
          <w:spacing w:val="-10"/>
          <w:w w:val="95"/>
          <w:sz w:val="21"/>
        </w:rPr>
        <w:t>处</w:t>
      </w:r>
    </w:p>
    <w:p>
      <w:pPr>
        <w:pStyle w:val="9"/>
        <w:numPr>
          <w:ilvl w:val="0"/>
          <w:numId w:val="1"/>
        </w:numPr>
        <w:tabs>
          <w:tab w:val="left" w:pos="733"/>
        </w:tabs>
        <w:spacing w:before="149" w:after="0" w:line="240" w:lineRule="auto"/>
        <w:ind w:left="733" w:right="0" w:hanging="211"/>
        <w:jc w:val="left"/>
        <w:rPr>
          <w:sz w:val="21"/>
        </w:rPr>
      </w:pPr>
      <w:r>
        <w:rPr>
          <w:w w:val="95"/>
          <w:sz w:val="21"/>
        </w:rPr>
        <w:t>柠烯被用作食品的调味剂时，会对人体产生危</w:t>
      </w:r>
      <w:r>
        <w:rPr>
          <w:spacing w:val="-10"/>
          <w:w w:val="95"/>
          <w:sz w:val="21"/>
        </w:rPr>
        <w:t>害</w:t>
      </w:r>
    </w:p>
    <w:p>
      <w:pPr>
        <w:pStyle w:val="9"/>
        <w:numPr>
          <w:ilvl w:val="0"/>
          <w:numId w:val="1"/>
        </w:numPr>
        <w:tabs>
          <w:tab w:val="left" w:pos="733"/>
        </w:tabs>
        <w:spacing w:before="149" w:after="0" w:line="372" w:lineRule="auto"/>
        <w:ind w:left="522" w:right="3870" w:firstLine="0"/>
        <w:jc w:val="left"/>
        <w:rPr>
          <w:sz w:val="21"/>
        </w:rPr>
      </w:pPr>
      <w:r>
        <w:rPr>
          <w:spacing w:val="-2"/>
          <w:w w:val="95"/>
          <w:sz w:val="21"/>
        </w:rPr>
        <w:t>如果房间中测出甲醇浓度高，则说明使用了太多芳香剂</w:t>
      </w:r>
      <w:r>
        <w:rPr>
          <w:spacing w:val="40"/>
          <w:sz w:val="21"/>
        </w:rPr>
        <w:t xml:space="preserve"> </w:t>
      </w:r>
    </w:p>
    <w:p>
      <w:pPr>
        <w:pStyle w:val="9"/>
        <w:numPr>
          <w:ilvl w:val="0"/>
          <w:numId w:val="1"/>
        </w:numPr>
        <w:tabs>
          <w:tab w:val="left" w:pos="733"/>
        </w:tabs>
        <w:spacing w:before="149" w:after="0" w:line="372" w:lineRule="auto"/>
        <w:ind w:left="522" w:right="3870" w:firstLine="0"/>
        <w:jc w:val="left"/>
        <w:rPr>
          <w:sz w:val="21"/>
        </w:rPr>
      </w:pPr>
      <w:r>
        <w:rPr>
          <w:spacing w:val="-2"/>
          <w:w w:val="95"/>
          <w:sz w:val="21"/>
        </w:rPr>
        <w:t>在生活中，我们应该尽量避免使用含有柠烯成分的物品</w:t>
      </w:r>
    </w:p>
    <w:p>
      <w:pPr>
        <w:pStyle w:val="9"/>
        <w:numPr>
          <w:ilvl w:val="0"/>
          <w:numId w:val="0"/>
        </w:numPr>
        <w:tabs>
          <w:tab w:val="left" w:pos="838"/>
        </w:tabs>
        <w:spacing w:before="149" w:after="0" w:line="240" w:lineRule="auto"/>
        <w:ind w:left="440" w:leftChars="0" w:right="0" w:rightChars="0"/>
        <w:jc w:val="left"/>
        <w:rPr>
          <w:rFonts w:hint="eastAsia"/>
          <w:w w:val="95"/>
          <w:sz w:val="21"/>
          <w:lang w:val="en-US" w:eastAsia="zh-CN"/>
        </w:rPr>
      </w:pPr>
    </w:p>
    <w:p>
      <w:pPr>
        <w:pStyle w:val="9"/>
        <w:numPr>
          <w:ilvl w:val="0"/>
          <w:numId w:val="0"/>
        </w:numPr>
        <w:tabs>
          <w:tab w:val="left" w:pos="838"/>
        </w:tabs>
        <w:spacing w:before="149" w:after="0" w:line="240" w:lineRule="auto"/>
        <w:ind w:left="440" w:leftChars="0" w:right="0" w:rightChars="0"/>
        <w:jc w:val="left"/>
        <w:rPr>
          <w:sz w:val="21"/>
        </w:rPr>
      </w:pPr>
      <w:r>
        <w:rPr>
          <w:rFonts w:hint="eastAsia"/>
          <w:w w:val="95"/>
          <w:sz w:val="21"/>
          <w:lang w:val="en-US" w:eastAsia="zh-CN"/>
        </w:rPr>
        <w:t>7.</w:t>
      </w:r>
      <w:r>
        <w:rPr>
          <w:w w:val="95"/>
          <w:sz w:val="21"/>
        </w:rPr>
        <w:t>构思∶写作∶修</w:t>
      </w:r>
      <w:r>
        <w:rPr>
          <w:spacing w:val="-10"/>
          <w:w w:val="95"/>
          <w:sz w:val="21"/>
        </w:rPr>
        <w:t>改</w:t>
      </w:r>
    </w:p>
    <w:p>
      <w:pPr>
        <w:pStyle w:val="3"/>
        <w:ind w:left="522"/>
      </w:pPr>
      <w:r>
        <w:t>A.上车∶驾驶∶下车</w:t>
      </w:r>
      <w:r>
        <w:rPr>
          <w:spacing w:val="79"/>
        </w:rPr>
        <w:t xml:space="preserve"> </w:t>
      </w:r>
      <w:r>
        <w:t>B.请客∶赴约∶回家</w:t>
      </w:r>
      <w:r>
        <w:rPr>
          <w:spacing w:val="80"/>
        </w:rPr>
        <w:t xml:space="preserve"> </w:t>
      </w:r>
      <w:r>
        <w:t>C.生病∶住院∶打针</w:t>
      </w:r>
      <w:r>
        <w:rPr>
          <w:spacing w:val="79"/>
        </w:rPr>
        <w:t xml:space="preserve"> </w:t>
      </w:r>
      <w:r>
        <w:t>D.洗菜∶切菜∶炒</w:t>
      </w:r>
      <w:r>
        <w:rPr>
          <w:spacing w:val="-10"/>
        </w:rPr>
        <w:t>菜</w:t>
      </w:r>
    </w:p>
    <w:p>
      <w:pPr>
        <w:pStyle w:val="3"/>
        <w:spacing w:before="6"/>
        <w:ind w:left="0"/>
        <w:rPr>
          <w:sz w:val="22"/>
        </w:rPr>
      </w:pPr>
    </w:p>
    <w:p>
      <w:pPr>
        <w:pStyle w:val="9"/>
        <w:numPr>
          <w:ilvl w:val="0"/>
          <w:numId w:val="0"/>
        </w:numPr>
        <w:tabs>
          <w:tab w:val="left" w:pos="838"/>
        </w:tabs>
        <w:spacing w:before="70" w:after="0" w:line="240" w:lineRule="auto"/>
        <w:ind w:left="440" w:leftChars="0" w:right="0" w:rightChars="0"/>
        <w:jc w:val="left"/>
        <w:rPr>
          <w:sz w:val="21"/>
        </w:rPr>
      </w:pPr>
      <w:r>
        <w:rPr>
          <w:rFonts w:hint="eastAsia"/>
          <w:w w:val="95"/>
          <w:sz w:val="21"/>
          <w:lang w:val="en-US" w:eastAsia="zh-CN"/>
        </w:rPr>
        <w:t>8.</w:t>
      </w:r>
      <w:r>
        <w:rPr>
          <w:w w:val="95"/>
          <w:sz w:val="21"/>
        </w:rPr>
        <w:t>从所给的四个选项中，选择最合适的一个填入问号处，使之呈现一定的规律性</w:t>
      </w:r>
      <w:r>
        <w:rPr>
          <w:spacing w:val="-10"/>
          <w:w w:val="95"/>
          <w:sz w:val="21"/>
        </w:rPr>
        <w:t>。</w:t>
      </w:r>
    </w:p>
    <w:p>
      <w:pPr>
        <w:pStyle w:val="3"/>
        <w:spacing w:before="2"/>
        <w:ind w:left="0"/>
        <w:rPr>
          <w:sz w:val="4"/>
        </w:rPr>
      </w:pPr>
    </w:p>
    <w:p>
      <w:pPr>
        <w:pStyle w:val="3"/>
        <w:tabs>
          <w:tab w:val="left" w:pos="3135"/>
          <w:tab w:val="left" w:pos="5747"/>
          <w:tab w:val="left" w:pos="8360"/>
        </w:tabs>
        <w:spacing w:before="88"/>
        <w:ind w:left="522"/>
      </w:pPr>
      <w:r>
        <w:drawing>
          <wp:anchor distT="0" distB="0" distL="0" distR="0" simplePos="0" relativeHeight="251661312" behindDoc="0" locked="0" layoutInCell="1" allowOverlap="1">
            <wp:simplePos x="0" y="0"/>
            <wp:positionH relativeFrom="page">
              <wp:posOffset>1083310</wp:posOffset>
            </wp:positionH>
            <wp:positionV relativeFrom="paragraph">
              <wp:posOffset>14605</wp:posOffset>
            </wp:positionV>
            <wp:extent cx="3060065" cy="586740"/>
            <wp:effectExtent l="0" t="0" r="635" b="10160"/>
            <wp:wrapTopAndBottom/>
            <wp:docPr id="2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6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60382" cy="5867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5"/>
        </w:rPr>
        <w:t>A.A</w:t>
      </w:r>
      <w:r>
        <w:tab/>
      </w:r>
      <w:r>
        <w:rPr>
          <w:spacing w:val="-5"/>
        </w:rPr>
        <w:t>B.B</w:t>
      </w:r>
      <w:r>
        <w:tab/>
      </w:r>
      <w:r>
        <w:rPr>
          <w:spacing w:val="-5"/>
        </w:rPr>
        <w:t>C.C</w:t>
      </w:r>
      <w:r>
        <w:tab/>
      </w:r>
      <w:r>
        <w:rPr>
          <w:spacing w:val="-5"/>
        </w:rPr>
        <w:t>D.D</w:t>
      </w:r>
    </w:p>
    <w:p>
      <w:pPr>
        <w:pStyle w:val="3"/>
        <w:spacing w:before="3"/>
        <w:rPr>
          <w:color w:val="FF0000"/>
          <w:spacing w:val="-10"/>
          <w:w w:val="95"/>
        </w:rPr>
      </w:pPr>
    </w:p>
    <w:p>
      <w:pPr>
        <w:pStyle w:val="3"/>
        <w:spacing w:before="3"/>
        <w:rPr>
          <w:color w:val="FF0000"/>
          <w:spacing w:val="-10"/>
          <w:w w:val="95"/>
        </w:rPr>
      </w:pPr>
    </w:p>
    <w:p>
      <w:pPr>
        <w:pStyle w:val="9"/>
        <w:numPr>
          <w:ilvl w:val="0"/>
          <w:numId w:val="0"/>
        </w:numPr>
        <w:tabs>
          <w:tab w:val="left" w:pos="838"/>
          <w:tab w:val="left" w:pos="4389"/>
        </w:tabs>
        <w:spacing w:before="149" w:after="0" w:line="240" w:lineRule="auto"/>
        <w:ind w:left="521" w:leftChars="0" w:right="0" w:rightChars="0"/>
        <w:jc w:val="left"/>
        <w:rPr>
          <w:rFonts w:hint="default"/>
          <w:w w:val="95"/>
          <w:sz w:val="21"/>
          <w:lang w:val="en-US" w:eastAsia="zh-CN"/>
        </w:rPr>
      </w:pPr>
      <w:r>
        <w:rPr>
          <w:rFonts w:hint="eastAsia"/>
          <w:w w:val="95"/>
          <w:sz w:val="21"/>
          <w:lang w:val="en-US" w:eastAsia="zh-CN"/>
        </w:rPr>
        <w:t>9.</w:t>
      </w:r>
    </w:p>
    <w:p>
      <w:pPr>
        <w:pStyle w:val="3"/>
        <w:spacing w:line="372" w:lineRule="auto"/>
        <w:ind w:right="1362" w:firstLine="418"/>
        <w:rPr>
          <w:sz w:val="20"/>
        </w:rPr>
      </w:pPr>
      <w:r>
        <w:rPr>
          <w:sz w:val="20"/>
        </w:rPr>
        <w:drawing>
          <wp:inline distT="0" distB="0" distL="0" distR="0">
            <wp:extent cx="2913380" cy="733425"/>
            <wp:effectExtent l="0" t="0" r="7620" b="3175"/>
            <wp:docPr id="3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8.jpe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13697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  <w:tabs>
          <w:tab w:val="left" w:pos="3135"/>
          <w:tab w:val="left" w:pos="5747"/>
          <w:tab w:val="left" w:pos="8360"/>
        </w:tabs>
        <w:spacing w:before="76"/>
        <w:ind w:left="522"/>
      </w:pPr>
      <w:r>
        <w:rPr>
          <w:spacing w:val="-5"/>
        </w:rPr>
        <w:t>A.A</w:t>
      </w:r>
      <w:r>
        <w:tab/>
      </w:r>
      <w:r>
        <w:rPr>
          <w:spacing w:val="-5"/>
        </w:rPr>
        <w:t>B.B</w:t>
      </w:r>
      <w:r>
        <w:tab/>
      </w:r>
      <w:r>
        <w:rPr>
          <w:spacing w:val="-5"/>
        </w:rPr>
        <w:t>C.C</w:t>
      </w:r>
      <w:r>
        <w:tab/>
      </w:r>
      <w:r>
        <w:rPr>
          <w:spacing w:val="-5"/>
        </w:rPr>
        <w:t>D.D</w:t>
      </w:r>
    </w:p>
    <w:p>
      <w:pPr>
        <w:pStyle w:val="3"/>
        <w:spacing w:before="2"/>
      </w:pPr>
    </w:p>
    <w:p>
      <w:pPr>
        <w:pStyle w:val="9"/>
        <w:numPr>
          <w:ilvl w:val="0"/>
          <w:numId w:val="0"/>
        </w:numPr>
        <w:tabs>
          <w:tab w:val="left" w:pos="838"/>
          <w:tab w:val="left" w:pos="4389"/>
        </w:tabs>
        <w:spacing w:before="149" w:after="0" w:line="240" w:lineRule="auto"/>
        <w:ind w:left="521" w:leftChars="0" w:right="0" w:rightChars="0"/>
        <w:jc w:val="left"/>
        <w:rPr>
          <w:sz w:val="21"/>
        </w:rPr>
      </w:pPr>
      <w:r>
        <w:rPr>
          <w:rFonts w:hint="eastAsia"/>
          <w:w w:val="95"/>
          <w:sz w:val="21"/>
          <w:lang w:val="en-US" w:eastAsia="zh-CN"/>
        </w:rPr>
        <w:t>10.</w:t>
      </w:r>
      <w:r>
        <w:rPr>
          <w:w w:val="95"/>
          <w:sz w:val="21"/>
        </w:rPr>
        <w:t>下列哪组物品均属于可燃固体</w:t>
      </w:r>
      <w:r>
        <w:rPr>
          <w:spacing w:val="-5"/>
          <w:w w:val="95"/>
          <w:sz w:val="21"/>
        </w:rPr>
        <w:t>？（</w:t>
      </w:r>
      <w:r>
        <w:rPr>
          <w:sz w:val="21"/>
        </w:rPr>
        <w:tab/>
      </w:r>
      <w:r>
        <w:rPr>
          <w:spacing w:val="-10"/>
          <w:sz w:val="21"/>
        </w:rPr>
        <w:t>）</w:t>
      </w:r>
    </w:p>
    <w:p>
      <w:pPr>
        <w:pStyle w:val="3"/>
        <w:tabs>
          <w:tab w:val="left" w:pos="3030"/>
          <w:tab w:val="left" w:pos="5329"/>
          <w:tab w:val="left" w:pos="7628"/>
        </w:tabs>
        <w:ind w:left="522"/>
      </w:pPr>
      <w:r>
        <w:rPr>
          <w:w w:val="95"/>
        </w:rPr>
        <w:t>A.香蕉水、酒</w:t>
      </w:r>
      <w:r>
        <w:rPr>
          <w:spacing w:val="-10"/>
          <w:w w:val="95"/>
        </w:rPr>
        <w:t>精</w:t>
      </w:r>
      <w:r>
        <w:tab/>
      </w:r>
      <w:r>
        <w:rPr>
          <w:w w:val="95"/>
        </w:rPr>
        <w:t>B.面粉、油</w:t>
      </w:r>
      <w:r>
        <w:rPr>
          <w:spacing w:val="-10"/>
          <w:w w:val="95"/>
        </w:rPr>
        <w:t>漆</w:t>
      </w:r>
      <w:r>
        <w:tab/>
      </w:r>
      <w:r>
        <w:rPr>
          <w:w w:val="95"/>
        </w:rPr>
        <w:t>C.沥青、松</w:t>
      </w:r>
      <w:r>
        <w:rPr>
          <w:spacing w:val="-10"/>
          <w:w w:val="95"/>
        </w:rPr>
        <w:t>香</w:t>
      </w:r>
      <w:r>
        <w:tab/>
      </w:r>
      <w:r>
        <w:rPr>
          <w:w w:val="95"/>
        </w:rPr>
        <w:t>D.甲烷、乙</w:t>
      </w:r>
      <w:r>
        <w:rPr>
          <w:spacing w:val="-10"/>
          <w:w w:val="95"/>
        </w:rPr>
        <w:t>炔</w:t>
      </w:r>
    </w:p>
    <w:p>
      <w:pPr>
        <w:pStyle w:val="9"/>
        <w:numPr>
          <w:ilvl w:val="0"/>
          <w:numId w:val="0"/>
        </w:numPr>
        <w:tabs>
          <w:tab w:val="left" w:pos="838"/>
          <w:tab w:val="left" w:pos="5016"/>
        </w:tabs>
        <w:spacing w:before="149" w:after="0" w:line="240" w:lineRule="auto"/>
        <w:ind w:left="521" w:leftChars="0" w:right="0" w:rightChars="0"/>
        <w:jc w:val="left"/>
        <w:rPr>
          <w:rFonts w:hint="eastAsia"/>
          <w:w w:val="95"/>
          <w:sz w:val="21"/>
          <w:lang w:val="en-US" w:eastAsia="zh-CN"/>
        </w:rPr>
      </w:pPr>
    </w:p>
    <w:p>
      <w:pPr>
        <w:pStyle w:val="9"/>
        <w:numPr>
          <w:ilvl w:val="0"/>
          <w:numId w:val="0"/>
        </w:numPr>
        <w:tabs>
          <w:tab w:val="left" w:pos="838"/>
          <w:tab w:val="left" w:pos="5016"/>
        </w:tabs>
        <w:spacing w:before="149" w:after="0" w:line="240" w:lineRule="auto"/>
        <w:ind w:left="521" w:leftChars="0" w:right="0" w:rightChars="0"/>
        <w:jc w:val="left"/>
        <w:rPr>
          <w:sz w:val="21"/>
        </w:rPr>
      </w:pPr>
      <w:r>
        <w:rPr>
          <w:rFonts w:hint="eastAsia"/>
          <w:w w:val="95"/>
          <w:sz w:val="21"/>
          <w:lang w:val="en-US" w:eastAsia="zh-CN"/>
        </w:rPr>
        <w:t>11.</w:t>
      </w:r>
      <w:r>
        <w:rPr>
          <w:w w:val="95"/>
          <w:sz w:val="21"/>
        </w:rPr>
        <w:t>旱作农业的农作物中，占重要地位的是</w:t>
      </w:r>
      <w:r>
        <w:rPr>
          <w:spacing w:val="-10"/>
          <w:w w:val="95"/>
          <w:sz w:val="21"/>
        </w:rPr>
        <w:t>（</w:t>
      </w:r>
      <w:r>
        <w:rPr>
          <w:sz w:val="21"/>
        </w:rPr>
        <w:tab/>
      </w:r>
      <w:r>
        <w:rPr>
          <w:w w:val="95"/>
          <w:sz w:val="21"/>
        </w:rPr>
        <w:t>）</w:t>
      </w:r>
      <w:r>
        <w:rPr>
          <w:spacing w:val="-10"/>
          <w:sz w:val="21"/>
        </w:rPr>
        <w:t>。</w:t>
      </w:r>
    </w:p>
    <w:p>
      <w:pPr>
        <w:pStyle w:val="3"/>
        <w:tabs>
          <w:tab w:val="left" w:pos="3030"/>
          <w:tab w:val="left" w:pos="5538"/>
          <w:tab w:val="left" w:pos="8046"/>
        </w:tabs>
        <w:ind w:left="522"/>
      </w:pPr>
      <w:r>
        <w:rPr>
          <w:w w:val="95"/>
        </w:rPr>
        <w:t>A.小</w:t>
      </w:r>
      <w:r>
        <w:rPr>
          <w:spacing w:val="-10"/>
          <w:w w:val="95"/>
        </w:rPr>
        <w:t>麦</w:t>
      </w:r>
      <w:r>
        <w:tab/>
      </w:r>
      <w:r>
        <w:rPr>
          <w:w w:val="95"/>
        </w:rPr>
        <w:t>B.玉</w:t>
      </w:r>
      <w:r>
        <w:rPr>
          <w:spacing w:val="-10"/>
          <w:w w:val="95"/>
        </w:rPr>
        <w:t>米</w:t>
      </w:r>
      <w:r>
        <w:tab/>
      </w:r>
      <w:r>
        <w:rPr>
          <w:w w:val="95"/>
        </w:rPr>
        <w:t>C.大</w:t>
      </w:r>
      <w:r>
        <w:rPr>
          <w:spacing w:val="-10"/>
          <w:w w:val="95"/>
        </w:rPr>
        <w:t>麦</w:t>
      </w:r>
      <w:r>
        <w:tab/>
      </w:r>
      <w:r>
        <w:rPr>
          <w:w w:val="95"/>
        </w:rPr>
        <w:t>D.高</w:t>
      </w:r>
      <w:r>
        <w:rPr>
          <w:spacing w:val="-10"/>
          <w:w w:val="95"/>
        </w:rPr>
        <w:t>粱</w:t>
      </w:r>
    </w:p>
    <w:p>
      <w:pPr>
        <w:pStyle w:val="9"/>
        <w:numPr>
          <w:ilvl w:val="0"/>
          <w:numId w:val="0"/>
        </w:numPr>
        <w:tabs>
          <w:tab w:val="left" w:pos="838"/>
          <w:tab w:val="left" w:pos="4807"/>
        </w:tabs>
        <w:spacing w:before="149" w:after="0" w:line="240" w:lineRule="auto"/>
        <w:ind w:left="521" w:leftChars="0" w:right="0" w:rightChars="0"/>
        <w:jc w:val="left"/>
        <w:rPr>
          <w:rFonts w:hint="eastAsia"/>
          <w:w w:val="95"/>
          <w:sz w:val="21"/>
          <w:lang w:val="en-US" w:eastAsia="zh-CN"/>
        </w:rPr>
      </w:pPr>
    </w:p>
    <w:p>
      <w:pPr>
        <w:pStyle w:val="9"/>
        <w:numPr>
          <w:ilvl w:val="0"/>
          <w:numId w:val="0"/>
        </w:numPr>
        <w:tabs>
          <w:tab w:val="left" w:pos="838"/>
          <w:tab w:val="left" w:pos="4807"/>
        </w:tabs>
        <w:spacing w:before="149" w:after="0" w:line="240" w:lineRule="auto"/>
        <w:ind w:left="521" w:leftChars="0" w:right="0" w:rightChars="0"/>
        <w:jc w:val="left"/>
        <w:rPr>
          <w:sz w:val="21"/>
        </w:rPr>
      </w:pPr>
      <w:r>
        <w:rPr>
          <w:rFonts w:hint="eastAsia"/>
          <w:w w:val="95"/>
          <w:sz w:val="21"/>
          <w:lang w:val="en-US" w:eastAsia="zh-CN"/>
        </w:rPr>
        <w:t>12</w:t>
      </w:r>
      <w:r>
        <w:rPr>
          <w:w w:val="95"/>
          <w:sz w:val="21"/>
        </w:rPr>
        <w:t>下列诗句与历史名楼对应不正确的是</w:t>
      </w:r>
      <w:r>
        <w:rPr>
          <w:spacing w:val="-10"/>
          <w:w w:val="95"/>
          <w:sz w:val="21"/>
        </w:rPr>
        <w:t>（</w:t>
      </w:r>
      <w:r>
        <w:rPr>
          <w:sz w:val="21"/>
        </w:rPr>
        <w:tab/>
      </w:r>
      <w:r>
        <w:rPr>
          <w:w w:val="95"/>
          <w:sz w:val="21"/>
        </w:rPr>
        <w:t>）</w:t>
      </w:r>
      <w:r>
        <w:rPr>
          <w:spacing w:val="-10"/>
          <w:sz w:val="21"/>
        </w:rPr>
        <w:t>。</w:t>
      </w:r>
    </w:p>
    <w:p>
      <w:pPr>
        <w:pStyle w:val="3"/>
        <w:spacing w:line="372" w:lineRule="auto"/>
        <w:ind w:left="522" w:right="4706"/>
        <w:jc w:val="both"/>
        <w:rPr>
          <w:spacing w:val="-2"/>
          <w:w w:val="95"/>
        </w:rPr>
      </w:pPr>
      <w:r>
        <w:rPr>
          <w:spacing w:val="-2"/>
          <w:w w:val="95"/>
        </w:rPr>
        <w:t xml:space="preserve">A.四面河山归眼底，万家忧乐到心头——岳阳楼 </w:t>
      </w:r>
    </w:p>
    <w:p>
      <w:pPr>
        <w:pStyle w:val="3"/>
        <w:spacing w:line="372" w:lineRule="auto"/>
        <w:ind w:left="522" w:right="4706"/>
        <w:jc w:val="both"/>
        <w:rPr>
          <w:spacing w:val="-2"/>
          <w:w w:val="95"/>
        </w:rPr>
      </w:pPr>
      <w:r>
        <w:rPr>
          <w:spacing w:val="-2"/>
          <w:w w:val="95"/>
        </w:rPr>
        <w:t xml:space="preserve">B.阁中帝子今何在，槛外长江空自流——滕王阁 </w:t>
      </w:r>
    </w:p>
    <w:p>
      <w:pPr>
        <w:pStyle w:val="3"/>
        <w:spacing w:line="372" w:lineRule="auto"/>
        <w:ind w:left="522" w:right="4706"/>
        <w:jc w:val="both"/>
        <w:rPr>
          <w:spacing w:val="-2"/>
          <w:w w:val="95"/>
        </w:rPr>
      </w:pPr>
      <w:r>
        <w:rPr>
          <w:spacing w:val="-2"/>
          <w:w w:val="95"/>
        </w:rPr>
        <w:t xml:space="preserve">C.杜少陵五言绝句，范希文两字关情——鹳雀楼 </w:t>
      </w:r>
    </w:p>
    <w:p>
      <w:pPr>
        <w:pStyle w:val="3"/>
        <w:spacing w:line="372" w:lineRule="auto"/>
        <w:ind w:left="522" w:right="4706"/>
        <w:jc w:val="both"/>
      </w:pPr>
      <w:r>
        <w:rPr>
          <w:w w:val="95"/>
        </w:rPr>
        <w:t>D.晴川历历汉阳树，芳草萋萋鹦鹉洲——黄鹤</w:t>
      </w:r>
      <w:r>
        <w:rPr>
          <w:spacing w:val="-10"/>
          <w:w w:val="95"/>
        </w:rPr>
        <w:t>楼</w:t>
      </w:r>
    </w:p>
    <w:p>
      <w:pPr>
        <w:pStyle w:val="3"/>
        <w:spacing w:before="3"/>
        <w:ind w:left="0" w:leftChars="0" w:firstLine="0" w:firstLineChars="0"/>
      </w:pPr>
    </w:p>
    <w:p>
      <w:pPr>
        <w:pStyle w:val="3"/>
        <w:spacing w:before="80" w:line="223" w:lineRule="auto"/>
        <w:ind w:right="3765"/>
        <w:jc w:val="center"/>
        <w:rPr>
          <w:rFonts w:hint="eastAsia" w:ascii="宋体" w:hAnsi="宋体" w:eastAsia="宋体" w:cs="宋体"/>
          <w:spacing w:val="-1"/>
          <w:w w:val="99"/>
          <w:sz w:val="21"/>
          <w:szCs w:val="22"/>
          <w:lang w:val="en-US" w:eastAsia="zh-CN" w:bidi="ar-SA"/>
        </w:rPr>
      </w:pPr>
    </w:p>
    <w:p>
      <w:pPr>
        <w:pStyle w:val="3"/>
        <w:spacing w:before="80" w:line="223" w:lineRule="auto"/>
        <w:ind w:right="3765"/>
        <w:jc w:val="right"/>
        <w:rPr>
          <w:rFonts w:hint="default" w:ascii="宋体" w:hAnsi="宋体" w:eastAsia="宋体" w:cs="宋体"/>
          <w:w w:val="99"/>
          <w:sz w:val="22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w w:val="99"/>
          <w:sz w:val="22"/>
          <w:szCs w:val="24"/>
          <w:lang w:val="en-US" w:eastAsia="zh-CN" w:bidi="ar-SA"/>
        </w:rPr>
        <w:t>6月16日每日一练参考解析</w:t>
      </w:r>
    </w:p>
    <w:p>
      <w:pPr>
        <w:pStyle w:val="9"/>
        <w:numPr>
          <w:ilvl w:val="0"/>
          <w:numId w:val="0"/>
        </w:numPr>
        <w:tabs>
          <w:tab w:val="left" w:pos="733"/>
        </w:tabs>
        <w:spacing w:before="70" w:after="0" w:line="372" w:lineRule="auto"/>
        <w:ind w:left="523" w:leftChars="0" w:right="212" w:rightChars="0"/>
        <w:jc w:val="both"/>
        <w:rPr>
          <w:sz w:val="21"/>
        </w:rPr>
      </w:pPr>
      <w:r>
        <w:rPr>
          <w:rFonts w:hint="eastAsia"/>
          <w:w w:val="99"/>
          <w:sz w:val="21"/>
          <w:lang w:val="en-US" w:eastAsia="zh-CN"/>
        </w:rPr>
        <w:t>1.</w:t>
      </w:r>
      <w:r>
        <w:rPr>
          <w:w w:val="99"/>
          <w:sz w:val="21"/>
        </w:rPr>
        <w:t>环形跑道长400</w:t>
      </w:r>
      <w:r>
        <w:rPr>
          <w:spacing w:val="-1"/>
          <w:w w:val="99"/>
          <w:sz w:val="21"/>
        </w:rPr>
        <w:t>米，老张、小王、小刘从同一地点同向出发，围绕跑道分别慢走、跑步和骑自行</w:t>
      </w:r>
      <w:r>
        <w:rPr>
          <w:w w:val="99"/>
          <w:sz w:val="21"/>
        </w:rPr>
        <w:t>车。已知三人的速度分别是1米/秒、3米/秒和6米/秒。问小王第3</w:t>
      </w:r>
      <w:r>
        <w:rPr>
          <w:spacing w:val="-2"/>
          <w:w w:val="99"/>
          <w:sz w:val="21"/>
        </w:rPr>
        <w:t>次超越老张时，小刘已经超越了小王</w:t>
      </w:r>
      <w:r>
        <w:rPr>
          <w:w w:val="99"/>
          <w:sz w:val="21"/>
        </w:rPr>
        <w:t>多少次？（</w:t>
      </w:r>
      <w:r>
        <w:rPr>
          <w:spacing w:val="-1"/>
          <w:sz w:val="21"/>
        </w:rPr>
        <w:t xml:space="preserve"> </w:t>
      </w:r>
      <w:r>
        <w:rPr>
          <w:w w:val="99"/>
          <w:sz w:val="21"/>
        </w:rPr>
        <w:t>）</w:t>
      </w:r>
    </w:p>
    <w:p>
      <w:pPr>
        <w:pStyle w:val="3"/>
        <w:tabs>
          <w:tab w:val="left" w:pos="3135"/>
          <w:tab w:val="left" w:pos="5747"/>
          <w:tab w:val="left" w:pos="8360"/>
        </w:tabs>
        <w:spacing w:before="3"/>
        <w:ind w:left="522"/>
      </w:pPr>
      <w:r>
        <w:rPr>
          <w:spacing w:val="-5"/>
        </w:rPr>
        <w:t>A.3</w:t>
      </w:r>
      <w:r>
        <w:tab/>
      </w:r>
      <w:r>
        <w:rPr>
          <w:spacing w:val="-5"/>
        </w:rPr>
        <w:t>B.4</w:t>
      </w:r>
      <w:r>
        <w:tab/>
      </w:r>
      <w:r>
        <w:rPr>
          <w:spacing w:val="-5"/>
        </w:rPr>
        <w:t>C.5</w:t>
      </w:r>
      <w:r>
        <w:tab/>
      </w:r>
      <w:r>
        <w:rPr>
          <w:spacing w:val="-5"/>
        </w:rPr>
        <w:t>D.6</w:t>
      </w:r>
    </w:p>
    <w:p>
      <w:pPr>
        <w:pStyle w:val="3"/>
        <w:ind w:left="522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B</w:t>
      </w:r>
    </w:p>
    <w:p>
      <w:pPr>
        <w:pStyle w:val="3"/>
        <w:spacing w:line="372" w:lineRule="auto"/>
        <w:ind w:right="108" w:firstLine="418"/>
      </w:pPr>
      <w:r>
        <w:rPr>
          <w:color w:val="FF0000"/>
          <w:w w:val="99"/>
        </w:rPr>
        <w:t>【解析】两人的速度差即为两者之间的追及速度。小王与老张之间的追及速度为2m/s，</w:t>
      </w:r>
      <w:r>
        <w:rPr>
          <w:color w:val="FF0000"/>
          <w:spacing w:val="-4"/>
          <w:w w:val="99"/>
        </w:rPr>
        <w:t>小刘与小王</w:t>
      </w:r>
      <w:r>
        <w:rPr>
          <w:color w:val="FF0000"/>
          <w:w w:val="99"/>
        </w:rPr>
        <w:t>之间的追及速度为3m/s，即小刘追及小王的速度是小王追及老张速度的1.5倍。每次超越时，后者都比</w:t>
      </w:r>
    </w:p>
    <w:p>
      <w:pPr>
        <w:pStyle w:val="3"/>
        <w:spacing w:before="57" w:line="372" w:lineRule="auto"/>
        <w:ind w:right="944"/>
      </w:pPr>
      <w:r>
        <w:rPr>
          <w:color w:val="FF0000"/>
          <w:w w:val="99"/>
        </w:rPr>
        <w:t>前者多跑了一圈，因此当小王第3次超越老张时，小刘已超越小王3×1.5=4.5次，未达到5</w:t>
      </w:r>
      <w:r>
        <w:rPr>
          <w:color w:val="FF0000"/>
          <w:spacing w:val="-10"/>
          <w:w w:val="99"/>
        </w:rPr>
        <w:t>次。</w:t>
      </w:r>
      <w:r>
        <w:rPr>
          <w:color w:val="FF0000"/>
          <w:w w:val="99"/>
        </w:rPr>
        <w:t>故本题选B。</w:t>
      </w:r>
    </w:p>
    <w:p>
      <w:pPr>
        <w:pStyle w:val="9"/>
        <w:numPr>
          <w:ilvl w:val="0"/>
          <w:numId w:val="0"/>
        </w:numPr>
        <w:tabs>
          <w:tab w:val="left" w:pos="733"/>
          <w:tab w:val="left" w:pos="6479"/>
        </w:tabs>
        <w:spacing w:before="2" w:after="0" w:line="372" w:lineRule="auto"/>
        <w:ind w:left="523" w:leftChars="0" w:right="212" w:rightChars="0"/>
        <w:jc w:val="left"/>
        <w:rPr>
          <w:sz w:val="21"/>
        </w:rPr>
      </w:pPr>
      <w:r>
        <w:rPr>
          <w:rFonts w:hint="eastAsia"/>
          <w:w w:val="99"/>
          <w:sz w:val="21"/>
          <w:lang w:val="en-US" w:eastAsia="zh-CN"/>
        </w:rPr>
        <w:t>2.</w:t>
      </w:r>
      <w:r>
        <w:rPr>
          <w:w w:val="99"/>
          <w:sz w:val="21"/>
        </w:rPr>
        <w:t>某市电价为一个自然月内用电量在100度以内的每度电0.5元，在101度到200度之间的每度电1 元，在201度以上的每度电2元。张先生家第三季度缴纳电费370元，该季度用电最多的月份用电量不</w:t>
      </w:r>
      <w:r>
        <w:rPr>
          <w:spacing w:val="-18"/>
          <w:w w:val="99"/>
          <w:sz w:val="21"/>
        </w:rPr>
        <w:t>超</w:t>
      </w:r>
      <w:r>
        <w:rPr>
          <w:w w:val="99"/>
          <w:sz w:val="21"/>
        </w:rPr>
        <w:t>过用电量最少的月份的2倍，问他第三季度最少用了多少度电？（</w:t>
      </w:r>
      <w:r>
        <w:rPr>
          <w:sz w:val="21"/>
        </w:rPr>
        <w:tab/>
      </w:r>
      <w:r>
        <w:rPr>
          <w:w w:val="99"/>
          <w:sz w:val="21"/>
        </w:rPr>
        <w:t>）</w:t>
      </w:r>
    </w:p>
    <w:p>
      <w:pPr>
        <w:pStyle w:val="3"/>
        <w:tabs>
          <w:tab w:val="left" w:pos="3135"/>
          <w:tab w:val="left" w:pos="5747"/>
          <w:tab w:val="left" w:pos="8360"/>
        </w:tabs>
        <w:spacing w:before="3"/>
        <w:ind w:left="522"/>
      </w:pPr>
      <w:r>
        <w:rPr>
          <w:spacing w:val="-2"/>
        </w:rPr>
        <w:t>A.300</w:t>
      </w:r>
      <w:r>
        <w:tab/>
      </w:r>
      <w:r>
        <w:rPr>
          <w:spacing w:val="-2"/>
        </w:rPr>
        <w:t>B.420</w:t>
      </w:r>
      <w:r>
        <w:tab/>
      </w:r>
      <w:r>
        <w:rPr>
          <w:spacing w:val="-2"/>
        </w:rPr>
        <w:t>C.480</w:t>
      </w:r>
      <w:r>
        <w:tab/>
      </w:r>
      <w:r>
        <w:rPr>
          <w:spacing w:val="-2"/>
        </w:rPr>
        <w:t>D.512</w:t>
      </w:r>
    </w:p>
    <w:p>
      <w:pPr>
        <w:pStyle w:val="3"/>
        <w:ind w:left="522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C</w:t>
      </w:r>
    </w:p>
    <w:p>
      <w:pPr>
        <w:pStyle w:val="3"/>
        <w:spacing w:line="372" w:lineRule="auto"/>
        <w:ind w:right="212" w:firstLine="418"/>
      </w:pPr>
      <w:r>
        <w:rPr>
          <w:color w:val="FF0000"/>
          <w:w w:val="99"/>
        </w:rPr>
        <w:t>【解析】要使第三季度用电量最少，在价格一定的情况下，则应使平均电价尽量高。根据题意可知，用电量越多，平均电价越高，因此，应使用电量最多的月份的用电量尽可能超过200</w:t>
      </w:r>
      <w:r>
        <w:rPr>
          <w:color w:val="FF0000"/>
          <w:spacing w:val="-3"/>
          <w:w w:val="99"/>
        </w:rPr>
        <w:t>度，其他两个</w:t>
      </w:r>
      <w:r>
        <w:rPr>
          <w:color w:val="FF0000"/>
          <w:w w:val="99"/>
        </w:rPr>
        <w:t>月份用电量尽可能相同且超过100度。</w:t>
      </w:r>
    </w:p>
    <w:p>
      <w:pPr>
        <w:pStyle w:val="3"/>
        <w:spacing w:before="3"/>
      </w:pPr>
      <w:r>
        <w:rPr>
          <w:color w:val="FF0000"/>
          <w:w w:val="95"/>
        </w:rPr>
        <w:t>设用电量最少的月份的用电量为x，则用电量最多的月份的用电量最多为2x，则</w:t>
      </w:r>
      <w:r>
        <w:rPr>
          <w:color w:val="FF0000"/>
          <w:spacing w:val="-2"/>
          <w:w w:val="95"/>
        </w:rPr>
        <w:t>100×0.5×3+（x-</w:t>
      </w:r>
    </w:p>
    <w:p>
      <w:pPr>
        <w:pStyle w:val="3"/>
      </w:pPr>
      <w:r>
        <w:rPr>
          <w:color w:val="FF0000"/>
          <w:spacing w:val="-2"/>
        </w:rPr>
        <w:t>100）×1×2+</w:t>
      </w:r>
    </w:p>
    <w:p>
      <w:pPr>
        <w:pStyle w:val="3"/>
        <w:spacing w:before="80" w:line="223" w:lineRule="auto"/>
        <w:ind w:right="421"/>
      </w:pPr>
      <w:r>
        <w:rPr>
          <w:color w:val="FF0000"/>
          <w:w w:val="99"/>
        </w:rPr>
        <w:t>100×1+（2x-200）×2=370，解得x=120度。因此，第三季度最少用了x+x+2x=4x=4×120=480</w:t>
      </w:r>
      <w:r>
        <w:rPr>
          <w:color w:val="FF0000"/>
          <w:spacing w:val="-6"/>
          <w:w w:val="99"/>
        </w:rPr>
        <w:t>度电。</w:t>
      </w:r>
      <w:r>
        <w:rPr>
          <w:color w:val="FF0000"/>
          <w:w w:val="99"/>
        </w:rPr>
        <w:t>故本题选C。</w:t>
      </w:r>
    </w:p>
    <w:p>
      <w:pPr>
        <w:pStyle w:val="3"/>
        <w:spacing w:before="2"/>
        <w:rPr>
          <w:color w:val="FF0000"/>
          <w:spacing w:val="-10"/>
          <w:w w:val="95"/>
        </w:rPr>
      </w:pPr>
    </w:p>
    <w:p>
      <w:pPr>
        <w:pStyle w:val="3"/>
        <w:spacing w:before="2"/>
        <w:rPr>
          <w:rFonts w:hint="eastAsia" w:ascii="宋体" w:hAnsi="宋体" w:eastAsia="宋体" w:cs="宋体"/>
          <w:w w:val="99"/>
          <w:sz w:val="21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w w:val="99"/>
          <w:sz w:val="21"/>
          <w:szCs w:val="22"/>
          <w:lang w:val="en-US" w:eastAsia="zh-CN" w:bidi="ar-SA"/>
        </w:rPr>
        <w:t>3.从2000到6000的自然数中，不含数字5的自然数有（  ）。</w:t>
      </w:r>
    </w:p>
    <w:p>
      <w:pPr>
        <w:pStyle w:val="9"/>
        <w:numPr>
          <w:ilvl w:val="0"/>
          <w:numId w:val="0"/>
        </w:numPr>
        <w:tabs>
          <w:tab w:val="left" w:pos="1047"/>
          <w:tab w:val="left" w:pos="3030"/>
          <w:tab w:val="left" w:pos="5538"/>
          <w:tab w:val="left" w:pos="8046"/>
        </w:tabs>
        <w:spacing w:before="149" w:after="0" w:line="240" w:lineRule="auto"/>
        <w:ind w:left="521" w:leftChars="0" w:right="0" w:rightChars="0"/>
        <w:jc w:val="left"/>
        <w:rPr>
          <w:sz w:val="21"/>
        </w:rPr>
      </w:pPr>
      <w:r>
        <w:rPr>
          <w:rFonts w:hint="eastAsia"/>
          <w:w w:val="95"/>
          <w:sz w:val="21"/>
          <w:lang w:val="en-US" w:eastAsia="zh-CN"/>
        </w:rPr>
        <w:t>A.218</w:t>
      </w:r>
      <w:r>
        <w:rPr>
          <w:w w:val="95"/>
          <w:sz w:val="21"/>
        </w:rPr>
        <w:t>8</w:t>
      </w:r>
      <w:r>
        <w:rPr>
          <w:spacing w:val="-10"/>
          <w:w w:val="95"/>
          <w:sz w:val="21"/>
        </w:rPr>
        <w:t>个</w:t>
      </w:r>
      <w:r>
        <w:rPr>
          <w:sz w:val="21"/>
        </w:rPr>
        <w:tab/>
      </w:r>
      <w:r>
        <w:rPr>
          <w:w w:val="95"/>
          <w:sz w:val="21"/>
        </w:rPr>
        <w:t>B.2187</w:t>
      </w:r>
      <w:r>
        <w:rPr>
          <w:spacing w:val="-10"/>
          <w:sz w:val="21"/>
        </w:rPr>
        <w:t>个</w:t>
      </w:r>
      <w:r>
        <w:rPr>
          <w:sz w:val="21"/>
        </w:rPr>
        <w:tab/>
      </w:r>
      <w:r>
        <w:rPr>
          <w:w w:val="95"/>
          <w:sz w:val="21"/>
        </w:rPr>
        <w:t>C.1814</w:t>
      </w:r>
      <w:r>
        <w:rPr>
          <w:spacing w:val="-10"/>
          <w:sz w:val="21"/>
        </w:rPr>
        <w:t>个</w:t>
      </w:r>
      <w:r>
        <w:rPr>
          <w:sz w:val="21"/>
        </w:rPr>
        <w:tab/>
      </w:r>
      <w:r>
        <w:rPr>
          <w:w w:val="95"/>
          <w:sz w:val="21"/>
        </w:rPr>
        <w:t>D.1813</w:t>
      </w:r>
      <w:r>
        <w:rPr>
          <w:spacing w:val="-10"/>
          <w:sz w:val="21"/>
        </w:rPr>
        <w:t>个</w:t>
      </w:r>
    </w:p>
    <w:p>
      <w:pPr>
        <w:pStyle w:val="3"/>
        <w:ind w:left="522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A</w:t>
      </w:r>
    </w:p>
    <w:p>
      <w:pPr>
        <w:pStyle w:val="3"/>
        <w:spacing w:line="372" w:lineRule="auto"/>
        <w:ind w:right="108" w:firstLine="418"/>
      </w:pPr>
      <w:r>
        <w:rPr>
          <w:color w:val="FF0000"/>
          <w:spacing w:val="-2"/>
        </w:rPr>
        <w:t>【解析】先考虑2000到4999的自然数，千位可填的数字有2、3、4三个，百位、十位和个位上可填</w:t>
      </w:r>
      <w:r>
        <w:rPr>
          <w:color w:val="FF0000"/>
          <w:spacing w:val="-2"/>
          <w:w w:val="95"/>
        </w:rPr>
        <w:t>数字均为0～9（除去5），均有9个，则共有3×9×9×9=2187个不含数字5的自然数。5000～6000中只有</w:t>
      </w:r>
      <w:r>
        <w:rPr>
          <w:color w:val="FF0000"/>
          <w:spacing w:val="80"/>
        </w:rPr>
        <w:t xml:space="preserve">  </w:t>
      </w:r>
      <w:r>
        <w:rPr>
          <w:color w:val="FF0000"/>
          <w:spacing w:val="-2"/>
        </w:rPr>
        <w:t>6000这1个自然数不含数字5。因此，从2000到6000中不含数字5的自然数有2187+1=2188个。</w:t>
      </w:r>
    </w:p>
    <w:p>
      <w:pPr>
        <w:pStyle w:val="3"/>
        <w:spacing w:before="3"/>
      </w:pPr>
      <w:r>
        <w:rPr>
          <w:color w:val="FF0000"/>
          <w:w w:val="95"/>
        </w:rPr>
        <w:t>故本题选A</w:t>
      </w:r>
      <w:r>
        <w:rPr>
          <w:color w:val="FF0000"/>
          <w:spacing w:val="-10"/>
          <w:w w:val="95"/>
        </w:rPr>
        <w:t>。</w:t>
      </w:r>
    </w:p>
    <w:p>
      <w:pPr>
        <w:pStyle w:val="9"/>
        <w:numPr>
          <w:ilvl w:val="0"/>
          <w:numId w:val="0"/>
        </w:numPr>
        <w:tabs>
          <w:tab w:val="left" w:pos="838"/>
        </w:tabs>
        <w:spacing w:before="149" w:after="0" w:line="372" w:lineRule="auto"/>
        <w:ind w:left="523" w:leftChars="0" w:right="119" w:rightChars="0"/>
        <w:jc w:val="left"/>
        <w:rPr>
          <w:sz w:val="21"/>
        </w:rPr>
      </w:pPr>
      <w:r>
        <w:rPr>
          <w:rFonts w:hint="eastAsia"/>
          <w:w w:val="99"/>
          <w:sz w:val="21"/>
          <w:lang w:val="en-US" w:eastAsia="zh-CN"/>
        </w:rPr>
        <w:t>4.</w:t>
      </w:r>
      <w:r>
        <w:rPr>
          <w:w w:val="99"/>
          <w:sz w:val="21"/>
        </w:rPr>
        <w:t>某服装商场举行店庆优惠活动，全场商品满</w:t>
      </w:r>
      <w:r>
        <w:rPr>
          <w:rFonts w:ascii="Arial" w:eastAsia="Arial"/>
          <w:spacing w:val="-1"/>
          <w:w w:val="113"/>
          <w:sz w:val="21"/>
        </w:rPr>
        <w:t>199</w:t>
      </w:r>
      <w:r>
        <w:rPr>
          <w:w w:val="99"/>
          <w:sz w:val="21"/>
        </w:rPr>
        <w:t>减</w:t>
      </w:r>
      <w:r>
        <w:rPr>
          <w:rFonts w:ascii="Arial" w:eastAsia="Arial"/>
          <w:spacing w:val="-1"/>
          <w:w w:val="113"/>
          <w:sz w:val="21"/>
        </w:rPr>
        <w:t>100</w:t>
      </w:r>
      <w:r>
        <w:rPr>
          <w:w w:val="99"/>
          <w:sz w:val="21"/>
        </w:rPr>
        <w:t>元，满</w:t>
      </w:r>
      <w:r>
        <w:rPr>
          <w:rFonts w:ascii="Arial" w:eastAsia="Arial"/>
          <w:spacing w:val="-1"/>
          <w:w w:val="113"/>
          <w:sz w:val="21"/>
        </w:rPr>
        <w:t>399</w:t>
      </w:r>
      <w:r>
        <w:rPr>
          <w:w w:val="99"/>
          <w:sz w:val="21"/>
        </w:rPr>
        <w:t>减</w:t>
      </w:r>
      <w:r>
        <w:rPr>
          <w:rFonts w:ascii="Arial" w:eastAsia="Arial"/>
          <w:spacing w:val="-1"/>
          <w:w w:val="113"/>
          <w:sz w:val="21"/>
        </w:rPr>
        <w:t>200</w:t>
      </w:r>
      <w:r>
        <w:rPr>
          <w:w w:val="99"/>
          <w:sz w:val="21"/>
        </w:rPr>
        <w:t>元，满</w:t>
      </w:r>
      <w:r>
        <w:rPr>
          <w:rFonts w:ascii="Arial" w:eastAsia="Arial"/>
          <w:spacing w:val="-1"/>
          <w:w w:val="113"/>
          <w:sz w:val="21"/>
        </w:rPr>
        <w:t>599</w:t>
      </w:r>
      <w:r>
        <w:rPr>
          <w:w w:val="99"/>
          <w:sz w:val="21"/>
        </w:rPr>
        <w:t>减</w:t>
      </w:r>
      <w:r>
        <w:rPr>
          <w:rFonts w:ascii="Arial" w:eastAsia="Arial"/>
          <w:spacing w:val="-1"/>
          <w:w w:val="113"/>
          <w:sz w:val="21"/>
        </w:rPr>
        <w:t>300</w:t>
      </w:r>
      <w:r>
        <w:rPr>
          <w:w w:val="99"/>
          <w:sz w:val="21"/>
        </w:rPr>
        <w:t>元。该服装商场平时全场</w:t>
      </w:r>
      <w:r>
        <w:rPr>
          <w:rFonts w:ascii="Arial" w:eastAsia="Arial"/>
          <w:spacing w:val="-1"/>
          <w:w w:val="113"/>
          <w:sz w:val="21"/>
        </w:rPr>
        <w:t>5.5</w:t>
      </w:r>
      <w:r>
        <w:rPr>
          <w:w w:val="99"/>
          <w:sz w:val="21"/>
        </w:rPr>
        <w:t>折销售服装。小王买了价值</w:t>
      </w:r>
      <w:r>
        <w:rPr>
          <w:rFonts w:ascii="Arial" w:eastAsia="Arial"/>
          <w:spacing w:val="-1"/>
          <w:w w:val="113"/>
          <w:sz w:val="21"/>
        </w:rPr>
        <w:t>680</w:t>
      </w:r>
      <w:r>
        <w:rPr>
          <w:w w:val="99"/>
          <w:sz w:val="21"/>
        </w:rPr>
        <w:t>元、</w:t>
      </w:r>
      <w:r>
        <w:rPr>
          <w:rFonts w:ascii="Arial" w:eastAsia="Arial"/>
          <w:spacing w:val="-1"/>
          <w:w w:val="113"/>
          <w:sz w:val="21"/>
        </w:rPr>
        <w:t>440</w:t>
      </w:r>
      <w:r>
        <w:rPr>
          <w:w w:val="99"/>
          <w:sz w:val="21"/>
        </w:rPr>
        <w:t>元、</w:t>
      </w:r>
      <w:r>
        <w:rPr>
          <w:rFonts w:ascii="Arial" w:eastAsia="Arial"/>
          <w:spacing w:val="-1"/>
          <w:w w:val="113"/>
          <w:sz w:val="21"/>
        </w:rPr>
        <w:t>250</w:t>
      </w:r>
      <w:r>
        <w:rPr>
          <w:w w:val="99"/>
          <w:sz w:val="21"/>
        </w:rPr>
        <w:t>元服装各一件，那么参加店庆活动与平时相比（</w:t>
      </w:r>
      <w:r>
        <w:rPr>
          <w:spacing w:val="-43"/>
          <w:sz w:val="21"/>
        </w:rPr>
        <w:t xml:space="preserve"> </w:t>
      </w:r>
      <w:r>
        <w:rPr>
          <w:w w:val="99"/>
          <w:sz w:val="21"/>
        </w:rPr>
        <w:t>）。</w:t>
      </w:r>
    </w:p>
    <w:p>
      <w:pPr>
        <w:pStyle w:val="3"/>
        <w:tabs>
          <w:tab w:val="left" w:pos="2821"/>
          <w:tab w:val="left" w:pos="5120"/>
          <w:tab w:val="left" w:pos="7419"/>
        </w:tabs>
        <w:spacing w:before="3"/>
        <w:ind w:left="522"/>
      </w:pPr>
      <w:r>
        <w:rPr>
          <w:w w:val="95"/>
        </w:rPr>
        <w:t>A.少花了16.5</w:t>
      </w:r>
      <w:r>
        <w:rPr>
          <w:spacing w:val="-10"/>
          <w:w w:val="95"/>
        </w:rPr>
        <w:t>元</w:t>
      </w:r>
      <w:r>
        <w:tab/>
      </w:r>
      <w:r>
        <w:rPr>
          <w:w w:val="95"/>
        </w:rPr>
        <w:t>B.多花了16.5</w:t>
      </w:r>
      <w:r>
        <w:rPr>
          <w:spacing w:val="-10"/>
          <w:w w:val="95"/>
        </w:rPr>
        <w:t>元</w:t>
      </w:r>
      <w:r>
        <w:tab/>
      </w:r>
      <w:r>
        <w:rPr>
          <w:w w:val="95"/>
        </w:rPr>
        <w:t>C.少花了15.5</w:t>
      </w:r>
      <w:r>
        <w:rPr>
          <w:spacing w:val="-10"/>
          <w:w w:val="95"/>
        </w:rPr>
        <w:t>元</w:t>
      </w:r>
      <w:r>
        <w:tab/>
      </w:r>
      <w:r>
        <w:rPr>
          <w:w w:val="95"/>
        </w:rPr>
        <w:t>D.多花了15.5</w:t>
      </w:r>
      <w:r>
        <w:rPr>
          <w:spacing w:val="-10"/>
          <w:w w:val="95"/>
        </w:rPr>
        <w:t>元</w:t>
      </w:r>
    </w:p>
    <w:p>
      <w:pPr>
        <w:pStyle w:val="3"/>
        <w:ind w:left="522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B</w:t>
      </w:r>
    </w:p>
    <w:p>
      <w:pPr>
        <w:pStyle w:val="3"/>
        <w:tabs>
          <w:tab w:val="left" w:pos="1651"/>
        </w:tabs>
        <w:ind w:left="522"/>
      </w:pPr>
      <w:r>
        <w:rPr>
          <w:color w:val="FF0000"/>
          <w:w w:val="95"/>
        </w:rPr>
        <w:t>【解析</w:t>
      </w:r>
      <w:r>
        <w:rPr>
          <w:color w:val="FF0000"/>
          <w:spacing w:val="-10"/>
          <w:w w:val="95"/>
        </w:rPr>
        <w:t>】</w:t>
      </w:r>
      <w:r>
        <w:rPr>
          <w:color w:val="FF0000"/>
        </w:rPr>
        <w:tab/>
      </w:r>
      <w:r>
        <w:rPr>
          <w:color w:val="FF0000"/>
          <w:w w:val="95"/>
        </w:rPr>
        <w:t>本题考查基础经济问题</w:t>
      </w:r>
      <w:r>
        <w:rPr>
          <w:color w:val="FF0000"/>
          <w:spacing w:val="-10"/>
          <w:w w:val="95"/>
        </w:rPr>
        <w:t>。</w:t>
      </w:r>
    </w:p>
    <w:p>
      <w:pPr>
        <w:pStyle w:val="3"/>
        <w:spacing w:line="372" w:lineRule="auto"/>
        <w:ind w:right="233" w:firstLine="292"/>
      </w:pPr>
      <w:r>
        <w:rPr>
          <w:color w:val="FF0000"/>
          <w:spacing w:val="-1"/>
          <w:w w:val="99"/>
        </w:rPr>
        <w:t>第一步：审阅题干。本题只需计算出店庆活动时小王实际花了多少钱，以及在平时需要花多少钱，</w:t>
      </w:r>
      <w:r>
        <w:rPr>
          <w:color w:val="FF0000"/>
          <w:w w:val="99"/>
        </w:rPr>
        <w:t>二者作差即可。</w:t>
      </w:r>
    </w:p>
    <w:p>
      <w:pPr>
        <w:pStyle w:val="3"/>
        <w:spacing w:before="1" w:line="372" w:lineRule="auto"/>
        <w:ind w:right="944" w:firstLine="292"/>
        <w:rPr>
          <w:rFonts w:ascii="Arial" w:hAnsi="Arial" w:eastAsia="Arial"/>
        </w:rPr>
      </w:pPr>
      <w:r>
        <w:rPr>
          <w:color w:val="FF0000"/>
          <w:spacing w:val="-2"/>
        </w:rPr>
        <w:t>第二步：参加店庆活动时，小王买三件服装需花（</w:t>
      </w:r>
      <w:r>
        <w:rPr>
          <w:rFonts w:ascii="Arial" w:hAnsi="Arial" w:eastAsia="Arial"/>
          <w:color w:val="FF0000"/>
          <w:spacing w:val="-2"/>
        </w:rPr>
        <w:t>680-300</w:t>
      </w:r>
      <w:r>
        <w:rPr>
          <w:color w:val="FF0000"/>
          <w:spacing w:val="-2"/>
        </w:rPr>
        <w:t>）</w:t>
      </w:r>
      <w:r>
        <w:rPr>
          <w:rFonts w:ascii="Arial" w:hAnsi="Arial" w:eastAsia="Arial"/>
          <w:color w:val="FF0000"/>
          <w:spacing w:val="-2"/>
        </w:rPr>
        <w:t>+</w:t>
      </w:r>
      <w:r>
        <w:rPr>
          <w:color w:val="FF0000"/>
          <w:spacing w:val="-2"/>
        </w:rPr>
        <w:t>（</w:t>
      </w:r>
      <w:r>
        <w:rPr>
          <w:rFonts w:ascii="Arial" w:hAnsi="Arial" w:eastAsia="Arial"/>
          <w:color w:val="FF0000"/>
          <w:spacing w:val="-2"/>
        </w:rPr>
        <w:t>440-200</w:t>
      </w:r>
      <w:r>
        <w:rPr>
          <w:color w:val="FF0000"/>
          <w:spacing w:val="-2"/>
        </w:rPr>
        <w:t>）</w:t>
      </w:r>
      <w:r>
        <w:rPr>
          <w:rFonts w:ascii="Arial" w:hAnsi="Arial" w:eastAsia="Arial"/>
          <w:color w:val="FF0000"/>
          <w:spacing w:val="-2"/>
        </w:rPr>
        <w:t>+</w:t>
      </w:r>
      <w:r>
        <w:rPr>
          <w:color w:val="FF0000"/>
          <w:spacing w:val="-2"/>
        </w:rPr>
        <w:t>（</w:t>
      </w:r>
      <w:r>
        <w:rPr>
          <w:rFonts w:ascii="Arial" w:hAnsi="Arial" w:eastAsia="Arial"/>
          <w:color w:val="FF0000"/>
          <w:spacing w:val="-2"/>
        </w:rPr>
        <w:t>250-</w:t>
      </w:r>
      <w:r>
        <w:rPr>
          <w:rFonts w:ascii="Arial" w:hAnsi="Arial" w:eastAsia="Arial"/>
          <w:color w:val="FF0000"/>
          <w:spacing w:val="80"/>
        </w:rPr>
        <w:t xml:space="preserve">  </w:t>
      </w:r>
      <w:r>
        <w:rPr>
          <w:rFonts w:ascii="Arial" w:hAnsi="Arial" w:eastAsia="Arial"/>
          <w:color w:val="FF0000"/>
          <w:spacing w:val="-2"/>
        </w:rPr>
        <w:t>100</w:t>
      </w:r>
      <w:r>
        <w:rPr>
          <w:color w:val="FF0000"/>
          <w:spacing w:val="-2"/>
        </w:rPr>
        <w:t>）</w:t>
      </w:r>
      <w:r>
        <w:rPr>
          <w:rFonts w:ascii="Arial" w:hAnsi="Arial" w:eastAsia="Arial"/>
          <w:color w:val="FF0000"/>
          <w:spacing w:val="-2"/>
        </w:rPr>
        <w:t>=770</w:t>
      </w:r>
      <w:r>
        <w:rPr>
          <w:color w:val="FF0000"/>
          <w:spacing w:val="-2"/>
        </w:rPr>
        <w:t>元，若在平时需花（</w:t>
      </w:r>
      <w:r>
        <w:rPr>
          <w:rFonts w:ascii="Arial" w:hAnsi="Arial" w:eastAsia="Arial"/>
          <w:color w:val="FF0000"/>
          <w:spacing w:val="-2"/>
        </w:rPr>
        <w:t>680+440+250</w:t>
      </w:r>
      <w:r>
        <w:rPr>
          <w:color w:val="FF0000"/>
          <w:spacing w:val="-2"/>
        </w:rPr>
        <w:t>）</w:t>
      </w:r>
      <w:r>
        <w:rPr>
          <w:rFonts w:ascii="Arial" w:hAnsi="Arial" w:eastAsia="Arial"/>
          <w:color w:val="FF0000"/>
          <w:spacing w:val="-2"/>
        </w:rPr>
        <w:t>×0.55=753.5</w:t>
      </w:r>
      <w:r>
        <w:rPr>
          <w:color w:val="FF0000"/>
          <w:spacing w:val="-2"/>
        </w:rPr>
        <w:t>元，前者比后者多</w:t>
      </w:r>
      <w:r>
        <w:rPr>
          <w:rFonts w:ascii="Arial" w:hAnsi="Arial" w:eastAsia="Arial"/>
          <w:color w:val="FF0000"/>
          <w:spacing w:val="-2"/>
        </w:rPr>
        <w:t>770-</w:t>
      </w:r>
    </w:p>
    <w:p>
      <w:pPr>
        <w:pStyle w:val="3"/>
        <w:spacing w:before="2" w:line="372" w:lineRule="auto"/>
        <w:ind w:left="522" w:right="4256" w:hanging="418"/>
      </w:pPr>
      <w:r>
        <w:rPr>
          <w:rFonts w:ascii="Arial" w:eastAsia="Arial"/>
          <w:color w:val="FF0000"/>
          <w:spacing w:val="-1"/>
          <w:w w:val="113"/>
        </w:rPr>
        <w:t>753.5</w:t>
      </w:r>
      <w:r>
        <w:rPr>
          <w:rFonts w:ascii="Arial" w:eastAsia="Arial"/>
          <w:color w:val="FF0000"/>
          <w:spacing w:val="-1"/>
          <w:w w:val="142"/>
        </w:rPr>
        <w:t>=</w:t>
      </w:r>
      <w:r>
        <w:rPr>
          <w:rFonts w:ascii="Arial" w:eastAsia="Arial"/>
          <w:color w:val="FF0000"/>
          <w:spacing w:val="-1"/>
          <w:w w:val="113"/>
        </w:rPr>
        <w:t>16.</w:t>
      </w:r>
      <w:r>
        <w:rPr>
          <w:rFonts w:ascii="Arial" w:eastAsia="Arial"/>
          <w:color w:val="FF0000"/>
          <w:spacing w:val="-5"/>
          <w:w w:val="113"/>
        </w:rPr>
        <w:t>5</w:t>
      </w:r>
      <w:r>
        <w:rPr>
          <w:color w:val="FF0000"/>
          <w:w w:val="99"/>
        </w:rPr>
        <w:t>元。因此参加店庆活动比平时多花</w:t>
      </w:r>
      <w:r>
        <w:rPr>
          <w:rFonts w:ascii="Arial" w:eastAsia="Arial"/>
          <w:color w:val="FF0000"/>
          <w:spacing w:val="-1"/>
          <w:w w:val="113"/>
        </w:rPr>
        <w:t>16.</w:t>
      </w:r>
      <w:r>
        <w:rPr>
          <w:rFonts w:ascii="Arial" w:eastAsia="Arial"/>
          <w:color w:val="FF0000"/>
          <w:spacing w:val="5"/>
          <w:w w:val="113"/>
        </w:rPr>
        <w:t>5</w:t>
      </w:r>
      <w:r>
        <w:rPr>
          <w:color w:val="FF0000"/>
          <w:w w:val="99"/>
        </w:rPr>
        <w:t>元。故本题选</w:t>
      </w:r>
      <w:r>
        <w:rPr>
          <w:rFonts w:ascii="Arial" w:eastAsia="Arial"/>
          <w:color w:val="FF0000"/>
          <w:spacing w:val="2"/>
          <w:w w:val="102"/>
        </w:rPr>
        <w:t>B</w:t>
      </w:r>
      <w:r>
        <w:rPr>
          <w:color w:val="FF0000"/>
          <w:w w:val="99"/>
        </w:rPr>
        <w:t>。</w:t>
      </w:r>
    </w:p>
    <w:p>
      <w:pPr>
        <w:pStyle w:val="3"/>
        <w:spacing w:before="6"/>
        <w:ind w:left="0"/>
        <w:rPr>
          <w:sz w:val="22"/>
        </w:rPr>
      </w:pPr>
    </w:p>
    <w:p>
      <w:pPr>
        <w:pStyle w:val="9"/>
        <w:numPr>
          <w:ilvl w:val="0"/>
          <w:numId w:val="2"/>
        </w:numPr>
        <w:tabs>
          <w:tab w:val="left" w:pos="838"/>
        </w:tabs>
        <w:spacing w:before="70" w:after="0" w:line="372" w:lineRule="auto"/>
        <w:ind w:left="24" w:leftChars="0" w:right="212" w:firstLine="418" w:firstLineChars="0"/>
        <w:jc w:val="left"/>
        <w:rPr>
          <w:sz w:val="21"/>
        </w:rPr>
      </w:pPr>
      <w:r>
        <w:rPr>
          <w:spacing w:val="-1"/>
          <w:w w:val="99"/>
          <w:sz w:val="21"/>
        </w:rPr>
        <w:t>任何无法量化及不设定时限的目标都是无效目标，而任何无效的目标都没有实际操作的方法。</w:t>
      </w:r>
      <w:r>
        <w:rPr>
          <w:w w:val="99"/>
          <w:sz w:val="21"/>
        </w:rPr>
        <w:t>因此，详细的职业规划不是无法量化及不设定时限的目标。</w:t>
      </w:r>
    </w:p>
    <w:p>
      <w:pPr>
        <w:pStyle w:val="3"/>
        <w:spacing w:before="2"/>
      </w:pPr>
      <w:r>
        <w:rPr>
          <w:w w:val="95"/>
        </w:rPr>
        <w:t>为使上述论证成立，必须补充以下哪项作为前提？（</w:t>
      </w:r>
      <w:r>
        <w:rPr>
          <w:spacing w:val="43"/>
        </w:rPr>
        <w:t xml:space="preserve">  </w:t>
      </w:r>
      <w:r>
        <w:rPr>
          <w:spacing w:val="-10"/>
          <w:w w:val="95"/>
        </w:rPr>
        <w:t>）</w:t>
      </w:r>
    </w:p>
    <w:p>
      <w:pPr>
        <w:pStyle w:val="3"/>
        <w:spacing w:line="372" w:lineRule="auto"/>
        <w:ind w:left="522" w:right="5751"/>
      </w:pPr>
      <w:r>
        <w:rPr>
          <w:spacing w:val="-2"/>
        </w:rPr>
        <w:t xml:space="preserve">A.详细的职业规划不都是无效的目标 </w:t>
      </w:r>
      <w:r>
        <w:rPr>
          <w:w w:val="95"/>
        </w:rPr>
        <w:t>B.详细的职业规划有实际操作的方</w:t>
      </w:r>
      <w:r>
        <w:rPr>
          <w:spacing w:val="-10"/>
          <w:w w:val="95"/>
        </w:rPr>
        <w:t>法</w:t>
      </w:r>
    </w:p>
    <w:p>
      <w:pPr>
        <w:pStyle w:val="3"/>
        <w:spacing w:before="2"/>
        <w:ind w:left="522"/>
      </w:pPr>
      <w:r>
        <w:rPr>
          <w:w w:val="95"/>
        </w:rPr>
        <w:t>C.有效的目标都是可以量化和设定时限的目</w:t>
      </w:r>
      <w:r>
        <w:rPr>
          <w:spacing w:val="-10"/>
          <w:w w:val="95"/>
        </w:rPr>
        <w:t>标</w:t>
      </w:r>
    </w:p>
    <w:p>
      <w:pPr>
        <w:pStyle w:val="3"/>
        <w:spacing w:before="148"/>
        <w:ind w:left="522"/>
      </w:pPr>
      <w:r>
        <w:rPr>
          <w:w w:val="95"/>
        </w:rPr>
        <w:t>D.无法量化及不设定时限的目标没有实际操作的方</w:t>
      </w:r>
      <w:r>
        <w:rPr>
          <w:spacing w:val="-10"/>
          <w:w w:val="95"/>
        </w:rPr>
        <w:t>法</w:t>
      </w:r>
    </w:p>
    <w:p>
      <w:pPr>
        <w:pStyle w:val="3"/>
        <w:ind w:left="522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B</w:t>
      </w:r>
    </w:p>
    <w:p>
      <w:pPr>
        <w:pStyle w:val="3"/>
        <w:spacing w:line="372" w:lineRule="auto"/>
        <w:ind w:right="108" w:firstLine="418"/>
        <w:jc w:val="both"/>
      </w:pPr>
      <w:r>
        <w:rPr>
          <w:color w:val="FF0000"/>
          <w:spacing w:val="-1"/>
          <w:w w:val="99"/>
        </w:rPr>
        <w:t>【解析】“所有无法量化及不设定时限的目标都没有实际操作的方法”也可转化为“无法量化及不设定时限的目标→﹁有实际操作的方法”，等价于“有实际操作的方法→﹁无法量化及不设定时限的目标”，要推出“详细的职业规划→﹁无法量化及不设定时限的目标”，需要补充的前提是“详细的职业</w:t>
      </w:r>
      <w:r>
        <w:rPr>
          <w:color w:val="FF0000"/>
          <w:w w:val="99"/>
        </w:rPr>
        <w:t>规划→有实际操作的方法”。</w:t>
      </w:r>
    </w:p>
    <w:p>
      <w:pPr>
        <w:pStyle w:val="3"/>
        <w:spacing w:before="4"/>
      </w:pPr>
      <w:r>
        <w:rPr>
          <w:color w:val="FF0000"/>
          <w:w w:val="95"/>
        </w:rPr>
        <w:t>故本题选B</w:t>
      </w:r>
      <w:r>
        <w:rPr>
          <w:color w:val="FF0000"/>
          <w:spacing w:val="-10"/>
          <w:w w:val="95"/>
        </w:rPr>
        <w:t>。</w:t>
      </w:r>
    </w:p>
    <w:p>
      <w:pPr>
        <w:pStyle w:val="9"/>
        <w:numPr>
          <w:ilvl w:val="0"/>
          <w:numId w:val="2"/>
        </w:numPr>
        <w:tabs>
          <w:tab w:val="left" w:pos="838"/>
        </w:tabs>
        <w:spacing w:before="149" w:after="0" w:line="372" w:lineRule="auto"/>
        <w:ind w:left="24" w:leftChars="0" w:right="108" w:firstLine="418" w:firstLineChars="0"/>
        <w:jc w:val="left"/>
        <w:rPr>
          <w:sz w:val="21"/>
        </w:rPr>
      </w:pPr>
      <w:r>
        <w:rPr>
          <w:w w:val="99"/>
          <w:sz w:val="21"/>
        </w:rPr>
        <w:t>柠烯，俗称柠檬精油。它通常被用于制作柑橘香味剂，是很多空气清新剂、身体喷雾剂等芳香</w:t>
      </w:r>
      <w:r>
        <w:rPr>
          <w:spacing w:val="-1"/>
          <w:w w:val="99"/>
          <w:sz w:val="21"/>
        </w:rPr>
        <w:t>剂重要的化学成分之一。柠烯本身并不可怕，因为该化学物质对人体不会形成大的危害，事实上，它可被用于食品的调味剂。然而柠烯一旦被喷入空气中，很快就会有所变化。研究表明，当柠烯暴露于普遍存在于空气的臭氧中时，两个柠烯分子会形成一个单分子化合物——甲醇。当房间中大量的柠烯被转化</w:t>
      </w:r>
      <w:r>
        <w:rPr>
          <w:w w:val="99"/>
          <w:sz w:val="21"/>
        </w:rPr>
        <w:t>成甲醇时，其影响将迥然不同。</w:t>
      </w:r>
    </w:p>
    <w:p>
      <w:pPr>
        <w:pStyle w:val="3"/>
        <w:spacing w:before="5"/>
      </w:pPr>
      <w:r>
        <w:t>由此可以推出（</w:t>
      </w:r>
      <w:r>
        <w:rPr>
          <w:spacing w:val="-18"/>
        </w:rPr>
        <w:t xml:space="preserve"> </w:t>
      </w:r>
      <w:r>
        <w:t>）</w:t>
      </w:r>
      <w:r>
        <w:rPr>
          <w:spacing w:val="-10"/>
        </w:rPr>
        <w:t>。</w:t>
      </w:r>
    </w:p>
    <w:p>
      <w:pPr>
        <w:pStyle w:val="9"/>
        <w:numPr>
          <w:ilvl w:val="0"/>
          <w:numId w:val="1"/>
        </w:numPr>
        <w:tabs>
          <w:tab w:val="left" w:pos="733"/>
        </w:tabs>
        <w:spacing w:before="149" w:after="0" w:line="240" w:lineRule="auto"/>
        <w:ind w:left="733" w:right="0" w:hanging="211"/>
        <w:jc w:val="left"/>
        <w:rPr>
          <w:sz w:val="21"/>
        </w:rPr>
      </w:pPr>
      <w:r>
        <w:rPr>
          <w:w w:val="95"/>
          <w:sz w:val="21"/>
        </w:rPr>
        <w:t>使用空气清新剂，可能会对我们自身有害</w:t>
      </w:r>
      <w:r>
        <w:rPr>
          <w:spacing w:val="-10"/>
          <w:w w:val="95"/>
          <w:sz w:val="21"/>
        </w:rPr>
        <w:t>处</w:t>
      </w:r>
    </w:p>
    <w:p>
      <w:pPr>
        <w:pStyle w:val="9"/>
        <w:numPr>
          <w:ilvl w:val="0"/>
          <w:numId w:val="1"/>
        </w:numPr>
        <w:tabs>
          <w:tab w:val="left" w:pos="733"/>
        </w:tabs>
        <w:spacing w:before="149" w:after="0" w:line="240" w:lineRule="auto"/>
        <w:ind w:left="733" w:right="0" w:hanging="211"/>
        <w:jc w:val="left"/>
        <w:rPr>
          <w:sz w:val="21"/>
        </w:rPr>
      </w:pPr>
      <w:r>
        <w:rPr>
          <w:w w:val="95"/>
          <w:sz w:val="21"/>
        </w:rPr>
        <w:t>柠烯被用作食品的调味剂时，会对人体产生危</w:t>
      </w:r>
      <w:r>
        <w:rPr>
          <w:spacing w:val="-10"/>
          <w:w w:val="95"/>
          <w:sz w:val="21"/>
        </w:rPr>
        <w:t>害</w:t>
      </w:r>
    </w:p>
    <w:p>
      <w:pPr>
        <w:pStyle w:val="9"/>
        <w:numPr>
          <w:ilvl w:val="0"/>
          <w:numId w:val="1"/>
        </w:numPr>
        <w:tabs>
          <w:tab w:val="left" w:pos="733"/>
        </w:tabs>
        <w:spacing w:before="149" w:after="0" w:line="372" w:lineRule="auto"/>
        <w:ind w:left="522" w:right="3870" w:firstLine="0"/>
        <w:jc w:val="left"/>
        <w:rPr>
          <w:sz w:val="21"/>
        </w:rPr>
      </w:pPr>
      <w:r>
        <w:rPr>
          <w:spacing w:val="-2"/>
          <w:w w:val="95"/>
          <w:sz w:val="21"/>
        </w:rPr>
        <w:t>如果房间中测出甲醇浓度高，则说明使用了太多芳香剂</w:t>
      </w:r>
      <w:r>
        <w:rPr>
          <w:spacing w:val="40"/>
          <w:sz w:val="21"/>
        </w:rPr>
        <w:t xml:space="preserve"> </w:t>
      </w:r>
    </w:p>
    <w:p>
      <w:pPr>
        <w:pStyle w:val="9"/>
        <w:numPr>
          <w:ilvl w:val="0"/>
          <w:numId w:val="1"/>
        </w:numPr>
        <w:tabs>
          <w:tab w:val="left" w:pos="733"/>
        </w:tabs>
        <w:spacing w:before="149" w:after="0" w:line="372" w:lineRule="auto"/>
        <w:ind w:left="522" w:right="3870" w:firstLine="0"/>
        <w:jc w:val="left"/>
        <w:rPr>
          <w:sz w:val="21"/>
        </w:rPr>
      </w:pPr>
      <w:r>
        <w:rPr>
          <w:spacing w:val="-2"/>
          <w:w w:val="95"/>
          <w:sz w:val="21"/>
        </w:rPr>
        <w:t>在生活中，我们应该尽量避免使用含有柠烯成分的物品</w:t>
      </w:r>
    </w:p>
    <w:p>
      <w:pPr>
        <w:pStyle w:val="3"/>
        <w:spacing w:before="2"/>
        <w:ind w:left="522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A</w:t>
      </w:r>
    </w:p>
    <w:p>
      <w:pPr>
        <w:pStyle w:val="3"/>
        <w:ind w:left="522"/>
      </w:pPr>
      <w:r>
        <w:rPr>
          <w:color w:val="FF0000"/>
          <w:w w:val="95"/>
        </w:rPr>
        <w:t>【解析】本题考查结论类</w:t>
      </w:r>
      <w:r>
        <w:rPr>
          <w:color w:val="FF0000"/>
          <w:spacing w:val="-10"/>
          <w:w w:val="95"/>
        </w:rPr>
        <w:t>。</w:t>
      </w:r>
    </w:p>
    <w:p>
      <w:pPr>
        <w:pStyle w:val="3"/>
        <w:spacing w:before="148" w:line="372" w:lineRule="auto"/>
        <w:ind w:right="2407"/>
      </w:pPr>
      <w:r>
        <w:rPr>
          <w:color w:val="FF0000"/>
          <w:spacing w:val="-1"/>
          <w:w w:val="99"/>
        </w:rPr>
        <w:t>第一步：阅读题干，判断材料类型。本题为结论类题目，仔细阅读材料信息。</w:t>
      </w:r>
      <w:r>
        <w:rPr>
          <w:color w:val="FF0000"/>
          <w:w w:val="99"/>
        </w:rPr>
        <w:t>第二步：联系材料，分析选项。</w:t>
      </w:r>
    </w:p>
    <w:p>
      <w:pPr>
        <w:pStyle w:val="3"/>
        <w:spacing w:before="2"/>
      </w:pPr>
      <w:r>
        <w:rPr>
          <w:color w:val="FF0000"/>
          <w:w w:val="95"/>
        </w:rPr>
        <w:t>A项：由“是很多空气清新剂、身体喷雾剂等芳香剂重要的化学成分之一”“柠烯一旦被喷入空</w:t>
      </w:r>
      <w:r>
        <w:rPr>
          <w:color w:val="FF0000"/>
          <w:spacing w:val="-10"/>
          <w:w w:val="95"/>
        </w:rPr>
        <w:t>气</w:t>
      </w:r>
    </w:p>
    <w:p>
      <w:pPr>
        <w:pStyle w:val="3"/>
      </w:pPr>
      <w:r>
        <w:rPr>
          <w:color w:val="FF0000"/>
          <w:w w:val="95"/>
        </w:rPr>
        <w:t>中……大量的柠烯被转化成甲醇时，其影响将迥然不同”，可知使用空气清新剂，可能会对我们自身</w:t>
      </w:r>
      <w:r>
        <w:rPr>
          <w:color w:val="FF0000"/>
          <w:spacing w:val="-10"/>
          <w:w w:val="95"/>
        </w:rPr>
        <w:t>有</w:t>
      </w:r>
      <w:r>
        <w:rPr>
          <w:color w:val="FF0000"/>
          <w:w w:val="95"/>
        </w:rPr>
        <w:t>害处，可以推出，当选</w:t>
      </w:r>
      <w:r>
        <w:rPr>
          <w:color w:val="FF0000"/>
          <w:spacing w:val="-10"/>
          <w:w w:val="95"/>
        </w:rPr>
        <w:t>。</w:t>
      </w:r>
    </w:p>
    <w:p>
      <w:pPr>
        <w:pStyle w:val="3"/>
        <w:spacing w:line="372" w:lineRule="auto"/>
        <w:ind w:right="212"/>
      </w:pPr>
      <w:r>
        <w:rPr>
          <w:color w:val="FF0000"/>
          <w:w w:val="99"/>
        </w:rPr>
        <w:t>B</w:t>
      </w:r>
      <w:r>
        <w:rPr>
          <w:color w:val="FF0000"/>
          <w:spacing w:val="-1"/>
          <w:w w:val="99"/>
        </w:rPr>
        <w:t>项：由“柠烯本身并不可怕，因为该化学物质对人体不会形成大的危害，事实上，它可被用于食品的</w:t>
      </w:r>
      <w:r>
        <w:rPr>
          <w:color w:val="FF0000"/>
          <w:w w:val="99"/>
        </w:rPr>
        <w:t>调味剂”可知，柠烯作食品的调味剂不会对人体产生危害，不能推出，排除。</w:t>
      </w:r>
    </w:p>
    <w:p>
      <w:pPr>
        <w:pStyle w:val="3"/>
        <w:spacing w:before="2" w:line="372" w:lineRule="auto"/>
        <w:ind w:right="212"/>
      </w:pPr>
      <w:r>
        <w:rPr>
          <w:color w:val="FF0000"/>
          <w:w w:val="99"/>
        </w:rPr>
        <w:t>C</w:t>
      </w:r>
      <w:r>
        <w:rPr>
          <w:color w:val="FF0000"/>
          <w:spacing w:val="-1"/>
          <w:w w:val="99"/>
        </w:rPr>
        <w:t>项：题干仅提及使用含柠烯的芳香剂会产生甲醇，但无法说明房间中甲醇浓度高的原因就一定是使用</w:t>
      </w:r>
      <w:r>
        <w:rPr>
          <w:color w:val="FF0000"/>
          <w:w w:val="99"/>
        </w:rPr>
        <w:t>了太多芳香剂，不能推出，排除。</w:t>
      </w:r>
    </w:p>
    <w:p>
      <w:pPr>
        <w:pStyle w:val="3"/>
        <w:spacing w:before="1" w:line="372" w:lineRule="auto"/>
        <w:ind w:right="5228"/>
      </w:pPr>
      <w:r>
        <w:rPr>
          <w:color w:val="FF0000"/>
          <w:spacing w:val="-2"/>
        </w:rPr>
        <w:t>D项：题干未提及有关内容，不能推出，排除。故本题选A。</w:t>
      </w:r>
    </w:p>
    <w:p>
      <w:pPr>
        <w:pStyle w:val="9"/>
        <w:numPr>
          <w:ilvl w:val="0"/>
          <w:numId w:val="0"/>
        </w:numPr>
        <w:tabs>
          <w:tab w:val="left" w:pos="838"/>
        </w:tabs>
        <w:spacing w:before="149" w:after="0" w:line="240" w:lineRule="auto"/>
        <w:ind w:left="440" w:leftChars="0" w:right="0" w:rightChars="0"/>
        <w:jc w:val="left"/>
        <w:rPr>
          <w:sz w:val="21"/>
        </w:rPr>
      </w:pPr>
      <w:r>
        <w:rPr>
          <w:rFonts w:hint="eastAsia"/>
          <w:w w:val="95"/>
          <w:sz w:val="21"/>
          <w:lang w:val="en-US" w:eastAsia="zh-CN"/>
        </w:rPr>
        <w:t>7.</w:t>
      </w:r>
      <w:r>
        <w:rPr>
          <w:w w:val="95"/>
          <w:sz w:val="21"/>
        </w:rPr>
        <w:t>构思∶写作∶修</w:t>
      </w:r>
      <w:r>
        <w:rPr>
          <w:spacing w:val="-10"/>
          <w:w w:val="95"/>
          <w:sz w:val="21"/>
        </w:rPr>
        <w:t>改</w:t>
      </w:r>
    </w:p>
    <w:p>
      <w:pPr>
        <w:pStyle w:val="3"/>
        <w:ind w:left="522"/>
      </w:pPr>
      <w:r>
        <w:t>A.上车∶驾驶∶下车</w:t>
      </w:r>
      <w:r>
        <w:rPr>
          <w:spacing w:val="79"/>
        </w:rPr>
        <w:t xml:space="preserve"> </w:t>
      </w:r>
      <w:r>
        <w:t>B.请客∶赴约∶回家</w:t>
      </w:r>
      <w:r>
        <w:rPr>
          <w:spacing w:val="80"/>
        </w:rPr>
        <w:t xml:space="preserve"> </w:t>
      </w:r>
      <w:r>
        <w:t>C.生病∶住院∶打针</w:t>
      </w:r>
      <w:r>
        <w:rPr>
          <w:spacing w:val="79"/>
        </w:rPr>
        <w:t xml:space="preserve"> </w:t>
      </w:r>
      <w:r>
        <w:t>D.洗菜∶切菜∶炒</w:t>
      </w:r>
      <w:r>
        <w:rPr>
          <w:spacing w:val="-10"/>
        </w:rPr>
        <w:t>菜</w:t>
      </w:r>
    </w:p>
    <w:p>
      <w:pPr>
        <w:pStyle w:val="3"/>
        <w:ind w:left="522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D</w:t>
      </w:r>
    </w:p>
    <w:p>
      <w:pPr>
        <w:pStyle w:val="3"/>
        <w:ind w:left="522"/>
      </w:pPr>
      <w:r>
        <w:rPr>
          <w:color w:val="FF0000"/>
          <w:w w:val="95"/>
        </w:rPr>
        <w:t>【解析】本题考查顺承关系</w:t>
      </w:r>
      <w:r>
        <w:rPr>
          <w:color w:val="FF0000"/>
          <w:spacing w:val="-10"/>
          <w:w w:val="95"/>
        </w:rPr>
        <w:t>。</w:t>
      </w:r>
    </w:p>
    <w:p>
      <w:pPr>
        <w:pStyle w:val="3"/>
      </w:pPr>
      <w:r>
        <w:rPr>
          <w:color w:val="FF0000"/>
          <w:w w:val="95"/>
        </w:rPr>
        <w:t>第一步：分析题干词语间的关系。构思、写作、修改是写作过程中的三个步骤，按照时间顺序排列，</w:t>
      </w:r>
      <w:r>
        <w:rPr>
          <w:color w:val="FF0000"/>
          <w:spacing w:val="-10"/>
          <w:w w:val="95"/>
        </w:rPr>
        <w:t>且</w:t>
      </w:r>
    </w:p>
    <w:p>
      <w:pPr>
        <w:pStyle w:val="3"/>
        <w:spacing w:before="45" w:line="372" w:lineRule="auto"/>
        <w:ind w:right="6587"/>
      </w:pPr>
      <w:r>
        <w:rPr>
          <w:color w:val="FF0000"/>
          <w:spacing w:val="-2"/>
        </w:rPr>
        <w:t>行为主体相同，属于顺承关系。</w:t>
      </w:r>
      <w:r>
        <w:rPr>
          <w:color w:val="FF0000"/>
          <w:w w:val="95"/>
        </w:rPr>
        <w:t>第二步：分析选项，确定答案</w:t>
      </w:r>
      <w:r>
        <w:rPr>
          <w:color w:val="FF0000"/>
          <w:spacing w:val="-10"/>
          <w:w w:val="95"/>
        </w:rPr>
        <w:t>。</w:t>
      </w:r>
    </w:p>
    <w:p>
      <w:pPr>
        <w:pStyle w:val="3"/>
        <w:spacing w:before="2" w:line="372" w:lineRule="auto"/>
        <w:ind w:right="3138"/>
      </w:pPr>
      <w:r>
        <w:rPr>
          <w:color w:val="FF0000"/>
          <w:spacing w:val="-2"/>
          <w:w w:val="95"/>
        </w:rPr>
        <w:t>A项：下车是驾驶结束后的动作，不是一个过程中的顺承关系，排除。</w:t>
      </w:r>
      <w:r>
        <w:rPr>
          <w:color w:val="FF0000"/>
          <w:spacing w:val="80"/>
        </w:rPr>
        <w:t xml:space="preserve">  </w:t>
      </w:r>
      <w:r>
        <w:rPr>
          <w:color w:val="FF0000"/>
          <w:spacing w:val="-2"/>
        </w:rPr>
        <w:t>B项：请客与赴约的行为主体不同，排除。</w:t>
      </w:r>
    </w:p>
    <w:p>
      <w:pPr>
        <w:pStyle w:val="3"/>
        <w:spacing w:before="2"/>
      </w:pPr>
      <w:r>
        <w:rPr>
          <w:color w:val="FF0000"/>
          <w:w w:val="95"/>
        </w:rPr>
        <w:t>C项：生病与打针的行为主体不同，排除</w:t>
      </w:r>
      <w:r>
        <w:rPr>
          <w:color w:val="FF0000"/>
          <w:spacing w:val="-10"/>
          <w:w w:val="95"/>
        </w:rPr>
        <w:t>。</w:t>
      </w:r>
    </w:p>
    <w:p>
      <w:pPr>
        <w:pStyle w:val="3"/>
        <w:spacing w:line="372" w:lineRule="auto"/>
        <w:ind w:right="212"/>
      </w:pPr>
      <w:r>
        <w:rPr>
          <w:color w:val="FF0000"/>
          <w:w w:val="99"/>
        </w:rPr>
        <w:t>D</w:t>
      </w:r>
      <w:r>
        <w:rPr>
          <w:color w:val="FF0000"/>
          <w:spacing w:val="-1"/>
          <w:w w:val="99"/>
        </w:rPr>
        <w:t>项：洗菜、切菜、炒菜是做菜的三个步骤，按照时间顺序排列，且行为主体相同，属于顺承关系，当</w:t>
      </w:r>
      <w:r>
        <w:rPr>
          <w:color w:val="FF0000"/>
          <w:w w:val="99"/>
        </w:rPr>
        <w:t>选。</w:t>
      </w:r>
    </w:p>
    <w:p>
      <w:pPr>
        <w:pStyle w:val="3"/>
        <w:spacing w:before="2"/>
      </w:pPr>
      <w:r>
        <w:rPr>
          <w:color w:val="FF0000"/>
          <w:w w:val="95"/>
        </w:rPr>
        <w:t>故本题选D</w:t>
      </w:r>
      <w:r>
        <w:rPr>
          <w:color w:val="FF0000"/>
          <w:spacing w:val="-10"/>
          <w:w w:val="95"/>
        </w:rPr>
        <w:t>。</w:t>
      </w:r>
    </w:p>
    <w:p>
      <w:pPr>
        <w:pStyle w:val="3"/>
        <w:spacing w:before="6"/>
        <w:ind w:left="0"/>
        <w:rPr>
          <w:sz w:val="22"/>
        </w:rPr>
      </w:pPr>
    </w:p>
    <w:p>
      <w:pPr>
        <w:pStyle w:val="9"/>
        <w:numPr>
          <w:ilvl w:val="0"/>
          <w:numId w:val="2"/>
        </w:numPr>
        <w:tabs>
          <w:tab w:val="left" w:pos="838"/>
        </w:tabs>
        <w:spacing w:before="70" w:after="0" w:line="240" w:lineRule="auto"/>
        <w:ind w:left="756" w:leftChars="0" w:right="0" w:hanging="316" w:firstLineChars="0"/>
        <w:jc w:val="left"/>
        <w:rPr>
          <w:sz w:val="21"/>
        </w:rPr>
      </w:pPr>
      <w:r>
        <w:rPr>
          <w:w w:val="95"/>
          <w:sz w:val="21"/>
        </w:rPr>
        <w:t>从所给的四个选项中，选择最合适的一个填入问号处，使之呈现一定的规律性</w:t>
      </w:r>
      <w:r>
        <w:rPr>
          <w:spacing w:val="-10"/>
          <w:w w:val="95"/>
          <w:sz w:val="21"/>
        </w:rPr>
        <w:t>。</w:t>
      </w:r>
    </w:p>
    <w:p>
      <w:pPr>
        <w:pStyle w:val="3"/>
        <w:spacing w:before="2"/>
        <w:ind w:left="0"/>
        <w:rPr>
          <w:sz w:val="4"/>
        </w:rPr>
      </w:pPr>
      <w: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803275</wp:posOffset>
            </wp:positionH>
            <wp:positionV relativeFrom="paragraph">
              <wp:posOffset>48895</wp:posOffset>
            </wp:positionV>
            <wp:extent cx="3060065" cy="586740"/>
            <wp:effectExtent l="0" t="0" r="0" b="0"/>
            <wp:wrapTopAndBottom/>
            <wp:docPr id="11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6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60382" cy="5867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3"/>
        <w:tabs>
          <w:tab w:val="left" w:pos="3135"/>
          <w:tab w:val="left" w:pos="5747"/>
          <w:tab w:val="left" w:pos="8360"/>
        </w:tabs>
        <w:spacing w:before="88"/>
        <w:ind w:left="522"/>
      </w:pPr>
      <w:r>
        <w:rPr>
          <w:spacing w:val="-5"/>
        </w:rPr>
        <w:t>A.A</w:t>
      </w:r>
      <w:r>
        <w:tab/>
      </w:r>
      <w:r>
        <w:rPr>
          <w:spacing w:val="-5"/>
        </w:rPr>
        <w:t>B.B</w:t>
      </w:r>
      <w:r>
        <w:tab/>
      </w:r>
      <w:r>
        <w:rPr>
          <w:spacing w:val="-5"/>
        </w:rPr>
        <w:t>C.C</w:t>
      </w:r>
      <w:r>
        <w:tab/>
      </w:r>
      <w:r>
        <w:rPr>
          <w:spacing w:val="-5"/>
        </w:rPr>
        <w:t>D.D</w:t>
      </w:r>
    </w:p>
    <w:p>
      <w:pPr>
        <w:pStyle w:val="3"/>
        <w:ind w:left="522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C</w:t>
      </w:r>
    </w:p>
    <w:p>
      <w:pPr>
        <w:pStyle w:val="3"/>
        <w:ind w:left="522"/>
      </w:pPr>
      <w:r>
        <w:rPr>
          <w:color w:val="FF0000"/>
          <w:w w:val="95"/>
        </w:rPr>
        <w:t>【解析】本题考查数量类规律</w:t>
      </w:r>
      <w:r>
        <w:rPr>
          <w:color w:val="FF0000"/>
          <w:spacing w:val="-10"/>
          <w:w w:val="95"/>
        </w:rPr>
        <w:t>。</w:t>
      </w:r>
    </w:p>
    <w:p>
      <w:pPr>
        <w:pStyle w:val="3"/>
      </w:pPr>
      <w:r>
        <w:rPr>
          <w:color w:val="FF0000"/>
          <w:w w:val="95"/>
        </w:rPr>
        <w:t>第一步：观察图形。题干各图形空白明显，考虑面的数量</w:t>
      </w:r>
      <w:r>
        <w:rPr>
          <w:color w:val="FF0000"/>
          <w:spacing w:val="-10"/>
          <w:w w:val="95"/>
        </w:rPr>
        <w:t>。</w:t>
      </w:r>
    </w:p>
    <w:p>
      <w:pPr>
        <w:pStyle w:val="3"/>
        <w:spacing w:line="372" w:lineRule="auto"/>
        <w:ind w:right="212"/>
      </w:pPr>
      <w:r>
        <w:rPr>
          <w:color w:val="FF0000"/>
          <w:w w:val="99"/>
        </w:rPr>
        <w:t>第二步：分析图形。题干各图形均含有5</w:t>
      </w:r>
      <w:r>
        <w:rPr>
          <w:color w:val="FF0000"/>
          <w:spacing w:val="-1"/>
          <w:w w:val="99"/>
        </w:rPr>
        <w:t>个封闭空间，图形内部均有一个与外部形状相同、等比例缩小</w:t>
      </w:r>
      <w:r>
        <w:rPr>
          <w:color w:val="FF0000"/>
          <w:w w:val="99"/>
        </w:rPr>
        <w:t>的图形。</w:t>
      </w:r>
    </w:p>
    <w:p>
      <w:pPr>
        <w:pStyle w:val="3"/>
        <w:spacing w:before="2"/>
      </w:pPr>
      <w:r>
        <w:rPr>
          <w:color w:val="FF0000"/>
          <w:w w:val="95"/>
        </w:rPr>
        <w:t>第三步：分析选项，确定答案</w:t>
      </w:r>
      <w:r>
        <w:rPr>
          <w:color w:val="FF0000"/>
          <w:spacing w:val="-10"/>
          <w:w w:val="95"/>
        </w:rPr>
        <w:t>。</w:t>
      </w:r>
    </w:p>
    <w:p>
      <w:pPr>
        <w:pStyle w:val="3"/>
        <w:spacing w:line="372" w:lineRule="auto"/>
        <w:ind w:right="317"/>
      </w:pPr>
      <w:r>
        <w:rPr>
          <w:color w:val="FF0000"/>
          <w:w w:val="99"/>
        </w:rPr>
        <w:t>A项：5</w:t>
      </w:r>
      <w:r>
        <w:rPr>
          <w:color w:val="FF0000"/>
          <w:spacing w:val="-1"/>
          <w:w w:val="99"/>
        </w:rPr>
        <w:t>个封闭空间，内部与外部形状相同的图形不是等比例缩小的，横向显然比纵向缩小得更多，排</w:t>
      </w:r>
      <w:r>
        <w:rPr>
          <w:color w:val="FF0000"/>
          <w:w w:val="99"/>
        </w:rPr>
        <w:t>除。</w:t>
      </w:r>
    </w:p>
    <w:p>
      <w:pPr>
        <w:pStyle w:val="3"/>
        <w:spacing w:before="2" w:line="372" w:lineRule="auto"/>
        <w:ind w:right="2198"/>
        <w:jc w:val="both"/>
      </w:pPr>
      <w:r>
        <w:rPr>
          <w:color w:val="FF0000"/>
          <w:spacing w:val="-2"/>
          <w:w w:val="95"/>
        </w:rPr>
        <w:t>B项：5个封闭空间，内部存在多个与外部形状相同、等比例缩小的图形，排除。</w:t>
      </w:r>
      <w:r>
        <w:rPr>
          <w:color w:val="FF0000"/>
          <w:spacing w:val="80"/>
        </w:rPr>
        <w:t xml:space="preserve">  </w:t>
      </w:r>
      <w:r>
        <w:rPr>
          <w:color w:val="FF0000"/>
          <w:spacing w:val="-2"/>
          <w:w w:val="95"/>
        </w:rPr>
        <w:t>C项：5个封闭空间，内部存在一个与外部形状相同、等比例缩小的图形，当选。</w:t>
      </w:r>
      <w:r>
        <w:rPr>
          <w:color w:val="FF0000"/>
          <w:spacing w:val="80"/>
        </w:rPr>
        <w:t xml:space="preserve">  </w:t>
      </w:r>
      <w:r>
        <w:rPr>
          <w:color w:val="FF0000"/>
          <w:spacing w:val="-2"/>
        </w:rPr>
        <w:t>D项：3个封闭空间，排除。</w:t>
      </w:r>
    </w:p>
    <w:p>
      <w:pPr>
        <w:pStyle w:val="3"/>
        <w:spacing w:before="3"/>
        <w:rPr>
          <w:color w:val="FF0000"/>
          <w:spacing w:val="-10"/>
          <w:w w:val="95"/>
        </w:rPr>
      </w:pPr>
      <w:r>
        <w:rPr>
          <w:color w:val="FF0000"/>
          <w:w w:val="95"/>
        </w:rPr>
        <w:t>故本题选C</w:t>
      </w:r>
      <w:r>
        <w:rPr>
          <w:color w:val="FF0000"/>
          <w:spacing w:val="-10"/>
          <w:w w:val="95"/>
        </w:rPr>
        <w:t>。</w:t>
      </w:r>
    </w:p>
    <w:p>
      <w:pPr>
        <w:pStyle w:val="3"/>
        <w:spacing w:before="3"/>
        <w:rPr>
          <w:color w:val="FF0000"/>
          <w:spacing w:val="-10"/>
          <w:w w:val="95"/>
        </w:rPr>
      </w:pPr>
    </w:p>
    <w:p>
      <w:pPr>
        <w:pStyle w:val="3"/>
        <w:spacing w:line="372" w:lineRule="auto"/>
        <w:ind w:right="1362"/>
        <w:rPr>
          <w:rFonts w:hint="default" w:eastAsia="宋体"/>
          <w:color w:val="FF0000"/>
          <w:w w:val="99"/>
          <w:lang w:val="en-US" w:eastAsia="zh-CN"/>
        </w:rPr>
      </w:pPr>
      <w:r>
        <w:rPr>
          <w:rFonts w:hint="eastAsia"/>
          <w:color w:val="FF0000"/>
          <w:w w:val="99"/>
          <w:lang w:val="en-US" w:eastAsia="zh-CN"/>
        </w:rPr>
        <w:t>9.</w:t>
      </w:r>
    </w:p>
    <w:p>
      <w:pPr>
        <w:pStyle w:val="3"/>
        <w:spacing w:line="372" w:lineRule="auto"/>
        <w:ind w:right="1362" w:firstLine="418"/>
        <w:rPr>
          <w:sz w:val="20"/>
        </w:rPr>
      </w:pPr>
      <w:r>
        <w:rPr>
          <w:sz w:val="20"/>
        </w:rPr>
        <w:drawing>
          <wp:inline distT="0" distB="0" distL="0" distR="0">
            <wp:extent cx="2913380" cy="733425"/>
            <wp:effectExtent l="0" t="0" r="0" b="0"/>
            <wp:docPr id="15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8.jpe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13697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  <w:tabs>
          <w:tab w:val="left" w:pos="3135"/>
          <w:tab w:val="left" w:pos="5747"/>
          <w:tab w:val="left" w:pos="8360"/>
        </w:tabs>
        <w:spacing w:before="76"/>
        <w:ind w:left="522"/>
      </w:pPr>
      <w:r>
        <w:rPr>
          <w:spacing w:val="-5"/>
        </w:rPr>
        <w:t>A.A</w:t>
      </w:r>
      <w:r>
        <w:tab/>
      </w:r>
      <w:r>
        <w:rPr>
          <w:spacing w:val="-5"/>
        </w:rPr>
        <w:t>B.B</w:t>
      </w:r>
      <w:r>
        <w:tab/>
      </w:r>
      <w:r>
        <w:rPr>
          <w:spacing w:val="-5"/>
        </w:rPr>
        <w:t>C.C</w:t>
      </w:r>
      <w:r>
        <w:tab/>
      </w:r>
      <w:r>
        <w:rPr>
          <w:spacing w:val="-5"/>
        </w:rPr>
        <w:t>D.D</w:t>
      </w:r>
    </w:p>
    <w:p>
      <w:pPr>
        <w:pStyle w:val="3"/>
        <w:ind w:left="522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A</w:t>
      </w:r>
    </w:p>
    <w:p>
      <w:pPr>
        <w:pStyle w:val="3"/>
        <w:spacing w:line="372" w:lineRule="auto"/>
        <w:ind w:right="108" w:firstLine="418"/>
      </w:pPr>
      <w:r>
        <w:rPr>
          <w:color w:val="FF0000"/>
          <w:w w:val="99"/>
        </w:rPr>
        <w:t>【解析】B项正面与顶面为相对面，不可能相邻，排除；C</w:t>
      </w:r>
      <w:r>
        <w:rPr>
          <w:color w:val="FF0000"/>
          <w:spacing w:val="-2"/>
          <w:w w:val="99"/>
        </w:rPr>
        <w:t>项正面与右面为相对面，不可能相邻，排</w:t>
      </w:r>
      <w:r>
        <w:rPr>
          <w:color w:val="FF0000"/>
          <w:w w:val="99"/>
        </w:rPr>
        <w:t>除；D项正面与顶面为相对面，不可能相邻，排除。</w:t>
      </w:r>
    </w:p>
    <w:p>
      <w:pPr>
        <w:pStyle w:val="3"/>
        <w:spacing w:before="2"/>
      </w:pPr>
      <w:r>
        <w:rPr>
          <w:color w:val="FF0000"/>
          <w:w w:val="95"/>
        </w:rPr>
        <w:t>故本题选A</w:t>
      </w:r>
      <w:r>
        <w:rPr>
          <w:color w:val="FF0000"/>
          <w:spacing w:val="-10"/>
          <w:w w:val="95"/>
        </w:rPr>
        <w:t>。</w:t>
      </w:r>
    </w:p>
    <w:p>
      <w:pPr>
        <w:pStyle w:val="9"/>
        <w:numPr>
          <w:ilvl w:val="0"/>
          <w:numId w:val="0"/>
        </w:numPr>
        <w:tabs>
          <w:tab w:val="left" w:pos="838"/>
          <w:tab w:val="left" w:pos="4389"/>
        </w:tabs>
        <w:spacing w:before="149" w:after="0" w:line="240" w:lineRule="auto"/>
        <w:ind w:left="521" w:leftChars="0" w:right="0" w:rightChars="0"/>
        <w:jc w:val="left"/>
        <w:rPr>
          <w:sz w:val="21"/>
        </w:rPr>
      </w:pPr>
      <w:r>
        <w:rPr>
          <w:rFonts w:hint="eastAsia"/>
          <w:w w:val="95"/>
          <w:sz w:val="21"/>
          <w:lang w:val="en-US" w:eastAsia="zh-CN"/>
        </w:rPr>
        <w:t>10.</w:t>
      </w:r>
      <w:r>
        <w:rPr>
          <w:w w:val="95"/>
          <w:sz w:val="21"/>
        </w:rPr>
        <w:t>下列哪组物品均属于可燃固体</w:t>
      </w:r>
      <w:r>
        <w:rPr>
          <w:spacing w:val="-5"/>
          <w:w w:val="95"/>
          <w:sz w:val="21"/>
        </w:rPr>
        <w:t>？（</w:t>
      </w:r>
      <w:r>
        <w:rPr>
          <w:sz w:val="21"/>
        </w:rPr>
        <w:tab/>
      </w:r>
      <w:r>
        <w:rPr>
          <w:spacing w:val="-10"/>
          <w:sz w:val="21"/>
        </w:rPr>
        <w:t>）</w:t>
      </w:r>
    </w:p>
    <w:p>
      <w:pPr>
        <w:pStyle w:val="3"/>
        <w:tabs>
          <w:tab w:val="left" w:pos="3030"/>
          <w:tab w:val="left" w:pos="5329"/>
          <w:tab w:val="left" w:pos="7628"/>
        </w:tabs>
        <w:ind w:left="522"/>
      </w:pPr>
      <w:r>
        <w:rPr>
          <w:w w:val="95"/>
        </w:rPr>
        <w:t>A.香蕉水、酒</w:t>
      </w:r>
      <w:r>
        <w:rPr>
          <w:spacing w:val="-10"/>
          <w:w w:val="95"/>
        </w:rPr>
        <w:t>精</w:t>
      </w:r>
      <w:r>
        <w:tab/>
      </w:r>
      <w:r>
        <w:rPr>
          <w:w w:val="95"/>
        </w:rPr>
        <w:t>B.面粉、油</w:t>
      </w:r>
      <w:r>
        <w:rPr>
          <w:spacing w:val="-10"/>
          <w:w w:val="95"/>
        </w:rPr>
        <w:t>漆</w:t>
      </w:r>
      <w:r>
        <w:tab/>
      </w:r>
      <w:r>
        <w:rPr>
          <w:w w:val="95"/>
        </w:rPr>
        <w:t>C.沥青、松</w:t>
      </w:r>
      <w:r>
        <w:rPr>
          <w:spacing w:val="-10"/>
          <w:w w:val="95"/>
        </w:rPr>
        <w:t>香</w:t>
      </w:r>
      <w:r>
        <w:tab/>
      </w:r>
      <w:r>
        <w:rPr>
          <w:w w:val="95"/>
        </w:rPr>
        <w:t>D.甲烷、乙</w:t>
      </w:r>
      <w:r>
        <w:rPr>
          <w:spacing w:val="-10"/>
          <w:w w:val="95"/>
        </w:rPr>
        <w:t>炔</w:t>
      </w:r>
    </w:p>
    <w:p>
      <w:pPr>
        <w:pStyle w:val="3"/>
        <w:ind w:left="522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C</w:t>
      </w:r>
    </w:p>
    <w:p>
      <w:pPr>
        <w:pStyle w:val="3"/>
        <w:spacing w:before="88" w:line="330" w:lineRule="atLeast"/>
        <w:ind w:right="3765" w:firstLine="418"/>
      </w:pPr>
      <w:r>
        <w:rPr>
          <w:color w:val="FF0000"/>
          <w:spacing w:val="-2"/>
          <w:w w:val="95"/>
        </w:rPr>
        <w:t>【解析】A项错误，酒精和香蕉水在常温下都呈液体状态。</w:t>
      </w:r>
      <w:r>
        <w:rPr>
          <w:color w:val="FF0000"/>
          <w:spacing w:val="80"/>
          <w:w w:val="150"/>
        </w:rPr>
        <w:t xml:space="preserve"> </w:t>
      </w:r>
      <w:r>
        <w:rPr>
          <w:color w:val="FF0000"/>
          <w:spacing w:val="-2"/>
        </w:rPr>
        <w:t>B项错误，油漆属于可燃液体。</w:t>
      </w:r>
    </w:p>
    <w:p>
      <w:pPr>
        <w:pStyle w:val="3"/>
        <w:spacing w:before="0" w:line="223" w:lineRule="auto"/>
        <w:ind w:right="6064"/>
        <w:jc w:val="both"/>
      </w:pPr>
      <w:r>
        <w:rPr>
          <w:color w:val="FF0000"/>
          <w:spacing w:val="-2"/>
        </w:rPr>
        <w:t>C项正确，沥青、松香均为可燃固体。 D项错误，甲烷、乙炔属于可燃气体。故本题选C。</w:t>
      </w:r>
    </w:p>
    <w:p>
      <w:pPr>
        <w:pStyle w:val="9"/>
        <w:numPr>
          <w:ilvl w:val="0"/>
          <w:numId w:val="0"/>
        </w:numPr>
        <w:tabs>
          <w:tab w:val="left" w:pos="838"/>
          <w:tab w:val="left" w:pos="5016"/>
        </w:tabs>
        <w:spacing w:before="149" w:after="0" w:line="240" w:lineRule="auto"/>
        <w:ind w:left="521" w:leftChars="0" w:right="0" w:rightChars="0"/>
        <w:jc w:val="left"/>
        <w:rPr>
          <w:sz w:val="21"/>
        </w:rPr>
      </w:pPr>
      <w:r>
        <w:rPr>
          <w:rFonts w:hint="eastAsia"/>
          <w:w w:val="95"/>
          <w:sz w:val="21"/>
          <w:lang w:val="en-US" w:eastAsia="zh-CN"/>
        </w:rPr>
        <w:t>11.</w:t>
      </w:r>
      <w:r>
        <w:rPr>
          <w:w w:val="95"/>
          <w:sz w:val="21"/>
        </w:rPr>
        <w:t>旱作农业的农作物中，占重要地位的是</w:t>
      </w:r>
      <w:r>
        <w:rPr>
          <w:spacing w:val="-10"/>
          <w:w w:val="95"/>
          <w:sz w:val="21"/>
        </w:rPr>
        <w:t>（</w:t>
      </w:r>
      <w:r>
        <w:rPr>
          <w:sz w:val="21"/>
        </w:rPr>
        <w:tab/>
      </w:r>
      <w:r>
        <w:rPr>
          <w:w w:val="95"/>
          <w:sz w:val="21"/>
        </w:rPr>
        <w:t>）</w:t>
      </w:r>
      <w:r>
        <w:rPr>
          <w:spacing w:val="-10"/>
          <w:sz w:val="21"/>
        </w:rPr>
        <w:t>。</w:t>
      </w:r>
    </w:p>
    <w:p>
      <w:pPr>
        <w:pStyle w:val="3"/>
        <w:tabs>
          <w:tab w:val="left" w:pos="3030"/>
          <w:tab w:val="left" w:pos="5538"/>
          <w:tab w:val="left" w:pos="8046"/>
        </w:tabs>
        <w:ind w:left="522"/>
      </w:pPr>
      <w:r>
        <w:rPr>
          <w:w w:val="95"/>
        </w:rPr>
        <w:t>A.小</w:t>
      </w:r>
      <w:r>
        <w:rPr>
          <w:spacing w:val="-10"/>
          <w:w w:val="95"/>
        </w:rPr>
        <w:t>麦</w:t>
      </w:r>
      <w:r>
        <w:tab/>
      </w:r>
      <w:r>
        <w:rPr>
          <w:w w:val="95"/>
        </w:rPr>
        <w:t>B.玉</w:t>
      </w:r>
      <w:r>
        <w:rPr>
          <w:spacing w:val="-10"/>
          <w:w w:val="95"/>
        </w:rPr>
        <w:t>米</w:t>
      </w:r>
      <w:r>
        <w:tab/>
      </w:r>
      <w:r>
        <w:rPr>
          <w:w w:val="95"/>
        </w:rPr>
        <w:t>C.大</w:t>
      </w:r>
      <w:r>
        <w:rPr>
          <w:spacing w:val="-10"/>
          <w:w w:val="95"/>
        </w:rPr>
        <w:t>麦</w:t>
      </w:r>
      <w:r>
        <w:tab/>
      </w:r>
      <w:r>
        <w:rPr>
          <w:w w:val="95"/>
        </w:rPr>
        <w:t>D.高</w:t>
      </w:r>
      <w:r>
        <w:rPr>
          <w:spacing w:val="-10"/>
          <w:w w:val="95"/>
        </w:rPr>
        <w:t>粱</w:t>
      </w:r>
    </w:p>
    <w:p>
      <w:pPr>
        <w:pStyle w:val="3"/>
        <w:ind w:left="522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A</w:t>
      </w:r>
    </w:p>
    <w:p>
      <w:pPr>
        <w:pStyle w:val="3"/>
        <w:spacing w:before="148" w:line="372" w:lineRule="auto"/>
        <w:ind w:right="108" w:firstLine="418"/>
        <w:jc w:val="both"/>
      </w:pPr>
      <w:r>
        <w:rPr>
          <w:color w:val="FF0000"/>
          <w:spacing w:val="-1"/>
          <w:w w:val="99"/>
        </w:rPr>
        <w:t>【解析】旱作农业是指无灌溉条件的半干旱和半湿润偏旱地区，主要依靠天然降水从事农业生产的一种雨养农业。旱作农业的农作物有小麦、玉米、大豆等。在我国，小麦是主要的粮食作物，仅次于水</w:t>
      </w:r>
      <w:r>
        <w:rPr>
          <w:color w:val="FF0000"/>
          <w:w w:val="99"/>
        </w:rPr>
        <w:t>稻。因此，在旱作农业的农作物中，小麦占重要地位，A项正确。</w:t>
      </w:r>
    </w:p>
    <w:p>
      <w:pPr>
        <w:pStyle w:val="3"/>
        <w:spacing w:before="3"/>
      </w:pPr>
      <w:r>
        <w:rPr>
          <w:color w:val="FF0000"/>
          <w:w w:val="95"/>
        </w:rPr>
        <w:t>故本题选A</w:t>
      </w:r>
      <w:r>
        <w:rPr>
          <w:color w:val="FF0000"/>
          <w:spacing w:val="-10"/>
          <w:w w:val="95"/>
        </w:rPr>
        <w:t>。</w:t>
      </w:r>
    </w:p>
    <w:p>
      <w:pPr>
        <w:pStyle w:val="9"/>
        <w:numPr>
          <w:ilvl w:val="0"/>
          <w:numId w:val="0"/>
        </w:numPr>
        <w:tabs>
          <w:tab w:val="left" w:pos="838"/>
          <w:tab w:val="left" w:pos="4807"/>
        </w:tabs>
        <w:spacing w:before="149" w:after="0" w:line="240" w:lineRule="auto"/>
        <w:ind w:left="521" w:leftChars="0" w:right="0" w:rightChars="0"/>
        <w:jc w:val="left"/>
        <w:rPr>
          <w:sz w:val="21"/>
        </w:rPr>
      </w:pPr>
      <w:r>
        <w:rPr>
          <w:rFonts w:hint="eastAsia"/>
          <w:w w:val="95"/>
          <w:sz w:val="21"/>
          <w:lang w:val="en-US" w:eastAsia="zh-CN"/>
        </w:rPr>
        <w:t>12</w:t>
      </w:r>
      <w:r>
        <w:rPr>
          <w:w w:val="95"/>
          <w:sz w:val="21"/>
        </w:rPr>
        <w:t>下列诗句与历史名楼对应不正确的是</w:t>
      </w:r>
      <w:r>
        <w:rPr>
          <w:spacing w:val="-10"/>
          <w:w w:val="95"/>
          <w:sz w:val="21"/>
        </w:rPr>
        <w:t>（</w:t>
      </w:r>
      <w:r>
        <w:rPr>
          <w:sz w:val="21"/>
        </w:rPr>
        <w:tab/>
      </w:r>
      <w:r>
        <w:rPr>
          <w:w w:val="95"/>
          <w:sz w:val="21"/>
        </w:rPr>
        <w:t>）</w:t>
      </w:r>
      <w:r>
        <w:rPr>
          <w:spacing w:val="-10"/>
          <w:sz w:val="21"/>
        </w:rPr>
        <w:t>。</w:t>
      </w:r>
    </w:p>
    <w:p>
      <w:pPr>
        <w:pStyle w:val="3"/>
        <w:spacing w:line="372" w:lineRule="auto"/>
        <w:ind w:left="522" w:right="4706"/>
        <w:jc w:val="both"/>
        <w:rPr>
          <w:spacing w:val="-2"/>
          <w:w w:val="95"/>
        </w:rPr>
      </w:pPr>
      <w:r>
        <w:rPr>
          <w:spacing w:val="-2"/>
          <w:w w:val="95"/>
        </w:rPr>
        <w:t xml:space="preserve">A.四面河山归眼底，万家忧乐到心头——岳阳楼 </w:t>
      </w:r>
    </w:p>
    <w:p>
      <w:pPr>
        <w:pStyle w:val="3"/>
        <w:spacing w:line="372" w:lineRule="auto"/>
        <w:ind w:left="522" w:right="4706"/>
        <w:jc w:val="both"/>
        <w:rPr>
          <w:spacing w:val="-2"/>
          <w:w w:val="95"/>
        </w:rPr>
      </w:pPr>
      <w:r>
        <w:rPr>
          <w:spacing w:val="-2"/>
          <w:w w:val="95"/>
        </w:rPr>
        <w:t xml:space="preserve">B.阁中帝子今何在，槛外长江空自流——滕王阁 </w:t>
      </w:r>
    </w:p>
    <w:p>
      <w:pPr>
        <w:pStyle w:val="3"/>
        <w:spacing w:line="372" w:lineRule="auto"/>
        <w:ind w:left="522" w:right="4706"/>
        <w:jc w:val="both"/>
        <w:rPr>
          <w:spacing w:val="-2"/>
          <w:w w:val="95"/>
        </w:rPr>
      </w:pPr>
      <w:r>
        <w:rPr>
          <w:spacing w:val="-2"/>
          <w:w w:val="95"/>
        </w:rPr>
        <w:t xml:space="preserve">C.杜少陵五言绝句，范希文两字关情——鹳雀楼 </w:t>
      </w:r>
    </w:p>
    <w:p>
      <w:pPr>
        <w:pStyle w:val="3"/>
        <w:spacing w:line="372" w:lineRule="auto"/>
        <w:ind w:left="522" w:right="4706"/>
        <w:jc w:val="both"/>
      </w:pPr>
      <w:r>
        <w:rPr>
          <w:w w:val="95"/>
        </w:rPr>
        <w:t>D.晴川历历汉阳树，芳草萋萋鹦鹉洲——黄鹤</w:t>
      </w:r>
      <w:r>
        <w:rPr>
          <w:spacing w:val="-10"/>
          <w:w w:val="95"/>
        </w:rPr>
        <w:t>楼</w:t>
      </w:r>
    </w:p>
    <w:p>
      <w:pPr>
        <w:pStyle w:val="3"/>
        <w:spacing w:before="4"/>
        <w:ind w:left="522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C</w:t>
      </w:r>
    </w:p>
    <w:p>
      <w:pPr>
        <w:pStyle w:val="3"/>
        <w:spacing w:line="372" w:lineRule="auto"/>
        <w:ind w:right="212" w:firstLine="418"/>
      </w:pPr>
      <w:r>
        <w:rPr>
          <w:color w:val="FF0000"/>
          <w:w w:val="99"/>
        </w:rPr>
        <w:t>【解析】A</w:t>
      </w:r>
      <w:r>
        <w:rPr>
          <w:color w:val="FF0000"/>
          <w:spacing w:val="-1"/>
          <w:w w:val="99"/>
        </w:rPr>
        <w:t>项正确，“四面河山归眼底，万家忧乐到心头”是嘉庆进士陈大纲为歌咏范仲淹而写的</w:t>
      </w:r>
      <w:r>
        <w:rPr>
          <w:color w:val="FF0000"/>
          <w:w w:val="99"/>
        </w:rPr>
        <w:t>镌刻在岳阳楼上的名联，由范仲淹名篇《岳阳楼记》中“先天下之忧而忧，后天下之乐而乐”化用而来。</w:t>
      </w:r>
    </w:p>
    <w:p>
      <w:pPr>
        <w:pStyle w:val="3"/>
        <w:spacing w:before="3"/>
      </w:pPr>
      <w:r>
        <w:rPr>
          <w:color w:val="FF0000"/>
          <w:w w:val="95"/>
        </w:rPr>
        <w:t>B项正确，“阁中帝子今何在，槛外长江空自流”出自王勃的《滕王阁诗》，这首诗附在作者的名</w:t>
      </w:r>
      <w:r>
        <w:rPr>
          <w:color w:val="FF0000"/>
          <w:spacing w:val="-10"/>
          <w:w w:val="95"/>
        </w:rPr>
        <w:t>篇</w:t>
      </w:r>
    </w:p>
    <w:p>
      <w:pPr>
        <w:pStyle w:val="3"/>
        <w:spacing w:line="372" w:lineRule="auto"/>
        <w:ind w:right="108"/>
      </w:pPr>
      <w:r>
        <w:rPr>
          <w:color w:val="FF0000"/>
          <w:spacing w:val="-1"/>
          <w:w w:val="99"/>
        </w:rPr>
        <w:t>《滕王阁序》后，概括了序的内容。诗人描绘了滕王阁雄伟壮丽的景象，感慨人去阁在，而槛外的长江</w:t>
      </w:r>
      <w:r>
        <w:rPr>
          <w:color w:val="FF0000"/>
          <w:w w:val="99"/>
        </w:rPr>
        <w:t>却是永恒地东流无尽。</w:t>
      </w:r>
    </w:p>
    <w:p>
      <w:pPr>
        <w:pStyle w:val="3"/>
        <w:spacing w:before="2" w:line="372" w:lineRule="auto"/>
        <w:ind w:right="212"/>
      </w:pPr>
      <w:r>
        <w:rPr>
          <w:color w:val="FF0000"/>
          <w:w w:val="99"/>
        </w:rPr>
        <w:t>C</w:t>
      </w:r>
      <w:r>
        <w:rPr>
          <w:color w:val="FF0000"/>
          <w:spacing w:val="-1"/>
          <w:w w:val="99"/>
        </w:rPr>
        <w:t>项错误，“杜少陵五言绝句，范希文两字关情”是岳阳楼上的一副对联。“杜少陵五言绝句”指的是</w:t>
      </w:r>
      <w:r>
        <w:rPr>
          <w:color w:val="FF0000"/>
          <w:w w:val="99"/>
        </w:rPr>
        <w:t>杜甫创作的五言律诗《登岳阳楼》，“范希文两字关情”指的是范仲淹的《岳阳楼记》，“两字关</w:t>
      </w:r>
    </w:p>
    <w:p>
      <w:pPr>
        <w:pStyle w:val="3"/>
        <w:spacing w:before="2"/>
      </w:pPr>
      <w:r>
        <w:rPr>
          <w:color w:val="FF0000"/>
          <w:w w:val="95"/>
        </w:rPr>
        <w:t>情”即指“忧”“乐”二字</w:t>
      </w:r>
      <w:r>
        <w:rPr>
          <w:color w:val="FF0000"/>
          <w:spacing w:val="-10"/>
          <w:w w:val="95"/>
        </w:rPr>
        <w:t>。</w:t>
      </w:r>
    </w:p>
    <w:p>
      <w:pPr>
        <w:pStyle w:val="3"/>
        <w:spacing w:before="57" w:line="372" w:lineRule="auto"/>
        <w:ind w:right="108"/>
      </w:pPr>
      <w:r>
        <w:rPr>
          <w:color w:val="FF0000"/>
          <w:w w:val="99"/>
        </w:rPr>
        <w:t>D项正确，“晴川历历汉阳树，芳草萋萋鹦鹉洲”出自崔颢的《黄鹤楼》。诗人登临古迹黄鹤楼，泛览</w:t>
      </w:r>
      <w:r>
        <w:rPr>
          <w:color w:val="FF0000"/>
          <w:spacing w:val="-1"/>
          <w:w w:val="99"/>
        </w:rPr>
        <w:t>眼前景物，描绘了一个空明、悠远的画面：晴空里，隔水相望的汉阳城清晰可见的树木，鹦鹉洲上长势</w:t>
      </w:r>
      <w:r>
        <w:rPr>
          <w:color w:val="FF0000"/>
          <w:w w:val="99"/>
        </w:rPr>
        <w:t>茂盛的芳草，即景生情，引发诗人的乡愁。</w:t>
      </w:r>
    </w:p>
    <w:p>
      <w:pPr>
        <w:pStyle w:val="3"/>
        <w:spacing w:before="3"/>
      </w:pPr>
      <w:r>
        <w:rPr>
          <w:color w:val="FF0000"/>
          <w:w w:val="95"/>
        </w:rPr>
        <w:t>故本题选C</w:t>
      </w:r>
      <w:r>
        <w:rPr>
          <w:color w:val="FF0000"/>
          <w:spacing w:val="-10"/>
          <w:w w:val="95"/>
        </w:rPr>
        <w:t>。</w:t>
      </w:r>
    </w:p>
    <w:sectPr>
      <w:footerReference r:id="rId5" w:type="default"/>
      <w:pgSz w:w="11900" w:h="16840"/>
      <w:pgMar w:top="480" w:right="1140" w:bottom="1040" w:left="1140" w:header="0" w:footer="858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before="0" w:line="14" w:lineRule="auto"/>
      <w:ind w:left="0"/>
      <w:rPr>
        <w:sz w:val="20"/>
      </w:rPr>
    </w:pPr>
    <w:r>
      <w:pict>
        <v:shape id="docshape1" o:spid="_x0000_s2049" o:spt="202" type="#_x0000_t202" style="position:absolute;left:0pt;margin-left:286.7pt;margin-top:788.1pt;height:16pt;width:22.3pt;mso-position-horizontal-relative:page;mso-position-vertical-relative:page;z-index:-251656192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before="17"/>
                  <w:ind w:left="60" w:right="0" w:firstLine="0"/>
                  <w:jc w:val="left"/>
                  <w:rPr>
                    <w:rFonts w:ascii="Arial"/>
                    <w:sz w:val="24"/>
                  </w:rPr>
                </w:pPr>
                <w:r>
                  <w:rPr>
                    <w:rFonts w:ascii="Arial"/>
                    <w:spacing w:val="-5"/>
                    <w:w w:val="115"/>
                    <w:sz w:val="24"/>
                  </w:rPr>
                  <w:fldChar w:fldCharType="begin"/>
                </w:r>
                <w:r>
                  <w:rPr>
                    <w:rFonts w:ascii="Arial"/>
                    <w:spacing w:val="-5"/>
                    <w:w w:val="115"/>
                    <w:sz w:val="24"/>
                  </w:rPr>
                  <w:instrText xml:space="preserve"> PAGE </w:instrText>
                </w:r>
                <w:r>
                  <w:rPr>
                    <w:rFonts w:ascii="Arial"/>
                    <w:spacing w:val="-5"/>
                    <w:w w:val="115"/>
                    <w:sz w:val="24"/>
                  </w:rPr>
                  <w:fldChar w:fldCharType="separate"/>
                </w:r>
                <w:r>
                  <w:rPr>
                    <w:rFonts w:ascii="Arial"/>
                    <w:spacing w:val="-5"/>
                    <w:w w:val="115"/>
                    <w:sz w:val="24"/>
                  </w:rPr>
                  <w:t>10</w:t>
                </w:r>
                <w:r>
                  <w:rPr>
                    <w:rFonts w:ascii="Arial"/>
                    <w:spacing w:val="-5"/>
                    <w:w w:val="115"/>
                    <w:sz w:val="24"/>
                  </w:rPr>
                  <w:fldChar w:fldCharType="end"/>
                </w:r>
              </w:p>
            </w:txbxContent>
          </v:textbox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F092B84"/>
    <w:multiLevelType w:val="multilevel"/>
    <w:tmpl w:val="CF092B84"/>
    <w:lvl w:ilvl="0" w:tentative="0">
      <w:start w:val="1"/>
      <w:numFmt w:val="upperLetter"/>
      <w:lvlText w:val="%1."/>
      <w:lvlJc w:val="left"/>
      <w:pPr>
        <w:ind w:left="733" w:hanging="210"/>
        <w:jc w:val="left"/>
      </w:pPr>
      <w:rPr>
        <w:rFonts w:hint="default" w:ascii="宋体" w:hAnsi="宋体" w:eastAsia="宋体" w:cs="宋体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1628" w:hanging="210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2516" w:hanging="210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3404" w:hanging="210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4292" w:hanging="210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5180" w:hanging="210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6068" w:hanging="210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6956" w:hanging="210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7844" w:hanging="210"/>
      </w:pPr>
      <w:rPr>
        <w:rFonts w:hint="default"/>
        <w:lang w:val="en-US" w:eastAsia="zh-CN" w:bidi="ar-SA"/>
      </w:rPr>
    </w:lvl>
  </w:abstractNum>
  <w:abstractNum w:abstractNumId="1">
    <w:nsid w:val="0053208E"/>
    <w:multiLevelType w:val="multilevel"/>
    <w:tmpl w:val="0053208E"/>
    <w:lvl w:ilvl="0" w:tentative="0">
      <w:start w:val="1"/>
      <w:numFmt w:val="decimal"/>
      <w:lvlText w:val="%1."/>
      <w:lvlJc w:val="left"/>
      <w:pPr>
        <w:ind w:left="24" w:hanging="210"/>
        <w:jc w:val="left"/>
      </w:pPr>
      <w:rPr>
        <w:rFonts w:hint="default" w:ascii="宋体" w:hAnsi="宋体" w:eastAsia="宋体" w:cs="宋体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1" w:tentative="0">
      <w:start w:val="1"/>
      <w:numFmt w:val="upperLetter"/>
      <w:lvlText w:val="%2."/>
      <w:lvlJc w:val="left"/>
      <w:pPr>
        <w:ind w:left="942" w:hanging="419"/>
        <w:jc w:val="left"/>
      </w:pPr>
      <w:rPr>
        <w:rFonts w:hint="default" w:ascii="宋体" w:hAnsi="宋体" w:eastAsia="宋体" w:cs="宋体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1040" w:hanging="419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2112" w:hanging="419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3185" w:hanging="419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4257" w:hanging="419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5330" w:hanging="419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6402" w:hanging="419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7475" w:hanging="419"/>
      </w:pPr>
      <w:rPr>
        <w:rFonts w:hint="default"/>
        <w:lang w:val="en-US" w:eastAsia="zh-CN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doNotDisplayPageBoundaries w:val="1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YzBlOTAwMzUxMjRkYzc5MjlmYjM1ZDY0ODg4MGU4ZjUifQ=="/>
  </w:docVars>
  <w:rsids>
    <w:rsidRoot w:val="00000000"/>
    <w:rsid w:val="01AB5FEA"/>
    <w:rsid w:val="01FF0067"/>
    <w:rsid w:val="088C0960"/>
    <w:rsid w:val="09CB3E6C"/>
    <w:rsid w:val="0AEB1D2C"/>
    <w:rsid w:val="1B851185"/>
    <w:rsid w:val="1E234C86"/>
    <w:rsid w:val="1EDB10BC"/>
    <w:rsid w:val="214271D1"/>
    <w:rsid w:val="40275AB8"/>
    <w:rsid w:val="40722D28"/>
    <w:rsid w:val="450C6F50"/>
    <w:rsid w:val="5147189A"/>
    <w:rsid w:val="551A1AEF"/>
    <w:rsid w:val="555E6BA7"/>
    <w:rsid w:val="5E20455D"/>
    <w:rsid w:val="5EF609EC"/>
    <w:rsid w:val="637146FA"/>
    <w:rsid w:val="63860BC4"/>
    <w:rsid w:val="64143C1C"/>
    <w:rsid w:val="6A220C3A"/>
    <w:rsid w:val="6BAB0954"/>
    <w:rsid w:val="72565C0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1"/>
    <w:pPr>
      <w:spacing w:before="70"/>
      <w:ind w:left="105" w:right="118"/>
      <w:jc w:val="center"/>
      <w:outlineLvl w:val="1"/>
    </w:pPr>
    <w:rPr>
      <w:rFonts w:ascii="宋体" w:hAnsi="宋体" w:eastAsia="宋体" w:cs="宋体"/>
      <w:b/>
      <w:bCs/>
      <w:sz w:val="21"/>
      <w:szCs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pPr>
      <w:spacing w:before="149"/>
      <w:ind w:left="105"/>
    </w:pPr>
    <w:rPr>
      <w:rFonts w:ascii="宋体" w:hAnsi="宋体" w:eastAsia="宋体" w:cs="宋体"/>
      <w:sz w:val="21"/>
      <w:szCs w:val="21"/>
      <w:lang w:val="en-US" w:eastAsia="zh-CN" w:bidi="ar-SA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 w:line="240" w:lineRule="auto"/>
      <w:ind w:firstLine="0" w:firstLineChars="0"/>
      <w:jc w:val="left"/>
    </w:pPr>
    <w:rPr>
      <w:kern w:val="0"/>
      <w:sz w:val="24"/>
      <w:szCs w:val="24"/>
    </w:rPr>
  </w:style>
  <w:style w:type="paragraph" w:styleId="5">
    <w:name w:val="Title"/>
    <w:basedOn w:val="1"/>
    <w:qFormat/>
    <w:uiPriority w:val="1"/>
    <w:pPr>
      <w:spacing w:before="17"/>
      <w:ind w:left="60"/>
    </w:pPr>
    <w:rPr>
      <w:rFonts w:ascii="Arial" w:hAnsi="Arial" w:eastAsia="Arial" w:cs="Arial"/>
      <w:sz w:val="24"/>
      <w:szCs w:val="24"/>
      <w:lang w:val="en-US" w:eastAsia="zh-CN" w:bidi="ar-SA"/>
    </w:rPr>
  </w:style>
  <w:style w:type="table" w:customStyle="1" w:styleId="8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9">
    <w:name w:val="List Paragraph"/>
    <w:basedOn w:val="1"/>
    <w:qFormat/>
    <w:uiPriority w:val="1"/>
    <w:pPr>
      <w:spacing w:before="149"/>
      <w:ind w:left="837" w:hanging="316"/>
    </w:pPr>
    <w:rPr>
      <w:rFonts w:ascii="宋体" w:hAnsi="宋体" w:eastAsia="宋体" w:cs="宋体"/>
      <w:lang w:val="en-US" w:eastAsia="zh-CN" w:bidi="ar-SA"/>
    </w:rPr>
  </w:style>
  <w:style w:type="paragraph" w:customStyle="1" w:styleId="10">
    <w:name w:val="Table Paragraph"/>
    <w:basedOn w:val="1"/>
    <w:qFormat/>
    <w:uiPriority w:val="1"/>
    <w:rPr>
      <w:rFonts w:ascii="宋体" w:hAnsi="宋体" w:eastAsia="宋体" w:cs="宋体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5495</Words>
  <Characters>5953</Characters>
  <TotalTime>4</TotalTime>
  <ScaleCrop>false</ScaleCrop>
  <LinksUpToDate>false</LinksUpToDate>
  <CharactersWithSpaces>6624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2023-06-14T10:30:00Z</dcterms:created>
  <dc:creator>镜前的维纳斯</dc:creator>
  <cp:lastModifiedBy>镜前的维纳斯</cp:lastModifiedBy>
  <dcterms:modified xsi:type="dcterms:W3CDTF">2023-06-15T08:35:05Z</dcterms:modified>
  <dc:title>预览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2023-06-14T00:00:00Z</vt:filetime>
  </property>
  <property fmtid="{D5CDD505-2E9C-101B-9397-08002B2CF9AE}" pid="3" name="Creator">
    <vt:lpwstr>wkhtmltopdf 0.12.6</vt:lpwstr>
  </property>
  <property fmtid="{D5CDD505-2E9C-101B-9397-08002B2CF9AE}" pid="4" name="Producer">
    <vt:lpwstr>Qt 4.8.7</vt:lpwstr>
  </property>
  <property fmtid="{D5CDD505-2E9C-101B-9397-08002B2CF9AE}" pid="5" name="LastSaved">
    <vt:filetime>2023-06-14T00:00:00Z</vt:filetime>
  </property>
  <property fmtid="{D5CDD505-2E9C-101B-9397-08002B2CF9AE}" pid="6" name="KSOProductBuildVer">
    <vt:lpwstr>2052-11.1.0.14309</vt:lpwstr>
  </property>
  <property fmtid="{D5CDD505-2E9C-101B-9397-08002B2CF9AE}" pid="7" name="ICV">
    <vt:lpwstr>FFF6072BD3A949C69F3005CE5D8BED19_13</vt:lpwstr>
  </property>
</Properties>
</file>