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A6" w:rsidRDefault="00F2053B">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063CA6" w:rsidRDefault="00063CA6">
      <w:pPr>
        <w:pStyle w:val="a3"/>
        <w:spacing w:before="0"/>
        <w:ind w:left="0"/>
        <w:rPr>
          <w:rFonts w:ascii="Times New Roman"/>
          <w:sz w:val="20"/>
        </w:rPr>
      </w:pPr>
    </w:p>
    <w:p w:rsidR="00B230C4" w:rsidRDefault="00B230C4" w:rsidP="00B230C4">
      <w:pPr>
        <w:tabs>
          <w:tab w:val="left" w:pos="733"/>
        </w:tabs>
        <w:spacing w:line="372" w:lineRule="auto"/>
        <w:ind w:left="-105" w:right="212"/>
        <w:jc w:val="center"/>
        <w:rPr>
          <w:rFonts w:hint="eastAsia"/>
          <w:w w:val="99"/>
          <w:sz w:val="21"/>
        </w:rPr>
      </w:pPr>
      <w:r>
        <w:rPr>
          <w:rFonts w:hint="eastAsia"/>
          <w:w w:val="99"/>
          <w:sz w:val="21"/>
        </w:rPr>
        <w:t>7月6日推荐阅读</w:t>
      </w:r>
    </w:p>
    <w:p w:rsidR="00692708" w:rsidRPr="00ED6D06" w:rsidRDefault="00692708" w:rsidP="00ED6D06">
      <w:pPr>
        <w:ind w:firstLine="420"/>
        <w:jc w:val="center"/>
        <w:rPr>
          <w:sz w:val="24"/>
          <w:szCs w:val="24"/>
        </w:rPr>
      </w:pPr>
      <w:r w:rsidRPr="00ED6D06">
        <w:rPr>
          <w:rFonts w:hint="eastAsia"/>
          <w:sz w:val="24"/>
          <w:szCs w:val="24"/>
        </w:rPr>
        <w:t>练就“铁肩膀”，做“自找苦吃”的年轻干部</w:t>
      </w:r>
    </w:p>
    <w:p w:rsidR="00692708" w:rsidRPr="008E1672" w:rsidRDefault="00692708" w:rsidP="008E1672">
      <w:pPr>
        <w:spacing w:line="300" w:lineRule="auto"/>
        <w:ind w:firstLineChars="200" w:firstLine="440"/>
        <w:rPr>
          <w:rFonts w:asciiTheme="minorEastAsia" w:eastAsiaTheme="minorEastAsia" w:hAnsiTheme="minorEastAsia"/>
          <w:szCs w:val="24"/>
        </w:rPr>
      </w:pPr>
      <w:r w:rsidRPr="008E1672">
        <w:rPr>
          <w:rFonts w:asciiTheme="minorEastAsia" w:eastAsiaTheme="minorEastAsia" w:hAnsiTheme="minorEastAsia" w:hint="eastAsia"/>
          <w:szCs w:val="24"/>
        </w:rPr>
        <w:t>近日，大大给中国农业大学科技小院的学生回信强调：“你们在信中说，走进乡土中国深处，才深刻理解什么是实事求是、怎么去联系群众，青年人就要‘自找苦吃’，说得很好。”作为党和国家事业发展生力军的年轻干部要学会“自找苦吃”，在苦难中练就“铁肩膀”，扛起新征程的使命担当。</w:t>
      </w:r>
    </w:p>
    <w:p w:rsidR="00692708" w:rsidRPr="008E1672" w:rsidRDefault="00692708" w:rsidP="009616A4">
      <w:pPr>
        <w:spacing w:line="300" w:lineRule="auto"/>
        <w:ind w:firstLineChars="150" w:firstLine="331"/>
        <w:rPr>
          <w:rFonts w:asciiTheme="minorEastAsia" w:eastAsiaTheme="minorEastAsia" w:hAnsiTheme="minorEastAsia"/>
          <w:szCs w:val="24"/>
        </w:rPr>
      </w:pPr>
      <w:r w:rsidRPr="009616A4">
        <w:rPr>
          <w:rFonts w:asciiTheme="minorEastAsia" w:eastAsiaTheme="minorEastAsia" w:hAnsiTheme="minorEastAsia" w:hint="eastAsia"/>
          <w:b/>
          <w:szCs w:val="24"/>
        </w:rPr>
        <w:t>“自找苦吃”的“苦”，源自艰苦奋斗的精神血脉</w:t>
      </w:r>
      <w:r w:rsidRPr="008E1672">
        <w:rPr>
          <w:rFonts w:asciiTheme="minorEastAsia" w:eastAsiaTheme="minorEastAsia" w:hAnsiTheme="minorEastAsia" w:hint="eastAsia"/>
          <w:szCs w:val="24"/>
        </w:rPr>
        <w:t>。艰苦奋斗是中华民族的传统美德，也是中国共产党人的政治本色。共产党人从井冈山斗争艰苦卓绝、万里长征九死一生、抗日战场硝烟弥漫、鸭绿江畔彻骨严寒中一路走来，历尽千难万险，吃尽千辛万苦，栉风沐雨见肝胆，坚信“世上无难事，只要肯登攀”，坚持“红军不怕远征难，万水千山只等闲”，甘用“多少青春换取，华夏全新天地”、无畏“埋骨何须桑梓地，人生无处不青山”。</w:t>
      </w:r>
      <w:r w:rsidRPr="008E1672">
        <w:rPr>
          <w:rFonts w:asciiTheme="minorEastAsia" w:eastAsiaTheme="minorEastAsia" w:hAnsiTheme="minorEastAsia" w:hint="eastAsia"/>
        </w:rPr>
        <w:t xml:space="preserve"> </w:t>
      </w:r>
      <w:r w:rsidRPr="008E1672">
        <w:rPr>
          <w:rFonts w:asciiTheme="minorEastAsia" w:eastAsiaTheme="minorEastAsia" w:hAnsiTheme="minorEastAsia" w:hint="eastAsia"/>
          <w:szCs w:val="24"/>
        </w:rPr>
        <w:t>不论条件如何艰苦、外部环境有多恶劣，凭借这种“不怕吃苦，甘于吃苦”的精神，革命红船在历史的长河中劈波斩浪，成为行稳致远的巍巍巨轮，支撑着一穷二白的新中国用短短七十多年时间实现全面小康。做“自找苦吃”的新时代年轻干部，就要不断加强党史学习，激发信仰、汲取力量，筑牢爱国爱民的思想根基、把好艰苦奋斗的精神之脉。</w:t>
      </w:r>
    </w:p>
    <w:p w:rsidR="00692708" w:rsidRPr="008E1672" w:rsidRDefault="00692708" w:rsidP="008E1672">
      <w:pPr>
        <w:spacing w:line="300" w:lineRule="auto"/>
        <w:ind w:firstLine="420"/>
        <w:rPr>
          <w:rFonts w:asciiTheme="minorEastAsia" w:eastAsiaTheme="minorEastAsia" w:hAnsiTheme="minorEastAsia"/>
          <w:szCs w:val="24"/>
        </w:rPr>
      </w:pPr>
      <w:r w:rsidRPr="009616A4">
        <w:rPr>
          <w:rFonts w:asciiTheme="minorEastAsia" w:eastAsiaTheme="minorEastAsia" w:hAnsiTheme="minorEastAsia" w:hint="eastAsia"/>
          <w:b/>
          <w:szCs w:val="24"/>
        </w:rPr>
        <w:t>学会“自找苦吃”，才能“苦尽甘来”。</w:t>
      </w:r>
      <w:r w:rsidRPr="008E1672">
        <w:rPr>
          <w:rFonts w:asciiTheme="minorEastAsia" w:eastAsiaTheme="minorEastAsia" w:hAnsiTheme="minorEastAsia" w:hint="eastAsia"/>
          <w:szCs w:val="24"/>
        </w:rPr>
        <w:t>大大在同各界优秀青年代表座谈时曾说：“青年时代，选择吃苦也就选择了收获，选择奉献也就选择了高尚。青年时期多经历一点摔打、挫折、考验，有利于走好一生的路。”正如温室之花不见风雨娇贵易折，不愿跳出舒适圈的年轻干部则难以成长。宝剑锋从磨砺出，梅花香自苦寒来。学会“自找苦吃”，迎难而上、勇于担当，经历艰难困苦的环境、化解矛盾突出的风险、迎接前人未做的挑战，让自己在攻克难关、抵御风险、化解矛盾中领悟真谛、增强本领、实现价值，终将收获自我才干的增长和人生意义的升华。</w:t>
      </w:r>
    </w:p>
    <w:p w:rsidR="00692708" w:rsidRPr="008E1672" w:rsidRDefault="00692708" w:rsidP="008E1672">
      <w:pPr>
        <w:spacing w:line="300" w:lineRule="auto"/>
        <w:ind w:firstLine="420"/>
        <w:rPr>
          <w:rFonts w:asciiTheme="minorEastAsia" w:eastAsiaTheme="minorEastAsia" w:hAnsiTheme="minorEastAsia"/>
          <w:szCs w:val="24"/>
        </w:rPr>
      </w:pPr>
      <w:r w:rsidRPr="009616A4">
        <w:rPr>
          <w:rFonts w:asciiTheme="minorEastAsia" w:eastAsiaTheme="minorEastAsia" w:hAnsiTheme="minorEastAsia" w:hint="eastAsia"/>
          <w:b/>
          <w:szCs w:val="24"/>
        </w:rPr>
        <w:t>把握青年成长的核心要义，诠释“自找苦吃”的时代内涵。</w:t>
      </w:r>
      <w:r w:rsidRPr="008E1672">
        <w:rPr>
          <w:rFonts w:asciiTheme="minorEastAsia" w:eastAsiaTheme="minorEastAsia" w:hAnsiTheme="minorEastAsia" w:hint="eastAsia"/>
          <w:szCs w:val="24"/>
        </w:rPr>
        <w:t>青年突击队的“自找苦吃”是“向荒原进军”，焦裕禄的“自找苦吃”是“生也沙丘，死也沙丘”，孔繁森的“自找苦吃”是“远征西涯整十年，苦乐桑梓在高原”……今天，“自找苦吃”不是追求食不果腹、衣不蔽体的皮肉之苦，是北斗团队苦心钻研攻克科技难关，是黄文秀访贫问苦带领村民脱贫致富，是魏巧夫妇吃苦耐劳辞职返乡科技兴农。一代人有一代人的使命，一代人有一代人的担当。</w:t>
      </w:r>
    </w:p>
    <w:p w:rsidR="00692708" w:rsidRPr="008E1672" w:rsidRDefault="00692708" w:rsidP="008E1672">
      <w:pPr>
        <w:spacing w:line="300" w:lineRule="auto"/>
        <w:ind w:firstLine="420"/>
        <w:rPr>
          <w:rFonts w:asciiTheme="minorEastAsia" w:eastAsiaTheme="minorEastAsia" w:hAnsiTheme="minorEastAsia" w:hint="eastAsia"/>
          <w:szCs w:val="24"/>
        </w:rPr>
      </w:pPr>
      <w:r w:rsidRPr="008E1672">
        <w:rPr>
          <w:rFonts w:asciiTheme="minorEastAsia" w:eastAsiaTheme="minorEastAsia" w:hAnsiTheme="minorEastAsia" w:hint="eastAsia"/>
          <w:szCs w:val="24"/>
        </w:rPr>
        <w:t>“到人民最需要的地方去”，这是新时代对青年人的呼唤。当代年轻干部要将个人小我融入民族的大我，在接烫手山芋、与百姓并肩、访基层实情、解群众难题的过程中“自找苦吃”，多当几回热锅上的蚂蚁，练就适应形势需要的十八般武艺，接好强国建设、民族复兴的接力棒，跑好中国式现代化建设的新征程。</w:t>
      </w:r>
    </w:p>
    <w:p w:rsidR="00ED6D06" w:rsidRPr="001C1FAF" w:rsidRDefault="00ED6D06" w:rsidP="008E1672">
      <w:pPr>
        <w:spacing w:line="300" w:lineRule="auto"/>
        <w:ind w:firstLine="420"/>
        <w:jc w:val="right"/>
        <w:rPr>
          <w:rFonts w:asciiTheme="minorEastAsia" w:eastAsiaTheme="minorEastAsia" w:hAnsiTheme="minorEastAsia"/>
          <w:sz w:val="20"/>
          <w:szCs w:val="24"/>
        </w:rPr>
      </w:pPr>
      <w:r w:rsidRPr="001C1FAF">
        <w:rPr>
          <w:rFonts w:asciiTheme="minorEastAsia" w:eastAsiaTheme="minorEastAsia" w:hAnsiTheme="minorEastAsia" w:hint="eastAsia"/>
          <w:sz w:val="20"/>
          <w:szCs w:val="24"/>
        </w:rPr>
        <w:t>来源：苏州新闻网</w:t>
      </w:r>
      <w:r w:rsidRPr="001C1FAF">
        <w:rPr>
          <w:rFonts w:asciiTheme="minorEastAsia" w:eastAsiaTheme="minorEastAsia" w:hAnsiTheme="minorEastAsia"/>
          <w:sz w:val="20"/>
          <w:szCs w:val="24"/>
        </w:rPr>
        <w:t xml:space="preserve"> 作者：孙书田</w:t>
      </w:r>
    </w:p>
    <w:p w:rsidR="00ED6D06" w:rsidRDefault="00ED6D06" w:rsidP="00692708">
      <w:pPr>
        <w:ind w:firstLine="420"/>
        <w:rPr>
          <w:szCs w:val="24"/>
        </w:rPr>
      </w:pPr>
    </w:p>
    <w:p w:rsidR="00AF3C00" w:rsidRDefault="00AF3C00" w:rsidP="00B230C4">
      <w:pPr>
        <w:tabs>
          <w:tab w:val="left" w:pos="733"/>
        </w:tabs>
        <w:spacing w:line="372" w:lineRule="auto"/>
        <w:ind w:left="-105" w:right="212"/>
        <w:jc w:val="center"/>
        <w:rPr>
          <w:rFonts w:hint="eastAsia"/>
          <w:w w:val="99"/>
          <w:sz w:val="21"/>
        </w:rPr>
      </w:pPr>
    </w:p>
    <w:p w:rsidR="00B230C4" w:rsidRDefault="00B230C4" w:rsidP="00B230C4">
      <w:pPr>
        <w:tabs>
          <w:tab w:val="left" w:pos="733"/>
        </w:tabs>
        <w:spacing w:line="372" w:lineRule="auto"/>
        <w:ind w:left="-105" w:right="212"/>
        <w:jc w:val="center"/>
        <w:rPr>
          <w:rFonts w:hint="eastAsia"/>
          <w:w w:val="99"/>
          <w:sz w:val="21"/>
        </w:rPr>
      </w:pPr>
      <w:r>
        <w:rPr>
          <w:rFonts w:hint="eastAsia"/>
          <w:w w:val="99"/>
          <w:sz w:val="21"/>
        </w:rPr>
        <w:t>7月6日每日一练</w:t>
      </w:r>
    </w:p>
    <w:p w:rsidR="00E94DEA" w:rsidRPr="000B274F" w:rsidRDefault="00E94DEA" w:rsidP="00E94DEA">
      <w:pPr>
        <w:tabs>
          <w:tab w:val="left" w:pos="733"/>
        </w:tabs>
        <w:spacing w:line="372" w:lineRule="auto"/>
        <w:ind w:left="-105" w:right="212"/>
        <w:rPr>
          <w:sz w:val="21"/>
        </w:rPr>
      </w:pPr>
      <w:r>
        <w:rPr>
          <w:rFonts w:hint="eastAsia"/>
          <w:w w:val="99"/>
          <w:sz w:val="21"/>
        </w:rPr>
        <w:t>1.</w:t>
      </w:r>
      <w:r w:rsidRPr="000B274F">
        <w:rPr>
          <w:w w:val="99"/>
          <w:sz w:val="21"/>
        </w:rPr>
        <w:t>甲、乙、丙、丁四人在超市购买蔬菜，甲购买了5斤土豆、1斤豆角，乙购买了1斤土豆、2斤茄子，丙购买了2斤土豆、2斤豆角，丁购买了2</w:t>
      </w:r>
      <w:r w:rsidRPr="000B274F">
        <w:rPr>
          <w:spacing w:val="-1"/>
          <w:w w:val="99"/>
          <w:sz w:val="21"/>
        </w:rPr>
        <w:t>斤茄子。如果甲与乙、丙与丁的费用分别相等，则甲与丙</w:t>
      </w:r>
      <w:r w:rsidRPr="000B274F">
        <w:rPr>
          <w:w w:val="99"/>
          <w:sz w:val="21"/>
        </w:rPr>
        <w:t>的费用比为（</w:t>
      </w:r>
      <w:r w:rsidRPr="000B274F">
        <w:rPr>
          <w:spacing w:val="-1"/>
          <w:sz w:val="21"/>
        </w:rPr>
        <w:t xml:space="preserve"> </w:t>
      </w:r>
      <w:r w:rsidRPr="000B274F">
        <w:rPr>
          <w:w w:val="99"/>
          <w:sz w:val="21"/>
        </w:rPr>
        <w:t>）。</w:t>
      </w:r>
    </w:p>
    <w:p w:rsidR="00E94DEA" w:rsidRPr="00647BB3" w:rsidRDefault="00E94DEA" w:rsidP="00E94DEA">
      <w:pPr>
        <w:pStyle w:val="a3"/>
        <w:tabs>
          <w:tab w:val="left" w:pos="3135"/>
          <w:tab w:val="left" w:pos="5747"/>
          <w:tab w:val="left" w:pos="8360"/>
        </w:tabs>
        <w:spacing w:before="2"/>
        <w:ind w:left="522"/>
        <w:rPr>
          <w:spacing w:val="-1"/>
          <w:w w:val="99"/>
          <w:szCs w:val="22"/>
        </w:rPr>
      </w:pPr>
      <w:r w:rsidRPr="00647BB3">
        <w:rPr>
          <w:spacing w:val="-1"/>
          <w:w w:val="99"/>
          <w:szCs w:val="22"/>
        </w:rPr>
        <w:t>A.3:2</w:t>
      </w:r>
      <w:r w:rsidRPr="00647BB3">
        <w:rPr>
          <w:spacing w:val="-1"/>
          <w:w w:val="99"/>
          <w:szCs w:val="22"/>
        </w:rPr>
        <w:tab/>
        <w:t>B.2:3</w:t>
      </w:r>
      <w:r w:rsidRPr="00647BB3">
        <w:rPr>
          <w:spacing w:val="-1"/>
          <w:w w:val="99"/>
          <w:szCs w:val="22"/>
        </w:rPr>
        <w:tab/>
        <w:t>C.6:7</w:t>
      </w:r>
      <w:r w:rsidRPr="00647BB3">
        <w:rPr>
          <w:spacing w:val="-1"/>
          <w:w w:val="99"/>
          <w:szCs w:val="22"/>
        </w:rPr>
        <w:tab/>
        <w:t>D.7:6</w:t>
      </w:r>
    </w:p>
    <w:p w:rsidR="00E94DEA" w:rsidRDefault="00E94DEA" w:rsidP="00E94DEA">
      <w:pPr>
        <w:pStyle w:val="a3"/>
        <w:spacing w:before="41" w:line="283" w:lineRule="auto"/>
        <w:ind w:left="397" w:right="4897"/>
      </w:pPr>
    </w:p>
    <w:p w:rsidR="00E94DEA" w:rsidRPr="00886CC2" w:rsidRDefault="00E94DEA" w:rsidP="00E94DEA">
      <w:pPr>
        <w:tabs>
          <w:tab w:val="left" w:pos="733"/>
        </w:tabs>
        <w:spacing w:before="102" w:line="372" w:lineRule="auto"/>
        <w:ind w:left="-105" w:right="108"/>
        <w:rPr>
          <w:sz w:val="21"/>
        </w:rPr>
      </w:pPr>
      <w:r>
        <w:rPr>
          <w:rFonts w:hint="eastAsia"/>
          <w:w w:val="99"/>
          <w:sz w:val="21"/>
        </w:rPr>
        <w:t>2.</w:t>
      </w:r>
      <w:r w:rsidRPr="00886CC2">
        <w:rPr>
          <w:w w:val="99"/>
          <w:sz w:val="21"/>
        </w:rPr>
        <w:t>某班级有男生6名，女生4</w:t>
      </w:r>
      <w:r w:rsidRPr="00886CC2">
        <w:rPr>
          <w:spacing w:val="-1"/>
          <w:w w:val="99"/>
          <w:sz w:val="21"/>
        </w:rPr>
        <w:t>名，现以随机抽签的形式选取三人参加演讲比赛，问抽到一名男生、两</w:t>
      </w:r>
      <w:r w:rsidRPr="00886CC2">
        <w:rPr>
          <w:w w:val="99"/>
          <w:sz w:val="21"/>
        </w:rPr>
        <w:t>名女生</w:t>
      </w:r>
      <w:r w:rsidRPr="00886CC2">
        <w:rPr>
          <w:w w:val="99"/>
          <w:sz w:val="21"/>
        </w:rPr>
        <w:lastRenderedPageBreak/>
        <w:t>的概率在以下哪个范围之内？（</w:t>
      </w:r>
      <w:r w:rsidRPr="00886CC2">
        <w:rPr>
          <w:spacing w:val="-1"/>
          <w:sz w:val="21"/>
        </w:rPr>
        <w:t xml:space="preserve"> </w:t>
      </w:r>
      <w:r w:rsidRPr="00886CC2">
        <w:rPr>
          <w:w w:val="99"/>
          <w:sz w:val="21"/>
        </w:rPr>
        <w:t>）</w:t>
      </w:r>
    </w:p>
    <w:p w:rsidR="00E94DEA" w:rsidRPr="003E39C2" w:rsidRDefault="00E94DEA" w:rsidP="00E94DEA">
      <w:pPr>
        <w:pStyle w:val="a3"/>
        <w:tabs>
          <w:tab w:val="left" w:pos="2821"/>
          <w:tab w:val="left" w:pos="5016"/>
          <w:tab w:val="left" w:pos="7210"/>
        </w:tabs>
        <w:spacing w:before="2"/>
        <w:ind w:left="522"/>
        <w:rPr>
          <w:w w:val="95"/>
        </w:rPr>
      </w:pPr>
      <w:r w:rsidRPr="003E39C2">
        <w:rPr>
          <w:w w:val="95"/>
        </w:rPr>
        <w:t>A.25%～35%</w:t>
      </w:r>
      <w:r w:rsidRPr="003E39C2">
        <w:rPr>
          <w:w w:val="95"/>
        </w:rPr>
        <w:tab/>
      </w:r>
      <w:r>
        <w:rPr>
          <w:w w:val="95"/>
        </w:rPr>
        <w:t>B.高于</w:t>
      </w:r>
      <w:r w:rsidRPr="003E39C2">
        <w:rPr>
          <w:w w:val="95"/>
        </w:rPr>
        <w:t>35%</w:t>
      </w:r>
      <w:r w:rsidRPr="003E39C2">
        <w:rPr>
          <w:w w:val="95"/>
        </w:rPr>
        <w:tab/>
      </w:r>
      <w:r>
        <w:rPr>
          <w:w w:val="95"/>
        </w:rPr>
        <w:t>C.低于</w:t>
      </w:r>
      <w:r w:rsidRPr="003E39C2">
        <w:rPr>
          <w:w w:val="95"/>
        </w:rPr>
        <w:t>15%</w:t>
      </w:r>
      <w:r w:rsidRPr="003E39C2">
        <w:rPr>
          <w:w w:val="95"/>
        </w:rPr>
        <w:tab/>
        <w:t>D.15%～25%</w:t>
      </w:r>
    </w:p>
    <w:p w:rsidR="00E94DEA" w:rsidRDefault="00E94DEA" w:rsidP="00E94DEA">
      <w:pPr>
        <w:pStyle w:val="a3"/>
        <w:spacing w:before="0" w:line="222" w:lineRule="exact"/>
        <w:ind w:left="397"/>
      </w:pPr>
    </w:p>
    <w:p w:rsidR="00E94DEA" w:rsidRPr="00E74272" w:rsidRDefault="00E94DEA" w:rsidP="00E94DEA">
      <w:pPr>
        <w:tabs>
          <w:tab w:val="left" w:pos="733"/>
          <w:tab w:val="left" w:pos="7210"/>
        </w:tabs>
        <w:spacing w:line="372" w:lineRule="auto"/>
        <w:ind w:left="-105" w:right="108"/>
        <w:rPr>
          <w:sz w:val="21"/>
        </w:rPr>
      </w:pPr>
      <w:r>
        <w:rPr>
          <w:rFonts w:hint="eastAsia"/>
          <w:w w:val="99"/>
          <w:sz w:val="21"/>
        </w:rPr>
        <w:t>3.</w:t>
      </w:r>
      <w:r w:rsidRPr="00E74272">
        <w:rPr>
          <w:w w:val="99"/>
          <w:sz w:val="21"/>
        </w:rPr>
        <w:t>某大学生从学校骑车至某小区，学校与该小区仅相隔一个山坡。从学校直接上坡，再下坡即到</w:t>
      </w:r>
      <w:r w:rsidRPr="00E74272">
        <w:rPr>
          <w:spacing w:val="-19"/>
          <w:w w:val="99"/>
          <w:sz w:val="21"/>
        </w:rPr>
        <w:t>达</w:t>
      </w:r>
      <w:r w:rsidRPr="00E74272">
        <w:rPr>
          <w:w w:val="99"/>
          <w:sz w:val="21"/>
        </w:rPr>
        <w:t>该小区。已知下坡速度是上坡速度的2.5倍，下坡所花时间是上坡时间的一半。若返回时的上下坡速度仍保持不变，则从小区返回学校花费时间与学校到小区花费时间之比为（</w:t>
      </w:r>
      <w:r>
        <w:rPr>
          <w:rFonts w:hint="eastAsia"/>
          <w:w w:val="99"/>
          <w:sz w:val="21"/>
        </w:rPr>
        <w:t xml:space="preserve"> </w:t>
      </w:r>
      <w:r w:rsidRPr="00E74272">
        <w:rPr>
          <w:w w:val="99"/>
          <w:sz w:val="21"/>
        </w:rPr>
        <w:t>）。</w:t>
      </w:r>
    </w:p>
    <w:p w:rsidR="00E94DEA" w:rsidRPr="003E39C2" w:rsidRDefault="00E94DEA" w:rsidP="00E94DEA">
      <w:pPr>
        <w:pStyle w:val="a3"/>
        <w:tabs>
          <w:tab w:val="left" w:pos="2821"/>
          <w:tab w:val="left" w:pos="5016"/>
          <w:tab w:val="left" w:pos="7210"/>
        </w:tabs>
        <w:spacing w:before="2"/>
        <w:ind w:left="522"/>
        <w:rPr>
          <w:w w:val="95"/>
        </w:rPr>
      </w:pPr>
      <w:r w:rsidRPr="003E39C2">
        <w:rPr>
          <w:w w:val="95"/>
        </w:rPr>
        <w:t>A.11:10</w:t>
      </w:r>
      <w:r w:rsidRPr="003E39C2">
        <w:rPr>
          <w:w w:val="95"/>
        </w:rPr>
        <w:tab/>
        <w:t>B.10:11</w:t>
      </w:r>
      <w:r w:rsidRPr="003E39C2">
        <w:rPr>
          <w:w w:val="95"/>
        </w:rPr>
        <w:tab/>
        <w:t>C.12:11</w:t>
      </w:r>
      <w:r w:rsidRPr="003E39C2">
        <w:rPr>
          <w:w w:val="95"/>
        </w:rPr>
        <w:tab/>
        <w:t>D.11:12</w:t>
      </w:r>
    </w:p>
    <w:p w:rsidR="00E94DEA" w:rsidRDefault="00E94DEA" w:rsidP="00E94DEA">
      <w:pPr>
        <w:pStyle w:val="a3"/>
        <w:spacing w:before="3"/>
        <w:ind w:left="397"/>
      </w:pPr>
    </w:p>
    <w:p w:rsidR="00E94DEA" w:rsidRPr="003458D1" w:rsidRDefault="00E94DEA" w:rsidP="00E94DEA">
      <w:pPr>
        <w:tabs>
          <w:tab w:val="left" w:pos="733"/>
        </w:tabs>
        <w:spacing w:line="372" w:lineRule="auto"/>
        <w:ind w:left="-105" w:right="108"/>
        <w:rPr>
          <w:sz w:val="21"/>
        </w:rPr>
      </w:pPr>
      <w:r>
        <w:rPr>
          <w:rFonts w:hint="eastAsia"/>
          <w:w w:val="99"/>
          <w:sz w:val="21"/>
        </w:rPr>
        <w:t>4.</w:t>
      </w:r>
      <w:r w:rsidRPr="003458D1">
        <w:rPr>
          <w:w w:val="99"/>
          <w:sz w:val="21"/>
        </w:rPr>
        <w:t>某粮油店有一台不等臂的天平和一个5千克的砝码，顾客要买10千克大米，店员先将砝码放在左</w:t>
      </w:r>
      <w:r w:rsidRPr="003458D1">
        <w:rPr>
          <w:spacing w:val="-1"/>
          <w:w w:val="99"/>
          <w:sz w:val="21"/>
        </w:rPr>
        <w:t>盘，大米放在右盘，平衡后将称得的大米给顾客；再把砝码放在右盘，大米放在左盘，平衡后又把第二</w:t>
      </w:r>
      <w:r w:rsidRPr="003458D1">
        <w:rPr>
          <w:w w:val="99"/>
          <w:sz w:val="21"/>
        </w:rPr>
        <w:t>次称得的大米给顾客。请问这种称法对谁更有利？（</w:t>
      </w:r>
      <w:r w:rsidRPr="003458D1">
        <w:rPr>
          <w:spacing w:val="-1"/>
          <w:sz w:val="21"/>
        </w:rPr>
        <w:t xml:space="preserve"> </w:t>
      </w:r>
      <w:r w:rsidRPr="003458D1">
        <w:rPr>
          <w:w w:val="99"/>
          <w:sz w:val="21"/>
        </w:rPr>
        <w:t>）</w:t>
      </w:r>
    </w:p>
    <w:p w:rsidR="00E94DEA" w:rsidRDefault="00E94DEA" w:rsidP="00E94DEA">
      <w:pPr>
        <w:pStyle w:val="a3"/>
        <w:tabs>
          <w:tab w:val="left" w:pos="3030"/>
          <w:tab w:val="left" w:pos="5538"/>
          <w:tab w:val="left" w:pos="8255"/>
        </w:tabs>
        <w:spacing w:before="3"/>
        <w:ind w:left="522"/>
      </w:pPr>
      <w:r>
        <w:rPr>
          <w:w w:val="95"/>
        </w:rPr>
        <w:t>A.顾</w:t>
      </w:r>
      <w:r>
        <w:rPr>
          <w:spacing w:val="-10"/>
          <w:w w:val="95"/>
        </w:rPr>
        <w:t>客</w:t>
      </w:r>
      <w:r>
        <w:tab/>
      </w:r>
      <w:r>
        <w:rPr>
          <w:w w:val="95"/>
        </w:rPr>
        <w:t>B.店</w:t>
      </w:r>
      <w:r>
        <w:rPr>
          <w:spacing w:val="-10"/>
          <w:w w:val="95"/>
        </w:rPr>
        <w:t>主</w:t>
      </w:r>
      <w:r>
        <w:tab/>
      </w:r>
      <w:r>
        <w:rPr>
          <w:w w:val="95"/>
        </w:rPr>
        <w:t>C.都一</w:t>
      </w:r>
      <w:r>
        <w:rPr>
          <w:spacing w:val="-10"/>
          <w:w w:val="95"/>
        </w:rPr>
        <w:t>样</w:t>
      </w:r>
      <w:r>
        <w:tab/>
      </w:r>
      <w:r>
        <w:rPr>
          <w:w w:val="95"/>
        </w:rPr>
        <w:t>D.不确</w:t>
      </w:r>
      <w:r>
        <w:rPr>
          <w:spacing w:val="-10"/>
          <w:w w:val="95"/>
        </w:rPr>
        <w:t>定</w:t>
      </w:r>
    </w:p>
    <w:p w:rsidR="00E94DEA" w:rsidRDefault="00E94DEA" w:rsidP="00E94DEA">
      <w:pPr>
        <w:tabs>
          <w:tab w:val="left" w:pos="838"/>
        </w:tabs>
        <w:spacing w:before="2"/>
        <w:ind w:left="-210"/>
        <w:rPr>
          <w:w w:val="95"/>
          <w:sz w:val="21"/>
        </w:rPr>
      </w:pPr>
    </w:p>
    <w:p w:rsidR="00E94DEA" w:rsidRPr="002B3EC6" w:rsidRDefault="00E94DEA" w:rsidP="00E94DEA">
      <w:pPr>
        <w:tabs>
          <w:tab w:val="left" w:pos="838"/>
        </w:tabs>
        <w:spacing w:line="372" w:lineRule="auto"/>
        <w:ind w:left="-210" w:right="421"/>
        <w:rPr>
          <w:sz w:val="21"/>
        </w:rPr>
      </w:pPr>
      <w:r>
        <w:rPr>
          <w:rFonts w:hint="eastAsia"/>
          <w:spacing w:val="-1"/>
          <w:w w:val="99"/>
          <w:sz w:val="21"/>
        </w:rPr>
        <w:t>5.</w:t>
      </w:r>
      <w:r w:rsidRPr="002B3EC6">
        <w:rPr>
          <w:spacing w:val="-1"/>
          <w:w w:val="99"/>
          <w:sz w:val="21"/>
        </w:rPr>
        <w:t>数千年以来，人们对满月之夜总是心存偏见，因为在一些传说中，有人会在满月之夜变成狼</w:t>
      </w:r>
      <w:r w:rsidRPr="002B3EC6">
        <w:rPr>
          <w:w w:val="99"/>
          <w:sz w:val="21"/>
        </w:rPr>
        <w:t>人。但是近日一项研究表明，心脏病患者在满月期间不仅发病率最低，而且死亡率也会明显下降。下列如果哪项为真，不能支持上述结论？（</w:t>
      </w:r>
      <w:r w:rsidRPr="002B3EC6">
        <w:rPr>
          <w:spacing w:val="-1"/>
          <w:sz w:val="21"/>
        </w:rPr>
        <w:t xml:space="preserve"> </w:t>
      </w:r>
      <w:r w:rsidRPr="002B3EC6">
        <w:rPr>
          <w:w w:val="99"/>
          <w:sz w:val="21"/>
        </w:rPr>
        <w:t>）</w:t>
      </w:r>
    </w:p>
    <w:p w:rsidR="00E94DEA" w:rsidRPr="00116157" w:rsidRDefault="00E94DEA" w:rsidP="00E94DEA">
      <w:pPr>
        <w:tabs>
          <w:tab w:val="left" w:pos="733"/>
        </w:tabs>
        <w:spacing w:before="3"/>
        <w:ind w:left="522"/>
        <w:rPr>
          <w:sz w:val="21"/>
        </w:rPr>
      </w:pPr>
      <w:r>
        <w:rPr>
          <w:rFonts w:hint="eastAsia"/>
          <w:w w:val="95"/>
          <w:sz w:val="21"/>
        </w:rPr>
        <w:t>A.</w:t>
      </w:r>
      <w:r w:rsidRPr="00116157">
        <w:rPr>
          <w:w w:val="95"/>
          <w:sz w:val="21"/>
        </w:rPr>
        <w:t>满月期间月球和太阳的引力作用最强，因此最有利于人体各脏器系统的循环代</w:t>
      </w:r>
      <w:r w:rsidRPr="00116157">
        <w:rPr>
          <w:spacing w:val="-10"/>
          <w:w w:val="95"/>
          <w:sz w:val="21"/>
        </w:rPr>
        <w:t>谢</w:t>
      </w:r>
    </w:p>
    <w:p w:rsidR="00E94DEA" w:rsidRDefault="00E94DEA" w:rsidP="00E94DEA">
      <w:pPr>
        <w:pStyle w:val="a5"/>
        <w:numPr>
          <w:ilvl w:val="1"/>
          <w:numId w:val="6"/>
        </w:numPr>
        <w:tabs>
          <w:tab w:val="left" w:pos="733"/>
        </w:tabs>
        <w:spacing w:before="148"/>
        <w:ind w:left="733" w:hanging="211"/>
        <w:rPr>
          <w:sz w:val="21"/>
        </w:rPr>
      </w:pPr>
      <w:r>
        <w:rPr>
          <w:w w:val="95"/>
          <w:sz w:val="21"/>
        </w:rPr>
        <w:t>研究者对几百名心脏病患者进行监控发现，满月期间他们的心血管系统处于最佳状</w:t>
      </w:r>
      <w:r>
        <w:rPr>
          <w:spacing w:val="-10"/>
          <w:w w:val="95"/>
          <w:sz w:val="21"/>
        </w:rPr>
        <w:t>态</w:t>
      </w:r>
    </w:p>
    <w:p w:rsidR="00E94DEA" w:rsidRDefault="00E94DEA" w:rsidP="00E94DEA">
      <w:pPr>
        <w:pStyle w:val="a5"/>
        <w:numPr>
          <w:ilvl w:val="1"/>
          <w:numId w:val="6"/>
        </w:numPr>
        <w:tabs>
          <w:tab w:val="left" w:pos="733"/>
        </w:tabs>
        <w:ind w:left="733" w:hanging="211"/>
        <w:rPr>
          <w:sz w:val="21"/>
        </w:rPr>
      </w:pPr>
      <w:r>
        <w:rPr>
          <w:w w:val="95"/>
          <w:sz w:val="21"/>
        </w:rPr>
        <w:t>最新统计数据表明，满月期间心脏病患者在医院里接受治疗的时间长于其他月运周期阶</w:t>
      </w:r>
      <w:r>
        <w:rPr>
          <w:spacing w:val="-10"/>
          <w:w w:val="95"/>
          <w:sz w:val="21"/>
        </w:rPr>
        <w:t>段</w:t>
      </w:r>
    </w:p>
    <w:p w:rsidR="00E94DEA" w:rsidRPr="00E27F03" w:rsidRDefault="00E94DEA" w:rsidP="00E94DEA">
      <w:pPr>
        <w:pStyle w:val="a5"/>
        <w:numPr>
          <w:ilvl w:val="1"/>
          <w:numId w:val="6"/>
        </w:numPr>
        <w:tabs>
          <w:tab w:val="left" w:pos="733"/>
        </w:tabs>
        <w:spacing w:line="372" w:lineRule="auto"/>
        <w:ind w:left="105" w:right="108" w:firstLine="418"/>
        <w:rPr>
          <w:rFonts w:hint="eastAsia"/>
          <w:sz w:val="21"/>
        </w:rPr>
      </w:pPr>
      <w:r>
        <w:rPr>
          <w:spacing w:val="-1"/>
          <w:w w:val="99"/>
          <w:sz w:val="21"/>
        </w:rPr>
        <w:t>研究人员分析了数位心脏病患者病例，发现在满月期间心脏病患者发作的概率显著降低，病患数</w:t>
      </w:r>
      <w:r>
        <w:rPr>
          <w:w w:val="99"/>
          <w:sz w:val="21"/>
        </w:rPr>
        <w:t>量减少</w:t>
      </w:r>
    </w:p>
    <w:p w:rsidR="00E27F03" w:rsidRPr="00E27F03" w:rsidRDefault="00E27F03" w:rsidP="00E27F03">
      <w:pPr>
        <w:tabs>
          <w:tab w:val="left" w:pos="733"/>
        </w:tabs>
        <w:spacing w:line="372" w:lineRule="auto"/>
        <w:ind w:left="105" w:right="108"/>
        <w:rPr>
          <w:sz w:val="21"/>
        </w:rPr>
      </w:pPr>
    </w:p>
    <w:p w:rsidR="00E94DEA" w:rsidRPr="002B3EC6" w:rsidRDefault="00E94DEA" w:rsidP="00E94DEA">
      <w:pPr>
        <w:tabs>
          <w:tab w:val="left" w:pos="838"/>
        </w:tabs>
        <w:spacing w:before="2" w:line="372" w:lineRule="auto"/>
        <w:ind w:left="-210" w:right="108"/>
        <w:rPr>
          <w:sz w:val="21"/>
        </w:rPr>
      </w:pPr>
      <w:r>
        <w:rPr>
          <w:rFonts w:hint="eastAsia"/>
          <w:w w:val="99"/>
          <w:sz w:val="21"/>
        </w:rPr>
        <w:t>6.</w:t>
      </w:r>
      <w:r w:rsidRPr="002B3EC6">
        <w:rPr>
          <w:w w:val="99"/>
          <w:sz w:val="21"/>
        </w:rPr>
        <w:t>某市税务局最近一项调查显示，去年该市纳税最多的个体经营户中，本地人占到80%</w:t>
      </w:r>
      <w:r w:rsidRPr="002B3EC6">
        <w:rPr>
          <w:spacing w:val="-4"/>
          <w:w w:val="99"/>
          <w:sz w:val="21"/>
        </w:rPr>
        <w:t>以上，这充</w:t>
      </w:r>
      <w:r w:rsidRPr="002B3EC6">
        <w:rPr>
          <w:w w:val="99"/>
          <w:sz w:val="21"/>
        </w:rPr>
        <w:t>分说明外地人在本市做生意规模普遍不如本地人。</w:t>
      </w:r>
    </w:p>
    <w:p w:rsidR="00E94DEA" w:rsidRDefault="00E94DEA" w:rsidP="00E94DEA">
      <w:pPr>
        <w:pStyle w:val="a3"/>
        <w:spacing w:before="2"/>
      </w:pPr>
      <w:r>
        <w:rPr>
          <w:w w:val="95"/>
        </w:rPr>
        <w:t>以下哪项如果为真，最能支持上述结论？（</w:t>
      </w:r>
      <w:r>
        <w:rPr>
          <w:spacing w:val="26"/>
        </w:rPr>
        <w:t xml:space="preserve">  </w:t>
      </w:r>
      <w:r>
        <w:rPr>
          <w:spacing w:val="-10"/>
          <w:w w:val="95"/>
        </w:rPr>
        <w:t>）</w:t>
      </w:r>
    </w:p>
    <w:p w:rsidR="00E94DEA" w:rsidRPr="00116157" w:rsidRDefault="00E94DEA" w:rsidP="00E94DEA">
      <w:pPr>
        <w:pStyle w:val="a3"/>
        <w:tabs>
          <w:tab w:val="left" w:pos="5225"/>
        </w:tabs>
        <w:spacing w:line="372" w:lineRule="auto"/>
        <w:ind w:left="522" w:right="944"/>
        <w:rPr>
          <w:w w:val="99"/>
          <w:szCs w:val="22"/>
        </w:rPr>
      </w:pPr>
      <w:r w:rsidRPr="00116157">
        <w:rPr>
          <w:w w:val="99"/>
          <w:szCs w:val="22"/>
        </w:rPr>
        <w:t>A.本市个体经营户中，外地人占到35%</w:t>
      </w:r>
      <w:r w:rsidRPr="00116157">
        <w:rPr>
          <w:w w:val="99"/>
          <w:szCs w:val="22"/>
        </w:rPr>
        <w:tab/>
        <w:t>B.本市个体经营户中，本地人占到90% C.本市低收入人群中，外地人占到25%</w:t>
      </w:r>
      <w:r w:rsidRPr="00116157">
        <w:rPr>
          <w:w w:val="99"/>
          <w:szCs w:val="22"/>
        </w:rPr>
        <w:tab/>
        <w:t>D.外地人占本市总人口的比例高达30%</w:t>
      </w:r>
    </w:p>
    <w:p w:rsidR="00E94DEA" w:rsidRDefault="00E94DEA" w:rsidP="00E94DEA">
      <w:pPr>
        <w:pStyle w:val="a3"/>
        <w:spacing w:before="3" w:after="1"/>
        <w:ind w:left="0"/>
        <w:rPr>
          <w:b/>
          <w:sz w:val="10"/>
        </w:rPr>
      </w:pPr>
    </w:p>
    <w:p w:rsidR="00E94DEA" w:rsidRPr="002B3EC6" w:rsidRDefault="00E94DEA" w:rsidP="00E94DEA">
      <w:pPr>
        <w:tabs>
          <w:tab w:val="left" w:pos="838"/>
        </w:tabs>
        <w:ind w:left="522"/>
        <w:rPr>
          <w:sz w:val="21"/>
        </w:rPr>
      </w:pPr>
      <w:r>
        <w:rPr>
          <w:rFonts w:hint="eastAsia"/>
          <w:w w:val="95"/>
          <w:sz w:val="21"/>
        </w:rPr>
        <w:t>7.</w:t>
      </w:r>
      <w:r w:rsidRPr="002B3EC6">
        <w:rPr>
          <w:w w:val="95"/>
          <w:sz w:val="21"/>
        </w:rPr>
        <w:t>为虎添翼∶如虎添</w:t>
      </w:r>
      <w:r w:rsidRPr="002B3EC6">
        <w:rPr>
          <w:spacing w:val="-10"/>
          <w:w w:val="95"/>
          <w:sz w:val="21"/>
        </w:rPr>
        <w:t>翼</w:t>
      </w:r>
    </w:p>
    <w:p w:rsidR="00E94DEA" w:rsidRDefault="00E94DEA" w:rsidP="00E94DEA">
      <w:pPr>
        <w:pStyle w:val="a5"/>
        <w:numPr>
          <w:ilvl w:val="1"/>
          <w:numId w:val="4"/>
        </w:numPr>
        <w:tabs>
          <w:tab w:val="left" w:pos="733"/>
          <w:tab w:val="left" w:pos="6792"/>
        </w:tabs>
        <w:ind w:hanging="211"/>
        <w:rPr>
          <w:sz w:val="21"/>
        </w:rPr>
      </w:pPr>
      <w:r>
        <w:rPr>
          <w:w w:val="95"/>
          <w:sz w:val="21"/>
        </w:rPr>
        <w:t>耸人听闻∶骇人听</w:t>
      </w:r>
      <w:r>
        <w:rPr>
          <w:spacing w:val="-10"/>
          <w:w w:val="95"/>
          <w:sz w:val="21"/>
        </w:rPr>
        <w:t>闻</w:t>
      </w:r>
      <w:r>
        <w:rPr>
          <w:sz w:val="21"/>
        </w:rPr>
        <w:tab/>
      </w:r>
      <w:r>
        <w:rPr>
          <w:w w:val="95"/>
          <w:sz w:val="21"/>
        </w:rPr>
        <w:t>B.一字不差∶一字不</w:t>
      </w:r>
      <w:r>
        <w:rPr>
          <w:spacing w:val="-10"/>
          <w:w w:val="95"/>
          <w:sz w:val="21"/>
        </w:rPr>
        <w:t>落</w:t>
      </w:r>
    </w:p>
    <w:p w:rsidR="00E94DEA" w:rsidRDefault="00E94DEA" w:rsidP="00E94DEA">
      <w:pPr>
        <w:pStyle w:val="a3"/>
        <w:tabs>
          <w:tab w:val="left" w:pos="6792"/>
        </w:tabs>
        <w:ind w:left="522"/>
      </w:pPr>
      <w:r>
        <w:rPr>
          <w:w w:val="95"/>
        </w:rPr>
        <w:t>C.无所不至∶无所不</w:t>
      </w:r>
      <w:r>
        <w:rPr>
          <w:spacing w:val="-10"/>
          <w:w w:val="95"/>
        </w:rPr>
        <w:t>知</w:t>
      </w:r>
      <w:r>
        <w:tab/>
      </w:r>
      <w:r>
        <w:rPr>
          <w:w w:val="95"/>
        </w:rPr>
        <w:t>D.好为人师∶善为人</w:t>
      </w:r>
      <w:r>
        <w:rPr>
          <w:spacing w:val="-10"/>
          <w:w w:val="95"/>
        </w:rPr>
        <w:t>师</w:t>
      </w:r>
    </w:p>
    <w:p w:rsidR="00E94DEA" w:rsidRDefault="00E94DEA" w:rsidP="00E94DEA">
      <w:pPr>
        <w:pStyle w:val="a3"/>
        <w:spacing w:before="2"/>
      </w:pPr>
    </w:p>
    <w:p w:rsidR="00E94DEA" w:rsidRDefault="00E94DEA" w:rsidP="00E94DEA">
      <w:pPr>
        <w:pStyle w:val="a3"/>
        <w:spacing w:before="2"/>
      </w:pPr>
    </w:p>
    <w:p w:rsidR="00E94DEA" w:rsidRPr="002B3EC6" w:rsidRDefault="00E94DEA" w:rsidP="00E94DEA">
      <w:pPr>
        <w:tabs>
          <w:tab w:val="left" w:pos="838"/>
        </w:tabs>
        <w:ind w:left="522"/>
        <w:rPr>
          <w:sz w:val="21"/>
        </w:rPr>
      </w:pPr>
      <w:r>
        <w:rPr>
          <w:rFonts w:hint="eastAsia"/>
          <w:w w:val="95"/>
          <w:sz w:val="21"/>
        </w:rPr>
        <w:t>8.</w:t>
      </w:r>
      <w:r w:rsidRPr="002B3EC6">
        <w:rPr>
          <w:w w:val="95"/>
          <w:sz w:val="21"/>
        </w:rPr>
        <w:t>从所给的四个选项中，选择最合适的一个填入问号处，使之呈现一定的规律性</w:t>
      </w:r>
      <w:r w:rsidRPr="002B3EC6">
        <w:rPr>
          <w:spacing w:val="-10"/>
          <w:w w:val="95"/>
          <w:sz w:val="21"/>
        </w:rPr>
        <w:t>。</w:t>
      </w:r>
    </w:p>
    <w:p w:rsidR="00E94DEA" w:rsidRDefault="00E94DEA" w:rsidP="00E94DEA">
      <w:pPr>
        <w:pStyle w:val="a3"/>
        <w:spacing w:before="1"/>
        <w:ind w:left="0"/>
        <w:rPr>
          <w:sz w:val="4"/>
        </w:rPr>
      </w:pPr>
      <w:r>
        <w:rPr>
          <w:noProof/>
        </w:rPr>
        <w:drawing>
          <wp:anchor distT="0" distB="0" distL="0" distR="0" simplePos="0" relativeHeight="251659264" behindDoc="0" locked="0" layoutInCell="1" allowOverlap="1">
            <wp:simplePos x="0" y="0"/>
            <wp:positionH relativeFrom="page">
              <wp:posOffset>797210</wp:posOffset>
            </wp:positionH>
            <wp:positionV relativeFrom="paragraph">
              <wp:posOffset>48819</wp:posOffset>
            </wp:positionV>
            <wp:extent cx="2867025" cy="1000125"/>
            <wp:effectExtent l="0" t="0" r="0" b="0"/>
            <wp:wrapTopAndBottom/>
            <wp:docPr id="2"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1.jpeg"/>
                    <pic:cNvPicPr/>
                  </pic:nvPicPr>
                  <pic:blipFill>
                    <a:blip r:embed="rId8" cstate="print"/>
                    <a:stretch>
                      <a:fillRect/>
                    </a:stretch>
                  </pic:blipFill>
                  <pic:spPr>
                    <a:xfrm>
                      <a:off x="0" y="0"/>
                      <a:ext cx="2867025" cy="1000125"/>
                    </a:xfrm>
                    <a:prstGeom prst="rect">
                      <a:avLst/>
                    </a:prstGeom>
                  </pic:spPr>
                </pic:pic>
              </a:graphicData>
            </a:graphic>
          </wp:anchor>
        </w:drawing>
      </w:r>
    </w:p>
    <w:p w:rsidR="00E94DEA" w:rsidRPr="00116157" w:rsidRDefault="00E94DEA" w:rsidP="00E94DEA">
      <w:pPr>
        <w:pStyle w:val="a3"/>
        <w:tabs>
          <w:tab w:val="left" w:pos="3135"/>
          <w:tab w:val="left" w:pos="5747"/>
          <w:tab w:val="left" w:pos="8360"/>
        </w:tabs>
        <w:spacing w:before="64"/>
        <w:ind w:left="522"/>
        <w:rPr>
          <w:w w:val="95"/>
          <w:szCs w:val="22"/>
        </w:rPr>
      </w:pPr>
      <w:r w:rsidRPr="00116157">
        <w:rPr>
          <w:w w:val="95"/>
          <w:szCs w:val="22"/>
        </w:rPr>
        <w:t>A.A</w:t>
      </w:r>
      <w:r w:rsidRPr="00116157">
        <w:rPr>
          <w:w w:val="95"/>
          <w:szCs w:val="22"/>
        </w:rPr>
        <w:tab/>
        <w:t>B.B</w:t>
      </w:r>
      <w:r w:rsidRPr="00116157">
        <w:rPr>
          <w:w w:val="95"/>
          <w:szCs w:val="22"/>
        </w:rPr>
        <w:tab/>
        <w:t>C.C</w:t>
      </w:r>
      <w:r w:rsidRPr="00116157">
        <w:rPr>
          <w:w w:val="95"/>
          <w:szCs w:val="22"/>
        </w:rPr>
        <w:tab/>
        <w:t>D.D</w:t>
      </w:r>
    </w:p>
    <w:p w:rsidR="00E94DEA" w:rsidRDefault="00E94DEA" w:rsidP="00E94DEA">
      <w:pPr>
        <w:tabs>
          <w:tab w:val="left" w:pos="838"/>
        </w:tabs>
        <w:spacing w:before="4"/>
        <w:ind w:left="522"/>
        <w:jc w:val="both"/>
        <w:rPr>
          <w:w w:val="95"/>
          <w:sz w:val="21"/>
        </w:rPr>
      </w:pPr>
    </w:p>
    <w:p w:rsidR="00E94DEA" w:rsidRPr="002B3EC6" w:rsidRDefault="00E94DEA" w:rsidP="00E94DEA">
      <w:pPr>
        <w:tabs>
          <w:tab w:val="left" w:pos="838"/>
        </w:tabs>
        <w:spacing w:before="4"/>
        <w:ind w:left="522"/>
        <w:jc w:val="both"/>
        <w:rPr>
          <w:sz w:val="21"/>
        </w:rPr>
      </w:pPr>
      <w:r>
        <w:rPr>
          <w:rFonts w:hint="eastAsia"/>
          <w:w w:val="95"/>
          <w:sz w:val="21"/>
        </w:rPr>
        <w:t>9.</w:t>
      </w:r>
      <w:r w:rsidRPr="002B3EC6">
        <w:rPr>
          <w:w w:val="95"/>
          <w:sz w:val="21"/>
        </w:rPr>
        <w:t>下列选项中，符合所给图形的变化规律的是（</w:t>
      </w:r>
      <w:r w:rsidRPr="002B3EC6">
        <w:rPr>
          <w:spacing w:val="35"/>
          <w:sz w:val="21"/>
        </w:rPr>
        <w:t xml:space="preserve">  </w:t>
      </w:r>
      <w:r w:rsidRPr="002B3EC6">
        <w:rPr>
          <w:w w:val="95"/>
          <w:sz w:val="21"/>
        </w:rPr>
        <w:t>）</w:t>
      </w:r>
      <w:r w:rsidRPr="002B3EC6">
        <w:rPr>
          <w:spacing w:val="-10"/>
          <w:w w:val="95"/>
          <w:sz w:val="21"/>
        </w:rPr>
        <w:t>。</w:t>
      </w:r>
    </w:p>
    <w:p w:rsidR="00E94DEA" w:rsidRDefault="00E94DEA" w:rsidP="00E94DEA">
      <w:pPr>
        <w:pStyle w:val="a3"/>
        <w:spacing w:before="0"/>
        <w:ind w:left="157"/>
        <w:rPr>
          <w:sz w:val="20"/>
        </w:rPr>
      </w:pPr>
      <w:r>
        <w:rPr>
          <w:noProof/>
          <w:sz w:val="20"/>
        </w:rPr>
        <w:lastRenderedPageBreak/>
        <w:drawing>
          <wp:inline distT="0" distB="0" distL="0" distR="0">
            <wp:extent cx="3200403" cy="573404"/>
            <wp:effectExtent l="0" t="0" r="0" b="0"/>
            <wp:docPr id="3"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2.png"/>
                    <pic:cNvPicPr/>
                  </pic:nvPicPr>
                  <pic:blipFill>
                    <a:blip r:embed="rId9" cstate="print"/>
                    <a:stretch>
                      <a:fillRect/>
                    </a:stretch>
                  </pic:blipFill>
                  <pic:spPr>
                    <a:xfrm>
                      <a:off x="0" y="0"/>
                      <a:ext cx="3200403" cy="573404"/>
                    </a:xfrm>
                    <a:prstGeom prst="rect">
                      <a:avLst/>
                    </a:prstGeom>
                  </pic:spPr>
                </pic:pic>
              </a:graphicData>
            </a:graphic>
          </wp:inline>
        </w:drawing>
      </w:r>
    </w:p>
    <w:p w:rsidR="00E94DEA" w:rsidRPr="00116157" w:rsidRDefault="00E94DEA" w:rsidP="00E94DEA">
      <w:pPr>
        <w:pStyle w:val="a3"/>
        <w:tabs>
          <w:tab w:val="left" w:pos="3135"/>
          <w:tab w:val="left" w:pos="5747"/>
          <w:tab w:val="left" w:pos="8360"/>
        </w:tabs>
        <w:spacing w:before="109"/>
        <w:ind w:left="522"/>
        <w:rPr>
          <w:w w:val="95"/>
          <w:szCs w:val="22"/>
        </w:rPr>
      </w:pPr>
      <w:r w:rsidRPr="00116157">
        <w:rPr>
          <w:w w:val="95"/>
          <w:szCs w:val="22"/>
        </w:rPr>
        <w:t>A.A</w:t>
      </w:r>
      <w:r w:rsidRPr="00116157">
        <w:rPr>
          <w:w w:val="95"/>
          <w:szCs w:val="22"/>
        </w:rPr>
        <w:tab/>
        <w:t>B.B</w:t>
      </w:r>
      <w:r w:rsidRPr="00116157">
        <w:rPr>
          <w:w w:val="95"/>
          <w:szCs w:val="22"/>
        </w:rPr>
        <w:tab/>
        <w:t>C.C</w:t>
      </w:r>
      <w:r w:rsidRPr="00116157">
        <w:rPr>
          <w:w w:val="95"/>
          <w:szCs w:val="22"/>
        </w:rPr>
        <w:tab/>
        <w:t>D.D</w:t>
      </w:r>
    </w:p>
    <w:p w:rsidR="00E94DEA" w:rsidRDefault="00E94DEA" w:rsidP="00E94DEA">
      <w:pPr>
        <w:pStyle w:val="a3"/>
        <w:spacing w:before="6"/>
        <w:ind w:left="0"/>
        <w:rPr>
          <w:sz w:val="22"/>
        </w:rPr>
      </w:pPr>
    </w:p>
    <w:p w:rsidR="00E94DEA" w:rsidRPr="002B3EC6" w:rsidRDefault="00E94DEA" w:rsidP="00E94DEA">
      <w:pPr>
        <w:tabs>
          <w:tab w:val="left" w:pos="838"/>
          <w:tab w:val="left" w:pos="4807"/>
        </w:tabs>
        <w:spacing w:before="70"/>
        <w:ind w:left="522"/>
        <w:rPr>
          <w:sz w:val="21"/>
        </w:rPr>
      </w:pPr>
      <w:r>
        <w:rPr>
          <w:rFonts w:hint="eastAsia"/>
          <w:w w:val="95"/>
          <w:sz w:val="21"/>
        </w:rPr>
        <w:t>10.</w:t>
      </w:r>
      <w:r w:rsidRPr="002B3EC6">
        <w:rPr>
          <w:w w:val="95"/>
          <w:sz w:val="21"/>
        </w:rPr>
        <w:t>下列关于中国教育史的表述错误的是</w:t>
      </w:r>
      <w:r w:rsidRPr="002B3EC6">
        <w:rPr>
          <w:spacing w:val="-10"/>
          <w:w w:val="95"/>
          <w:sz w:val="21"/>
        </w:rPr>
        <w:t>（</w:t>
      </w:r>
      <w:r w:rsidRPr="002B3EC6">
        <w:rPr>
          <w:sz w:val="21"/>
        </w:rPr>
        <w:tab/>
      </w:r>
      <w:r w:rsidRPr="002B3EC6">
        <w:rPr>
          <w:w w:val="95"/>
          <w:sz w:val="21"/>
        </w:rPr>
        <w:t>）</w:t>
      </w:r>
      <w:r w:rsidRPr="002B3EC6">
        <w:rPr>
          <w:spacing w:val="-10"/>
          <w:sz w:val="21"/>
        </w:rPr>
        <w:t>。</w:t>
      </w:r>
    </w:p>
    <w:p w:rsidR="00E94DEA" w:rsidRPr="00116157" w:rsidRDefault="00E94DEA" w:rsidP="00E94DEA">
      <w:pPr>
        <w:pStyle w:val="a3"/>
        <w:spacing w:line="300" w:lineRule="auto"/>
        <w:ind w:left="522"/>
        <w:rPr>
          <w:w w:val="95"/>
        </w:rPr>
      </w:pPr>
      <w:r>
        <w:rPr>
          <w:rFonts w:hint="eastAsia"/>
          <w:w w:val="95"/>
        </w:rPr>
        <w:t>A.</w:t>
      </w:r>
      <w:r>
        <w:rPr>
          <w:w w:val="95"/>
        </w:rPr>
        <w:t>我国最早专门论述教育问题的著作是《学记</w:t>
      </w:r>
      <w:r w:rsidRPr="00116157">
        <w:rPr>
          <w:w w:val="95"/>
        </w:rPr>
        <w:t>》</w:t>
      </w:r>
    </w:p>
    <w:p w:rsidR="00E94DEA" w:rsidRPr="00116157" w:rsidRDefault="00E94DEA" w:rsidP="00E94DEA">
      <w:pPr>
        <w:pStyle w:val="a3"/>
        <w:spacing w:line="300" w:lineRule="auto"/>
        <w:ind w:left="522"/>
        <w:rPr>
          <w:w w:val="95"/>
        </w:rPr>
      </w:pPr>
      <w:r>
        <w:rPr>
          <w:rFonts w:hint="eastAsia"/>
          <w:w w:val="95"/>
        </w:rPr>
        <w:t>B.</w:t>
      </w:r>
      <w:r w:rsidRPr="00116157">
        <w:rPr>
          <w:w w:val="95"/>
        </w:rPr>
        <w:t xml:space="preserve">严复的“三育论”是指“鼓民力”“开民智”“兴民德” </w:t>
      </w:r>
    </w:p>
    <w:p w:rsidR="00E94DEA" w:rsidRPr="00116157" w:rsidRDefault="00E94DEA" w:rsidP="00E94DEA">
      <w:pPr>
        <w:pStyle w:val="a3"/>
        <w:spacing w:line="300" w:lineRule="auto"/>
        <w:ind w:left="522"/>
        <w:rPr>
          <w:w w:val="95"/>
        </w:rPr>
      </w:pPr>
      <w:r>
        <w:rPr>
          <w:rFonts w:hint="eastAsia"/>
          <w:w w:val="95"/>
        </w:rPr>
        <w:t>C.</w:t>
      </w:r>
      <w:r w:rsidRPr="00116157">
        <w:rPr>
          <w:w w:val="95"/>
        </w:rPr>
        <w:t>《三字经》《百家姓》和《千字文》是我国古代的蒙学教材</w:t>
      </w:r>
    </w:p>
    <w:p w:rsidR="00E94DEA" w:rsidRPr="00F54BF0" w:rsidRDefault="00E94DEA" w:rsidP="00E94DEA">
      <w:pPr>
        <w:pStyle w:val="a3"/>
        <w:spacing w:line="300" w:lineRule="auto"/>
        <w:ind w:left="522"/>
        <w:rPr>
          <w:w w:val="95"/>
        </w:rPr>
      </w:pPr>
      <w:r w:rsidRPr="00F54BF0">
        <w:rPr>
          <w:w w:val="95"/>
        </w:rPr>
        <w:t>D.蔡元培提倡“五育并举”，“五育”是指实利主义教育、公民道德教育、世界观教育、美感教育和劳动教育</w:t>
      </w:r>
    </w:p>
    <w:p w:rsidR="00E94DEA" w:rsidRDefault="00E94DEA" w:rsidP="00E94DEA">
      <w:pPr>
        <w:pStyle w:val="a3"/>
        <w:spacing w:before="0"/>
        <w:ind w:left="0"/>
        <w:rPr>
          <w:sz w:val="14"/>
        </w:rPr>
      </w:pPr>
    </w:p>
    <w:p w:rsidR="00E94DEA" w:rsidRPr="002B3EC6" w:rsidRDefault="00E94DEA" w:rsidP="00E94DEA">
      <w:pPr>
        <w:tabs>
          <w:tab w:val="left" w:pos="838"/>
          <w:tab w:val="left" w:pos="3866"/>
        </w:tabs>
        <w:spacing w:before="43" w:line="372" w:lineRule="auto"/>
        <w:ind w:left="-210" w:right="212"/>
        <w:rPr>
          <w:sz w:val="21"/>
        </w:rPr>
      </w:pPr>
      <w:r>
        <w:rPr>
          <w:rFonts w:hint="eastAsia"/>
          <w:w w:val="99"/>
          <w:sz w:val="21"/>
        </w:rPr>
        <w:t>11.</w:t>
      </w:r>
      <w:r w:rsidRPr="002B3EC6">
        <w:rPr>
          <w:w w:val="99"/>
          <w:sz w:val="21"/>
        </w:rPr>
        <w:t>古诗云：“眼处欣生句自神，暗中摸索总非真。画图临出秦川景，亲到长安有几人？”下列</w:t>
      </w:r>
      <w:r w:rsidRPr="002B3EC6">
        <w:rPr>
          <w:spacing w:val="-18"/>
          <w:w w:val="99"/>
          <w:sz w:val="21"/>
        </w:rPr>
        <w:t>选</w:t>
      </w:r>
      <w:r w:rsidRPr="002B3EC6">
        <w:rPr>
          <w:w w:val="99"/>
          <w:sz w:val="21"/>
        </w:rPr>
        <w:t>项中与此诗所蕴含的哲理相同的是（</w:t>
      </w:r>
      <w:r>
        <w:rPr>
          <w:rFonts w:hint="eastAsia"/>
          <w:w w:val="99"/>
          <w:sz w:val="21"/>
        </w:rPr>
        <w:t xml:space="preserve"> </w:t>
      </w:r>
      <w:r w:rsidRPr="002B3EC6">
        <w:rPr>
          <w:w w:val="99"/>
          <w:sz w:val="21"/>
        </w:rPr>
        <w:t>）。</w:t>
      </w:r>
    </w:p>
    <w:p w:rsidR="00E94DEA" w:rsidRDefault="00E94DEA" w:rsidP="00E94DEA">
      <w:pPr>
        <w:pStyle w:val="a3"/>
        <w:tabs>
          <w:tab w:val="left" w:pos="5538"/>
        </w:tabs>
        <w:spacing w:before="2" w:line="372" w:lineRule="auto"/>
        <w:ind w:left="522" w:right="735"/>
      </w:pPr>
      <w:r w:rsidRPr="001447F0">
        <w:rPr>
          <w:w w:val="95"/>
        </w:rPr>
        <w:t>A.近水楼台先得月，向阳花木易为春</w:t>
      </w:r>
      <w:r w:rsidRPr="001447F0">
        <w:rPr>
          <w:w w:val="95"/>
        </w:rPr>
        <w:tab/>
        <w:t xml:space="preserve">B.竹外桃花三两枝，春江水暖鸭先知 </w:t>
      </w:r>
      <w:r>
        <w:rPr>
          <w:w w:val="95"/>
        </w:rPr>
        <w:t>C.纸上来的终觉浅，绝知此事要躬</w:t>
      </w:r>
      <w:r>
        <w:rPr>
          <w:spacing w:val="-10"/>
          <w:w w:val="95"/>
        </w:rPr>
        <w:t>行</w:t>
      </w:r>
      <w:r>
        <w:tab/>
      </w:r>
      <w:r>
        <w:rPr>
          <w:w w:val="95"/>
        </w:rPr>
        <w:t>D.日出江花红胜火，春来江水绿如</w:t>
      </w:r>
      <w:r>
        <w:rPr>
          <w:spacing w:val="-10"/>
          <w:w w:val="95"/>
        </w:rPr>
        <w:t>蓝</w:t>
      </w:r>
    </w:p>
    <w:p w:rsidR="00E94DEA" w:rsidRDefault="00E94DEA" w:rsidP="00E94DEA">
      <w:pPr>
        <w:pStyle w:val="a3"/>
        <w:spacing w:before="3"/>
      </w:pPr>
    </w:p>
    <w:p w:rsidR="00E94DEA" w:rsidRPr="002B3EC6" w:rsidRDefault="00E94DEA" w:rsidP="00E94DEA">
      <w:pPr>
        <w:tabs>
          <w:tab w:val="left" w:pos="838"/>
          <w:tab w:val="left" w:pos="4807"/>
        </w:tabs>
        <w:ind w:left="-210"/>
        <w:rPr>
          <w:sz w:val="21"/>
        </w:rPr>
      </w:pPr>
      <w:r>
        <w:rPr>
          <w:rFonts w:hint="eastAsia"/>
          <w:w w:val="95"/>
          <w:sz w:val="21"/>
        </w:rPr>
        <w:t>12.</w:t>
      </w:r>
      <w:r w:rsidRPr="002B3EC6">
        <w:rPr>
          <w:w w:val="95"/>
          <w:sz w:val="21"/>
        </w:rPr>
        <w:t>下列不需要设定和实施行政许可的是</w:t>
      </w:r>
      <w:r w:rsidRPr="002B3EC6">
        <w:rPr>
          <w:spacing w:val="-10"/>
          <w:w w:val="95"/>
          <w:sz w:val="21"/>
        </w:rPr>
        <w:t>（</w:t>
      </w:r>
      <w:r>
        <w:rPr>
          <w:rFonts w:hint="eastAsia"/>
          <w:spacing w:val="-10"/>
          <w:w w:val="95"/>
          <w:sz w:val="21"/>
        </w:rPr>
        <w:t xml:space="preserve">  </w:t>
      </w:r>
      <w:r w:rsidRPr="002B3EC6">
        <w:rPr>
          <w:w w:val="95"/>
          <w:sz w:val="21"/>
        </w:rPr>
        <w:t>）</w:t>
      </w:r>
      <w:r w:rsidRPr="002B3EC6">
        <w:rPr>
          <w:spacing w:val="-10"/>
          <w:sz w:val="21"/>
        </w:rPr>
        <w:t>。</w:t>
      </w:r>
    </w:p>
    <w:p w:rsidR="00E94DEA" w:rsidRPr="00B94EEE" w:rsidRDefault="00E94DEA" w:rsidP="00E94DEA">
      <w:pPr>
        <w:pStyle w:val="a3"/>
        <w:spacing w:line="300" w:lineRule="auto"/>
        <w:ind w:left="522"/>
        <w:rPr>
          <w:w w:val="95"/>
        </w:rPr>
      </w:pPr>
      <w:r>
        <w:rPr>
          <w:w w:val="95"/>
        </w:rPr>
        <w:t>A.有限自然资源的开发利用需要赋予特定权利的事</w:t>
      </w:r>
      <w:r w:rsidRPr="00B94EEE">
        <w:rPr>
          <w:w w:val="95"/>
        </w:rPr>
        <w:t>项</w:t>
      </w:r>
    </w:p>
    <w:p w:rsidR="00E94DEA" w:rsidRPr="00B94EEE" w:rsidRDefault="00E94DEA" w:rsidP="00E94DEA">
      <w:pPr>
        <w:pStyle w:val="a3"/>
        <w:spacing w:line="300" w:lineRule="auto"/>
        <w:ind w:left="522"/>
        <w:rPr>
          <w:w w:val="95"/>
        </w:rPr>
      </w:pPr>
      <w:r w:rsidRPr="00B94EEE">
        <w:rPr>
          <w:w w:val="95"/>
        </w:rPr>
        <w:t xml:space="preserve">B.提供公众服务并且直接关系公共利益的职业，需要确定具备特殊条件的事项 </w:t>
      </w:r>
    </w:p>
    <w:p w:rsidR="00E94DEA" w:rsidRPr="00B94EEE" w:rsidRDefault="00E94DEA" w:rsidP="00E94DEA">
      <w:pPr>
        <w:pStyle w:val="a3"/>
        <w:spacing w:line="300" w:lineRule="auto"/>
        <w:ind w:left="522"/>
        <w:rPr>
          <w:w w:val="95"/>
        </w:rPr>
      </w:pPr>
      <w:r w:rsidRPr="00B94EEE">
        <w:rPr>
          <w:w w:val="95"/>
        </w:rPr>
        <w:t>C.行政机关采用事后监督等其他行政管理方式能够解决的事项</w:t>
      </w:r>
    </w:p>
    <w:p w:rsidR="00E94DEA" w:rsidRPr="00B94EEE" w:rsidRDefault="00E94DEA" w:rsidP="00E94DEA">
      <w:pPr>
        <w:pStyle w:val="a3"/>
        <w:spacing w:line="300" w:lineRule="auto"/>
        <w:ind w:left="522"/>
        <w:rPr>
          <w:w w:val="95"/>
        </w:rPr>
      </w:pPr>
      <w:r>
        <w:rPr>
          <w:w w:val="95"/>
        </w:rPr>
        <w:t>D.企业或者其他组织的设立，需要确定主体资格的事</w:t>
      </w:r>
      <w:r w:rsidRPr="00B94EEE">
        <w:rPr>
          <w:w w:val="95"/>
        </w:rPr>
        <w:t>项</w:t>
      </w:r>
    </w:p>
    <w:p w:rsidR="009F765C" w:rsidRDefault="009F765C" w:rsidP="00B230C4">
      <w:pPr>
        <w:tabs>
          <w:tab w:val="left" w:pos="733"/>
        </w:tabs>
        <w:spacing w:line="372" w:lineRule="auto"/>
        <w:ind w:left="-105" w:right="212"/>
        <w:jc w:val="center"/>
        <w:rPr>
          <w:rFonts w:hint="eastAsia"/>
          <w:w w:val="99"/>
          <w:sz w:val="21"/>
        </w:rPr>
      </w:pPr>
    </w:p>
    <w:p w:rsidR="00B230C4" w:rsidRDefault="00B230C4" w:rsidP="00B230C4">
      <w:pPr>
        <w:tabs>
          <w:tab w:val="left" w:pos="733"/>
        </w:tabs>
        <w:spacing w:line="372" w:lineRule="auto"/>
        <w:ind w:left="-105" w:right="212"/>
        <w:jc w:val="center"/>
        <w:rPr>
          <w:rFonts w:hint="eastAsia"/>
          <w:w w:val="99"/>
          <w:sz w:val="21"/>
        </w:rPr>
      </w:pPr>
      <w:r>
        <w:rPr>
          <w:rFonts w:hint="eastAsia"/>
          <w:w w:val="99"/>
          <w:sz w:val="21"/>
        </w:rPr>
        <w:t>7月6日每日一练参考解析</w:t>
      </w:r>
    </w:p>
    <w:p w:rsidR="00063CA6" w:rsidRPr="000B274F" w:rsidRDefault="000B274F" w:rsidP="000B274F">
      <w:pPr>
        <w:tabs>
          <w:tab w:val="left" w:pos="733"/>
        </w:tabs>
        <w:spacing w:line="372" w:lineRule="auto"/>
        <w:ind w:left="-105" w:right="212"/>
        <w:rPr>
          <w:sz w:val="21"/>
        </w:rPr>
      </w:pPr>
      <w:r>
        <w:rPr>
          <w:rFonts w:hint="eastAsia"/>
          <w:w w:val="99"/>
          <w:sz w:val="21"/>
        </w:rPr>
        <w:t>1.</w:t>
      </w:r>
      <w:r w:rsidR="00F2053B" w:rsidRPr="000B274F">
        <w:rPr>
          <w:w w:val="99"/>
          <w:sz w:val="21"/>
        </w:rPr>
        <w:t>甲、乙、丙、丁四人在超市购买蔬菜，甲购买了5斤土豆、1斤豆角，乙购买了1斤土豆、2斤茄子，丙购买了2斤土豆、2斤豆角，丁购买了2</w:t>
      </w:r>
      <w:r w:rsidR="00F2053B" w:rsidRPr="000B274F">
        <w:rPr>
          <w:spacing w:val="-1"/>
          <w:w w:val="99"/>
          <w:sz w:val="21"/>
        </w:rPr>
        <w:t>斤茄子。如果甲与乙、丙与丁的费用分别相等，则甲与丙</w:t>
      </w:r>
      <w:r w:rsidR="00F2053B" w:rsidRPr="000B274F">
        <w:rPr>
          <w:w w:val="99"/>
          <w:sz w:val="21"/>
        </w:rPr>
        <w:t>的费用比为（</w:t>
      </w:r>
      <w:r w:rsidR="00F2053B" w:rsidRPr="000B274F">
        <w:rPr>
          <w:spacing w:val="-1"/>
          <w:sz w:val="21"/>
        </w:rPr>
        <w:t xml:space="preserve"> </w:t>
      </w:r>
      <w:r w:rsidR="00F2053B" w:rsidRPr="000B274F">
        <w:rPr>
          <w:w w:val="99"/>
          <w:sz w:val="21"/>
        </w:rPr>
        <w:t>）。</w:t>
      </w:r>
    </w:p>
    <w:p w:rsidR="00063CA6" w:rsidRDefault="00F2053B">
      <w:pPr>
        <w:pStyle w:val="a3"/>
        <w:tabs>
          <w:tab w:val="left" w:pos="3135"/>
          <w:tab w:val="left" w:pos="5747"/>
          <w:tab w:val="left" w:pos="8360"/>
        </w:tabs>
        <w:spacing w:before="2"/>
        <w:ind w:left="522"/>
      </w:pPr>
      <w:r>
        <w:rPr>
          <w:spacing w:val="-2"/>
        </w:rPr>
        <w:t>A.3:2</w:t>
      </w:r>
      <w:r>
        <w:tab/>
      </w:r>
      <w:r>
        <w:rPr>
          <w:spacing w:val="-2"/>
        </w:rPr>
        <w:t>B.2:3</w:t>
      </w:r>
      <w:r>
        <w:tab/>
      </w:r>
      <w:r>
        <w:rPr>
          <w:spacing w:val="-2"/>
        </w:rPr>
        <w:t>C.6:7</w:t>
      </w:r>
      <w:r>
        <w:tab/>
      </w:r>
      <w:r>
        <w:rPr>
          <w:spacing w:val="-2"/>
        </w:rPr>
        <w:t>D.7:6</w:t>
      </w:r>
    </w:p>
    <w:p w:rsidR="00063CA6" w:rsidRDefault="00F2053B">
      <w:pPr>
        <w:pStyle w:val="a3"/>
        <w:ind w:left="522"/>
      </w:pPr>
      <w:r>
        <w:rPr>
          <w:color w:val="FF0000"/>
          <w:w w:val="95"/>
        </w:rPr>
        <w:t>【答案】</w:t>
      </w:r>
      <w:r>
        <w:rPr>
          <w:color w:val="FF0000"/>
          <w:spacing w:val="-10"/>
          <w:w w:val="95"/>
        </w:rPr>
        <w:t>D</w:t>
      </w:r>
    </w:p>
    <w:p w:rsidR="00063CA6" w:rsidRDefault="00F2053B">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本题考查基础应用</w:t>
      </w:r>
      <w:r>
        <w:rPr>
          <w:color w:val="FF0000"/>
          <w:spacing w:val="-10"/>
          <w:w w:val="95"/>
        </w:rPr>
        <w:t>。</w:t>
      </w:r>
    </w:p>
    <w:p w:rsidR="00063CA6" w:rsidRPr="00647F32" w:rsidRDefault="00F2053B">
      <w:pPr>
        <w:pStyle w:val="a3"/>
        <w:ind w:left="397"/>
        <w:rPr>
          <w:color w:val="FF0000"/>
          <w:w w:val="95"/>
        </w:rPr>
      </w:pPr>
      <w:r>
        <w:rPr>
          <w:color w:val="FF0000"/>
          <w:w w:val="95"/>
        </w:rPr>
        <w:t>第一步：审阅题干。本题元素较多，可通过方程解题</w:t>
      </w:r>
      <w:r w:rsidRPr="00647F32">
        <w:rPr>
          <w:color w:val="FF0000"/>
          <w:w w:val="95"/>
        </w:rPr>
        <w:t>。</w:t>
      </w:r>
    </w:p>
    <w:p w:rsidR="00647F32" w:rsidRDefault="00F2053B">
      <w:pPr>
        <w:pStyle w:val="a3"/>
        <w:spacing w:line="372" w:lineRule="auto"/>
        <w:ind w:left="397" w:right="2713"/>
        <w:rPr>
          <w:color w:val="FF0000"/>
          <w:w w:val="95"/>
        </w:rPr>
      </w:pPr>
      <w:r w:rsidRPr="00647F32">
        <w:rPr>
          <w:color w:val="FF0000"/>
          <w:w w:val="95"/>
        </w:rPr>
        <w:t>第二步：设土豆单价为a，豆角单价为b，茄子单价为c。根据题意可得:</w:t>
      </w:r>
    </w:p>
    <w:p w:rsidR="00063CA6" w:rsidRPr="00647F32" w:rsidRDefault="00F2053B">
      <w:pPr>
        <w:pStyle w:val="a3"/>
        <w:spacing w:line="372" w:lineRule="auto"/>
        <w:ind w:left="397" w:right="2713"/>
        <w:rPr>
          <w:color w:val="FF0000"/>
          <w:w w:val="95"/>
        </w:rPr>
      </w:pPr>
      <w:r w:rsidRPr="00647F32">
        <w:rPr>
          <w:color w:val="FF0000"/>
          <w:w w:val="95"/>
        </w:rPr>
        <w:t>甲=5a+b=乙=a+2c；</w:t>
      </w:r>
    </w:p>
    <w:p w:rsidR="00063CA6" w:rsidRPr="00647F32" w:rsidRDefault="00F2053B">
      <w:pPr>
        <w:pStyle w:val="a3"/>
        <w:spacing w:before="2"/>
        <w:ind w:left="397"/>
        <w:rPr>
          <w:color w:val="FF0000"/>
          <w:w w:val="95"/>
        </w:rPr>
      </w:pPr>
      <w:r w:rsidRPr="00647F32">
        <w:rPr>
          <w:color w:val="FF0000"/>
          <w:w w:val="95"/>
        </w:rPr>
        <w:t>丙=2a+2b=丁=2c。</w:t>
      </w:r>
    </w:p>
    <w:p w:rsidR="00063CA6" w:rsidRDefault="00F2053B">
      <w:pPr>
        <w:pStyle w:val="a3"/>
        <w:spacing w:before="119"/>
        <w:ind w:left="397"/>
      </w:pPr>
      <w:r>
        <w:rPr>
          <w:color w:val="FF0000"/>
          <w:spacing w:val="-2"/>
          <w:w w:val="115"/>
        </w:rPr>
        <w:t>令</w:t>
      </w:r>
      <w:r>
        <w:rPr>
          <w:rFonts w:ascii="Calibri" w:eastAsia="Calibri"/>
          <w:color w:val="FF0000"/>
          <w:spacing w:val="-2"/>
          <w:w w:val="115"/>
        </w:rPr>
        <w:t>c=1</w:t>
      </w:r>
      <w:r>
        <w:rPr>
          <w:color w:val="FF0000"/>
          <w:spacing w:val="-2"/>
          <w:w w:val="115"/>
        </w:rPr>
        <w:t>，可得：</w:t>
      </w:r>
      <w:r>
        <w:rPr>
          <w:rFonts w:ascii="Calibri" w:eastAsia="Calibri"/>
          <w:color w:val="FF0000"/>
          <w:spacing w:val="-2"/>
          <w:w w:val="115"/>
        </w:rPr>
        <w:t>a=</w:t>
      </w:r>
      <w:r>
        <w:rPr>
          <w:rFonts w:ascii="Calibri" w:eastAsia="Calibri"/>
          <w:noProof/>
          <w:color w:val="FF0000"/>
          <w:position w:val="-15"/>
        </w:rPr>
        <w:drawing>
          <wp:inline distT="0" distB="0" distL="0" distR="0">
            <wp:extent cx="92900" cy="252158"/>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0" cstate="print"/>
                    <a:stretch>
                      <a:fillRect/>
                    </a:stretch>
                  </pic:blipFill>
                  <pic:spPr>
                    <a:xfrm>
                      <a:off x="0" y="0"/>
                      <a:ext cx="92900" cy="252158"/>
                    </a:xfrm>
                    <a:prstGeom prst="rect">
                      <a:avLst/>
                    </a:prstGeom>
                  </pic:spPr>
                </pic:pic>
              </a:graphicData>
            </a:graphic>
          </wp:inline>
        </w:drawing>
      </w:r>
      <w:r>
        <w:rPr>
          <w:color w:val="FF0000"/>
          <w:spacing w:val="-2"/>
          <w:w w:val="115"/>
        </w:rPr>
        <w:t>，</w:t>
      </w:r>
      <w:r>
        <w:rPr>
          <w:rFonts w:ascii="Calibri" w:eastAsia="Calibri"/>
          <w:color w:val="FF0000"/>
          <w:spacing w:val="-2"/>
          <w:w w:val="115"/>
        </w:rPr>
        <w:t>b=</w:t>
      </w:r>
      <w:r>
        <w:rPr>
          <w:rFonts w:ascii="Calibri" w:eastAsia="Calibri"/>
          <w:noProof/>
          <w:color w:val="FF0000"/>
          <w:position w:val="-15"/>
        </w:rPr>
        <w:drawing>
          <wp:inline distT="0" distB="0" distL="0" distR="0">
            <wp:extent cx="99536" cy="252158"/>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1" cstate="print"/>
                    <a:stretch>
                      <a:fillRect/>
                    </a:stretch>
                  </pic:blipFill>
                  <pic:spPr>
                    <a:xfrm>
                      <a:off x="0" y="0"/>
                      <a:ext cx="99536" cy="252158"/>
                    </a:xfrm>
                    <a:prstGeom prst="rect">
                      <a:avLst/>
                    </a:prstGeom>
                  </pic:spPr>
                </pic:pic>
              </a:graphicData>
            </a:graphic>
          </wp:inline>
        </w:drawing>
      </w:r>
      <w:r>
        <w:rPr>
          <w:color w:val="FF0000"/>
          <w:spacing w:val="-10"/>
          <w:w w:val="115"/>
        </w:rPr>
        <w:t>。</w:t>
      </w:r>
    </w:p>
    <w:p w:rsidR="00FE7260" w:rsidRDefault="00F2053B">
      <w:pPr>
        <w:pStyle w:val="a3"/>
        <w:spacing w:before="41" w:line="283" w:lineRule="auto"/>
        <w:ind w:left="397" w:right="4897"/>
        <w:rPr>
          <w:color w:val="FF0000"/>
          <w:w w:val="95"/>
        </w:rPr>
      </w:pPr>
      <w:r>
        <w:rPr>
          <w:color w:val="FF0000"/>
          <w:spacing w:val="-2"/>
          <w:w w:val="105"/>
        </w:rPr>
        <w:t>则甲</w:t>
      </w:r>
      <w:r>
        <w:rPr>
          <w:rFonts w:ascii="Calibri" w:eastAsia="Calibri"/>
          <w:color w:val="FF0000"/>
          <w:spacing w:val="-2"/>
          <w:w w:val="105"/>
        </w:rPr>
        <w:t>=</w:t>
      </w:r>
      <w:r>
        <w:rPr>
          <w:rFonts w:ascii="Calibri" w:eastAsia="Calibri"/>
          <w:noProof/>
          <w:color w:val="FF0000"/>
          <w:position w:val="-15"/>
        </w:rPr>
        <w:drawing>
          <wp:inline distT="0" distB="0" distL="0" distR="0">
            <wp:extent cx="99536" cy="252158"/>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2" cstate="print"/>
                    <a:stretch>
                      <a:fillRect/>
                    </a:stretch>
                  </pic:blipFill>
                  <pic:spPr>
                    <a:xfrm>
                      <a:off x="0" y="0"/>
                      <a:ext cx="99536" cy="252158"/>
                    </a:xfrm>
                    <a:prstGeom prst="rect">
                      <a:avLst/>
                    </a:prstGeom>
                  </pic:spPr>
                </pic:pic>
              </a:graphicData>
            </a:graphic>
          </wp:inline>
        </w:drawing>
      </w:r>
      <w:r>
        <w:rPr>
          <w:color w:val="FF0000"/>
          <w:spacing w:val="-2"/>
          <w:w w:val="105"/>
        </w:rPr>
        <w:t>，丙</w:t>
      </w:r>
      <w:r>
        <w:rPr>
          <w:rFonts w:ascii="Calibri" w:eastAsia="Calibri"/>
          <w:color w:val="FF0000"/>
          <w:spacing w:val="-2"/>
          <w:w w:val="105"/>
        </w:rPr>
        <w:t>=2</w:t>
      </w:r>
      <w:r>
        <w:rPr>
          <w:color w:val="FF0000"/>
          <w:spacing w:val="-2"/>
          <w:w w:val="105"/>
        </w:rPr>
        <w:t>，</w:t>
      </w:r>
      <w:r w:rsidRPr="00FE7260">
        <w:rPr>
          <w:color w:val="FF0000"/>
          <w:w w:val="95"/>
        </w:rPr>
        <w:t>因此甲与丙的费用比为7:6。</w:t>
      </w:r>
    </w:p>
    <w:p w:rsidR="00063CA6" w:rsidRDefault="00F2053B">
      <w:pPr>
        <w:pStyle w:val="a3"/>
        <w:spacing w:before="41" w:line="283" w:lineRule="auto"/>
        <w:ind w:left="397" w:right="4897"/>
        <w:rPr>
          <w:color w:val="FF0000"/>
          <w:spacing w:val="-2"/>
          <w:w w:val="115"/>
        </w:rPr>
      </w:pPr>
      <w:r w:rsidRPr="00FE7260">
        <w:rPr>
          <w:color w:val="FF0000"/>
          <w:w w:val="95"/>
        </w:rPr>
        <w:t>故本题选D。</w:t>
      </w:r>
    </w:p>
    <w:p w:rsidR="00BA77FD" w:rsidRDefault="00BA77FD">
      <w:pPr>
        <w:pStyle w:val="a3"/>
        <w:spacing w:before="41" w:line="283" w:lineRule="auto"/>
        <w:ind w:left="397" w:right="4897"/>
      </w:pPr>
    </w:p>
    <w:p w:rsidR="00063CA6" w:rsidRPr="00886CC2" w:rsidRDefault="00886CC2" w:rsidP="00886CC2">
      <w:pPr>
        <w:tabs>
          <w:tab w:val="left" w:pos="733"/>
        </w:tabs>
        <w:spacing w:before="102" w:line="372" w:lineRule="auto"/>
        <w:ind w:left="-105" w:right="108"/>
        <w:rPr>
          <w:sz w:val="21"/>
        </w:rPr>
      </w:pPr>
      <w:r>
        <w:rPr>
          <w:rFonts w:hint="eastAsia"/>
          <w:w w:val="99"/>
          <w:sz w:val="21"/>
        </w:rPr>
        <w:t>2.</w:t>
      </w:r>
      <w:r w:rsidR="00F2053B" w:rsidRPr="00886CC2">
        <w:rPr>
          <w:w w:val="99"/>
          <w:sz w:val="21"/>
        </w:rPr>
        <w:t>某班级有男生6名，女生4</w:t>
      </w:r>
      <w:r w:rsidR="00F2053B" w:rsidRPr="00886CC2">
        <w:rPr>
          <w:spacing w:val="-1"/>
          <w:w w:val="99"/>
          <w:sz w:val="21"/>
        </w:rPr>
        <w:t>名，现以随机抽签的形式选取三人参加演讲比赛，问抽到一名男生、两</w:t>
      </w:r>
      <w:r w:rsidR="00F2053B" w:rsidRPr="00886CC2">
        <w:rPr>
          <w:w w:val="99"/>
          <w:sz w:val="21"/>
        </w:rPr>
        <w:t>名女生的概率在以下哪个范围之内？（</w:t>
      </w:r>
      <w:r w:rsidR="00F2053B" w:rsidRPr="00886CC2">
        <w:rPr>
          <w:spacing w:val="-1"/>
          <w:sz w:val="21"/>
        </w:rPr>
        <w:t xml:space="preserve"> </w:t>
      </w:r>
      <w:r w:rsidR="00F2053B" w:rsidRPr="00886CC2">
        <w:rPr>
          <w:w w:val="99"/>
          <w:sz w:val="21"/>
        </w:rPr>
        <w:t>）</w:t>
      </w:r>
    </w:p>
    <w:p w:rsidR="00063CA6" w:rsidRPr="003E39C2" w:rsidRDefault="00F2053B">
      <w:pPr>
        <w:pStyle w:val="a3"/>
        <w:tabs>
          <w:tab w:val="left" w:pos="2821"/>
          <w:tab w:val="left" w:pos="5016"/>
          <w:tab w:val="left" w:pos="7210"/>
        </w:tabs>
        <w:spacing w:before="2"/>
        <w:ind w:left="522"/>
        <w:rPr>
          <w:w w:val="95"/>
        </w:rPr>
      </w:pPr>
      <w:r w:rsidRPr="003E39C2">
        <w:rPr>
          <w:w w:val="95"/>
        </w:rPr>
        <w:t>A.25%～35%</w:t>
      </w:r>
      <w:r w:rsidRPr="003E39C2">
        <w:rPr>
          <w:w w:val="95"/>
        </w:rPr>
        <w:tab/>
      </w:r>
      <w:r>
        <w:rPr>
          <w:w w:val="95"/>
        </w:rPr>
        <w:t>B.高于</w:t>
      </w:r>
      <w:r w:rsidRPr="003E39C2">
        <w:rPr>
          <w:w w:val="95"/>
        </w:rPr>
        <w:t>35%</w:t>
      </w:r>
      <w:r w:rsidRPr="003E39C2">
        <w:rPr>
          <w:w w:val="95"/>
        </w:rPr>
        <w:tab/>
      </w:r>
      <w:r>
        <w:rPr>
          <w:w w:val="95"/>
        </w:rPr>
        <w:t>C.低于</w:t>
      </w:r>
      <w:r w:rsidRPr="003E39C2">
        <w:rPr>
          <w:w w:val="95"/>
        </w:rPr>
        <w:t>15%</w:t>
      </w:r>
      <w:r w:rsidRPr="003E39C2">
        <w:rPr>
          <w:w w:val="95"/>
        </w:rPr>
        <w:tab/>
        <w:t>D.15%～25%</w:t>
      </w:r>
    </w:p>
    <w:p w:rsidR="00063CA6" w:rsidRDefault="00F2053B">
      <w:pPr>
        <w:pStyle w:val="a3"/>
        <w:spacing w:before="148"/>
        <w:ind w:left="522"/>
      </w:pPr>
      <w:r>
        <w:rPr>
          <w:color w:val="FF0000"/>
          <w:w w:val="95"/>
        </w:rPr>
        <w:t>【答案】</w:t>
      </w:r>
      <w:r>
        <w:rPr>
          <w:color w:val="FF0000"/>
          <w:spacing w:val="-10"/>
          <w:w w:val="95"/>
        </w:rPr>
        <w:t>A</w:t>
      </w:r>
    </w:p>
    <w:p w:rsidR="00063CA6" w:rsidRDefault="00F2053B">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本题考查基础概率问题</w:t>
      </w:r>
      <w:r>
        <w:rPr>
          <w:color w:val="FF0000"/>
          <w:spacing w:val="-10"/>
          <w:w w:val="95"/>
        </w:rPr>
        <w:t>。</w:t>
      </w:r>
    </w:p>
    <w:p w:rsidR="00063CA6" w:rsidRPr="00FA560B" w:rsidRDefault="00F2053B">
      <w:pPr>
        <w:pStyle w:val="a3"/>
        <w:spacing w:line="372" w:lineRule="auto"/>
        <w:ind w:right="216" w:firstLine="271"/>
        <w:rPr>
          <w:color w:val="FF0000"/>
          <w:w w:val="95"/>
        </w:rPr>
      </w:pPr>
      <w:r w:rsidRPr="00FA560B">
        <w:rPr>
          <w:color w:val="FF0000"/>
          <w:w w:val="95"/>
        </w:rPr>
        <w:t>第一步：审阅题干。从10人中任选3人，其中1名为男生、2名为女生的概率，用组合的方法分析即可。</w:t>
      </w:r>
    </w:p>
    <w:p w:rsidR="00063CA6" w:rsidRDefault="00F2053B">
      <w:pPr>
        <w:pStyle w:val="a3"/>
        <w:spacing w:before="2" w:line="316" w:lineRule="auto"/>
        <w:ind w:right="147" w:firstLine="292"/>
      </w:pPr>
      <w:r>
        <w:rPr>
          <w:color w:val="FF0000"/>
          <w:w w:val="99"/>
        </w:rPr>
        <w:t>第二步：根据题意可知，任意选取</w:t>
      </w:r>
      <w:r>
        <w:rPr>
          <w:rFonts w:ascii="Calibri" w:eastAsia="Calibri" w:hAnsi="Calibri"/>
          <w:color w:val="FF0000"/>
          <w:spacing w:val="-1"/>
          <w:w w:val="124"/>
        </w:rPr>
        <w:t>3</w:t>
      </w:r>
      <w:r>
        <w:rPr>
          <w:color w:val="FF0000"/>
          <w:w w:val="99"/>
        </w:rPr>
        <w:t>人</w:t>
      </w:r>
      <w:r>
        <w:rPr>
          <w:color w:val="FF0000"/>
          <w:spacing w:val="2"/>
          <w:w w:val="99"/>
        </w:rPr>
        <w:t>有</w:t>
      </w:r>
      <w:r>
        <w:rPr>
          <w:noProof/>
          <w:color w:val="FF0000"/>
          <w:spacing w:val="2"/>
          <w:w w:val="99"/>
          <w:position w:val="-7"/>
        </w:rPr>
        <w:drawing>
          <wp:inline distT="0" distB="0" distL="0" distR="0">
            <wp:extent cx="175238" cy="175238"/>
            <wp:effectExtent l="1905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3" cstate="print"/>
                    <a:stretch>
                      <a:fillRect/>
                    </a:stretch>
                  </pic:blipFill>
                  <pic:spPr>
                    <a:xfrm>
                      <a:off x="0" y="0"/>
                      <a:ext cx="175238" cy="175238"/>
                    </a:xfrm>
                    <a:prstGeom prst="rect">
                      <a:avLst/>
                    </a:prstGeom>
                  </pic:spPr>
                </pic:pic>
              </a:graphicData>
            </a:graphic>
          </wp:inline>
        </w:drawing>
      </w:r>
      <w:r>
        <w:rPr>
          <w:rFonts w:ascii="Calibri" w:eastAsia="Calibri" w:hAnsi="Calibri"/>
          <w:color w:val="FF0000"/>
          <w:spacing w:val="-1"/>
          <w:w w:val="167"/>
        </w:rPr>
        <w:t>=</w:t>
      </w:r>
      <w:r>
        <w:rPr>
          <w:rFonts w:ascii="Calibri" w:eastAsia="Calibri" w:hAnsi="Calibri"/>
          <w:color w:val="FF0000"/>
          <w:spacing w:val="-1"/>
          <w:w w:val="124"/>
        </w:rPr>
        <w:t>120</w:t>
      </w:r>
      <w:r>
        <w:rPr>
          <w:color w:val="FF0000"/>
          <w:w w:val="99"/>
        </w:rPr>
        <w:t>种情况，抽到一名男生、两名女生有</w:t>
      </w:r>
      <w:r>
        <w:rPr>
          <w:noProof/>
          <w:color w:val="FF0000"/>
          <w:w w:val="99"/>
          <w:position w:val="-7"/>
        </w:rPr>
        <w:drawing>
          <wp:inline distT="0" distB="0" distL="0" distR="0">
            <wp:extent cx="144762" cy="175238"/>
            <wp:effectExtent l="0" t="0" r="7638"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4" cstate="print"/>
                    <a:stretch>
                      <a:fillRect/>
                    </a:stretch>
                  </pic:blipFill>
                  <pic:spPr>
                    <a:xfrm>
                      <a:off x="0" y="0"/>
                      <a:ext cx="144762" cy="175238"/>
                    </a:xfrm>
                    <a:prstGeom prst="rect">
                      <a:avLst/>
                    </a:prstGeom>
                  </pic:spPr>
                </pic:pic>
              </a:graphicData>
            </a:graphic>
          </wp:inline>
        </w:drawing>
      </w:r>
      <w:r>
        <w:rPr>
          <w:rFonts w:ascii="Calibri" w:eastAsia="Calibri" w:hAnsi="Calibri"/>
          <w:color w:val="FF0000"/>
          <w:spacing w:val="2"/>
          <w:w w:val="167"/>
        </w:rPr>
        <w:t>×</w:t>
      </w:r>
      <w:r>
        <w:rPr>
          <w:rFonts w:ascii="Calibri" w:eastAsia="Calibri" w:hAnsi="Calibri"/>
          <w:noProof/>
          <w:color w:val="FF0000"/>
          <w:spacing w:val="2"/>
          <w:w w:val="167"/>
          <w:position w:val="-7"/>
        </w:rPr>
        <w:drawing>
          <wp:inline distT="0" distB="0" distL="0" distR="0">
            <wp:extent cx="144762" cy="175238"/>
            <wp:effectExtent l="0" t="0" r="7638" b="0"/>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5" cstate="print"/>
                    <a:stretch>
                      <a:fillRect/>
                    </a:stretch>
                  </pic:blipFill>
                  <pic:spPr>
                    <a:xfrm>
                      <a:off x="0" y="0"/>
                      <a:ext cx="144762" cy="175238"/>
                    </a:xfrm>
                    <a:prstGeom prst="rect">
                      <a:avLst/>
                    </a:prstGeom>
                  </pic:spPr>
                </pic:pic>
              </a:graphicData>
            </a:graphic>
          </wp:inline>
        </w:drawing>
      </w:r>
      <w:r>
        <w:rPr>
          <w:rFonts w:ascii="Calibri" w:eastAsia="Calibri" w:hAnsi="Calibri"/>
          <w:color w:val="FF0000"/>
          <w:spacing w:val="-1"/>
          <w:w w:val="167"/>
        </w:rPr>
        <w:t>=</w:t>
      </w:r>
      <w:r>
        <w:rPr>
          <w:rFonts w:ascii="Calibri" w:eastAsia="Calibri" w:hAnsi="Calibri"/>
          <w:color w:val="FF0000"/>
          <w:spacing w:val="-1"/>
          <w:w w:val="124"/>
        </w:rPr>
        <w:t>36</w:t>
      </w:r>
      <w:r>
        <w:rPr>
          <w:color w:val="FF0000"/>
          <w:w w:val="99"/>
        </w:rPr>
        <w:t>种情况，则概率为</w:t>
      </w:r>
      <w:r>
        <w:rPr>
          <w:noProof/>
          <w:color w:val="FF0000"/>
          <w:w w:val="99"/>
          <w:position w:val="-15"/>
        </w:rPr>
        <w:drawing>
          <wp:inline distT="0" distB="0" distL="0" distR="0">
            <wp:extent cx="179165" cy="252158"/>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6" cstate="print"/>
                    <a:stretch>
                      <a:fillRect/>
                    </a:stretch>
                  </pic:blipFill>
                  <pic:spPr>
                    <a:xfrm>
                      <a:off x="0" y="0"/>
                      <a:ext cx="179165" cy="252158"/>
                    </a:xfrm>
                    <a:prstGeom prst="rect">
                      <a:avLst/>
                    </a:prstGeom>
                  </pic:spPr>
                </pic:pic>
              </a:graphicData>
            </a:graphic>
          </wp:inline>
        </w:drawing>
      </w:r>
      <w:r>
        <w:rPr>
          <w:rFonts w:ascii="Calibri" w:eastAsia="Calibri" w:hAnsi="Calibri"/>
          <w:color w:val="FF0000"/>
          <w:spacing w:val="2"/>
          <w:w w:val="167"/>
        </w:rPr>
        <w:t>=</w:t>
      </w:r>
      <w:r>
        <w:rPr>
          <w:rFonts w:ascii="Calibri" w:eastAsia="Calibri" w:hAnsi="Calibri"/>
          <w:noProof/>
          <w:color w:val="FF0000"/>
          <w:spacing w:val="2"/>
          <w:w w:val="167"/>
          <w:position w:val="-15"/>
        </w:rPr>
        <w:drawing>
          <wp:inline distT="0" distB="0" distL="0" distR="0">
            <wp:extent cx="132714" cy="252158"/>
            <wp:effectExtent l="0" t="0" r="0" b="0"/>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7" cstate="print"/>
                    <a:stretch>
                      <a:fillRect/>
                    </a:stretch>
                  </pic:blipFill>
                  <pic:spPr>
                    <a:xfrm>
                      <a:off x="0" y="0"/>
                      <a:ext cx="132714" cy="252158"/>
                    </a:xfrm>
                    <a:prstGeom prst="rect">
                      <a:avLst/>
                    </a:prstGeom>
                  </pic:spPr>
                </pic:pic>
              </a:graphicData>
            </a:graphic>
          </wp:inline>
        </w:drawing>
      </w:r>
      <w:r>
        <w:rPr>
          <w:color w:val="FF0000"/>
          <w:w w:val="99"/>
        </w:rPr>
        <w:t>，即</w:t>
      </w:r>
      <w:r>
        <w:rPr>
          <w:rFonts w:ascii="Calibri" w:eastAsia="Calibri" w:hAnsi="Calibri"/>
          <w:color w:val="FF0000"/>
          <w:spacing w:val="-1"/>
          <w:w w:val="124"/>
        </w:rPr>
        <w:t>30</w:t>
      </w:r>
      <w:r>
        <w:rPr>
          <w:rFonts w:ascii="Calibri" w:eastAsia="Calibri" w:hAnsi="Calibri"/>
          <w:color w:val="FF0000"/>
          <w:spacing w:val="-1"/>
          <w:w w:val="132"/>
        </w:rPr>
        <w:t>%</w:t>
      </w:r>
      <w:r>
        <w:rPr>
          <w:color w:val="FF0000"/>
          <w:w w:val="99"/>
        </w:rPr>
        <w:t>，在</w:t>
      </w:r>
      <w:r>
        <w:rPr>
          <w:rFonts w:ascii="Calibri" w:eastAsia="Calibri" w:hAnsi="Calibri"/>
          <w:color w:val="FF0000"/>
          <w:spacing w:val="-1"/>
          <w:w w:val="124"/>
        </w:rPr>
        <w:t>25</w:t>
      </w:r>
      <w:r>
        <w:rPr>
          <w:rFonts w:ascii="Calibri" w:eastAsia="Calibri" w:hAnsi="Calibri"/>
          <w:color w:val="FF0000"/>
          <w:spacing w:val="-1"/>
          <w:w w:val="132"/>
        </w:rPr>
        <w:t>%</w:t>
      </w:r>
      <w:r>
        <w:rPr>
          <w:color w:val="FF0000"/>
          <w:w w:val="99"/>
        </w:rPr>
        <w:t>～</w:t>
      </w:r>
      <w:r>
        <w:rPr>
          <w:rFonts w:ascii="Calibri" w:eastAsia="Calibri" w:hAnsi="Calibri"/>
          <w:color w:val="FF0000"/>
          <w:spacing w:val="-1"/>
          <w:w w:val="124"/>
        </w:rPr>
        <w:t>35</w:t>
      </w:r>
      <w:r>
        <w:rPr>
          <w:rFonts w:ascii="Calibri" w:eastAsia="Calibri" w:hAnsi="Calibri"/>
          <w:color w:val="FF0000"/>
          <w:spacing w:val="-1"/>
          <w:w w:val="132"/>
        </w:rPr>
        <w:t>%</w:t>
      </w:r>
      <w:r>
        <w:rPr>
          <w:color w:val="FF0000"/>
          <w:w w:val="99"/>
        </w:rPr>
        <w:t>之间。</w:t>
      </w:r>
    </w:p>
    <w:p w:rsidR="00063CA6" w:rsidRDefault="00F2053B">
      <w:pPr>
        <w:pStyle w:val="a3"/>
        <w:spacing w:before="0" w:line="222" w:lineRule="exact"/>
        <w:ind w:left="397"/>
        <w:rPr>
          <w:color w:val="FF0000"/>
          <w:spacing w:val="-10"/>
          <w:w w:val="95"/>
        </w:rPr>
      </w:pPr>
      <w:r>
        <w:rPr>
          <w:color w:val="FF0000"/>
          <w:w w:val="95"/>
        </w:rPr>
        <w:t>故本题选A</w:t>
      </w:r>
      <w:r>
        <w:rPr>
          <w:color w:val="FF0000"/>
          <w:spacing w:val="-10"/>
          <w:w w:val="95"/>
        </w:rPr>
        <w:t>。</w:t>
      </w:r>
    </w:p>
    <w:p w:rsidR="00E74272" w:rsidRDefault="00E74272">
      <w:pPr>
        <w:pStyle w:val="a3"/>
        <w:spacing w:before="0" w:line="222" w:lineRule="exact"/>
        <w:ind w:left="397"/>
      </w:pPr>
    </w:p>
    <w:p w:rsidR="003458D1" w:rsidRDefault="003458D1">
      <w:pPr>
        <w:pStyle w:val="a3"/>
        <w:spacing w:before="0" w:line="222" w:lineRule="exact"/>
        <w:ind w:left="397"/>
      </w:pPr>
    </w:p>
    <w:p w:rsidR="00063CA6" w:rsidRPr="00E74272" w:rsidRDefault="00E74272" w:rsidP="00E74272">
      <w:pPr>
        <w:tabs>
          <w:tab w:val="left" w:pos="733"/>
          <w:tab w:val="left" w:pos="7210"/>
        </w:tabs>
        <w:spacing w:line="372" w:lineRule="auto"/>
        <w:ind w:left="-105" w:right="108"/>
        <w:rPr>
          <w:sz w:val="21"/>
        </w:rPr>
      </w:pPr>
      <w:r>
        <w:rPr>
          <w:rFonts w:hint="eastAsia"/>
          <w:w w:val="99"/>
          <w:sz w:val="21"/>
        </w:rPr>
        <w:t>3.</w:t>
      </w:r>
      <w:r w:rsidR="00F2053B" w:rsidRPr="00E74272">
        <w:rPr>
          <w:w w:val="99"/>
          <w:sz w:val="21"/>
        </w:rPr>
        <w:t>某大学生从学校骑车至某小区，学校与该小区仅相隔一个山坡。从学校直接上坡，再下坡即到</w:t>
      </w:r>
      <w:r w:rsidR="00F2053B" w:rsidRPr="00E74272">
        <w:rPr>
          <w:spacing w:val="-19"/>
          <w:w w:val="99"/>
          <w:sz w:val="21"/>
        </w:rPr>
        <w:t>达</w:t>
      </w:r>
      <w:r w:rsidR="00F2053B" w:rsidRPr="00E74272">
        <w:rPr>
          <w:w w:val="99"/>
          <w:sz w:val="21"/>
        </w:rPr>
        <w:t>该小区。已知下坡速度是上坡速度的2.5倍，下坡所花时间是上坡时间的一半。若返回时的上下坡速度仍保持不变，则从小区返回学校花费时间与学校到小区花费时间之比为（</w:t>
      </w:r>
      <w:r w:rsidR="003E39C2">
        <w:rPr>
          <w:rFonts w:hint="eastAsia"/>
          <w:w w:val="99"/>
          <w:sz w:val="21"/>
        </w:rPr>
        <w:t xml:space="preserve"> </w:t>
      </w:r>
      <w:r w:rsidR="00F2053B" w:rsidRPr="00E74272">
        <w:rPr>
          <w:w w:val="99"/>
          <w:sz w:val="21"/>
        </w:rPr>
        <w:t>）。</w:t>
      </w:r>
    </w:p>
    <w:p w:rsidR="00063CA6" w:rsidRPr="003E39C2" w:rsidRDefault="00F2053B" w:rsidP="003E39C2">
      <w:pPr>
        <w:pStyle w:val="a3"/>
        <w:tabs>
          <w:tab w:val="left" w:pos="2821"/>
          <w:tab w:val="left" w:pos="5016"/>
          <w:tab w:val="left" w:pos="7210"/>
        </w:tabs>
        <w:spacing w:before="2"/>
        <w:ind w:left="522"/>
        <w:rPr>
          <w:w w:val="95"/>
        </w:rPr>
      </w:pPr>
      <w:r w:rsidRPr="003E39C2">
        <w:rPr>
          <w:w w:val="95"/>
        </w:rPr>
        <w:t>A.11:10</w:t>
      </w:r>
      <w:r w:rsidRPr="003E39C2">
        <w:rPr>
          <w:w w:val="95"/>
        </w:rPr>
        <w:tab/>
        <w:t>B.10:11</w:t>
      </w:r>
      <w:r w:rsidRPr="003E39C2">
        <w:rPr>
          <w:w w:val="95"/>
        </w:rPr>
        <w:tab/>
        <w:t>C.12:11</w:t>
      </w:r>
      <w:r w:rsidRPr="003E39C2">
        <w:rPr>
          <w:w w:val="95"/>
        </w:rPr>
        <w:tab/>
        <w:t>D.11:12</w:t>
      </w:r>
    </w:p>
    <w:p w:rsidR="00063CA6" w:rsidRDefault="00F2053B">
      <w:pPr>
        <w:pStyle w:val="a3"/>
        <w:ind w:left="522"/>
      </w:pPr>
      <w:r>
        <w:rPr>
          <w:color w:val="FF0000"/>
          <w:w w:val="95"/>
        </w:rPr>
        <w:t>【答案】</w:t>
      </w:r>
      <w:r>
        <w:rPr>
          <w:color w:val="FF0000"/>
          <w:spacing w:val="-10"/>
          <w:w w:val="95"/>
        </w:rPr>
        <w:t>A</w:t>
      </w:r>
    </w:p>
    <w:p w:rsidR="00063CA6" w:rsidRDefault="00F2053B">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本题考查基础行程问题</w:t>
      </w:r>
      <w:r>
        <w:rPr>
          <w:color w:val="FF0000"/>
          <w:spacing w:val="-10"/>
          <w:w w:val="95"/>
        </w:rPr>
        <w:t>。</w:t>
      </w:r>
    </w:p>
    <w:p w:rsidR="00063CA6" w:rsidRDefault="00F2053B">
      <w:pPr>
        <w:pStyle w:val="a3"/>
        <w:ind w:left="397"/>
      </w:pPr>
      <w:r>
        <w:rPr>
          <w:color w:val="FF0000"/>
          <w:w w:val="95"/>
        </w:rPr>
        <w:t>第一步：审阅题干。本题已知上下坡的时间、速度的倍数关系，而总路程相同，可直接采用赋值</w:t>
      </w:r>
      <w:r>
        <w:rPr>
          <w:color w:val="FF0000"/>
          <w:spacing w:val="-10"/>
          <w:w w:val="95"/>
        </w:rPr>
        <w:t>法</w:t>
      </w:r>
    </w:p>
    <w:p w:rsidR="00063CA6" w:rsidRDefault="00F2053B">
      <w:pPr>
        <w:pStyle w:val="a3"/>
        <w:spacing w:before="40"/>
      </w:pPr>
      <w:r>
        <w:rPr>
          <w:color w:val="FF0000"/>
          <w:w w:val="95"/>
        </w:rPr>
        <w:t>解题</w:t>
      </w:r>
      <w:r>
        <w:rPr>
          <w:color w:val="FF0000"/>
          <w:spacing w:val="-10"/>
          <w:w w:val="95"/>
        </w:rPr>
        <w:t>。</w:t>
      </w:r>
    </w:p>
    <w:p w:rsidR="00063CA6" w:rsidRPr="003E39C2" w:rsidRDefault="00F2053B">
      <w:pPr>
        <w:pStyle w:val="a3"/>
        <w:spacing w:line="372" w:lineRule="auto"/>
        <w:ind w:right="119" w:firstLine="292"/>
        <w:rPr>
          <w:color w:val="FF0000"/>
          <w:w w:val="95"/>
        </w:rPr>
      </w:pPr>
      <w:r w:rsidRPr="003E39C2">
        <w:rPr>
          <w:color w:val="FF0000"/>
          <w:w w:val="95"/>
        </w:rPr>
        <w:t>第二步：设该大学生从学校到达小区上坡的速度为2，时间为2，则下坡的速度为5，时间为1。那么该大学生从小区返回学校花费的时间为5×1÷2+2×2÷5=3.3。因此从小区返回学校花费时间与学校到小区花费时间之比为3.3:3=11:10。</w:t>
      </w:r>
    </w:p>
    <w:p w:rsidR="00063CA6" w:rsidRPr="00EE2E5A" w:rsidRDefault="00F2053B">
      <w:pPr>
        <w:pStyle w:val="a3"/>
        <w:spacing w:before="3"/>
        <w:ind w:left="397"/>
        <w:rPr>
          <w:color w:val="FF0000"/>
          <w:w w:val="95"/>
        </w:rPr>
      </w:pPr>
      <w:r w:rsidRPr="00EE2E5A">
        <w:rPr>
          <w:color w:val="FF0000"/>
          <w:w w:val="95"/>
        </w:rPr>
        <w:t>故本题选A。</w:t>
      </w:r>
    </w:p>
    <w:p w:rsidR="003458D1" w:rsidRDefault="003458D1">
      <w:pPr>
        <w:pStyle w:val="a3"/>
        <w:spacing w:before="3"/>
        <w:ind w:left="397"/>
      </w:pPr>
    </w:p>
    <w:p w:rsidR="00063CA6" w:rsidRPr="003458D1" w:rsidRDefault="003458D1" w:rsidP="003458D1">
      <w:pPr>
        <w:tabs>
          <w:tab w:val="left" w:pos="733"/>
        </w:tabs>
        <w:spacing w:line="372" w:lineRule="auto"/>
        <w:ind w:left="-105" w:right="108"/>
        <w:rPr>
          <w:sz w:val="21"/>
        </w:rPr>
      </w:pPr>
      <w:r>
        <w:rPr>
          <w:rFonts w:hint="eastAsia"/>
          <w:w w:val="99"/>
          <w:sz w:val="21"/>
        </w:rPr>
        <w:t>4.</w:t>
      </w:r>
      <w:r w:rsidR="00F2053B" w:rsidRPr="003458D1">
        <w:rPr>
          <w:w w:val="99"/>
          <w:sz w:val="21"/>
        </w:rPr>
        <w:t>某粮油店有一台不等臂的天平和一个5千克的砝码，顾客要买10千克大米，店员先将砝码放在左</w:t>
      </w:r>
      <w:r w:rsidR="00F2053B" w:rsidRPr="003458D1">
        <w:rPr>
          <w:spacing w:val="-1"/>
          <w:w w:val="99"/>
          <w:sz w:val="21"/>
        </w:rPr>
        <w:t>盘，大米放在右盘，平衡后将称得的大米给顾客；再把砝码放在右盘，大米放在左盘，平衡后又把第二</w:t>
      </w:r>
      <w:r w:rsidR="00F2053B" w:rsidRPr="003458D1">
        <w:rPr>
          <w:w w:val="99"/>
          <w:sz w:val="21"/>
        </w:rPr>
        <w:t>次称得的大米给顾客。请问这种称法对谁更有利？（</w:t>
      </w:r>
      <w:r w:rsidR="00F2053B" w:rsidRPr="003458D1">
        <w:rPr>
          <w:spacing w:val="-1"/>
          <w:sz w:val="21"/>
        </w:rPr>
        <w:t xml:space="preserve"> </w:t>
      </w:r>
      <w:r w:rsidR="00F2053B" w:rsidRPr="003458D1">
        <w:rPr>
          <w:w w:val="99"/>
          <w:sz w:val="21"/>
        </w:rPr>
        <w:t>）</w:t>
      </w:r>
    </w:p>
    <w:p w:rsidR="00063CA6" w:rsidRDefault="00F2053B">
      <w:pPr>
        <w:pStyle w:val="a3"/>
        <w:tabs>
          <w:tab w:val="left" w:pos="3030"/>
          <w:tab w:val="left" w:pos="5538"/>
          <w:tab w:val="left" w:pos="8255"/>
        </w:tabs>
        <w:spacing w:before="3"/>
        <w:ind w:left="522"/>
      </w:pPr>
      <w:r>
        <w:rPr>
          <w:w w:val="95"/>
        </w:rPr>
        <w:t>A.顾</w:t>
      </w:r>
      <w:r>
        <w:rPr>
          <w:spacing w:val="-10"/>
          <w:w w:val="95"/>
        </w:rPr>
        <w:t>客</w:t>
      </w:r>
      <w:r>
        <w:tab/>
      </w:r>
      <w:r>
        <w:rPr>
          <w:w w:val="95"/>
        </w:rPr>
        <w:t>B.店</w:t>
      </w:r>
      <w:r>
        <w:rPr>
          <w:spacing w:val="-10"/>
          <w:w w:val="95"/>
        </w:rPr>
        <w:t>主</w:t>
      </w:r>
      <w:r>
        <w:tab/>
      </w:r>
      <w:r>
        <w:rPr>
          <w:w w:val="95"/>
        </w:rPr>
        <w:t>C.都一</w:t>
      </w:r>
      <w:r>
        <w:rPr>
          <w:spacing w:val="-10"/>
          <w:w w:val="95"/>
        </w:rPr>
        <w:t>样</w:t>
      </w:r>
      <w:r>
        <w:tab/>
      </w:r>
      <w:r>
        <w:rPr>
          <w:w w:val="95"/>
        </w:rPr>
        <w:t>D.不确</w:t>
      </w:r>
      <w:r>
        <w:rPr>
          <w:spacing w:val="-10"/>
          <w:w w:val="95"/>
        </w:rPr>
        <w:t>定</w:t>
      </w:r>
    </w:p>
    <w:p w:rsidR="00063CA6" w:rsidRDefault="00F2053B">
      <w:pPr>
        <w:pStyle w:val="a3"/>
        <w:ind w:left="522"/>
      </w:pPr>
      <w:r>
        <w:rPr>
          <w:color w:val="FF0000"/>
          <w:w w:val="95"/>
        </w:rPr>
        <w:t>【答案】</w:t>
      </w:r>
      <w:r>
        <w:rPr>
          <w:color w:val="FF0000"/>
          <w:spacing w:val="-10"/>
          <w:w w:val="95"/>
        </w:rPr>
        <w:t>A</w:t>
      </w:r>
    </w:p>
    <w:p w:rsidR="00063CA6" w:rsidRDefault="00F2053B">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本题考查思维统筹</w:t>
      </w:r>
      <w:r>
        <w:rPr>
          <w:color w:val="FF0000"/>
          <w:spacing w:val="-10"/>
          <w:w w:val="95"/>
        </w:rPr>
        <w:t>。</w:t>
      </w:r>
    </w:p>
    <w:p w:rsidR="00063CA6" w:rsidRPr="00661CDA" w:rsidRDefault="00F2053B">
      <w:pPr>
        <w:pStyle w:val="a3"/>
        <w:spacing w:before="148"/>
        <w:ind w:left="397"/>
        <w:rPr>
          <w:color w:val="FF0000"/>
          <w:w w:val="95"/>
        </w:rPr>
      </w:pPr>
      <w:r>
        <w:rPr>
          <w:color w:val="FF0000"/>
          <w:w w:val="95"/>
        </w:rPr>
        <w:t>第一步：审阅题干。本题可通过方程解题</w:t>
      </w:r>
      <w:r w:rsidRPr="00661CDA">
        <w:rPr>
          <w:color w:val="FF0000"/>
          <w:w w:val="95"/>
        </w:rPr>
        <w:t>。</w:t>
      </w:r>
    </w:p>
    <w:p w:rsidR="00063CA6" w:rsidRDefault="00F2053B">
      <w:pPr>
        <w:pStyle w:val="a3"/>
        <w:spacing w:before="25" w:line="418" w:lineRule="exact"/>
        <w:ind w:right="145" w:firstLine="292"/>
        <w:jc w:val="both"/>
      </w:pPr>
      <w:r>
        <w:rPr>
          <w:color w:val="FF0000"/>
          <w:w w:val="99"/>
        </w:rPr>
        <w:t>第二步：设天平左右臂长之比为</w:t>
      </w:r>
      <w:r>
        <w:rPr>
          <w:rFonts w:ascii="Calibri" w:eastAsia="Calibri" w:hAnsi="Calibri"/>
          <w:color w:val="FF0000"/>
          <w:spacing w:val="-1"/>
          <w:w w:val="135"/>
        </w:rPr>
        <w:t>x</w:t>
      </w:r>
      <w:r>
        <w:rPr>
          <w:color w:val="FF0000"/>
          <w:w w:val="99"/>
        </w:rPr>
        <w:t>，根据左臂长</w:t>
      </w:r>
      <w:r>
        <w:rPr>
          <w:rFonts w:ascii="Calibri" w:eastAsia="Calibri" w:hAnsi="Calibri"/>
          <w:color w:val="FF0000"/>
          <w:spacing w:val="-1"/>
          <w:w w:val="167"/>
        </w:rPr>
        <w:t>×</w:t>
      </w:r>
      <w:r>
        <w:rPr>
          <w:color w:val="FF0000"/>
          <w:w w:val="99"/>
        </w:rPr>
        <w:t>左盘重量</w:t>
      </w:r>
      <w:r>
        <w:rPr>
          <w:rFonts w:ascii="Calibri" w:eastAsia="Calibri" w:hAnsi="Calibri"/>
          <w:color w:val="FF0000"/>
          <w:spacing w:val="-1"/>
          <w:w w:val="167"/>
        </w:rPr>
        <w:t>=</w:t>
      </w:r>
      <w:r>
        <w:rPr>
          <w:color w:val="FF0000"/>
          <w:w w:val="99"/>
        </w:rPr>
        <w:t>右臂长</w:t>
      </w:r>
      <w:r>
        <w:rPr>
          <w:rFonts w:ascii="Calibri" w:eastAsia="Calibri" w:hAnsi="Calibri"/>
          <w:color w:val="FF0000"/>
          <w:spacing w:val="-1"/>
          <w:w w:val="167"/>
        </w:rPr>
        <w:t>×</w:t>
      </w:r>
      <w:r>
        <w:rPr>
          <w:color w:val="FF0000"/>
          <w:w w:val="99"/>
        </w:rPr>
        <w:t>右盘重量，可知当右盘重量是左盘的</w:t>
      </w:r>
      <w:r>
        <w:rPr>
          <w:rFonts w:ascii="Calibri" w:eastAsia="Calibri" w:hAnsi="Calibri"/>
          <w:color w:val="FF0000"/>
          <w:spacing w:val="-1"/>
          <w:w w:val="135"/>
        </w:rPr>
        <w:t>x</w:t>
      </w:r>
      <w:r>
        <w:rPr>
          <w:color w:val="FF0000"/>
          <w:w w:val="99"/>
        </w:rPr>
        <w:t>倍时，天平平衡。因此，将砝码放在左盘，大米放在右盘，平衡时，大米质量为</w:t>
      </w:r>
      <w:r>
        <w:rPr>
          <w:rFonts w:ascii="Calibri" w:eastAsia="Calibri" w:hAnsi="Calibri"/>
          <w:color w:val="FF0000"/>
          <w:spacing w:val="-1"/>
          <w:w w:val="124"/>
        </w:rPr>
        <w:t>5</w:t>
      </w:r>
      <w:r>
        <w:rPr>
          <w:rFonts w:ascii="Calibri" w:eastAsia="Calibri" w:hAnsi="Calibri"/>
          <w:color w:val="FF0000"/>
          <w:spacing w:val="-1"/>
          <w:w w:val="135"/>
        </w:rPr>
        <w:t>x</w:t>
      </w:r>
      <w:r>
        <w:rPr>
          <w:color w:val="FF0000"/>
          <w:spacing w:val="-3"/>
          <w:w w:val="99"/>
        </w:rPr>
        <w:t>千克；把砝</w:t>
      </w:r>
      <w:r>
        <w:rPr>
          <w:color w:val="FF0000"/>
          <w:w w:val="99"/>
        </w:rPr>
        <w:t>码放在右盘，大米放在左盘，平衡时，大米质量为</w:t>
      </w:r>
      <w:r>
        <w:rPr>
          <w:noProof/>
          <w:color w:val="FF0000"/>
          <w:w w:val="99"/>
          <w:position w:val="-15"/>
        </w:rPr>
        <w:drawing>
          <wp:inline distT="0" distB="0" distL="0" distR="0">
            <wp:extent cx="106171" cy="252158"/>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8" cstate="print"/>
                    <a:stretch>
                      <a:fillRect/>
                    </a:stretch>
                  </pic:blipFill>
                  <pic:spPr>
                    <a:xfrm>
                      <a:off x="0" y="0"/>
                      <a:ext cx="106171" cy="252158"/>
                    </a:xfrm>
                    <a:prstGeom prst="rect">
                      <a:avLst/>
                    </a:prstGeom>
                  </pic:spPr>
                </pic:pic>
              </a:graphicData>
            </a:graphic>
          </wp:inline>
        </w:drawing>
      </w:r>
      <w:r>
        <w:rPr>
          <w:color w:val="FF0000"/>
          <w:w w:val="99"/>
        </w:rPr>
        <w:t>千克。</w:t>
      </w:r>
      <w:r>
        <w:rPr>
          <w:rFonts w:ascii="Calibri" w:eastAsia="Calibri" w:hAnsi="Calibri"/>
          <w:color w:val="FF0000"/>
          <w:spacing w:val="-1"/>
          <w:w w:val="124"/>
        </w:rPr>
        <w:t>5</w:t>
      </w:r>
      <w:r>
        <w:rPr>
          <w:rFonts w:ascii="Calibri" w:eastAsia="Calibri" w:hAnsi="Calibri"/>
          <w:color w:val="FF0000"/>
          <w:spacing w:val="-1"/>
          <w:w w:val="135"/>
        </w:rPr>
        <w:t>x</w:t>
      </w:r>
      <w:r>
        <w:rPr>
          <w:rFonts w:ascii="Calibri" w:eastAsia="Calibri" w:hAnsi="Calibri"/>
          <w:color w:val="FF0000"/>
          <w:spacing w:val="-4"/>
          <w:w w:val="167"/>
        </w:rPr>
        <w:t>+</w:t>
      </w:r>
      <w:r>
        <w:rPr>
          <w:rFonts w:ascii="Calibri" w:eastAsia="Calibri" w:hAnsi="Calibri"/>
          <w:noProof/>
          <w:color w:val="FF0000"/>
          <w:spacing w:val="-4"/>
          <w:w w:val="167"/>
          <w:position w:val="-15"/>
        </w:rPr>
        <w:drawing>
          <wp:inline distT="0" distB="0" distL="0" distR="0">
            <wp:extent cx="106171" cy="252158"/>
            <wp:effectExtent l="0" t="0" r="0" b="0"/>
            <wp:docPr id="2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3.png"/>
                    <pic:cNvPicPr/>
                  </pic:nvPicPr>
                  <pic:blipFill>
                    <a:blip r:embed="rId18" cstate="print"/>
                    <a:stretch>
                      <a:fillRect/>
                    </a:stretch>
                  </pic:blipFill>
                  <pic:spPr>
                    <a:xfrm>
                      <a:off x="0" y="0"/>
                      <a:ext cx="106171" cy="252158"/>
                    </a:xfrm>
                    <a:prstGeom prst="rect">
                      <a:avLst/>
                    </a:prstGeom>
                  </pic:spPr>
                </pic:pic>
              </a:graphicData>
            </a:graphic>
          </wp:inline>
        </w:drawing>
      </w:r>
      <w:r>
        <w:rPr>
          <w:rFonts w:ascii="Calibri" w:eastAsia="Calibri" w:hAnsi="Calibri"/>
          <w:color w:val="FF0000"/>
          <w:spacing w:val="-1"/>
          <w:w w:val="167"/>
        </w:rPr>
        <w:t>≥</w:t>
      </w:r>
      <w:r>
        <w:rPr>
          <w:rFonts w:ascii="Calibri" w:eastAsia="Calibri" w:hAnsi="Calibri"/>
          <w:color w:val="FF0000"/>
          <w:spacing w:val="-1"/>
          <w:w w:val="124"/>
        </w:rPr>
        <w:t>5</w:t>
      </w:r>
      <w:r>
        <w:rPr>
          <w:rFonts w:ascii="Calibri" w:eastAsia="Calibri" w:hAnsi="Calibri"/>
          <w:color w:val="FF0000"/>
          <w:spacing w:val="-1"/>
          <w:w w:val="167"/>
        </w:rPr>
        <w:t>×</w:t>
      </w:r>
      <w:r>
        <w:rPr>
          <w:rFonts w:ascii="Calibri" w:eastAsia="Calibri" w:hAnsi="Calibri"/>
          <w:color w:val="FF0000"/>
          <w:spacing w:val="-1"/>
          <w:w w:val="124"/>
        </w:rPr>
        <w:t>2</w:t>
      </w:r>
      <w:r>
        <w:rPr>
          <w:rFonts w:ascii="Calibri" w:eastAsia="Calibri" w:hAnsi="Calibri"/>
          <w:color w:val="FF0000"/>
          <w:spacing w:val="-1"/>
          <w:w w:val="167"/>
        </w:rPr>
        <w:t>=</w:t>
      </w:r>
      <w:r>
        <w:rPr>
          <w:rFonts w:ascii="Calibri" w:eastAsia="Calibri" w:hAnsi="Calibri"/>
          <w:color w:val="FF0000"/>
          <w:spacing w:val="-1"/>
          <w:w w:val="124"/>
        </w:rPr>
        <w:t>10</w:t>
      </w:r>
      <w:r>
        <w:rPr>
          <w:color w:val="FF0000"/>
          <w:w w:val="99"/>
        </w:rPr>
        <w:t>，当且仅当</w:t>
      </w:r>
      <w:r>
        <w:rPr>
          <w:rFonts w:ascii="Calibri" w:eastAsia="Calibri" w:hAnsi="Calibri"/>
          <w:color w:val="FF0000"/>
          <w:spacing w:val="-1"/>
          <w:w w:val="135"/>
        </w:rPr>
        <w:t>x</w:t>
      </w:r>
      <w:r>
        <w:rPr>
          <w:rFonts w:ascii="Calibri" w:eastAsia="Calibri" w:hAnsi="Calibri"/>
          <w:color w:val="FF0000"/>
          <w:spacing w:val="-1"/>
          <w:w w:val="167"/>
        </w:rPr>
        <w:t>=</w:t>
      </w:r>
      <w:r>
        <w:rPr>
          <w:rFonts w:ascii="Calibri" w:eastAsia="Calibri" w:hAnsi="Calibri"/>
          <w:color w:val="FF0000"/>
          <w:spacing w:val="-1"/>
          <w:w w:val="124"/>
        </w:rPr>
        <w:t>1</w:t>
      </w:r>
      <w:r>
        <w:rPr>
          <w:color w:val="FF0000"/>
          <w:w w:val="99"/>
        </w:rPr>
        <w:t>时，等号</w:t>
      </w:r>
    </w:p>
    <w:p w:rsidR="00FC6EE6" w:rsidRDefault="00F2053B">
      <w:pPr>
        <w:pStyle w:val="a3"/>
        <w:spacing w:before="145" w:line="372" w:lineRule="auto"/>
        <w:ind w:left="397" w:right="1257" w:hanging="293"/>
        <w:rPr>
          <w:color w:val="FF0000"/>
          <w:w w:val="95"/>
        </w:rPr>
      </w:pPr>
      <w:r w:rsidRPr="00FC6EE6">
        <w:rPr>
          <w:color w:val="FF0000"/>
          <w:w w:val="95"/>
        </w:rPr>
        <w:t>成立。又由题干可知x不等于1，因此该称法称得的大米重量大于10千克，对顾客更有利。</w:t>
      </w:r>
    </w:p>
    <w:p w:rsidR="00063CA6" w:rsidRDefault="00F2053B">
      <w:pPr>
        <w:pStyle w:val="a3"/>
        <w:spacing w:before="145" w:line="372" w:lineRule="auto"/>
        <w:ind w:left="397" w:right="1257" w:hanging="293"/>
        <w:rPr>
          <w:color w:val="FF0000"/>
          <w:w w:val="95"/>
        </w:rPr>
      </w:pPr>
      <w:r w:rsidRPr="00661CDA">
        <w:rPr>
          <w:color w:val="FF0000"/>
          <w:w w:val="95"/>
        </w:rPr>
        <w:t>故本题选A。</w:t>
      </w:r>
    </w:p>
    <w:p w:rsidR="00063CA6" w:rsidRDefault="00063CA6">
      <w:pPr>
        <w:pStyle w:val="a3"/>
        <w:spacing w:before="11"/>
        <w:ind w:left="0"/>
        <w:rPr>
          <w:sz w:val="27"/>
        </w:rPr>
      </w:pPr>
    </w:p>
    <w:p w:rsidR="00063CA6" w:rsidRPr="002B3EC6" w:rsidRDefault="002B3EC6" w:rsidP="002B3EC6">
      <w:pPr>
        <w:tabs>
          <w:tab w:val="left" w:pos="838"/>
        </w:tabs>
        <w:spacing w:line="372" w:lineRule="auto"/>
        <w:ind w:left="-210" w:right="421"/>
        <w:rPr>
          <w:sz w:val="21"/>
        </w:rPr>
      </w:pPr>
      <w:r>
        <w:rPr>
          <w:rFonts w:hint="eastAsia"/>
          <w:spacing w:val="-1"/>
          <w:w w:val="99"/>
          <w:sz w:val="21"/>
        </w:rPr>
        <w:lastRenderedPageBreak/>
        <w:t>5.</w:t>
      </w:r>
      <w:r w:rsidR="00F2053B" w:rsidRPr="002B3EC6">
        <w:rPr>
          <w:spacing w:val="-1"/>
          <w:w w:val="99"/>
          <w:sz w:val="21"/>
        </w:rPr>
        <w:t>数千年以来，人们对满月之夜总是心存偏见，因为在一些传说中，有人会在满月之夜变成狼</w:t>
      </w:r>
      <w:r w:rsidR="00F2053B" w:rsidRPr="002B3EC6">
        <w:rPr>
          <w:w w:val="99"/>
          <w:sz w:val="21"/>
        </w:rPr>
        <w:t>人。但是近日一项研究表明，心脏病患者在满月期间不仅发病率最低，而且死亡率也会明显下降。下列如果哪项为真，不能支持上述结论？（</w:t>
      </w:r>
      <w:r w:rsidR="00F2053B" w:rsidRPr="002B3EC6">
        <w:rPr>
          <w:spacing w:val="-1"/>
          <w:sz w:val="21"/>
        </w:rPr>
        <w:t xml:space="preserve"> </w:t>
      </w:r>
      <w:r w:rsidR="00F2053B" w:rsidRPr="002B3EC6">
        <w:rPr>
          <w:w w:val="99"/>
          <w:sz w:val="21"/>
        </w:rPr>
        <w:t>）</w:t>
      </w:r>
    </w:p>
    <w:p w:rsidR="00063CA6" w:rsidRPr="00116157" w:rsidRDefault="00116157" w:rsidP="00116157">
      <w:pPr>
        <w:tabs>
          <w:tab w:val="left" w:pos="733"/>
        </w:tabs>
        <w:spacing w:before="3"/>
        <w:ind w:left="522"/>
        <w:rPr>
          <w:sz w:val="21"/>
        </w:rPr>
      </w:pPr>
      <w:r>
        <w:rPr>
          <w:rFonts w:hint="eastAsia"/>
          <w:w w:val="95"/>
          <w:sz w:val="21"/>
        </w:rPr>
        <w:t>A.</w:t>
      </w:r>
      <w:r w:rsidR="00F2053B" w:rsidRPr="00116157">
        <w:rPr>
          <w:w w:val="95"/>
          <w:sz w:val="21"/>
        </w:rPr>
        <w:t>满月期间月球和太阳的引力作用最强，因此最有利于人体各脏器系统的循环代</w:t>
      </w:r>
      <w:r w:rsidR="00F2053B" w:rsidRPr="00116157">
        <w:rPr>
          <w:spacing w:val="-10"/>
          <w:w w:val="95"/>
          <w:sz w:val="21"/>
        </w:rPr>
        <w:t>谢</w:t>
      </w:r>
    </w:p>
    <w:p w:rsidR="00063CA6" w:rsidRDefault="00F2053B">
      <w:pPr>
        <w:pStyle w:val="a5"/>
        <w:numPr>
          <w:ilvl w:val="1"/>
          <w:numId w:val="6"/>
        </w:numPr>
        <w:tabs>
          <w:tab w:val="left" w:pos="733"/>
        </w:tabs>
        <w:spacing w:before="148"/>
        <w:ind w:left="733" w:hanging="211"/>
        <w:rPr>
          <w:sz w:val="21"/>
        </w:rPr>
      </w:pPr>
      <w:r>
        <w:rPr>
          <w:w w:val="95"/>
          <w:sz w:val="21"/>
        </w:rPr>
        <w:t>研究者对几百名心脏病患者进行监控发现，满月期间他们的心血管系统处于最佳状</w:t>
      </w:r>
      <w:r>
        <w:rPr>
          <w:spacing w:val="-10"/>
          <w:w w:val="95"/>
          <w:sz w:val="21"/>
        </w:rPr>
        <w:t>态</w:t>
      </w:r>
    </w:p>
    <w:p w:rsidR="00063CA6" w:rsidRDefault="00F2053B">
      <w:pPr>
        <w:pStyle w:val="a5"/>
        <w:numPr>
          <w:ilvl w:val="1"/>
          <w:numId w:val="6"/>
        </w:numPr>
        <w:tabs>
          <w:tab w:val="left" w:pos="733"/>
        </w:tabs>
        <w:ind w:left="733" w:hanging="211"/>
        <w:rPr>
          <w:sz w:val="21"/>
        </w:rPr>
      </w:pPr>
      <w:r>
        <w:rPr>
          <w:w w:val="95"/>
          <w:sz w:val="21"/>
        </w:rPr>
        <w:t>最新统计数据表明，满月期间心脏病患者在医院里接受治疗的时间长于其他月运周期阶</w:t>
      </w:r>
      <w:r>
        <w:rPr>
          <w:spacing w:val="-10"/>
          <w:w w:val="95"/>
          <w:sz w:val="21"/>
        </w:rPr>
        <w:t>段</w:t>
      </w:r>
    </w:p>
    <w:p w:rsidR="00063CA6" w:rsidRDefault="00F2053B">
      <w:pPr>
        <w:pStyle w:val="a5"/>
        <w:numPr>
          <w:ilvl w:val="1"/>
          <w:numId w:val="6"/>
        </w:numPr>
        <w:tabs>
          <w:tab w:val="left" w:pos="733"/>
        </w:tabs>
        <w:spacing w:line="372" w:lineRule="auto"/>
        <w:ind w:left="105" w:right="108" w:firstLine="418"/>
        <w:rPr>
          <w:sz w:val="21"/>
        </w:rPr>
      </w:pPr>
      <w:r>
        <w:rPr>
          <w:spacing w:val="-1"/>
          <w:w w:val="99"/>
          <w:sz w:val="21"/>
        </w:rPr>
        <w:t>研究人员分析了数位心脏病患者病例，发现在满月期间心脏病患者发作的概率显著降低，病患数</w:t>
      </w:r>
      <w:r>
        <w:rPr>
          <w:w w:val="99"/>
          <w:sz w:val="21"/>
        </w:rPr>
        <w:t>量减少</w:t>
      </w:r>
    </w:p>
    <w:p w:rsidR="00063CA6" w:rsidRDefault="00F2053B">
      <w:pPr>
        <w:pStyle w:val="a3"/>
        <w:spacing w:before="2"/>
        <w:ind w:left="522"/>
      </w:pPr>
      <w:r>
        <w:rPr>
          <w:color w:val="FF0000"/>
          <w:w w:val="95"/>
        </w:rPr>
        <w:t>【答案】</w:t>
      </w:r>
      <w:r>
        <w:rPr>
          <w:color w:val="FF0000"/>
          <w:spacing w:val="-10"/>
          <w:w w:val="95"/>
        </w:rPr>
        <w:t>C</w:t>
      </w:r>
    </w:p>
    <w:p w:rsidR="00063CA6" w:rsidRDefault="00F2053B">
      <w:pPr>
        <w:pStyle w:val="a3"/>
        <w:ind w:left="522"/>
      </w:pPr>
      <w:r>
        <w:rPr>
          <w:color w:val="FF0000"/>
          <w:w w:val="95"/>
        </w:rPr>
        <w:t>【解析】题干论点：心脏病患者在满月期间不仅发病率最低，而且死亡率也会明显下降</w:t>
      </w:r>
      <w:r>
        <w:rPr>
          <w:color w:val="FF0000"/>
          <w:spacing w:val="-10"/>
          <w:w w:val="95"/>
        </w:rPr>
        <w:t>。</w:t>
      </w:r>
    </w:p>
    <w:p w:rsidR="00116157" w:rsidRDefault="00F2053B">
      <w:pPr>
        <w:pStyle w:val="a3"/>
        <w:spacing w:line="372" w:lineRule="auto"/>
        <w:ind w:right="630"/>
        <w:rPr>
          <w:color w:val="FF0000"/>
          <w:w w:val="95"/>
        </w:rPr>
      </w:pPr>
      <w:r w:rsidRPr="00116157">
        <w:rPr>
          <w:color w:val="FF0000"/>
          <w:w w:val="95"/>
        </w:rPr>
        <w:t xml:space="preserve">A项指出满月“有利于人体各脏器系统的循环代谢”，可能对心脏病患者有益，支持论点，排除。  </w:t>
      </w:r>
    </w:p>
    <w:p w:rsidR="00063CA6" w:rsidRPr="00116157" w:rsidRDefault="00F2053B">
      <w:pPr>
        <w:pStyle w:val="a3"/>
        <w:spacing w:line="372" w:lineRule="auto"/>
        <w:ind w:right="630"/>
        <w:rPr>
          <w:color w:val="FF0000"/>
          <w:w w:val="95"/>
        </w:rPr>
      </w:pPr>
      <w:r w:rsidRPr="00116157">
        <w:rPr>
          <w:color w:val="FF0000"/>
          <w:w w:val="95"/>
        </w:rPr>
        <w:t>B项指出满月期间心脏病患者的心血管系统处于最佳状态，支持论点，排除。</w:t>
      </w:r>
    </w:p>
    <w:p w:rsidR="00063CA6" w:rsidRPr="00116157" w:rsidRDefault="00F2053B">
      <w:pPr>
        <w:pStyle w:val="a3"/>
        <w:spacing w:before="2" w:line="372" w:lineRule="auto"/>
        <w:ind w:right="212"/>
        <w:rPr>
          <w:color w:val="FF0000"/>
          <w:w w:val="95"/>
        </w:rPr>
      </w:pPr>
      <w:r w:rsidRPr="00116157">
        <w:rPr>
          <w:color w:val="FF0000"/>
          <w:w w:val="95"/>
        </w:rPr>
        <w:t>C项“满月期间心脏病患者在医院里接受治疗的时间长”，说明满月期间心脏病患者更需要治疗，即发病率可能更高，削弱论点。</w:t>
      </w:r>
    </w:p>
    <w:p w:rsidR="00116157" w:rsidRDefault="00F2053B">
      <w:pPr>
        <w:pStyle w:val="a3"/>
        <w:spacing w:before="2" w:line="372" w:lineRule="auto"/>
        <w:ind w:right="2720"/>
        <w:rPr>
          <w:color w:val="FF0000"/>
          <w:w w:val="95"/>
        </w:rPr>
      </w:pPr>
      <w:r w:rsidRPr="00116157">
        <w:rPr>
          <w:color w:val="FF0000"/>
          <w:w w:val="95"/>
        </w:rPr>
        <w:t>D项指出“满月期间心脏病患者发作的概率显著降低”，支持论点，排除。</w:t>
      </w:r>
    </w:p>
    <w:p w:rsidR="00063CA6" w:rsidRPr="00116157" w:rsidRDefault="00F2053B">
      <w:pPr>
        <w:pStyle w:val="a3"/>
        <w:spacing w:before="2" w:line="372" w:lineRule="auto"/>
        <w:ind w:right="2720"/>
        <w:rPr>
          <w:color w:val="FF0000"/>
          <w:w w:val="95"/>
        </w:rPr>
      </w:pPr>
      <w:r w:rsidRPr="00116157">
        <w:rPr>
          <w:color w:val="FF0000"/>
          <w:w w:val="95"/>
        </w:rPr>
        <w:t>故本题选C。</w:t>
      </w:r>
    </w:p>
    <w:p w:rsidR="002B3EC6" w:rsidRDefault="002B3EC6">
      <w:pPr>
        <w:pStyle w:val="a3"/>
        <w:spacing w:before="2" w:line="372" w:lineRule="auto"/>
        <w:ind w:right="2720"/>
      </w:pPr>
    </w:p>
    <w:p w:rsidR="00063CA6" w:rsidRPr="002B3EC6" w:rsidRDefault="002B3EC6" w:rsidP="002B3EC6">
      <w:pPr>
        <w:tabs>
          <w:tab w:val="left" w:pos="838"/>
        </w:tabs>
        <w:spacing w:before="2" w:line="372" w:lineRule="auto"/>
        <w:ind w:left="-210" w:right="108"/>
        <w:rPr>
          <w:sz w:val="21"/>
        </w:rPr>
      </w:pPr>
      <w:r>
        <w:rPr>
          <w:rFonts w:hint="eastAsia"/>
          <w:w w:val="99"/>
          <w:sz w:val="21"/>
        </w:rPr>
        <w:t>6.</w:t>
      </w:r>
      <w:r w:rsidR="00F2053B" w:rsidRPr="002B3EC6">
        <w:rPr>
          <w:w w:val="99"/>
          <w:sz w:val="21"/>
        </w:rPr>
        <w:t>某市税务局最近一项调查显示，去年该市纳税最多的个体经营户中，本地人占到80%</w:t>
      </w:r>
      <w:r w:rsidR="00F2053B" w:rsidRPr="002B3EC6">
        <w:rPr>
          <w:spacing w:val="-4"/>
          <w:w w:val="99"/>
          <w:sz w:val="21"/>
        </w:rPr>
        <w:t>以上，这充</w:t>
      </w:r>
      <w:r w:rsidR="00F2053B" w:rsidRPr="002B3EC6">
        <w:rPr>
          <w:w w:val="99"/>
          <w:sz w:val="21"/>
        </w:rPr>
        <w:t>分说明外地人在本市做生意规模普遍不如本地人。</w:t>
      </w:r>
    </w:p>
    <w:p w:rsidR="00063CA6" w:rsidRDefault="00F2053B">
      <w:pPr>
        <w:pStyle w:val="a3"/>
        <w:spacing w:before="2"/>
      </w:pPr>
      <w:r>
        <w:rPr>
          <w:w w:val="95"/>
        </w:rPr>
        <w:t>以下哪项如果为真，最能支持上述结论？（</w:t>
      </w:r>
      <w:r>
        <w:rPr>
          <w:spacing w:val="26"/>
        </w:rPr>
        <w:t xml:space="preserve">  </w:t>
      </w:r>
      <w:r>
        <w:rPr>
          <w:spacing w:val="-10"/>
          <w:w w:val="95"/>
        </w:rPr>
        <w:t>）</w:t>
      </w:r>
    </w:p>
    <w:p w:rsidR="00063CA6" w:rsidRPr="00116157" w:rsidRDefault="00F2053B">
      <w:pPr>
        <w:pStyle w:val="a3"/>
        <w:tabs>
          <w:tab w:val="left" w:pos="5225"/>
        </w:tabs>
        <w:spacing w:line="372" w:lineRule="auto"/>
        <w:ind w:left="522" w:right="944"/>
        <w:rPr>
          <w:w w:val="99"/>
          <w:szCs w:val="22"/>
        </w:rPr>
      </w:pPr>
      <w:r w:rsidRPr="00116157">
        <w:rPr>
          <w:w w:val="99"/>
          <w:szCs w:val="22"/>
        </w:rPr>
        <w:t>A.本市个体经营户中，外地人占到35%</w:t>
      </w:r>
      <w:r w:rsidRPr="00116157">
        <w:rPr>
          <w:w w:val="99"/>
          <w:szCs w:val="22"/>
        </w:rPr>
        <w:tab/>
        <w:t>B.本市个体经营户中，本地人占到90% C.本市低收入人群中，外地人占到25%</w:t>
      </w:r>
      <w:r w:rsidRPr="00116157">
        <w:rPr>
          <w:w w:val="99"/>
          <w:szCs w:val="22"/>
        </w:rPr>
        <w:tab/>
        <w:t>D.外地人占本市总人口的比例高达30%</w:t>
      </w:r>
    </w:p>
    <w:p w:rsidR="00063CA6" w:rsidRDefault="00F2053B">
      <w:pPr>
        <w:pStyle w:val="a3"/>
        <w:spacing w:before="2"/>
        <w:ind w:left="522"/>
      </w:pPr>
      <w:r>
        <w:rPr>
          <w:color w:val="FF0000"/>
          <w:w w:val="95"/>
        </w:rPr>
        <w:t>【答案】</w:t>
      </w:r>
      <w:r>
        <w:rPr>
          <w:color w:val="FF0000"/>
          <w:spacing w:val="-10"/>
          <w:w w:val="95"/>
        </w:rPr>
        <w:t>A</w:t>
      </w:r>
    </w:p>
    <w:p w:rsidR="00116157" w:rsidRDefault="00F2053B">
      <w:pPr>
        <w:pStyle w:val="a3"/>
        <w:spacing w:before="88" w:line="330" w:lineRule="atLeast"/>
        <w:ind w:right="3556" w:firstLine="418"/>
        <w:rPr>
          <w:color w:val="FF0000"/>
          <w:w w:val="95"/>
        </w:rPr>
      </w:pPr>
      <w:r w:rsidRPr="00116157">
        <w:rPr>
          <w:color w:val="FF0000"/>
          <w:w w:val="95"/>
        </w:rPr>
        <w:t>【解析】论点：外地人在本市做生意规模普遍不如本地人。</w:t>
      </w:r>
    </w:p>
    <w:p w:rsidR="00063CA6" w:rsidRPr="00116157" w:rsidRDefault="00F2053B">
      <w:pPr>
        <w:pStyle w:val="a3"/>
        <w:spacing w:before="88" w:line="330" w:lineRule="atLeast"/>
        <w:ind w:right="3556" w:firstLine="418"/>
        <w:rPr>
          <w:color w:val="FF0000"/>
          <w:w w:val="95"/>
        </w:rPr>
      </w:pPr>
      <w:r>
        <w:rPr>
          <w:color w:val="FF0000"/>
          <w:w w:val="95"/>
        </w:rPr>
        <w:t>论据：去年该市纳税最多的个体经营户中，本地人占到80%以上</w:t>
      </w:r>
      <w:r w:rsidRPr="00116157">
        <w:rPr>
          <w:color w:val="FF0000"/>
          <w:w w:val="95"/>
        </w:rPr>
        <w:t>。</w:t>
      </w:r>
    </w:p>
    <w:p w:rsidR="00063CA6" w:rsidRPr="00116157" w:rsidRDefault="00F2053B">
      <w:pPr>
        <w:pStyle w:val="a3"/>
        <w:spacing w:before="0" w:line="223" w:lineRule="auto"/>
        <w:ind w:right="212"/>
        <w:rPr>
          <w:color w:val="FF0000"/>
          <w:w w:val="95"/>
        </w:rPr>
      </w:pPr>
      <w:r w:rsidRPr="00116157">
        <w:rPr>
          <w:color w:val="FF0000"/>
          <w:w w:val="95"/>
        </w:rPr>
        <w:t>A项指出本市个体经营户中外地人占35%，则本地人占65%，而该市纳税最多的个体经营户中本地人占比远大于65%，说明本地人在本市做生意的规模较大，最能支持论点。</w:t>
      </w:r>
    </w:p>
    <w:p w:rsidR="00063CA6" w:rsidRPr="00116157" w:rsidRDefault="00F2053B">
      <w:pPr>
        <w:pStyle w:val="a3"/>
        <w:spacing w:before="2" w:line="223" w:lineRule="auto"/>
        <w:ind w:right="108"/>
        <w:rPr>
          <w:color w:val="FF0000"/>
          <w:w w:val="95"/>
        </w:rPr>
      </w:pPr>
      <w:r w:rsidRPr="00116157">
        <w:rPr>
          <w:color w:val="FF0000"/>
          <w:w w:val="95"/>
        </w:rPr>
        <w:t>B项指出本市个体经营户中本地人占90%，则本地人在纳税最多的个体经营户中占比高无法说明其做生意的规模较大，不能支持论点，排除。</w:t>
      </w:r>
    </w:p>
    <w:p w:rsidR="00063CA6" w:rsidRPr="00116157" w:rsidRDefault="00F2053B">
      <w:pPr>
        <w:pStyle w:val="a3"/>
        <w:spacing w:before="1" w:line="223" w:lineRule="auto"/>
        <w:ind w:right="6796"/>
        <w:rPr>
          <w:color w:val="FF0000"/>
          <w:w w:val="95"/>
        </w:rPr>
      </w:pPr>
      <w:r w:rsidRPr="00116157">
        <w:rPr>
          <w:color w:val="FF0000"/>
          <w:w w:val="95"/>
        </w:rPr>
        <w:t>C、D项均属于无关项，排除。故本题选A。</w:t>
      </w:r>
    </w:p>
    <w:p w:rsidR="00063CA6" w:rsidRDefault="00063CA6">
      <w:pPr>
        <w:pStyle w:val="a3"/>
        <w:spacing w:before="6"/>
        <w:ind w:left="0"/>
        <w:rPr>
          <w:sz w:val="22"/>
        </w:rPr>
      </w:pPr>
    </w:p>
    <w:p w:rsidR="00063CA6" w:rsidRDefault="00063CA6">
      <w:pPr>
        <w:pStyle w:val="a3"/>
        <w:spacing w:before="0"/>
        <w:ind w:left="0"/>
        <w:rPr>
          <w:b/>
          <w:sz w:val="20"/>
        </w:rPr>
      </w:pPr>
    </w:p>
    <w:p w:rsidR="00063CA6" w:rsidRDefault="00063CA6">
      <w:pPr>
        <w:pStyle w:val="a3"/>
        <w:spacing w:before="3" w:after="1"/>
        <w:ind w:left="0"/>
        <w:rPr>
          <w:b/>
          <w:sz w:val="10"/>
        </w:rPr>
      </w:pPr>
    </w:p>
    <w:p w:rsidR="00063CA6" w:rsidRPr="002B3EC6" w:rsidRDefault="002B3EC6" w:rsidP="002B3EC6">
      <w:pPr>
        <w:tabs>
          <w:tab w:val="left" w:pos="838"/>
        </w:tabs>
        <w:ind w:left="522"/>
        <w:rPr>
          <w:sz w:val="21"/>
        </w:rPr>
      </w:pPr>
      <w:r>
        <w:rPr>
          <w:rFonts w:hint="eastAsia"/>
          <w:w w:val="95"/>
          <w:sz w:val="21"/>
        </w:rPr>
        <w:t>7.</w:t>
      </w:r>
      <w:r w:rsidR="00F2053B" w:rsidRPr="002B3EC6">
        <w:rPr>
          <w:w w:val="95"/>
          <w:sz w:val="21"/>
        </w:rPr>
        <w:t>为虎添翼∶如虎添</w:t>
      </w:r>
      <w:r w:rsidR="00F2053B" w:rsidRPr="002B3EC6">
        <w:rPr>
          <w:spacing w:val="-10"/>
          <w:w w:val="95"/>
          <w:sz w:val="21"/>
        </w:rPr>
        <w:t>翼</w:t>
      </w:r>
    </w:p>
    <w:p w:rsidR="00063CA6" w:rsidRDefault="00F2053B">
      <w:pPr>
        <w:pStyle w:val="a5"/>
        <w:numPr>
          <w:ilvl w:val="1"/>
          <w:numId w:val="4"/>
        </w:numPr>
        <w:tabs>
          <w:tab w:val="left" w:pos="733"/>
          <w:tab w:val="left" w:pos="6792"/>
        </w:tabs>
        <w:ind w:hanging="211"/>
        <w:rPr>
          <w:sz w:val="21"/>
        </w:rPr>
      </w:pPr>
      <w:r>
        <w:rPr>
          <w:w w:val="95"/>
          <w:sz w:val="21"/>
        </w:rPr>
        <w:t>耸人听闻∶骇人听</w:t>
      </w:r>
      <w:r>
        <w:rPr>
          <w:spacing w:val="-10"/>
          <w:w w:val="95"/>
          <w:sz w:val="21"/>
        </w:rPr>
        <w:t>闻</w:t>
      </w:r>
      <w:r>
        <w:rPr>
          <w:sz w:val="21"/>
        </w:rPr>
        <w:tab/>
      </w:r>
      <w:r>
        <w:rPr>
          <w:w w:val="95"/>
          <w:sz w:val="21"/>
        </w:rPr>
        <w:t>B.一字不差∶一字不</w:t>
      </w:r>
      <w:r>
        <w:rPr>
          <w:spacing w:val="-10"/>
          <w:w w:val="95"/>
          <w:sz w:val="21"/>
        </w:rPr>
        <w:t>落</w:t>
      </w:r>
    </w:p>
    <w:p w:rsidR="00063CA6" w:rsidRDefault="00F2053B">
      <w:pPr>
        <w:pStyle w:val="a3"/>
        <w:tabs>
          <w:tab w:val="left" w:pos="6792"/>
        </w:tabs>
        <w:ind w:left="522"/>
      </w:pPr>
      <w:r>
        <w:rPr>
          <w:w w:val="95"/>
        </w:rPr>
        <w:t>C.无所不至∶无所不</w:t>
      </w:r>
      <w:r>
        <w:rPr>
          <w:spacing w:val="-10"/>
          <w:w w:val="95"/>
        </w:rPr>
        <w:t>知</w:t>
      </w:r>
      <w:r>
        <w:tab/>
      </w:r>
      <w:r>
        <w:rPr>
          <w:w w:val="95"/>
        </w:rPr>
        <w:t>D.好为人师∶善为人</w:t>
      </w:r>
      <w:r>
        <w:rPr>
          <w:spacing w:val="-10"/>
          <w:w w:val="95"/>
        </w:rPr>
        <w:t>师</w:t>
      </w:r>
    </w:p>
    <w:p w:rsidR="00063CA6" w:rsidRDefault="00F2053B">
      <w:pPr>
        <w:pStyle w:val="a3"/>
        <w:ind w:left="522"/>
      </w:pPr>
      <w:r>
        <w:rPr>
          <w:color w:val="FF0000"/>
          <w:w w:val="95"/>
        </w:rPr>
        <w:t>【答案】</w:t>
      </w:r>
      <w:r>
        <w:rPr>
          <w:color w:val="FF0000"/>
          <w:spacing w:val="-10"/>
          <w:w w:val="95"/>
        </w:rPr>
        <w:t>D</w:t>
      </w:r>
    </w:p>
    <w:p w:rsidR="00063CA6" w:rsidRDefault="00F2053B">
      <w:pPr>
        <w:pStyle w:val="a3"/>
        <w:ind w:left="522"/>
      </w:pPr>
      <w:r>
        <w:rPr>
          <w:color w:val="FF0000"/>
          <w:w w:val="95"/>
        </w:rPr>
        <w:t>【解析】本题考查其他关系</w:t>
      </w:r>
      <w:r>
        <w:rPr>
          <w:color w:val="FF0000"/>
          <w:spacing w:val="-10"/>
          <w:w w:val="95"/>
        </w:rPr>
        <w:t>。</w:t>
      </w:r>
    </w:p>
    <w:p w:rsidR="00063CA6" w:rsidRPr="00116157" w:rsidRDefault="00F2053B">
      <w:pPr>
        <w:pStyle w:val="a3"/>
        <w:spacing w:line="372" w:lineRule="auto"/>
        <w:ind w:right="108"/>
        <w:rPr>
          <w:color w:val="FF0000"/>
          <w:w w:val="95"/>
        </w:rPr>
      </w:pPr>
      <w:r w:rsidRPr="00116157">
        <w:rPr>
          <w:color w:val="FF0000"/>
          <w:w w:val="95"/>
        </w:rPr>
        <w:lastRenderedPageBreak/>
        <w:t>第一步：分析题干词语间的关系。“为虎添翼”比喻帮助坏人，增加恶人的势力，“如虎添翼”比喻强有力的人得到帮助变得更加强有力，均围绕“虎添翼”这件事，前者含贬义色彩，后者含褒义色彩。</w:t>
      </w:r>
    </w:p>
    <w:p w:rsidR="00063CA6" w:rsidRPr="00116157" w:rsidRDefault="00F2053B">
      <w:pPr>
        <w:pStyle w:val="a3"/>
        <w:spacing w:before="58"/>
        <w:rPr>
          <w:color w:val="FF0000"/>
          <w:w w:val="95"/>
        </w:rPr>
      </w:pPr>
      <w:r>
        <w:rPr>
          <w:color w:val="FF0000"/>
          <w:w w:val="95"/>
        </w:rPr>
        <w:t>第二步：分析选项，确定答案</w:t>
      </w:r>
      <w:r w:rsidRPr="00116157">
        <w:rPr>
          <w:color w:val="FF0000"/>
          <w:w w:val="95"/>
        </w:rPr>
        <w:t>。</w:t>
      </w:r>
    </w:p>
    <w:p w:rsidR="00063CA6" w:rsidRPr="00116157" w:rsidRDefault="00F2053B">
      <w:pPr>
        <w:pStyle w:val="a3"/>
        <w:spacing w:line="372" w:lineRule="auto"/>
        <w:ind w:right="6273"/>
        <w:jc w:val="both"/>
        <w:rPr>
          <w:color w:val="FF0000"/>
          <w:w w:val="95"/>
        </w:rPr>
      </w:pPr>
      <w:r w:rsidRPr="00116157">
        <w:rPr>
          <w:color w:val="FF0000"/>
          <w:w w:val="95"/>
        </w:rPr>
        <w:t xml:space="preserve">A项：二者均不含褒义色彩，排除。 B项：二者均不含贬义色彩，排除。 </w:t>
      </w:r>
      <w:r>
        <w:rPr>
          <w:color w:val="FF0000"/>
          <w:w w:val="95"/>
        </w:rPr>
        <w:t>C项：二者均不含贬义色彩，排除</w:t>
      </w:r>
      <w:r w:rsidRPr="00116157">
        <w:rPr>
          <w:color w:val="FF0000"/>
          <w:w w:val="95"/>
        </w:rPr>
        <w:t>。</w:t>
      </w:r>
    </w:p>
    <w:p w:rsidR="00063CA6" w:rsidRPr="00116157" w:rsidRDefault="00F2053B">
      <w:pPr>
        <w:pStyle w:val="a3"/>
        <w:spacing w:before="3" w:line="372" w:lineRule="auto"/>
        <w:ind w:right="212"/>
        <w:rPr>
          <w:color w:val="FF0000"/>
          <w:w w:val="95"/>
        </w:rPr>
      </w:pPr>
      <w:r w:rsidRPr="00116157">
        <w:rPr>
          <w:color w:val="FF0000"/>
          <w:w w:val="95"/>
        </w:rPr>
        <w:t>D项：“好为人师”形容不谦虚，自以为是，爱摆老资格，“善为人师”指擅长为人师，均围绕“为人师”这件事，前者含贬义色彩，后者含褒义色彩，当选。</w:t>
      </w:r>
    </w:p>
    <w:p w:rsidR="00063CA6" w:rsidRPr="00116157" w:rsidRDefault="00F2053B">
      <w:pPr>
        <w:pStyle w:val="a3"/>
        <w:spacing w:before="2"/>
        <w:rPr>
          <w:color w:val="FF0000"/>
          <w:w w:val="95"/>
        </w:rPr>
      </w:pPr>
      <w:r>
        <w:rPr>
          <w:color w:val="FF0000"/>
          <w:w w:val="95"/>
        </w:rPr>
        <w:t>故本题选D</w:t>
      </w:r>
      <w:r w:rsidRPr="00116157">
        <w:rPr>
          <w:color w:val="FF0000"/>
          <w:w w:val="95"/>
        </w:rPr>
        <w:t>。</w:t>
      </w:r>
    </w:p>
    <w:p w:rsidR="002B3EC6" w:rsidRDefault="002B3EC6">
      <w:pPr>
        <w:pStyle w:val="a3"/>
        <w:spacing w:before="2"/>
      </w:pPr>
    </w:p>
    <w:p w:rsidR="002B3EC6" w:rsidRDefault="002B3EC6">
      <w:pPr>
        <w:pStyle w:val="a3"/>
        <w:spacing w:before="2"/>
      </w:pPr>
    </w:p>
    <w:p w:rsidR="00063CA6" w:rsidRPr="002B3EC6" w:rsidRDefault="002B3EC6" w:rsidP="002B3EC6">
      <w:pPr>
        <w:tabs>
          <w:tab w:val="left" w:pos="838"/>
        </w:tabs>
        <w:ind w:left="522"/>
        <w:rPr>
          <w:sz w:val="21"/>
        </w:rPr>
      </w:pPr>
      <w:r>
        <w:rPr>
          <w:rFonts w:hint="eastAsia"/>
          <w:w w:val="95"/>
          <w:sz w:val="21"/>
        </w:rPr>
        <w:t>8.</w:t>
      </w:r>
      <w:r w:rsidR="00F2053B" w:rsidRPr="002B3EC6">
        <w:rPr>
          <w:w w:val="95"/>
          <w:sz w:val="21"/>
        </w:rPr>
        <w:t>从所给的四个选项中，选择最合适的一个填入问号处，使之呈现一定的规律性</w:t>
      </w:r>
      <w:r w:rsidR="00F2053B" w:rsidRPr="002B3EC6">
        <w:rPr>
          <w:spacing w:val="-10"/>
          <w:w w:val="95"/>
          <w:sz w:val="21"/>
        </w:rPr>
        <w:t>。</w:t>
      </w:r>
    </w:p>
    <w:p w:rsidR="00063CA6" w:rsidRDefault="00F2053B">
      <w:pPr>
        <w:pStyle w:val="a3"/>
        <w:spacing w:before="1"/>
        <w:ind w:left="0"/>
        <w:rPr>
          <w:sz w:val="4"/>
        </w:rPr>
      </w:pPr>
      <w:r>
        <w:rPr>
          <w:noProof/>
        </w:rPr>
        <w:drawing>
          <wp:anchor distT="0" distB="0" distL="0" distR="0" simplePos="0" relativeHeight="9" behindDoc="0" locked="0" layoutInCell="1" allowOverlap="1">
            <wp:simplePos x="0" y="0"/>
            <wp:positionH relativeFrom="page">
              <wp:posOffset>797210</wp:posOffset>
            </wp:positionH>
            <wp:positionV relativeFrom="paragraph">
              <wp:posOffset>48819</wp:posOffset>
            </wp:positionV>
            <wp:extent cx="2867025" cy="1000125"/>
            <wp:effectExtent l="0" t="0" r="0" b="0"/>
            <wp:wrapTopAndBottom/>
            <wp:docPr id="65"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1.jpeg"/>
                    <pic:cNvPicPr/>
                  </pic:nvPicPr>
                  <pic:blipFill>
                    <a:blip r:embed="rId8" cstate="print"/>
                    <a:stretch>
                      <a:fillRect/>
                    </a:stretch>
                  </pic:blipFill>
                  <pic:spPr>
                    <a:xfrm>
                      <a:off x="0" y="0"/>
                      <a:ext cx="2867025" cy="1000125"/>
                    </a:xfrm>
                    <a:prstGeom prst="rect">
                      <a:avLst/>
                    </a:prstGeom>
                  </pic:spPr>
                </pic:pic>
              </a:graphicData>
            </a:graphic>
          </wp:anchor>
        </w:drawing>
      </w:r>
    </w:p>
    <w:p w:rsidR="00063CA6" w:rsidRPr="00116157" w:rsidRDefault="00F2053B">
      <w:pPr>
        <w:pStyle w:val="a3"/>
        <w:tabs>
          <w:tab w:val="left" w:pos="3135"/>
          <w:tab w:val="left" w:pos="5747"/>
          <w:tab w:val="left" w:pos="8360"/>
        </w:tabs>
        <w:spacing w:before="64"/>
        <w:ind w:left="522"/>
        <w:rPr>
          <w:w w:val="95"/>
          <w:szCs w:val="22"/>
        </w:rPr>
      </w:pPr>
      <w:r w:rsidRPr="00116157">
        <w:rPr>
          <w:w w:val="95"/>
          <w:szCs w:val="22"/>
        </w:rPr>
        <w:t>A.A</w:t>
      </w:r>
      <w:r w:rsidRPr="00116157">
        <w:rPr>
          <w:w w:val="95"/>
          <w:szCs w:val="22"/>
        </w:rPr>
        <w:tab/>
        <w:t>B.B</w:t>
      </w:r>
      <w:r w:rsidRPr="00116157">
        <w:rPr>
          <w:w w:val="95"/>
          <w:szCs w:val="22"/>
        </w:rPr>
        <w:tab/>
        <w:t>C.C</w:t>
      </w:r>
      <w:r w:rsidRPr="00116157">
        <w:rPr>
          <w:w w:val="95"/>
          <w:szCs w:val="22"/>
        </w:rPr>
        <w:tab/>
        <w:t>D.D</w:t>
      </w:r>
    </w:p>
    <w:p w:rsidR="00063CA6" w:rsidRDefault="00F2053B">
      <w:pPr>
        <w:pStyle w:val="a3"/>
        <w:ind w:left="522"/>
      </w:pPr>
      <w:r>
        <w:rPr>
          <w:color w:val="FF0000"/>
          <w:w w:val="95"/>
        </w:rPr>
        <w:t>【答案】</w:t>
      </w:r>
      <w:r>
        <w:rPr>
          <w:color w:val="FF0000"/>
          <w:spacing w:val="-10"/>
          <w:w w:val="95"/>
        </w:rPr>
        <w:t>C</w:t>
      </w:r>
    </w:p>
    <w:p w:rsidR="00063CA6" w:rsidRDefault="00F2053B">
      <w:pPr>
        <w:pStyle w:val="a3"/>
        <w:ind w:left="522"/>
      </w:pPr>
      <w:r>
        <w:rPr>
          <w:color w:val="FF0000"/>
          <w:w w:val="95"/>
        </w:rPr>
        <w:t>【解析】本题考查形状类规律</w:t>
      </w:r>
      <w:r>
        <w:rPr>
          <w:color w:val="FF0000"/>
          <w:spacing w:val="-10"/>
          <w:w w:val="95"/>
        </w:rPr>
        <w:t>。</w:t>
      </w:r>
    </w:p>
    <w:p w:rsidR="00063CA6" w:rsidRDefault="00F2053B">
      <w:pPr>
        <w:pStyle w:val="a3"/>
        <w:spacing w:line="372" w:lineRule="auto"/>
        <w:ind w:right="108"/>
        <w:jc w:val="both"/>
      </w:pPr>
      <w:r>
        <w:rPr>
          <w:color w:val="FF0000"/>
          <w:spacing w:val="-1"/>
          <w:w w:val="99"/>
        </w:rPr>
        <w:t>第一步：观察图形。题干各图形相似度较高，同中有异，考虑形状类规律。题干第一组第一个和第二个图形叠加，去同存异并保留外边框得到第三个图形。第二组图形遵循此规律，则问号处图形应由第一个</w:t>
      </w:r>
      <w:r>
        <w:rPr>
          <w:color w:val="FF0000"/>
          <w:w w:val="99"/>
        </w:rPr>
        <w:t>和第二个图形叠加，去同存异并保留外边框得到，即应保留右边2个黑点。</w:t>
      </w:r>
    </w:p>
    <w:p w:rsidR="00063CA6" w:rsidRPr="00116157" w:rsidRDefault="00F2053B">
      <w:pPr>
        <w:pStyle w:val="a3"/>
        <w:spacing w:before="3" w:line="372" w:lineRule="auto"/>
        <w:ind w:right="6587"/>
        <w:rPr>
          <w:color w:val="FF0000"/>
          <w:spacing w:val="-1"/>
          <w:w w:val="99"/>
        </w:rPr>
      </w:pPr>
      <w:r w:rsidRPr="00116157">
        <w:rPr>
          <w:color w:val="FF0000"/>
          <w:spacing w:val="-1"/>
          <w:w w:val="99"/>
        </w:rPr>
        <w:t>第二步：分析选项，确定答案。 A项：保留4个黑点，排除。</w:t>
      </w:r>
    </w:p>
    <w:p w:rsidR="00063CA6" w:rsidRPr="00116157" w:rsidRDefault="00F2053B">
      <w:pPr>
        <w:pStyle w:val="a3"/>
        <w:spacing w:before="2" w:line="372" w:lineRule="auto"/>
        <w:ind w:right="7005"/>
        <w:jc w:val="both"/>
        <w:rPr>
          <w:color w:val="FF0000"/>
          <w:spacing w:val="-1"/>
          <w:w w:val="99"/>
        </w:rPr>
      </w:pPr>
      <w:r w:rsidRPr="00116157">
        <w:rPr>
          <w:color w:val="FF0000"/>
          <w:spacing w:val="-1"/>
          <w:w w:val="99"/>
        </w:rPr>
        <w:t>B项：保留3个黑点，排除。 C项：保留2个黑点，当选。 D项：保留1个黑点，排除。故本题选C。</w:t>
      </w:r>
    </w:p>
    <w:p w:rsidR="00063CA6" w:rsidRPr="002B3EC6" w:rsidRDefault="002B3EC6" w:rsidP="002B3EC6">
      <w:pPr>
        <w:tabs>
          <w:tab w:val="left" w:pos="838"/>
        </w:tabs>
        <w:spacing w:before="4"/>
        <w:ind w:left="522"/>
        <w:jc w:val="both"/>
        <w:rPr>
          <w:sz w:val="21"/>
        </w:rPr>
      </w:pPr>
      <w:r>
        <w:rPr>
          <w:rFonts w:hint="eastAsia"/>
          <w:w w:val="95"/>
          <w:sz w:val="21"/>
        </w:rPr>
        <w:t>9.</w:t>
      </w:r>
      <w:r w:rsidR="00F2053B" w:rsidRPr="002B3EC6">
        <w:rPr>
          <w:w w:val="95"/>
          <w:sz w:val="21"/>
        </w:rPr>
        <w:t>下列选项中，符合所给图形的变化规律的是（</w:t>
      </w:r>
      <w:r w:rsidR="00F2053B" w:rsidRPr="002B3EC6">
        <w:rPr>
          <w:spacing w:val="35"/>
          <w:sz w:val="21"/>
        </w:rPr>
        <w:t xml:space="preserve">  </w:t>
      </w:r>
      <w:r w:rsidR="00F2053B" w:rsidRPr="002B3EC6">
        <w:rPr>
          <w:w w:val="95"/>
          <w:sz w:val="21"/>
        </w:rPr>
        <w:t>）</w:t>
      </w:r>
      <w:r w:rsidR="00F2053B" w:rsidRPr="002B3EC6">
        <w:rPr>
          <w:spacing w:val="-10"/>
          <w:w w:val="95"/>
          <w:sz w:val="21"/>
        </w:rPr>
        <w:t>。</w:t>
      </w:r>
    </w:p>
    <w:p w:rsidR="00063CA6" w:rsidRDefault="00F2053B">
      <w:pPr>
        <w:pStyle w:val="a3"/>
        <w:spacing w:before="0"/>
        <w:ind w:left="157"/>
        <w:rPr>
          <w:sz w:val="20"/>
        </w:rPr>
      </w:pPr>
      <w:r>
        <w:rPr>
          <w:noProof/>
          <w:sz w:val="20"/>
        </w:rPr>
        <w:drawing>
          <wp:inline distT="0" distB="0" distL="0" distR="0">
            <wp:extent cx="3200403" cy="573404"/>
            <wp:effectExtent l="0" t="0" r="0" b="0"/>
            <wp:docPr id="67"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2.png"/>
                    <pic:cNvPicPr/>
                  </pic:nvPicPr>
                  <pic:blipFill>
                    <a:blip r:embed="rId9" cstate="print"/>
                    <a:stretch>
                      <a:fillRect/>
                    </a:stretch>
                  </pic:blipFill>
                  <pic:spPr>
                    <a:xfrm>
                      <a:off x="0" y="0"/>
                      <a:ext cx="3200403" cy="573404"/>
                    </a:xfrm>
                    <a:prstGeom prst="rect">
                      <a:avLst/>
                    </a:prstGeom>
                  </pic:spPr>
                </pic:pic>
              </a:graphicData>
            </a:graphic>
          </wp:inline>
        </w:drawing>
      </w:r>
    </w:p>
    <w:p w:rsidR="00063CA6" w:rsidRPr="00116157" w:rsidRDefault="00F2053B">
      <w:pPr>
        <w:pStyle w:val="a3"/>
        <w:tabs>
          <w:tab w:val="left" w:pos="3135"/>
          <w:tab w:val="left" w:pos="5747"/>
          <w:tab w:val="left" w:pos="8360"/>
        </w:tabs>
        <w:spacing w:before="109"/>
        <w:ind w:left="522"/>
        <w:rPr>
          <w:w w:val="95"/>
          <w:szCs w:val="22"/>
        </w:rPr>
      </w:pPr>
      <w:r w:rsidRPr="00116157">
        <w:rPr>
          <w:w w:val="95"/>
          <w:szCs w:val="22"/>
        </w:rPr>
        <w:t>A.A</w:t>
      </w:r>
      <w:r w:rsidRPr="00116157">
        <w:rPr>
          <w:w w:val="95"/>
          <w:szCs w:val="22"/>
        </w:rPr>
        <w:tab/>
        <w:t>B.B</w:t>
      </w:r>
      <w:r w:rsidRPr="00116157">
        <w:rPr>
          <w:w w:val="95"/>
          <w:szCs w:val="22"/>
        </w:rPr>
        <w:tab/>
        <w:t>C.C</w:t>
      </w:r>
      <w:r w:rsidRPr="00116157">
        <w:rPr>
          <w:w w:val="95"/>
          <w:szCs w:val="22"/>
        </w:rPr>
        <w:tab/>
        <w:t>D.D</w:t>
      </w:r>
    </w:p>
    <w:p w:rsidR="00063CA6" w:rsidRDefault="00F2053B">
      <w:pPr>
        <w:pStyle w:val="a3"/>
        <w:ind w:left="522"/>
      </w:pPr>
      <w:r>
        <w:rPr>
          <w:color w:val="FF0000"/>
          <w:w w:val="95"/>
        </w:rPr>
        <w:t>【答案】</w:t>
      </w:r>
      <w:r>
        <w:rPr>
          <w:color w:val="FF0000"/>
          <w:spacing w:val="-10"/>
          <w:w w:val="95"/>
        </w:rPr>
        <w:t>B</w:t>
      </w:r>
    </w:p>
    <w:p w:rsidR="00063CA6" w:rsidRDefault="00F2053B">
      <w:pPr>
        <w:pStyle w:val="a3"/>
        <w:spacing w:line="372" w:lineRule="auto"/>
        <w:ind w:right="421" w:firstLine="418"/>
      </w:pPr>
      <w:r>
        <w:rPr>
          <w:color w:val="FF0000"/>
          <w:w w:val="99"/>
        </w:rPr>
        <w:t>【解析】题干各图形顺时针依次旋转90°，内部的阴影也顺时针依次移动，则问号处应为B</w:t>
      </w:r>
      <w:r>
        <w:rPr>
          <w:color w:val="FF0000"/>
          <w:spacing w:val="-9"/>
          <w:w w:val="99"/>
        </w:rPr>
        <w:t>项图</w:t>
      </w:r>
      <w:r>
        <w:rPr>
          <w:color w:val="FF0000"/>
          <w:w w:val="99"/>
        </w:rPr>
        <w:t>形。</w:t>
      </w:r>
    </w:p>
    <w:p w:rsidR="00063CA6" w:rsidRDefault="00F2053B">
      <w:pPr>
        <w:pStyle w:val="a3"/>
        <w:spacing w:before="2"/>
      </w:pPr>
      <w:r>
        <w:rPr>
          <w:color w:val="FF0000"/>
          <w:w w:val="95"/>
        </w:rPr>
        <w:t>故本题选B</w:t>
      </w:r>
      <w:r>
        <w:rPr>
          <w:color w:val="FF0000"/>
          <w:spacing w:val="-10"/>
          <w:w w:val="95"/>
        </w:rPr>
        <w:t>。</w:t>
      </w:r>
    </w:p>
    <w:p w:rsidR="00063CA6" w:rsidRDefault="00063CA6">
      <w:pPr>
        <w:pStyle w:val="a3"/>
        <w:spacing w:before="6"/>
        <w:ind w:left="0"/>
        <w:rPr>
          <w:sz w:val="22"/>
        </w:rPr>
      </w:pPr>
    </w:p>
    <w:p w:rsidR="00063CA6" w:rsidRPr="002B3EC6" w:rsidRDefault="002B3EC6" w:rsidP="002B3EC6">
      <w:pPr>
        <w:tabs>
          <w:tab w:val="left" w:pos="838"/>
          <w:tab w:val="left" w:pos="4807"/>
        </w:tabs>
        <w:spacing w:before="70"/>
        <w:ind w:left="522"/>
        <w:rPr>
          <w:sz w:val="21"/>
        </w:rPr>
      </w:pPr>
      <w:r>
        <w:rPr>
          <w:rFonts w:hint="eastAsia"/>
          <w:w w:val="95"/>
          <w:sz w:val="21"/>
        </w:rPr>
        <w:lastRenderedPageBreak/>
        <w:t>10.</w:t>
      </w:r>
      <w:r w:rsidR="00F2053B" w:rsidRPr="002B3EC6">
        <w:rPr>
          <w:w w:val="95"/>
          <w:sz w:val="21"/>
        </w:rPr>
        <w:t>下列关于中国教育史的表述错误的是</w:t>
      </w:r>
      <w:r w:rsidR="00F2053B" w:rsidRPr="002B3EC6">
        <w:rPr>
          <w:spacing w:val="-10"/>
          <w:w w:val="95"/>
          <w:sz w:val="21"/>
        </w:rPr>
        <w:t>（</w:t>
      </w:r>
      <w:r w:rsidR="00F2053B" w:rsidRPr="002B3EC6">
        <w:rPr>
          <w:sz w:val="21"/>
        </w:rPr>
        <w:tab/>
      </w:r>
      <w:r w:rsidR="00F2053B" w:rsidRPr="002B3EC6">
        <w:rPr>
          <w:w w:val="95"/>
          <w:sz w:val="21"/>
        </w:rPr>
        <w:t>）</w:t>
      </w:r>
      <w:r w:rsidR="00F2053B" w:rsidRPr="002B3EC6">
        <w:rPr>
          <w:spacing w:val="-10"/>
          <w:sz w:val="21"/>
        </w:rPr>
        <w:t>。</w:t>
      </w:r>
    </w:p>
    <w:p w:rsidR="00063CA6" w:rsidRPr="00116157" w:rsidRDefault="00F54BF0" w:rsidP="00F54BF0">
      <w:pPr>
        <w:pStyle w:val="a3"/>
        <w:spacing w:line="300" w:lineRule="auto"/>
        <w:ind w:left="522"/>
        <w:rPr>
          <w:w w:val="95"/>
        </w:rPr>
      </w:pPr>
      <w:r>
        <w:rPr>
          <w:rFonts w:hint="eastAsia"/>
          <w:w w:val="95"/>
        </w:rPr>
        <w:t>A.</w:t>
      </w:r>
      <w:r w:rsidR="00F2053B">
        <w:rPr>
          <w:w w:val="95"/>
        </w:rPr>
        <w:t>我国最早专门论述教育问题的著作是《学记</w:t>
      </w:r>
      <w:r w:rsidR="00F2053B" w:rsidRPr="00116157">
        <w:rPr>
          <w:w w:val="95"/>
        </w:rPr>
        <w:t>》</w:t>
      </w:r>
    </w:p>
    <w:p w:rsidR="005D0D1F" w:rsidRPr="00116157" w:rsidRDefault="00F54BF0" w:rsidP="00F54BF0">
      <w:pPr>
        <w:pStyle w:val="a3"/>
        <w:spacing w:line="300" w:lineRule="auto"/>
        <w:ind w:left="522"/>
        <w:rPr>
          <w:w w:val="95"/>
        </w:rPr>
      </w:pPr>
      <w:r>
        <w:rPr>
          <w:rFonts w:hint="eastAsia"/>
          <w:w w:val="95"/>
        </w:rPr>
        <w:t>B.</w:t>
      </w:r>
      <w:r w:rsidR="00F2053B" w:rsidRPr="00116157">
        <w:rPr>
          <w:w w:val="95"/>
        </w:rPr>
        <w:t xml:space="preserve">严复的“三育论”是指“鼓民力”“开民智”“兴民德” </w:t>
      </w:r>
    </w:p>
    <w:p w:rsidR="00063CA6" w:rsidRPr="00116157" w:rsidRDefault="00F54BF0" w:rsidP="00F54BF0">
      <w:pPr>
        <w:pStyle w:val="a3"/>
        <w:spacing w:line="300" w:lineRule="auto"/>
        <w:ind w:left="522"/>
        <w:rPr>
          <w:w w:val="95"/>
        </w:rPr>
      </w:pPr>
      <w:r>
        <w:rPr>
          <w:rFonts w:hint="eastAsia"/>
          <w:w w:val="95"/>
        </w:rPr>
        <w:t>C.</w:t>
      </w:r>
      <w:r w:rsidR="00F2053B" w:rsidRPr="00116157">
        <w:rPr>
          <w:w w:val="95"/>
        </w:rPr>
        <w:t>《三字经》《百家姓》和《千字文》是我国古代的蒙学教材</w:t>
      </w:r>
    </w:p>
    <w:p w:rsidR="00063CA6" w:rsidRPr="00F54BF0" w:rsidRDefault="00F2053B" w:rsidP="00F54BF0">
      <w:pPr>
        <w:pStyle w:val="a3"/>
        <w:spacing w:line="300" w:lineRule="auto"/>
        <w:ind w:left="522"/>
        <w:rPr>
          <w:w w:val="95"/>
        </w:rPr>
      </w:pPr>
      <w:r w:rsidRPr="00F54BF0">
        <w:rPr>
          <w:w w:val="95"/>
        </w:rPr>
        <w:t>D.蔡元培提倡“五育并举”，“五育”是指实利主义教育、公民道德教育、世界观教育、美感教育和劳动教育</w:t>
      </w:r>
    </w:p>
    <w:p w:rsidR="00063CA6" w:rsidRDefault="00F2053B">
      <w:pPr>
        <w:pStyle w:val="a3"/>
        <w:spacing w:before="1"/>
        <w:ind w:left="522"/>
      </w:pPr>
      <w:r>
        <w:rPr>
          <w:color w:val="FF0000"/>
          <w:w w:val="95"/>
        </w:rPr>
        <w:t>【答案】</w:t>
      </w:r>
      <w:r>
        <w:rPr>
          <w:color w:val="FF0000"/>
          <w:spacing w:val="-10"/>
          <w:w w:val="95"/>
        </w:rPr>
        <w:t>D</w:t>
      </w:r>
    </w:p>
    <w:p w:rsidR="00063CA6" w:rsidRDefault="00F2053B">
      <w:pPr>
        <w:pStyle w:val="a3"/>
        <w:spacing w:line="372" w:lineRule="auto"/>
        <w:ind w:right="317" w:firstLine="418"/>
      </w:pPr>
      <w:r>
        <w:rPr>
          <w:color w:val="FF0000"/>
          <w:spacing w:val="-1"/>
          <w:w w:val="99"/>
        </w:rPr>
        <w:t>【解析】“五育并举”是指教育思想家蔡元培提出的“军国民教育、实利主义教育、公民道德教</w:t>
      </w:r>
      <w:r>
        <w:rPr>
          <w:color w:val="FF0000"/>
          <w:w w:val="99"/>
        </w:rPr>
        <w:t>育、世界观教育、美感教育皆近日之教育所不可偏废”的思想主张。D项表述错误。</w:t>
      </w:r>
    </w:p>
    <w:p w:rsidR="00063CA6" w:rsidRDefault="00F2053B">
      <w:pPr>
        <w:pStyle w:val="a3"/>
        <w:spacing w:before="2"/>
      </w:pPr>
      <w:r>
        <w:rPr>
          <w:color w:val="FF0000"/>
          <w:w w:val="95"/>
        </w:rPr>
        <w:t>故本题选D</w:t>
      </w:r>
      <w:r>
        <w:rPr>
          <w:color w:val="FF0000"/>
          <w:spacing w:val="-10"/>
          <w:w w:val="95"/>
        </w:rPr>
        <w:t>。</w:t>
      </w:r>
    </w:p>
    <w:p w:rsidR="00063CA6" w:rsidRDefault="00063CA6">
      <w:pPr>
        <w:pStyle w:val="a3"/>
        <w:spacing w:before="0"/>
        <w:ind w:left="0"/>
        <w:rPr>
          <w:sz w:val="14"/>
        </w:rPr>
      </w:pPr>
    </w:p>
    <w:p w:rsidR="00063CA6" w:rsidRPr="002B3EC6" w:rsidRDefault="002B3EC6" w:rsidP="002B3EC6">
      <w:pPr>
        <w:tabs>
          <w:tab w:val="left" w:pos="838"/>
          <w:tab w:val="left" w:pos="3866"/>
        </w:tabs>
        <w:spacing w:before="43" w:line="372" w:lineRule="auto"/>
        <w:ind w:left="-210" w:right="212"/>
        <w:rPr>
          <w:sz w:val="21"/>
        </w:rPr>
      </w:pPr>
      <w:r>
        <w:rPr>
          <w:rFonts w:hint="eastAsia"/>
          <w:w w:val="99"/>
          <w:sz w:val="21"/>
        </w:rPr>
        <w:t>11.</w:t>
      </w:r>
      <w:r w:rsidR="00F2053B" w:rsidRPr="002B3EC6">
        <w:rPr>
          <w:w w:val="99"/>
          <w:sz w:val="21"/>
        </w:rPr>
        <w:t>古诗云：“眼处欣生句自神，暗中摸索总非真。画图临出秦川景，亲到长安有几人？”下列</w:t>
      </w:r>
      <w:r w:rsidR="00F2053B" w:rsidRPr="002B3EC6">
        <w:rPr>
          <w:spacing w:val="-18"/>
          <w:w w:val="99"/>
          <w:sz w:val="21"/>
        </w:rPr>
        <w:t>选</w:t>
      </w:r>
      <w:r w:rsidR="00F2053B" w:rsidRPr="002B3EC6">
        <w:rPr>
          <w:w w:val="99"/>
          <w:sz w:val="21"/>
        </w:rPr>
        <w:t>项中与此诗所蕴含的哲理相同的是（</w:t>
      </w:r>
      <w:r w:rsidR="001447F0">
        <w:rPr>
          <w:rFonts w:hint="eastAsia"/>
          <w:w w:val="99"/>
          <w:sz w:val="21"/>
        </w:rPr>
        <w:t xml:space="preserve"> </w:t>
      </w:r>
      <w:r w:rsidR="00F2053B" w:rsidRPr="002B3EC6">
        <w:rPr>
          <w:w w:val="99"/>
          <w:sz w:val="21"/>
        </w:rPr>
        <w:t>）。</w:t>
      </w:r>
    </w:p>
    <w:p w:rsidR="00063CA6" w:rsidRDefault="00F2053B">
      <w:pPr>
        <w:pStyle w:val="a3"/>
        <w:tabs>
          <w:tab w:val="left" w:pos="5538"/>
        </w:tabs>
        <w:spacing w:before="2" w:line="372" w:lineRule="auto"/>
        <w:ind w:left="522" w:right="735"/>
      </w:pPr>
      <w:r w:rsidRPr="001447F0">
        <w:rPr>
          <w:w w:val="95"/>
        </w:rPr>
        <w:t>A.近水楼台先得月，向阳花木易为春</w:t>
      </w:r>
      <w:r w:rsidRPr="001447F0">
        <w:rPr>
          <w:w w:val="95"/>
        </w:rPr>
        <w:tab/>
        <w:t xml:space="preserve">B.竹外桃花三两枝，春江水暖鸭先知 </w:t>
      </w:r>
      <w:r>
        <w:rPr>
          <w:w w:val="95"/>
        </w:rPr>
        <w:t>C.纸上来的终觉浅，绝知此事要躬</w:t>
      </w:r>
      <w:r>
        <w:rPr>
          <w:spacing w:val="-10"/>
          <w:w w:val="95"/>
        </w:rPr>
        <w:t>行</w:t>
      </w:r>
      <w:r>
        <w:tab/>
      </w:r>
      <w:r>
        <w:rPr>
          <w:w w:val="95"/>
        </w:rPr>
        <w:t>D.日出江花红胜火，春来江水绿如</w:t>
      </w:r>
      <w:r>
        <w:rPr>
          <w:spacing w:val="-10"/>
          <w:w w:val="95"/>
        </w:rPr>
        <w:t>蓝</w:t>
      </w:r>
    </w:p>
    <w:p w:rsidR="00063CA6" w:rsidRDefault="00F2053B">
      <w:pPr>
        <w:pStyle w:val="a3"/>
        <w:spacing w:before="2"/>
        <w:ind w:left="522"/>
      </w:pPr>
      <w:r>
        <w:rPr>
          <w:color w:val="FF0000"/>
          <w:w w:val="95"/>
        </w:rPr>
        <w:t>【答案】</w:t>
      </w:r>
      <w:r>
        <w:rPr>
          <w:color w:val="FF0000"/>
          <w:spacing w:val="-10"/>
          <w:w w:val="95"/>
        </w:rPr>
        <w:t>C</w:t>
      </w:r>
    </w:p>
    <w:p w:rsidR="00063CA6" w:rsidRDefault="00F2053B">
      <w:pPr>
        <w:pStyle w:val="a3"/>
        <w:spacing w:line="372" w:lineRule="auto"/>
        <w:ind w:right="108" w:firstLine="418"/>
      </w:pPr>
      <w:r>
        <w:rPr>
          <w:color w:val="FF0000"/>
          <w:spacing w:val="-1"/>
          <w:w w:val="99"/>
        </w:rPr>
        <w:t>【解析】题干诗句“暗中摸索总非真”“亲到长安有几人”强调的是实践的重要性，实践是认识的</w:t>
      </w:r>
      <w:r>
        <w:rPr>
          <w:color w:val="FF0000"/>
          <w:w w:val="99"/>
        </w:rPr>
        <w:t>来源。</w:t>
      </w:r>
    </w:p>
    <w:p w:rsidR="00063CA6" w:rsidRDefault="00F2053B">
      <w:pPr>
        <w:pStyle w:val="a3"/>
        <w:spacing w:before="1" w:line="372" w:lineRule="auto"/>
        <w:ind w:right="108"/>
        <w:jc w:val="both"/>
      </w:pPr>
      <w:r>
        <w:rPr>
          <w:color w:val="FF0000"/>
          <w:w w:val="99"/>
        </w:rPr>
        <w:t>A项体现了联系的观点。B</w:t>
      </w:r>
      <w:r>
        <w:rPr>
          <w:color w:val="FF0000"/>
          <w:spacing w:val="-1"/>
          <w:w w:val="99"/>
        </w:rPr>
        <w:t>项体现了联系具有普遍性、客观性的原理，而不是强调实践的作用。实践的主</w:t>
      </w:r>
      <w:r>
        <w:rPr>
          <w:color w:val="FF0000"/>
          <w:w w:val="99"/>
        </w:rPr>
        <w:t>体是人，“鸭”不能成为实践的主体。C项体现了实践是认识的来源，符合。D</w:t>
      </w:r>
      <w:r>
        <w:rPr>
          <w:color w:val="FF0000"/>
          <w:spacing w:val="-2"/>
          <w:w w:val="99"/>
        </w:rPr>
        <w:t>项体现了矛盾的特殊性的</w:t>
      </w:r>
      <w:r>
        <w:rPr>
          <w:color w:val="FF0000"/>
          <w:w w:val="99"/>
        </w:rPr>
        <w:t>原理。</w:t>
      </w:r>
    </w:p>
    <w:p w:rsidR="00063CA6" w:rsidRDefault="00F2053B">
      <w:pPr>
        <w:pStyle w:val="a3"/>
        <w:spacing w:before="3"/>
        <w:rPr>
          <w:color w:val="FF0000"/>
          <w:spacing w:val="-10"/>
          <w:w w:val="95"/>
        </w:rPr>
      </w:pPr>
      <w:r>
        <w:rPr>
          <w:color w:val="FF0000"/>
          <w:w w:val="95"/>
        </w:rPr>
        <w:t>故本题选C</w:t>
      </w:r>
      <w:r>
        <w:rPr>
          <w:color w:val="FF0000"/>
          <w:spacing w:val="-10"/>
          <w:w w:val="95"/>
        </w:rPr>
        <w:t>。</w:t>
      </w:r>
    </w:p>
    <w:p w:rsidR="007126C7" w:rsidRDefault="007126C7">
      <w:pPr>
        <w:pStyle w:val="a3"/>
        <w:spacing w:before="3"/>
      </w:pPr>
    </w:p>
    <w:p w:rsidR="00063CA6" w:rsidRPr="002B3EC6" w:rsidRDefault="002B3EC6" w:rsidP="002B3EC6">
      <w:pPr>
        <w:tabs>
          <w:tab w:val="left" w:pos="838"/>
          <w:tab w:val="left" w:pos="4807"/>
        </w:tabs>
        <w:ind w:left="-210"/>
        <w:rPr>
          <w:sz w:val="21"/>
        </w:rPr>
      </w:pPr>
      <w:r>
        <w:rPr>
          <w:rFonts w:hint="eastAsia"/>
          <w:w w:val="95"/>
          <w:sz w:val="21"/>
        </w:rPr>
        <w:t>12.</w:t>
      </w:r>
      <w:r w:rsidR="00F2053B" w:rsidRPr="002B3EC6">
        <w:rPr>
          <w:w w:val="95"/>
          <w:sz w:val="21"/>
        </w:rPr>
        <w:t>下列不需要设定和实施行政许可的是</w:t>
      </w:r>
      <w:r w:rsidR="00F2053B" w:rsidRPr="002B3EC6">
        <w:rPr>
          <w:spacing w:val="-10"/>
          <w:w w:val="95"/>
          <w:sz w:val="21"/>
        </w:rPr>
        <w:t>（</w:t>
      </w:r>
      <w:r w:rsidR="00713CF7">
        <w:rPr>
          <w:rFonts w:hint="eastAsia"/>
          <w:spacing w:val="-10"/>
          <w:w w:val="95"/>
          <w:sz w:val="21"/>
        </w:rPr>
        <w:t xml:space="preserve">  </w:t>
      </w:r>
      <w:r w:rsidR="00F2053B" w:rsidRPr="002B3EC6">
        <w:rPr>
          <w:w w:val="95"/>
          <w:sz w:val="21"/>
        </w:rPr>
        <w:t>）</w:t>
      </w:r>
      <w:r w:rsidR="00F2053B" w:rsidRPr="002B3EC6">
        <w:rPr>
          <w:spacing w:val="-10"/>
          <w:sz w:val="21"/>
        </w:rPr>
        <w:t>。</w:t>
      </w:r>
    </w:p>
    <w:p w:rsidR="00063CA6" w:rsidRPr="00B94EEE" w:rsidRDefault="00F2053B" w:rsidP="00B94EEE">
      <w:pPr>
        <w:pStyle w:val="a3"/>
        <w:spacing w:line="300" w:lineRule="auto"/>
        <w:ind w:left="522"/>
        <w:rPr>
          <w:w w:val="95"/>
        </w:rPr>
      </w:pPr>
      <w:r>
        <w:rPr>
          <w:w w:val="95"/>
        </w:rPr>
        <w:t>A.有限自然资源的开发利用需要赋予特定权利的事</w:t>
      </w:r>
      <w:r w:rsidRPr="00B94EEE">
        <w:rPr>
          <w:w w:val="95"/>
        </w:rPr>
        <w:t>项</w:t>
      </w:r>
    </w:p>
    <w:p w:rsidR="005D0D1F" w:rsidRPr="00B94EEE" w:rsidRDefault="00F2053B" w:rsidP="002A0F1E">
      <w:pPr>
        <w:pStyle w:val="a3"/>
        <w:spacing w:line="300" w:lineRule="auto"/>
        <w:ind w:left="522"/>
        <w:rPr>
          <w:w w:val="95"/>
        </w:rPr>
      </w:pPr>
      <w:r w:rsidRPr="00B94EEE">
        <w:rPr>
          <w:w w:val="95"/>
        </w:rPr>
        <w:t xml:space="preserve">B.提供公众服务并且直接关系公共利益的职业，需要确定具备特殊条件的事项 </w:t>
      </w:r>
    </w:p>
    <w:p w:rsidR="00063CA6" w:rsidRPr="00B94EEE" w:rsidRDefault="00F2053B" w:rsidP="002A0F1E">
      <w:pPr>
        <w:pStyle w:val="a3"/>
        <w:spacing w:line="300" w:lineRule="auto"/>
        <w:ind w:left="522"/>
        <w:rPr>
          <w:w w:val="95"/>
        </w:rPr>
      </w:pPr>
      <w:r w:rsidRPr="00B94EEE">
        <w:rPr>
          <w:w w:val="95"/>
        </w:rPr>
        <w:t>C.行政机关采用事后监督等其他行政管理方式能够解决的事项</w:t>
      </w:r>
    </w:p>
    <w:p w:rsidR="00063CA6" w:rsidRPr="00B94EEE" w:rsidRDefault="00F2053B" w:rsidP="002A0F1E">
      <w:pPr>
        <w:pStyle w:val="a3"/>
        <w:spacing w:line="300" w:lineRule="auto"/>
        <w:ind w:left="522"/>
        <w:rPr>
          <w:w w:val="95"/>
        </w:rPr>
      </w:pPr>
      <w:r>
        <w:rPr>
          <w:w w:val="95"/>
        </w:rPr>
        <w:t>D.企业或者其他组织的设立，需要确定主体资格的事</w:t>
      </w:r>
      <w:r w:rsidRPr="00B94EEE">
        <w:rPr>
          <w:w w:val="95"/>
        </w:rPr>
        <w:t>项</w:t>
      </w:r>
    </w:p>
    <w:p w:rsidR="00063CA6" w:rsidRDefault="00F2053B">
      <w:pPr>
        <w:pStyle w:val="a3"/>
        <w:ind w:left="522"/>
      </w:pPr>
      <w:r>
        <w:rPr>
          <w:color w:val="FF0000"/>
          <w:w w:val="95"/>
        </w:rPr>
        <w:t>【答案】</w:t>
      </w:r>
      <w:r>
        <w:rPr>
          <w:color w:val="FF0000"/>
          <w:spacing w:val="-10"/>
          <w:w w:val="95"/>
        </w:rPr>
        <w:t>C</w:t>
      </w:r>
    </w:p>
    <w:p w:rsidR="00063CA6" w:rsidRDefault="00F2053B">
      <w:pPr>
        <w:pStyle w:val="a3"/>
        <w:spacing w:line="372" w:lineRule="auto"/>
        <w:ind w:right="108" w:firstLine="418"/>
      </w:pPr>
      <w:r>
        <w:rPr>
          <w:color w:val="FF0000"/>
          <w:w w:val="99"/>
        </w:rPr>
        <w:t>【解析】《行政许可法》第13</w:t>
      </w:r>
      <w:r>
        <w:rPr>
          <w:color w:val="FF0000"/>
          <w:spacing w:val="-1"/>
          <w:w w:val="99"/>
        </w:rPr>
        <w:t>条规定，本法第十二条所列事项，通过下列方式能够予以规范的，可</w:t>
      </w:r>
      <w:r>
        <w:rPr>
          <w:color w:val="FF0000"/>
          <w:w w:val="99"/>
        </w:rPr>
        <w:t>以不设行政许可：</w:t>
      </w:r>
    </w:p>
    <w:p w:rsidR="00063CA6" w:rsidRDefault="00F2053B">
      <w:pPr>
        <w:pStyle w:val="a3"/>
        <w:spacing w:before="2"/>
      </w:pPr>
      <w:r>
        <w:rPr>
          <w:color w:val="FF0000"/>
          <w:w w:val="95"/>
        </w:rPr>
        <w:t>（一）公民、法人或者其他组织能够自主决定的</w:t>
      </w:r>
      <w:r>
        <w:rPr>
          <w:color w:val="FF0000"/>
          <w:spacing w:val="-10"/>
          <w:w w:val="95"/>
        </w:rPr>
        <w:t>；</w:t>
      </w:r>
    </w:p>
    <w:p w:rsidR="00063CA6" w:rsidRDefault="00F2053B">
      <w:pPr>
        <w:pStyle w:val="a3"/>
      </w:pPr>
      <w:r>
        <w:rPr>
          <w:color w:val="FF0000"/>
          <w:w w:val="95"/>
        </w:rPr>
        <w:t>（二）市场竞争机制能够有效调节的</w:t>
      </w:r>
      <w:r>
        <w:rPr>
          <w:color w:val="FF0000"/>
          <w:spacing w:val="-10"/>
          <w:w w:val="95"/>
        </w:rPr>
        <w:t>；</w:t>
      </w:r>
    </w:p>
    <w:p w:rsidR="00063CA6" w:rsidRDefault="00F2053B">
      <w:pPr>
        <w:pStyle w:val="a3"/>
      </w:pPr>
      <w:r>
        <w:rPr>
          <w:color w:val="FF0000"/>
          <w:w w:val="95"/>
        </w:rPr>
        <w:t>（三）行业组织或者中介机构能够自律管理的</w:t>
      </w:r>
      <w:r>
        <w:rPr>
          <w:color w:val="FF0000"/>
          <w:spacing w:val="-10"/>
          <w:w w:val="95"/>
        </w:rPr>
        <w:t>；</w:t>
      </w:r>
    </w:p>
    <w:p w:rsidR="00063CA6" w:rsidRDefault="00F2053B">
      <w:pPr>
        <w:pStyle w:val="a3"/>
      </w:pPr>
      <w:r>
        <w:rPr>
          <w:color w:val="FF0000"/>
          <w:w w:val="95"/>
        </w:rPr>
        <w:t>（四）行政机关采用事后监督等其他行政管理方式能够解决的</w:t>
      </w:r>
      <w:r>
        <w:rPr>
          <w:color w:val="FF0000"/>
          <w:spacing w:val="-10"/>
          <w:w w:val="95"/>
        </w:rPr>
        <w:t>。</w:t>
      </w:r>
    </w:p>
    <w:p w:rsidR="00063CA6" w:rsidRDefault="00F2053B">
      <w:pPr>
        <w:pStyle w:val="a3"/>
        <w:spacing w:line="372" w:lineRule="auto"/>
        <w:ind w:right="317"/>
      </w:pPr>
      <w:r>
        <w:rPr>
          <w:color w:val="FF0000"/>
          <w:w w:val="99"/>
        </w:rPr>
        <w:t>因此C项不需要设定和实施行政许可，A、B、D三项均属于该法第12</w:t>
      </w:r>
      <w:r>
        <w:rPr>
          <w:color w:val="FF0000"/>
          <w:spacing w:val="-2"/>
          <w:w w:val="99"/>
        </w:rPr>
        <w:t>条所规定的可以设定行政许可的事</w:t>
      </w:r>
      <w:r>
        <w:rPr>
          <w:color w:val="FF0000"/>
          <w:w w:val="99"/>
        </w:rPr>
        <w:t>项。</w:t>
      </w:r>
    </w:p>
    <w:p w:rsidR="00063CA6" w:rsidRDefault="00F2053B">
      <w:pPr>
        <w:pStyle w:val="a3"/>
        <w:spacing w:before="1"/>
      </w:pPr>
      <w:r>
        <w:rPr>
          <w:color w:val="FF0000"/>
          <w:w w:val="95"/>
        </w:rPr>
        <w:lastRenderedPageBreak/>
        <w:t>故本题选C</w:t>
      </w:r>
      <w:r>
        <w:rPr>
          <w:color w:val="FF0000"/>
          <w:spacing w:val="-10"/>
          <w:w w:val="95"/>
        </w:rPr>
        <w:t>。</w:t>
      </w:r>
    </w:p>
    <w:sectPr w:rsidR="00063CA6" w:rsidSect="00063CA6">
      <w:footerReference w:type="default" r:id="rId19"/>
      <w:pgSz w:w="11900" w:h="16840"/>
      <w:pgMar w:top="66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11A" w:rsidRDefault="0034111A" w:rsidP="00063CA6">
      <w:r>
        <w:separator/>
      </w:r>
    </w:p>
  </w:endnote>
  <w:endnote w:type="continuationSeparator" w:id="0">
    <w:p w:rsidR="0034111A" w:rsidRDefault="0034111A" w:rsidP="00063CA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6" w:rsidRDefault="00ED2574">
    <w:pPr>
      <w:pStyle w:val="a3"/>
      <w:spacing w:before="0" w:line="14" w:lineRule="auto"/>
      <w:ind w:left="0"/>
      <w:rPr>
        <w:sz w:val="20"/>
      </w:rPr>
    </w:pPr>
    <w:r w:rsidRPr="00ED2574">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063CA6" w:rsidRDefault="00ED2574">
                <w:pPr>
                  <w:spacing w:before="14"/>
                  <w:ind w:left="60"/>
                  <w:rPr>
                    <w:rFonts w:ascii="Calibri"/>
                    <w:sz w:val="24"/>
                  </w:rPr>
                </w:pPr>
                <w:r>
                  <w:rPr>
                    <w:rFonts w:ascii="Calibri"/>
                    <w:spacing w:val="-5"/>
                    <w:w w:val="125"/>
                    <w:sz w:val="24"/>
                  </w:rPr>
                  <w:fldChar w:fldCharType="begin"/>
                </w:r>
                <w:r w:rsidR="00F2053B">
                  <w:rPr>
                    <w:rFonts w:ascii="Calibri"/>
                    <w:spacing w:val="-5"/>
                    <w:w w:val="125"/>
                    <w:sz w:val="24"/>
                  </w:rPr>
                  <w:instrText xml:space="preserve"> PAGE </w:instrText>
                </w:r>
                <w:r>
                  <w:rPr>
                    <w:rFonts w:ascii="Calibri"/>
                    <w:spacing w:val="-5"/>
                    <w:w w:val="125"/>
                    <w:sz w:val="24"/>
                  </w:rPr>
                  <w:fldChar w:fldCharType="separate"/>
                </w:r>
                <w:r w:rsidR="00E27F03">
                  <w:rPr>
                    <w:rFonts w:ascii="Calibri"/>
                    <w:noProof/>
                    <w:spacing w:val="-5"/>
                    <w:w w:val="125"/>
                    <w:sz w:val="24"/>
                  </w:rPr>
                  <w:t>8</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11A" w:rsidRDefault="0034111A" w:rsidP="00063CA6">
      <w:r>
        <w:separator/>
      </w:r>
    </w:p>
  </w:footnote>
  <w:footnote w:type="continuationSeparator" w:id="0">
    <w:p w:rsidR="0034111A" w:rsidRDefault="0034111A" w:rsidP="00063C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C65D5"/>
    <w:multiLevelType w:val="hybridMultilevel"/>
    <w:tmpl w:val="B76A0A24"/>
    <w:lvl w:ilvl="0" w:tplc="76A412A4">
      <w:start w:val="44"/>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7AE4ECC2">
      <w:numFmt w:val="bullet"/>
      <w:lvlText w:val="•"/>
      <w:lvlJc w:val="left"/>
      <w:pPr>
        <w:ind w:left="1052" w:hanging="315"/>
      </w:pPr>
      <w:rPr>
        <w:rFonts w:hint="default"/>
        <w:lang w:val="en-US" w:eastAsia="zh-CN" w:bidi="ar-SA"/>
      </w:rPr>
    </w:lvl>
    <w:lvl w:ilvl="2" w:tplc="67A6C9A8">
      <w:numFmt w:val="bullet"/>
      <w:lvlText w:val="•"/>
      <w:lvlJc w:val="left"/>
      <w:pPr>
        <w:ind w:left="2004" w:hanging="315"/>
      </w:pPr>
      <w:rPr>
        <w:rFonts w:hint="default"/>
        <w:lang w:val="en-US" w:eastAsia="zh-CN" w:bidi="ar-SA"/>
      </w:rPr>
    </w:lvl>
    <w:lvl w:ilvl="3" w:tplc="BFACDD4E">
      <w:numFmt w:val="bullet"/>
      <w:lvlText w:val="•"/>
      <w:lvlJc w:val="left"/>
      <w:pPr>
        <w:ind w:left="2956" w:hanging="315"/>
      </w:pPr>
      <w:rPr>
        <w:rFonts w:hint="default"/>
        <w:lang w:val="en-US" w:eastAsia="zh-CN" w:bidi="ar-SA"/>
      </w:rPr>
    </w:lvl>
    <w:lvl w:ilvl="4" w:tplc="ACA6D20A">
      <w:numFmt w:val="bullet"/>
      <w:lvlText w:val="•"/>
      <w:lvlJc w:val="left"/>
      <w:pPr>
        <w:ind w:left="3908" w:hanging="315"/>
      </w:pPr>
      <w:rPr>
        <w:rFonts w:hint="default"/>
        <w:lang w:val="en-US" w:eastAsia="zh-CN" w:bidi="ar-SA"/>
      </w:rPr>
    </w:lvl>
    <w:lvl w:ilvl="5" w:tplc="4EB4DA38">
      <w:numFmt w:val="bullet"/>
      <w:lvlText w:val="•"/>
      <w:lvlJc w:val="left"/>
      <w:pPr>
        <w:ind w:left="4860" w:hanging="315"/>
      </w:pPr>
      <w:rPr>
        <w:rFonts w:hint="default"/>
        <w:lang w:val="en-US" w:eastAsia="zh-CN" w:bidi="ar-SA"/>
      </w:rPr>
    </w:lvl>
    <w:lvl w:ilvl="6" w:tplc="3D4E54D8">
      <w:numFmt w:val="bullet"/>
      <w:lvlText w:val="•"/>
      <w:lvlJc w:val="left"/>
      <w:pPr>
        <w:ind w:left="5812" w:hanging="315"/>
      </w:pPr>
      <w:rPr>
        <w:rFonts w:hint="default"/>
        <w:lang w:val="en-US" w:eastAsia="zh-CN" w:bidi="ar-SA"/>
      </w:rPr>
    </w:lvl>
    <w:lvl w:ilvl="7" w:tplc="747C2CBC">
      <w:numFmt w:val="bullet"/>
      <w:lvlText w:val="•"/>
      <w:lvlJc w:val="left"/>
      <w:pPr>
        <w:ind w:left="6764" w:hanging="315"/>
      </w:pPr>
      <w:rPr>
        <w:rFonts w:hint="default"/>
        <w:lang w:val="en-US" w:eastAsia="zh-CN" w:bidi="ar-SA"/>
      </w:rPr>
    </w:lvl>
    <w:lvl w:ilvl="8" w:tplc="8618EBF4">
      <w:numFmt w:val="bullet"/>
      <w:lvlText w:val="•"/>
      <w:lvlJc w:val="left"/>
      <w:pPr>
        <w:ind w:left="7716" w:hanging="315"/>
      </w:pPr>
      <w:rPr>
        <w:rFonts w:hint="default"/>
        <w:lang w:val="en-US" w:eastAsia="zh-CN" w:bidi="ar-SA"/>
      </w:rPr>
    </w:lvl>
  </w:abstractNum>
  <w:abstractNum w:abstractNumId="1">
    <w:nsid w:val="0D867E23"/>
    <w:multiLevelType w:val="hybridMultilevel"/>
    <w:tmpl w:val="A4C6DFF8"/>
    <w:lvl w:ilvl="0" w:tplc="BDDE7658">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68CCE1D8">
      <w:numFmt w:val="bullet"/>
      <w:lvlText w:val="•"/>
      <w:lvlJc w:val="left"/>
      <w:pPr>
        <w:ind w:left="1052" w:hanging="210"/>
      </w:pPr>
      <w:rPr>
        <w:rFonts w:hint="default"/>
        <w:lang w:val="en-US" w:eastAsia="zh-CN" w:bidi="ar-SA"/>
      </w:rPr>
    </w:lvl>
    <w:lvl w:ilvl="2" w:tplc="9E16456A">
      <w:numFmt w:val="bullet"/>
      <w:lvlText w:val="•"/>
      <w:lvlJc w:val="left"/>
      <w:pPr>
        <w:ind w:left="2004" w:hanging="210"/>
      </w:pPr>
      <w:rPr>
        <w:rFonts w:hint="default"/>
        <w:lang w:val="en-US" w:eastAsia="zh-CN" w:bidi="ar-SA"/>
      </w:rPr>
    </w:lvl>
    <w:lvl w:ilvl="3" w:tplc="759675D6">
      <w:numFmt w:val="bullet"/>
      <w:lvlText w:val="•"/>
      <w:lvlJc w:val="left"/>
      <w:pPr>
        <w:ind w:left="2956" w:hanging="210"/>
      </w:pPr>
      <w:rPr>
        <w:rFonts w:hint="default"/>
        <w:lang w:val="en-US" w:eastAsia="zh-CN" w:bidi="ar-SA"/>
      </w:rPr>
    </w:lvl>
    <w:lvl w:ilvl="4" w:tplc="341C697C">
      <w:numFmt w:val="bullet"/>
      <w:lvlText w:val="•"/>
      <w:lvlJc w:val="left"/>
      <w:pPr>
        <w:ind w:left="3908" w:hanging="210"/>
      </w:pPr>
      <w:rPr>
        <w:rFonts w:hint="default"/>
        <w:lang w:val="en-US" w:eastAsia="zh-CN" w:bidi="ar-SA"/>
      </w:rPr>
    </w:lvl>
    <w:lvl w:ilvl="5" w:tplc="0FFCB1B4">
      <w:numFmt w:val="bullet"/>
      <w:lvlText w:val="•"/>
      <w:lvlJc w:val="left"/>
      <w:pPr>
        <w:ind w:left="4860" w:hanging="210"/>
      </w:pPr>
      <w:rPr>
        <w:rFonts w:hint="default"/>
        <w:lang w:val="en-US" w:eastAsia="zh-CN" w:bidi="ar-SA"/>
      </w:rPr>
    </w:lvl>
    <w:lvl w:ilvl="6" w:tplc="B64ADD4A">
      <w:numFmt w:val="bullet"/>
      <w:lvlText w:val="•"/>
      <w:lvlJc w:val="left"/>
      <w:pPr>
        <w:ind w:left="5812" w:hanging="210"/>
      </w:pPr>
      <w:rPr>
        <w:rFonts w:hint="default"/>
        <w:lang w:val="en-US" w:eastAsia="zh-CN" w:bidi="ar-SA"/>
      </w:rPr>
    </w:lvl>
    <w:lvl w:ilvl="7" w:tplc="E2EE880E">
      <w:numFmt w:val="bullet"/>
      <w:lvlText w:val="•"/>
      <w:lvlJc w:val="left"/>
      <w:pPr>
        <w:ind w:left="6764" w:hanging="210"/>
      </w:pPr>
      <w:rPr>
        <w:rFonts w:hint="default"/>
        <w:lang w:val="en-US" w:eastAsia="zh-CN" w:bidi="ar-SA"/>
      </w:rPr>
    </w:lvl>
    <w:lvl w:ilvl="8" w:tplc="EF007128">
      <w:numFmt w:val="bullet"/>
      <w:lvlText w:val="•"/>
      <w:lvlJc w:val="left"/>
      <w:pPr>
        <w:ind w:left="7716" w:hanging="210"/>
      </w:pPr>
      <w:rPr>
        <w:rFonts w:hint="default"/>
        <w:lang w:val="en-US" w:eastAsia="zh-CN" w:bidi="ar-SA"/>
      </w:rPr>
    </w:lvl>
  </w:abstractNum>
  <w:abstractNum w:abstractNumId="2">
    <w:nsid w:val="1D5F0BE0"/>
    <w:multiLevelType w:val="hybridMultilevel"/>
    <w:tmpl w:val="A35A5790"/>
    <w:lvl w:ilvl="0" w:tplc="9AEA9CD8">
      <w:start w:val="1"/>
      <w:numFmt w:val="decimal"/>
      <w:lvlText w:val="（%1）"/>
      <w:lvlJc w:val="left"/>
      <w:pPr>
        <w:ind w:left="628" w:hanging="524"/>
        <w:jc w:val="left"/>
      </w:pPr>
      <w:rPr>
        <w:rFonts w:ascii="宋体" w:eastAsia="宋体" w:hAnsi="宋体" w:cs="宋体" w:hint="default"/>
        <w:b w:val="0"/>
        <w:bCs w:val="0"/>
        <w:i w:val="0"/>
        <w:iCs w:val="0"/>
        <w:w w:val="99"/>
        <w:sz w:val="19"/>
        <w:szCs w:val="19"/>
        <w:lang w:val="en-US" w:eastAsia="zh-CN" w:bidi="ar-SA"/>
      </w:rPr>
    </w:lvl>
    <w:lvl w:ilvl="1" w:tplc="8D8A52F2">
      <w:numFmt w:val="bullet"/>
      <w:lvlText w:val="•"/>
      <w:lvlJc w:val="left"/>
      <w:pPr>
        <w:ind w:left="1520" w:hanging="524"/>
      </w:pPr>
      <w:rPr>
        <w:rFonts w:hint="default"/>
        <w:lang w:val="en-US" w:eastAsia="zh-CN" w:bidi="ar-SA"/>
      </w:rPr>
    </w:lvl>
    <w:lvl w:ilvl="2" w:tplc="88F49F74">
      <w:numFmt w:val="bullet"/>
      <w:lvlText w:val="•"/>
      <w:lvlJc w:val="left"/>
      <w:pPr>
        <w:ind w:left="2420" w:hanging="524"/>
      </w:pPr>
      <w:rPr>
        <w:rFonts w:hint="default"/>
        <w:lang w:val="en-US" w:eastAsia="zh-CN" w:bidi="ar-SA"/>
      </w:rPr>
    </w:lvl>
    <w:lvl w:ilvl="3" w:tplc="8CB206F2">
      <w:numFmt w:val="bullet"/>
      <w:lvlText w:val="•"/>
      <w:lvlJc w:val="left"/>
      <w:pPr>
        <w:ind w:left="3320" w:hanging="524"/>
      </w:pPr>
      <w:rPr>
        <w:rFonts w:hint="default"/>
        <w:lang w:val="en-US" w:eastAsia="zh-CN" w:bidi="ar-SA"/>
      </w:rPr>
    </w:lvl>
    <w:lvl w:ilvl="4" w:tplc="F006CAA4">
      <w:numFmt w:val="bullet"/>
      <w:lvlText w:val="•"/>
      <w:lvlJc w:val="left"/>
      <w:pPr>
        <w:ind w:left="4220" w:hanging="524"/>
      </w:pPr>
      <w:rPr>
        <w:rFonts w:hint="default"/>
        <w:lang w:val="en-US" w:eastAsia="zh-CN" w:bidi="ar-SA"/>
      </w:rPr>
    </w:lvl>
    <w:lvl w:ilvl="5" w:tplc="A064CE40">
      <w:numFmt w:val="bullet"/>
      <w:lvlText w:val="•"/>
      <w:lvlJc w:val="left"/>
      <w:pPr>
        <w:ind w:left="5120" w:hanging="524"/>
      </w:pPr>
      <w:rPr>
        <w:rFonts w:hint="default"/>
        <w:lang w:val="en-US" w:eastAsia="zh-CN" w:bidi="ar-SA"/>
      </w:rPr>
    </w:lvl>
    <w:lvl w:ilvl="6" w:tplc="FE20D92C">
      <w:numFmt w:val="bullet"/>
      <w:lvlText w:val="•"/>
      <w:lvlJc w:val="left"/>
      <w:pPr>
        <w:ind w:left="6020" w:hanging="524"/>
      </w:pPr>
      <w:rPr>
        <w:rFonts w:hint="default"/>
        <w:lang w:val="en-US" w:eastAsia="zh-CN" w:bidi="ar-SA"/>
      </w:rPr>
    </w:lvl>
    <w:lvl w:ilvl="7" w:tplc="29703900">
      <w:numFmt w:val="bullet"/>
      <w:lvlText w:val="•"/>
      <w:lvlJc w:val="left"/>
      <w:pPr>
        <w:ind w:left="6920" w:hanging="524"/>
      </w:pPr>
      <w:rPr>
        <w:rFonts w:hint="default"/>
        <w:lang w:val="en-US" w:eastAsia="zh-CN" w:bidi="ar-SA"/>
      </w:rPr>
    </w:lvl>
    <w:lvl w:ilvl="8" w:tplc="FEA49556">
      <w:numFmt w:val="bullet"/>
      <w:lvlText w:val="•"/>
      <w:lvlJc w:val="left"/>
      <w:pPr>
        <w:ind w:left="7820" w:hanging="524"/>
      </w:pPr>
      <w:rPr>
        <w:rFonts w:hint="default"/>
        <w:lang w:val="en-US" w:eastAsia="zh-CN" w:bidi="ar-SA"/>
      </w:rPr>
    </w:lvl>
  </w:abstractNum>
  <w:abstractNum w:abstractNumId="3">
    <w:nsid w:val="1DB85F9C"/>
    <w:multiLevelType w:val="hybridMultilevel"/>
    <w:tmpl w:val="4BE8936A"/>
    <w:lvl w:ilvl="0" w:tplc="C5EC6124">
      <w:start w:val="1"/>
      <w:numFmt w:val="upperLetter"/>
      <w:lvlText w:val="%1."/>
      <w:lvlJc w:val="left"/>
      <w:pPr>
        <w:ind w:left="1046" w:hanging="524"/>
        <w:jc w:val="left"/>
      </w:pPr>
      <w:rPr>
        <w:rFonts w:ascii="宋体" w:eastAsia="宋体" w:hAnsi="宋体" w:cs="宋体" w:hint="default"/>
        <w:b w:val="0"/>
        <w:bCs w:val="0"/>
        <w:i w:val="0"/>
        <w:iCs w:val="0"/>
        <w:w w:val="99"/>
        <w:sz w:val="19"/>
        <w:szCs w:val="19"/>
        <w:lang w:val="en-US" w:eastAsia="zh-CN" w:bidi="ar-SA"/>
      </w:rPr>
    </w:lvl>
    <w:lvl w:ilvl="1" w:tplc="0240B41E">
      <w:numFmt w:val="bullet"/>
      <w:lvlText w:val="•"/>
      <w:lvlJc w:val="left"/>
      <w:pPr>
        <w:ind w:left="1898" w:hanging="524"/>
      </w:pPr>
      <w:rPr>
        <w:rFonts w:hint="default"/>
        <w:lang w:val="en-US" w:eastAsia="zh-CN" w:bidi="ar-SA"/>
      </w:rPr>
    </w:lvl>
    <w:lvl w:ilvl="2" w:tplc="6EFEA3F4">
      <w:numFmt w:val="bullet"/>
      <w:lvlText w:val="•"/>
      <w:lvlJc w:val="left"/>
      <w:pPr>
        <w:ind w:left="2756" w:hanging="524"/>
      </w:pPr>
      <w:rPr>
        <w:rFonts w:hint="default"/>
        <w:lang w:val="en-US" w:eastAsia="zh-CN" w:bidi="ar-SA"/>
      </w:rPr>
    </w:lvl>
    <w:lvl w:ilvl="3" w:tplc="4E127CC4">
      <w:numFmt w:val="bullet"/>
      <w:lvlText w:val="•"/>
      <w:lvlJc w:val="left"/>
      <w:pPr>
        <w:ind w:left="3614" w:hanging="524"/>
      </w:pPr>
      <w:rPr>
        <w:rFonts w:hint="default"/>
        <w:lang w:val="en-US" w:eastAsia="zh-CN" w:bidi="ar-SA"/>
      </w:rPr>
    </w:lvl>
    <w:lvl w:ilvl="4" w:tplc="0D34BF6C">
      <w:numFmt w:val="bullet"/>
      <w:lvlText w:val="•"/>
      <w:lvlJc w:val="left"/>
      <w:pPr>
        <w:ind w:left="4472" w:hanging="524"/>
      </w:pPr>
      <w:rPr>
        <w:rFonts w:hint="default"/>
        <w:lang w:val="en-US" w:eastAsia="zh-CN" w:bidi="ar-SA"/>
      </w:rPr>
    </w:lvl>
    <w:lvl w:ilvl="5" w:tplc="334E8B56">
      <w:numFmt w:val="bullet"/>
      <w:lvlText w:val="•"/>
      <w:lvlJc w:val="left"/>
      <w:pPr>
        <w:ind w:left="5330" w:hanging="524"/>
      </w:pPr>
      <w:rPr>
        <w:rFonts w:hint="default"/>
        <w:lang w:val="en-US" w:eastAsia="zh-CN" w:bidi="ar-SA"/>
      </w:rPr>
    </w:lvl>
    <w:lvl w:ilvl="6" w:tplc="E416A4B6">
      <w:numFmt w:val="bullet"/>
      <w:lvlText w:val="•"/>
      <w:lvlJc w:val="left"/>
      <w:pPr>
        <w:ind w:left="6188" w:hanging="524"/>
      </w:pPr>
      <w:rPr>
        <w:rFonts w:hint="default"/>
        <w:lang w:val="en-US" w:eastAsia="zh-CN" w:bidi="ar-SA"/>
      </w:rPr>
    </w:lvl>
    <w:lvl w:ilvl="7" w:tplc="7F0C598E">
      <w:numFmt w:val="bullet"/>
      <w:lvlText w:val="•"/>
      <w:lvlJc w:val="left"/>
      <w:pPr>
        <w:ind w:left="7046" w:hanging="524"/>
      </w:pPr>
      <w:rPr>
        <w:rFonts w:hint="default"/>
        <w:lang w:val="en-US" w:eastAsia="zh-CN" w:bidi="ar-SA"/>
      </w:rPr>
    </w:lvl>
    <w:lvl w:ilvl="8" w:tplc="30629E12">
      <w:numFmt w:val="bullet"/>
      <w:lvlText w:val="•"/>
      <w:lvlJc w:val="left"/>
      <w:pPr>
        <w:ind w:left="7904" w:hanging="524"/>
      </w:pPr>
      <w:rPr>
        <w:rFonts w:hint="default"/>
        <w:lang w:val="en-US" w:eastAsia="zh-CN" w:bidi="ar-SA"/>
      </w:rPr>
    </w:lvl>
  </w:abstractNum>
  <w:abstractNum w:abstractNumId="4">
    <w:nsid w:val="3F387FD9"/>
    <w:multiLevelType w:val="hybridMultilevel"/>
    <w:tmpl w:val="1766EA0A"/>
    <w:lvl w:ilvl="0" w:tplc="02B2C170">
      <w:start w:val="22"/>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679C5506">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2D406F6E">
      <w:numFmt w:val="bullet"/>
      <w:lvlText w:val="•"/>
      <w:lvlJc w:val="left"/>
      <w:pPr>
        <w:ind w:left="1815" w:hanging="210"/>
      </w:pPr>
      <w:rPr>
        <w:rFonts w:hint="default"/>
        <w:lang w:val="en-US" w:eastAsia="zh-CN" w:bidi="ar-SA"/>
      </w:rPr>
    </w:lvl>
    <w:lvl w:ilvl="3" w:tplc="5A0870A2">
      <w:numFmt w:val="bullet"/>
      <w:lvlText w:val="•"/>
      <w:lvlJc w:val="left"/>
      <w:pPr>
        <w:ind w:left="2791" w:hanging="210"/>
      </w:pPr>
      <w:rPr>
        <w:rFonts w:hint="default"/>
        <w:lang w:val="en-US" w:eastAsia="zh-CN" w:bidi="ar-SA"/>
      </w:rPr>
    </w:lvl>
    <w:lvl w:ilvl="4" w:tplc="8DBCCD6A">
      <w:numFmt w:val="bullet"/>
      <w:lvlText w:val="•"/>
      <w:lvlJc w:val="left"/>
      <w:pPr>
        <w:ind w:left="3766" w:hanging="210"/>
      </w:pPr>
      <w:rPr>
        <w:rFonts w:hint="default"/>
        <w:lang w:val="en-US" w:eastAsia="zh-CN" w:bidi="ar-SA"/>
      </w:rPr>
    </w:lvl>
    <w:lvl w:ilvl="5" w:tplc="E6947874">
      <w:numFmt w:val="bullet"/>
      <w:lvlText w:val="•"/>
      <w:lvlJc w:val="left"/>
      <w:pPr>
        <w:ind w:left="4742" w:hanging="210"/>
      </w:pPr>
      <w:rPr>
        <w:rFonts w:hint="default"/>
        <w:lang w:val="en-US" w:eastAsia="zh-CN" w:bidi="ar-SA"/>
      </w:rPr>
    </w:lvl>
    <w:lvl w:ilvl="6" w:tplc="62E217E8">
      <w:numFmt w:val="bullet"/>
      <w:lvlText w:val="•"/>
      <w:lvlJc w:val="left"/>
      <w:pPr>
        <w:ind w:left="5717" w:hanging="210"/>
      </w:pPr>
      <w:rPr>
        <w:rFonts w:hint="default"/>
        <w:lang w:val="en-US" w:eastAsia="zh-CN" w:bidi="ar-SA"/>
      </w:rPr>
    </w:lvl>
    <w:lvl w:ilvl="7" w:tplc="954E80E4">
      <w:numFmt w:val="bullet"/>
      <w:lvlText w:val="•"/>
      <w:lvlJc w:val="left"/>
      <w:pPr>
        <w:ind w:left="6693" w:hanging="210"/>
      </w:pPr>
      <w:rPr>
        <w:rFonts w:hint="default"/>
        <w:lang w:val="en-US" w:eastAsia="zh-CN" w:bidi="ar-SA"/>
      </w:rPr>
    </w:lvl>
    <w:lvl w:ilvl="8" w:tplc="307C57EA">
      <w:numFmt w:val="bullet"/>
      <w:lvlText w:val="•"/>
      <w:lvlJc w:val="left"/>
      <w:pPr>
        <w:ind w:left="7668" w:hanging="210"/>
      </w:pPr>
      <w:rPr>
        <w:rFonts w:hint="default"/>
        <w:lang w:val="en-US" w:eastAsia="zh-CN" w:bidi="ar-SA"/>
      </w:rPr>
    </w:lvl>
  </w:abstractNum>
  <w:abstractNum w:abstractNumId="5">
    <w:nsid w:val="544B7E48"/>
    <w:multiLevelType w:val="hybridMultilevel"/>
    <w:tmpl w:val="B5867096"/>
    <w:lvl w:ilvl="0" w:tplc="96944BCC">
      <w:start w:val="40"/>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3F005956">
      <w:start w:val="1"/>
      <w:numFmt w:val="upperLetter"/>
      <w:lvlText w:val="%2."/>
      <w:lvlJc w:val="left"/>
      <w:pPr>
        <w:ind w:left="1046" w:hanging="524"/>
        <w:jc w:val="left"/>
      </w:pPr>
      <w:rPr>
        <w:rFonts w:ascii="宋体" w:eastAsia="宋体" w:hAnsi="宋体" w:cs="宋体" w:hint="default"/>
        <w:b w:val="0"/>
        <w:bCs w:val="0"/>
        <w:i w:val="0"/>
        <w:iCs w:val="0"/>
        <w:w w:val="99"/>
        <w:sz w:val="19"/>
        <w:szCs w:val="19"/>
        <w:lang w:val="en-US" w:eastAsia="zh-CN" w:bidi="ar-SA"/>
      </w:rPr>
    </w:lvl>
    <w:lvl w:ilvl="2" w:tplc="A4D4EF4A">
      <w:numFmt w:val="bullet"/>
      <w:lvlText w:val="•"/>
      <w:lvlJc w:val="left"/>
      <w:pPr>
        <w:ind w:left="1040" w:hanging="524"/>
      </w:pPr>
      <w:rPr>
        <w:rFonts w:hint="default"/>
        <w:lang w:val="en-US" w:eastAsia="zh-CN" w:bidi="ar-SA"/>
      </w:rPr>
    </w:lvl>
    <w:lvl w:ilvl="3" w:tplc="6B669118">
      <w:numFmt w:val="bullet"/>
      <w:lvlText w:val="•"/>
      <w:lvlJc w:val="left"/>
      <w:pPr>
        <w:ind w:left="2112" w:hanging="524"/>
      </w:pPr>
      <w:rPr>
        <w:rFonts w:hint="default"/>
        <w:lang w:val="en-US" w:eastAsia="zh-CN" w:bidi="ar-SA"/>
      </w:rPr>
    </w:lvl>
    <w:lvl w:ilvl="4" w:tplc="B9E4F40E">
      <w:numFmt w:val="bullet"/>
      <w:lvlText w:val="•"/>
      <w:lvlJc w:val="left"/>
      <w:pPr>
        <w:ind w:left="3185" w:hanging="524"/>
      </w:pPr>
      <w:rPr>
        <w:rFonts w:hint="default"/>
        <w:lang w:val="en-US" w:eastAsia="zh-CN" w:bidi="ar-SA"/>
      </w:rPr>
    </w:lvl>
    <w:lvl w:ilvl="5" w:tplc="6CFA4F12">
      <w:numFmt w:val="bullet"/>
      <w:lvlText w:val="•"/>
      <w:lvlJc w:val="left"/>
      <w:pPr>
        <w:ind w:left="4257" w:hanging="524"/>
      </w:pPr>
      <w:rPr>
        <w:rFonts w:hint="default"/>
        <w:lang w:val="en-US" w:eastAsia="zh-CN" w:bidi="ar-SA"/>
      </w:rPr>
    </w:lvl>
    <w:lvl w:ilvl="6" w:tplc="CD6C330C">
      <w:numFmt w:val="bullet"/>
      <w:lvlText w:val="•"/>
      <w:lvlJc w:val="left"/>
      <w:pPr>
        <w:ind w:left="5330" w:hanging="524"/>
      </w:pPr>
      <w:rPr>
        <w:rFonts w:hint="default"/>
        <w:lang w:val="en-US" w:eastAsia="zh-CN" w:bidi="ar-SA"/>
      </w:rPr>
    </w:lvl>
    <w:lvl w:ilvl="7" w:tplc="9FB683E2">
      <w:numFmt w:val="bullet"/>
      <w:lvlText w:val="•"/>
      <w:lvlJc w:val="left"/>
      <w:pPr>
        <w:ind w:left="6402" w:hanging="524"/>
      </w:pPr>
      <w:rPr>
        <w:rFonts w:hint="default"/>
        <w:lang w:val="en-US" w:eastAsia="zh-CN" w:bidi="ar-SA"/>
      </w:rPr>
    </w:lvl>
    <w:lvl w:ilvl="8" w:tplc="E93AD4A4">
      <w:numFmt w:val="bullet"/>
      <w:lvlText w:val="•"/>
      <w:lvlJc w:val="left"/>
      <w:pPr>
        <w:ind w:left="7475" w:hanging="524"/>
      </w:pPr>
      <w:rPr>
        <w:rFonts w:hint="default"/>
        <w:lang w:val="en-US" w:eastAsia="zh-CN" w:bidi="ar-SA"/>
      </w:rPr>
    </w:lvl>
  </w:abstractNum>
  <w:abstractNum w:abstractNumId="6">
    <w:nsid w:val="575A691F"/>
    <w:multiLevelType w:val="hybridMultilevel"/>
    <w:tmpl w:val="394226DC"/>
    <w:lvl w:ilvl="0" w:tplc="3AD09D3C">
      <w:start w:val="11"/>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B7E437FC">
      <w:start w:val="1"/>
      <w:numFmt w:val="upperLetter"/>
      <w:lvlText w:val="%2."/>
      <w:lvlJc w:val="left"/>
      <w:pPr>
        <w:ind w:left="837" w:hanging="315"/>
        <w:jc w:val="left"/>
      </w:pPr>
      <w:rPr>
        <w:rFonts w:ascii="宋体" w:eastAsia="宋体" w:hAnsi="宋体" w:cs="宋体" w:hint="default"/>
        <w:b w:val="0"/>
        <w:bCs w:val="0"/>
        <w:i w:val="0"/>
        <w:iCs w:val="0"/>
        <w:w w:val="99"/>
        <w:sz w:val="19"/>
        <w:szCs w:val="19"/>
        <w:lang w:val="en-US" w:eastAsia="zh-CN" w:bidi="ar-SA"/>
      </w:rPr>
    </w:lvl>
    <w:lvl w:ilvl="2" w:tplc="2A2C66D8">
      <w:numFmt w:val="bullet"/>
      <w:lvlText w:val="•"/>
      <w:lvlJc w:val="left"/>
      <w:pPr>
        <w:ind w:left="840" w:hanging="315"/>
      </w:pPr>
      <w:rPr>
        <w:rFonts w:hint="default"/>
        <w:lang w:val="en-US" w:eastAsia="zh-CN" w:bidi="ar-SA"/>
      </w:rPr>
    </w:lvl>
    <w:lvl w:ilvl="3" w:tplc="F846358A">
      <w:numFmt w:val="bullet"/>
      <w:lvlText w:val="•"/>
      <w:lvlJc w:val="left"/>
      <w:pPr>
        <w:ind w:left="940" w:hanging="315"/>
      </w:pPr>
      <w:rPr>
        <w:rFonts w:hint="default"/>
        <w:lang w:val="en-US" w:eastAsia="zh-CN" w:bidi="ar-SA"/>
      </w:rPr>
    </w:lvl>
    <w:lvl w:ilvl="4" w:tplc="7682F92A">
      <w:numFmt w:val="bullet"/>
      <w:lvlText w:val="•"/>
      <w:lvlJc w:val="left"/>
      <w:pPr>
        <w:ind w:left="2180" w:hanging="315"/>
      </w:pPr>
      <w:rPr>
        <w:rFonts w:hint="default"/>
        <w:lang w:val="en-US" w:eastAsia="zh-CN" w:bidi="ar-SA"/>
      </w:rPr>
    </w:lvl>
    <w:lvl w:ilvl="5" w:tplc="52A0288A">
      <w:numFmt w:val="bullet"/>
      <w:lvlText w:val="•"/>
      <w:lvlJc w:val="left"/>
      <w:pPr>
        <w:ind w:left="3420" w:hanging="315"/>
      </w:pPr>
      <w:rPr>
        <w:rFonts w:hint="default"/>
        <w:lang w:val="en-US" w:eastAsia="zh-CN" w:bidi="ar-SA"/>
      </w:rPr>
    </w:lvl>
    <w:lvl w:ilvl="6" w:tplc="AAE0E9A0">
      <w:numFmt w:val="bullet"/>
      <w:lvlText w:val="•"/>
      <w:lvlJc w:val="left"/>
      <w:pPr>
        <w:ind w:left="4660" w:hanging="315"/>
      </w:pPr>
      <w:rPr>
        <w:rFonts w:hint="default"/>
        <w:lang w:val="en-US" w:eastAsia="zh-CN" w:bidi="ar-SA"/>
      </w:rPr>
    </w:lvl>
    <w:lvl w:ilvl="7" w:tplc="5EE295A2">
      <w:numFmt w:val="bullet"/>
      <w:lvlText w:val="•"/>
      <w:lvlJc w:val="left"/>
      <w:pPr>
        <w:ind w:left="5900" w:hanging="315"/>
      </w:pPr>
      <w:rPr>
        <w:rFonts w:hint="default"/>
        <w:lang w:val="en-US" w:eastAsia="zh-CN" w:bidi="ar-SA"/>
      </w:rPr>
    </w:lvl>
    <w:lvl w:ilvl="8" w:tplc="CF5ED99E">
      <w:numFmt w:val="bullet"/>
      <w:lvlText w:val="•"/>
      <w:lvlJc w:val="left"/>
      <w:pPr>
        <w:ind w:left="7140" w:hanging="315"/>
      </w:pPr>
      <w:rPr>
        <w:rFonts w:hint="default"/>
        <w:lang w:val="en-US" w:eastAsia="zh-CN" w:bidi="ar-SA"/>
      </w:rPr>
    </w:lvl>
  </w:abstractNum>
  <w:num w:numId="1">
    <w:abstractNumId w:val="0"/>
  </w:num>
  <w:num w:numId="2">
    <w:abstractNumId w:val="5"/>
  </w:num>
  <w:num w:numId="3">
    <w:abstractNumId w:val="3"/>
  </w:num>
  <w:num w:numId="4">
    <w:abstractNumId w:val="4"/>
  </w:num>
  <w:num w:numId="5">
    <w:abstractNumId w:val="2"/>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063CA6"/>
    <w:rsid w:val="00051071"/>
    <w:rsid w:val="00063CA6"/>
    <w:rsid w:val="000B274F"/>
    <w:rsid w:val="00116157"/>
    <w:rsid w:val="00130061"/>
    <w:rsid w:val="00143739"/>
    <w:rsid w:val="001447F0"/>
    <w:rsid w:val="0015659C"/>
    <w:rsid w:val="001C1FAF"/>
    <w:rsid w:val="001F6D54"/>
    <w:rsid w:val="002646E7"/>
    <w:rsid w:val="002A0F1E"/>
    <w:rsid w:val="002B3EC6"/>
    <w:rsid w:val="002D7813"/>
    <w:rsid w:val="0032578C"/>
    <w:rsid w:val="0034111A"/>
    <w:rsid w:val="003458D1"/>
    <w:rsid w:val="00383D70"/>
    <w:rsid w:val="003E39C2"/>
    <w:rsid w:val="00466411"/>
    <w:rsid w:val="004732BD"/>
    <w:rsid w:val="004A2194"/>
    <w:rsid w:val="0055653C"/>
    <w:rsid w:val="005A0F52"/>
    <w:rsid w:val="005B5F6C"/>
    <w:rsid w:val="005C7C9E"/>
    <w:rsid w:val="005D0D1F"/>
    <w:rsid w:val="005E1597"/>
    <w:rsid w:val="00615C89"/>
    <w:rsid w:val="00647F32"/>
    <w:rsid w:val="0065127D"/>
    <w:rsid w:val="00661CDA"/>
    <w:rsid w:val="00662D54"/>
    <w:rsid w:val="00683F71"/>
    <w:rsid w:val="00692708"/>
    <w:rsid w:val="006C0719"/>
    <w:rsid w:val="006E3295"/>
    <w:rsid w:val="006F1A0C"/>
    <w:rsid w:val="00706BB4"/>
    <w:rsid w:val="007126C7"/>
    <w:rsid w:val="00713CF7"/>
    <w:rsid w:val="00771E25"/>
    <w:rsid w:val="00791874"/>
    <w:rsid w:val="00800E58"/>
    <w:rsid w:val="00861888"/>
    <w:rsid w:val="00886CC2"/>
    <w:rsid w:val="008E1672"/>
    <w:rsid w:val="009616A4"/>
    <w:rsid w:val="009F765C"/>
    <w:rsid w:val="00A66993"/>
    <w:rsid w:val="00A67C24"/>
    <w:rsid w:val="00AF3C00"/>
    <w:rsid w:val="00AF4B0E"/>
    <w:rsid w:val="00B00402"/>
    <w:rsid w:val="00B230C4"/>
    <w:rsid w:val="00B712B0"/>
    <w:rsid w:val="00B71C51"/>
    <w:rsid w:val="00B720C8"/>
    <w:rsid w:val="00B94EEE"/>
    <w:rsid w:val="00B96FC0"/>
    <w:rsid w:val="00BA77FD"/>
    <w:rsid w:val="00BB2CD9"/>
    <w:rsid w:val="00CD7864"/>
    <w:rsid w:val="00DC1D5B"/>
    <w:rsid w:val="00E27F03"/>
    <w:rsid w:val="00E713C5"/>
    <w:rsid w:val="00E74272"/>
    <w:rsid w:val="00E94DEA"/>
    <w:rsid w:val="00EC24CE"/>
    <w:rsid w:val="00ED2574"/>
    <w:rsid w:val="00ED6D06"/>
    <w:rsid w:val="00EE095A"/>
    <w:rsid w:val="00EE2E5A"/>
    <w:rsid w:val="00F2053B"/>
    <w:rsid w:val="00F54BF0"/>
    <w:rsid w:val="00FA560B"/>
    <w:rsid w:val="00FB2C1B"/>
    <w:rsid w:val="00FC6EE6"/>
    <w:rsid w:val="00FD60A4"/>
    <w:rsid w:val="00FE72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63CA6"/>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63CA6"/>
    <w:tblPr>
      <w:tblInd w:w="0" w:type="dxa"/>
      <w:tblCellMar>
        <w:top w:w="0" w:type="dxa"/>
        <w:left w:w="0" w:type="dxa"/>
        <w:bottom w:w="0" w:type="dxa"/>
        <w:right w:w="0" w:type="dxa"/>
      </w:tblCellMar>
    </w:tblPr>
  </w:style>
  <w:style w:type="paragraph" w:styleId="a3">
    <w:name w:val="Body Text"/>
    <w:basedOn w:val="a"/>
    <w:uiPriority w:val="1"/>
    <w:qFormat/>
    <w:rsid w:val="00063CA6"/>
    <w:pPr>
      <w:spacing w:before="149"/>
      <w:ind w:left="105"/>
    </w:pPr>
    <w:rPr>
      <w:sz w:val="21"/>
      <w:szCs w:val="21"/>
    </w:rPr>
  </w:style>
  <w:style w:type="paragraph" w:customStyle="1" w:styleId="Heading1">
    <w:name w:val="Heading 1"/>
    <w:basedOn w:val="a"/>
    <w:uiPriority w:val="1"/>
    <w:qFormat/>
    <w:rsid w:val="00063CA6"/>
    <w:pPr>
      <w:spacing w:before="70"/>
      <w:ind w:left="4130" w:right="4143"/>
      <w:jc w:val="center"/>
      <w:outlineLvl w:val="1"/>
    </w:pPr>
    <w:rPr>
      <w:b/>
      <w:bCs/>
      <w:sz w:val="21"/>
      <w:szCs w:val="21"/>
    </w:rPr>
  </w:style>
  <w:style w:type="paragraph" w:styleId="a4">
    <w:name w:val="Title"/>
    <w:basedOn w:val="a"/>
    <w:uiPriority w:val="1"/>
    <w:qFormat/>
    <w:rsid w:val="00063CA6"/>
    <w:pPr>
      <w:spacing w:before="14"/>
      <w:ind w:left="60"/>
    </w:pPr>
    <w:rPr>
      <w:rFonts w:ascii="Calibri" w:eastAsia="Calibri" w:hAnsi="Calibri" w:cs="Calibri"/>
      <w:sz w:val="24"/>
      <w:szCs w:val="24"/>
    </w:rPr>
  </w:style>
  <w:style w:type="paragraph" w:styleId="a5">
    <w:name w:val="List Paragraph"/>
    <w:basedOn w:val="a"/>
    <w:uiPriority w:val="1"/>
    <w:qFormat/>
    <w:rsid w:val="00063CA6"/>
    <w:pPr>
      <w:spacing w:before="149"/>
      <w:ind w:left="105" w:firstLine="418"/>
    </w:pPr>
  </w:style>
  <w:style w:type="paragraph" w:customStyle="1" w:styleId="TableParagraph">
    <w:name w:val="Table Paragraph"/>
    <w:basedOn w:val="a"/>
    <w:uiPriority w:val="1"/>
    <w:qFormat/>
    <w:rsid w:val="00063CA6"/>
  </w:style>
  <w:style w:type="paragraph" w:styleId="a6">
    <w:name w:val="Balloon Text"/>
    <w:basedOn w:val="a"/>
    <w:link w:val="Char"/>
    <w:uiPriority w:val="99"/>
    <w:semiHidden/>
    <w:unhideWhenUsed/>
    <w:rsid w:val="00AF4B0E"/>
    <w:rPr>
      <w:sz w:val="18"/>
      <w:szCs w:val="18"/>
    </w:rPr>
  </w:style>
  <w:style w:type="character" w:customStyle="1" w:styleId="Char">
    <w:name w:val="批注框文本 Char"/>
    <w:basedOn w:val="a0"/>
    <w:link w:val="a6"/>
    <w:uiPriority w:val="99"/>
    <w:semiHidden/>
    <w:rsid w:val="00AF4B0E"/>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8</Pages>
  <Words>964</Words>
  <Characters>5496</Characters>
  <Application>Microsoft Office Word</Application>
  <DocSecurity>0</DocSecurity>
  <Lines>45</Lines>
  <Paragraphs>12</Paragraphs>
  <ScaleCrop>false</ScaleCrop>
  <Company/>
  <LinksUpToDate>false</LinksUpToDate>
  <CharactersWithSpaces>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72</cp:revision>
  <dcterms:created xsi:type="dcterms:W3CDTF">2023-07-05T05:41:00Z</dcterms:created>
  <dcterms:modified xsi:type="dcterms:W3CDTF">2023-07-05T08:36:00Z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2023-07-05T00:00:00Z</vt:filetime>
  </property>
</Properties>
</file>