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  <w:lang w:eastAsia="zh-CN"/>
        </w:rPr>
        <w:t>结构化</w:t>
      </w:r>
      <w:r>
        <w:rPr>
          <w:rFonts w:hint="eastAsia"/>
        </w:rPr>
        <w:t>面试技巧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517650" cy="1469390"/>
            <wp:effectExtent l="0" t="0" r="6350" b="16510"/>
            <wp:docPr id="5" name="图片 5" descr="dd61b3608cac31bab7705c71d68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61b3608cac31bab7705c71d6815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/>
        <w:textAlignment w:val="auto"/>
        <w:rPr>
          <w:rFonts w:hint="eastAsia"/>
        </w:rPr>
      </w:pPr>
      <w:r>
        <w:rPr>
          <w:rFonts w:hint="eastAsia"/>
        </w:rPr>
        <w:t>第四节　情景应变类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情景处理与应变类试题的共同之处在于设置了一个特殊的公务环境，为考生确定了一个特殊的身份，要求考生完成特殊的工作任务。通俗的说法就是把考生置身在一个特殊的场景里，考生会如何应对。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情景应对题常见的模拟环境有生活场景、职场场景、考场场景和公共危机场景。其中，职场场景可分为公职场景和非公职场景。而公共危机场景可分为自然灾害、公共卫生事件、事故灾害和社会安全事件等。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情景应对类试题具有综合程度高、现场意识强、压力强度大等特点，它融合了多种试题的特点，几乎将结构化面试题型中所有的考察重点囊括在内。对于考生的思维敏捷和情绪稳定，对于突发事件的驾驭能力，对于工作事物轻重缓急的分析，对于事件顺序的处理，对于工作中出现的疑难迅速的解决等等，这都增加了答题难度，对考生的实践能力和语言能力提出了更高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目前情景应对类试题策略可以分为</w:t>
      </w:r>
      <w:r>
        <w:rPr>
          <w:rFonts w:hint="eastAsia"/>
          <w:b/>
          <w:bCs/>
        </w:rPr>
        <w:t>事件排序、演说演讲、突发应对、情景角色</w:t>
      </w:r>
      <w:r>
        <w:rPr>
          <w:rFonts w:hint="eastAsia"/>
        </w:rPr>
        <w:t>等几类。考生在作答这类题型时，要注意以下几个方面：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1．定位角色，明确对象，深入情景，最关键的一条是必须进入情景，进入角色。考生应该从模拟的角色立场出发，正确分析事情的性质和轻重缓解，将自己视为那个特定的角色，努力提高角色的适应度。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情景模拟可能面对着不同的主体，在自己能力范围内的事情尽可能自己解决，不能则求助领导或者同事。需要在面对上级领导、兄弟单位、同事朋友、普通群众等注意交流或对话的方式，不同的受众对象决定了我们的话语结构和措辞选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总之，在作答这类试题的时候，要做到夯实基础，从容镇定，要做到对自我情绪、肢体、声音、思维等的掌控。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事件排序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事件排序就是考查对工作事务分轻重缓急，把握重点和要点，按照一定的顺序处置协调的能力。这类试题设置的背景往往是在一定的时间内，要处理多项工作，几件事情看上去似乎颇有矛盾，但是只要考生认真分析，就会发现这些矛盾的蛛丝马迹，有章可循，也就能够较好地解决好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演说演讲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最近几年</w:t>
      </w:r>
      <w:r>
        <w:rPr>
          <w:rFonts w:hint="eastAsia" w:ascii="宋体" w:hAnsi="宋体" w:eastAsia="宋体" w:cs="宋体"/>
          <w:lang w:eastAsia="zh-CN"/>
        </w:rPr>
        <w:t>结构化面试</w:t>
      </w:r>
      <w:r>
        <w:rPr>
          <w:rFonts w:hint="eastAsia" w:ascii="宋体" w:hAnsi="宋体" w:eastAsia="宋体" w:cs="宋体"/>
        </w:rPr>
        <w:t>的演讲类试题的考查力度在逐渐加大，演说演讲是指在特定的情境和主体的诱发下，要求考生在面对各位考官或者是假定的其他角色，在没有充分准备的情况下立即进行表情的表达和口语的交际，对考生的心理应变和言语表达都有比较高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在回答这类试题时需要注意的是：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1．言语真诚，需要有感而发，需要有稳定的情绪，需要有良好的心理调节，需要足够的自信，有舍我其谁的必胜信念；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2．思维敏捷，反应迅速，有饱满的情绪和表情，言之有物；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3．言语贴切，说话得体，层</w:t>
      </w:r>
      <w:r>
        <w:rPr>
          <w:rFonts w:hint="eastAsia" w:ascii="宋体" w:hAnsi="宋体" w:eastAsia="宋体" w:cs="宋体"/>
          <w:lang w:eastAsia="zh-CN"/>
        </w:rPr>
        <w:t>次</w:t>
      </w:r>
      <w:r>
        <w:rPr>
          <w:rFonts w:hint="eastAsia" w:ascii="宋体" w:hAnsi="宋体" w:eastAsia="宋体" w:cs="宋体"/>
        </w:rPr>
        <w:t>清晰，逻辑条理，有明确的中心；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总之，在作答这类试题的时候，要做到态度诚恳，用声音打动人，用语言感染人。做好面部表情等肢体的控制和调节，身临其境。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突发应对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突发应对主要是指一个事件突然发生，并对大众正常的生活、工作以及生命财产构成威胁，或者是一些无法预料的事情需要紧急处理。这些事情往往具有突发性、危害性、不可预测性，包括基本的食物中毒等公共安全事件、地震洪涝等自然灾害事件、群体性事件、情景突发事件等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作答这类试题需要注意：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．保持冷静与克制，控制好自我情绪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．采取果断而智慧的措施处理紧急情况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措施一定要有可行性。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．自我批评或反思。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四、</w:t>
      </w:r>
      <w:r>
        <w:rPr>
          <w:rFonts w:hint="eastAsia"/>
        </w:rPr>
        <w:t>情景角色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通常把考生放在一个紧急而又艰难的情景环境中，置身成为一个特定的角色，要求考生对发生的事情迅速做出反应，找到应对办法。重点考查考生的应变应急能力。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这类试题往往具有紧急性，刻不容缓，不容多想。同时也往往具有艰难性，这些事件轻则造成困难，导致工作无法进行；重则形成灾难，影响经济社会发展。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</w:rPr>
        <w:t>因此，解决这类问题首先需要引起高度的重视，要有一个从容的心态，进入指定角色，注意现场感。然后，具体问题具体分析，在做一个适当转换后，能回到我们讲的基本题型中来，其需要采取的措施也就可以按照既定的模式来进行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7375" cy="438150"/>
          <wp:effectExtent l="0" t="0" r="9525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57375" cy="438150"/>
          <wp:effectExtent l="0" t="0" r="9525" b="0"/>
          <wp:docPr id="3" name="图片 3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RmMWE3MzIwMTE1YzMwYTU0YTQyN2IxMTQxODAifQ=="/>
  </w:docVars>
  <w:rsids>
    <w:rsidRoot w:val="49E77294"/>
    <w:rsid w:val="040427E0"/>
    <w:rsid w:val="079D5CA5"/>
    <w:rsid w:val="0BBD430A"/>
    <w:rsid w:val="11E50171"/>
    <w:rsid w:val="30985E82"/>
    <w:rsid w:val="312B34BF"/>
    <w:rsid w:val="35EC7B5C"/>
    <w:rsid w:val="36164A6A"/>
    <w:rsid w:val="36461824"/>
    <w:rsid w:val="388322D8"/>
    <w:rsid w:val="447D7A67"/>
    <w:rsid w:val="48D44563"/>
    <w:rsid w:val="49E77294"/>
    <w:rsid w:val="4C9428CC"/>
    <w:rsid w:val="503A6F5A"/>
    <w:rsid w:val="5AF25172"/>
    <w:rsid w:val="5F5F202A"/>
    <w:rsid w:val="5FC23C2F"/>
    <w:rsid w:val="5FD3672F"/>
    <w:rsid w:val="69E43734"/>
    <w:rsid w:val="6D535020"/>
    <w:rsid w:val="71D33E60"/>
    <w:rsid w:val="74684B02"/>
    <w:rsid w:val="7C2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100" w:beforeLines="100" w:beforeAutospacing="0" w:after="100" w:afterLines="100" w:afterAutospacing="0" w:line="288" w:lineRule="auto"/>
      <w:jc w:val="center"/>
      <w:outlineLvl w:val="0"/>
    </w:pPr>
    <w:rPr>
      <w:rFonts w:ascii="Times New Roman" w:hAnsi="Times New Roman" w:eastAsia="仿宋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288" w:lineRule="auto"/>
      <w:ind w:firstLine="0" w:firstLineChars="0"/>
      <w:jc w:val="center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pageBreakBefore w:val="0"/>
      <w:spacing w:before="100" w:beforeLines="100" w:beforeAutospacing="0" w:after="100" w:afterLines="100" w:afterAutospacing="0" w:line="288" w:lineRule="auto"/>
      <w:ind w:firstLine="640" w:firstLineChars="200"/>
      <w:jc w:val="left"/>
      <w:outlineLvl w:val="2"/>
    </w:pPr>
    <w:rPr>
      <w:rFonts w:ascii="Calibri" w:hAnsi="Calibri" w:eastAsia="黑体" w:cs="Times New Roman"/>
      <w:szCs w:val="24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3 Char"/>
    <w:link w:val="4"/>
    <w:qFormat/>
    <w:uiPriority w:val="9"/>
    <w:rPr>
      <w:rFonts w:ascii="Calibri" w:hAnsi="Calibri" w:eastAsia="黑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1549</Words>
  <Characters>1549</Characters>
  <Lines>0</Lines>
  <Paragraphs>0</Paragraphs>
  <TotalTime>0</TotalTime>
  <ScaleCrop>false</ScaleCrop>
  <LinksUpToDate>false</LinksUpToDate>
  <CharactersWithSpaces>1550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2018-04-03T08:32:00Z</dcterms:created>
  <dc:creator>SJY</dc:creator>
  <cp:lastModifiedBy>dzjy</cp:lastModifiedBy>
  <dcterms:modified xsi:type="dcterms:W3CDTF">2023-05-31T02:49:13Z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A0610A9438C74F94A7CCAB33A3F09314_12</vt:lpwstr>
  </property>
</Properties>
</file>