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特朗普指责其他西方国家免费搭便车，向同伴发起贸易战。这体现了（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A.美国霸权地位衰落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B.美国试图重塑全球产业结构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C.西方国家间分化加剧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D.美国重新退回孤立主义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根据内容，《新时代爱国主义教育实施纲要》可以分为几大板块？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B.四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C.五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以下哪项是世界权势转移路线图？（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A.西欧——南欧地中海——北美、东欧——亚太地区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B.北美、东欧——西欧——南欧地中海——亚太地区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C.南欧地中海——西欧——北美、东欧——亚太地区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D.西欧——北美、东欧——南欧地中海——亚太地区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建设教育强国是中华民族伟大复兴的（ ）工程。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A.基础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B.重点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C.首要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D.核心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2019年中央农村工作会议提出，（ ）始终是“三农”工作的头等大事。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A.加强农村社会保障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B.保障重要农产品有效供给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C.农民增收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D.提高农村教育质量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2017年，中国出国留学人数首次突破（ ）万大关。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A.50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B.70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C.40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D.60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7.【单选题】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除了自然人文景观，我们还可以依托什么来开展爱国主义游览实践活动？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A.重大工程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B.基层社区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C.各类高校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8.【单选题】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（ ）是英国最重要的经济支柱。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A.金融业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B.贸易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C.高科技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D.对外投资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9.【单选题】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梅首相的脱欧协议草案在议会三次表决未过，强硬脱欧派反对的最主要理由是（ ）。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A.被占便宜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B.分手费高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C.损害主权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D.导致硬脱欧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10.【单选题】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欧盟在表决中越来越多使用（ ）机制。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A.绝对多数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B.双重多数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C.相对多数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D.一票否决</w:t>
      </w:r>
    </w:p>
    <w:p>
      <w:pPr>
        <w:pStyle w:val="2"/>
        <w:widowControl/>
        <w:spacing w:before="54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11.【单选题】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鸦片战争后，葡萄牙政府趁火打劫，于1845年宣布澳门半岛为（ ），并拒交地租，以武力抢占关闸，驱逐中国官吏。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A.贸易港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B.经济特区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C.自由领地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D.自由港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12.【单选题】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习近平对思政课教师队伍提出了六点要求，排在首位的是：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A.人格要正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B.自律要严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C.政治要强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D.情怀要深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13.【单选题】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2020年我国将继续实施（ ）的财政政策。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A.紧缩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B.稳健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C.积极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D.中性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14.【单选题】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《新时代爱国主义教育实施纲要》的鲜明特点不包括以下哪个？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A.坚持群众路线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B.吸收、集合过往好的经验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C.贴合教师学生实际需求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15.【单选题】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办中国特色社会主义教育，就要引导学生增强“四个自信”，下列不属于“四个自信”的是：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A.制度自信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B.文化自信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C.模式自信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D.道路自信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16.【单选题】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中国有（ ）个陆地邻国和（ ）个海上邻国。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A.14 6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B.15 6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C.15 7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D.14 7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17.【单选题】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《新时代爱国主义教育实施纲要》的“三个贯穿始终”不包括以下哪个？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A.不忘初心、牢记使命主题教育贯穿始终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B.习近平总书记系列重要论述贯穿始终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C.中国特色社会主义进入新时代贯穿始终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18.【单选题】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自近代以来，西方长期在世界体系中占据主导地位，西方与非西方的关系，基本是一种（ ）的关系。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A.帝国主义—民族主义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B.霸权—反霸权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C.殖民—反殖民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D.中心—边缘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19.【单选题】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贯彻落实新时代爱国主义教育实施纲要要坚持用（ ）武装全党、教育人民。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A.习近平新时代中国特色社会主义思想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B.“三个代表”重要思想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C.毛泽东思想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20.【单选题】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2019年中央经济工作会议召开的时间是12月10日至（ ）。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A.14日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B.11日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C.13日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D.12日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21.【单选题】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爱国主义是中华民族的（ ）。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A.民族情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B.民族本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C.民族心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22.【单选题】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（ ）年，中葡两国建交，双方同意在承认澳门是中国领土的前提下，暂时维持现状，在适当时机中葡两国通过友好协商解决澳门问题。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A.1989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B.1979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C.1981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D.1977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23.【单选题】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将世界作为一个整体来看待，是从（ ）开始的。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A.工业革命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B.15世纪地理大发现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C.资本主义生产方式的出现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D.经济全球化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24.【单选题】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新时代教育事业发展的目标涉及一个什么根本问题？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A.坚持什么教育标准、怎样坚持教育标准？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B.培养什么人、为谁培养人？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C.坚持谁的领导、怎样坚持领导？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D.培养什么干部、为谁培养干部？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25.【单选题】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实施新时代爱国主义教育需要着眼的“最大公约数”是什么？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A.中华民族伟大复兴的中国梦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B.全面深化改革的战略措施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C.中国特色社会主义进入新时代的政治判断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26.【单选题】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2020 年是全面建成小康社会和（ ）收官之年。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A.“十二五”规划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B.“十一五”规划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C.“十三五”规划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D.“十四五”规划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27.【单选题】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目前中国GDP总量为（ ）万亿美元，是日韩GDP总和2倍。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A.12.4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B.12.8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C.14.8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D.13.6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28.【单选题】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深入开展国情教育和（ ），帮助人们了解我国发展新的历史方位、社会主要矛盾的变化。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A.形势政策教育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B.党的十九大精神教育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C.党的路线方针政策教育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29.【单选题】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东亚地区世界总面积的（ ）,人口18亿占世界总人口的（ ）。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A.35% 20%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B.35% 30%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C.20% 35%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D.20% 30%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30.【单选题】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2018年，澳门经济总量达到4403亿澳门元，是1999年的8.5倍；人均GDP达8.3万美元，居亚洲第一，世界（ ）。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A.第三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B.第四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C.第二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D.第一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31.【单选题】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英国民众对退脱欧感到厌倦，对传统政党和政客更加不信任，愈发刺激（ ）的抬头。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A.无政府主义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B.民族主义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C.乌托邦主义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D.民粹主义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32.【单选题】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2018年8月，国务院办公厅印发了（ ），该办法自2018年9月1日起施行。这极大便利了澳门居民在内地学习、创业、就业和生活。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A.《港澳台居民居住证申领发放办法》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B.《港澳台居民身份证申领发放办法》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C.《港澳台居民通行证申领发放办法》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D.《澳港居民居住证申领发放办法》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33.【单选题】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虽然英国成功脱欧，但国内分离主义进一步发展，（ ）要求举行第二次独立公投。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A.北爱尔兰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B.威尔士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C.英格兰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D.苏格兰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34.【单选题】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脱欧后，英国无疑将更加依赖（ ）。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A.中国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B.欧盟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C.联合国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D.美国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35.【单选题】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1994年8月，党中央颁布（ ），对在新的历史条件下加强爱国主义教育提供了重要遵循。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A.《新时代爱国主义教育实施纲要》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B.《关于爱国主义教育的意见》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C.《爱国主义教育实施纲要》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36.【单选题】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所谓全球性问题，是指当代国际社会面临的超越国家和地区的界限，关系到整个人类生存与发展的严峻问题。当前全球性问题集中爆发，以下哪项不属于全球性问题（ ）。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A.贸易保护主义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B.传染性疾病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C.恐怖主义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D.气候变化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37.【单选题】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是英国的主要立法机关。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A.女王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B.下议院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C.上议院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D.政府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38.【单选题】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鸦片战争后，东亚内部权势由（ ）向（ ）转移。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A.俄国 日本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B.日本 俄国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C.中国 日本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D.中国 俄国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39.【单选题】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2020年我国经济工作的总基调是（ ）。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A.创新驱动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B.绿色发展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C.高质量发展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D.稳中求进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40.【单选题】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2012年，我国国家财政性教育经费首次实现占GDP比例达（ ）%。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A.4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B.3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C.6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D.5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41【多选题】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立德修身，加强师德师风建设，有哪三项要求？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A.要以德立学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B.要明道信道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C.要以德立身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D.要不忘初心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42【多选题】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以下哪些战争使中国逐渐沦为半殖民地半封建社会？（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A.抗日战争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B.八国联军侵华战争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C.两次鸦片战争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D.甲午中日战争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43【多选题】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《新时代爱国主义教育实施纲要》以以下哪些选项为根本？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A.育新人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B.举旗帜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C.聚民心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D.展形象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44【多选题】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运用仪式礼仪落实新时代爱国主义教育，需要认真贯彻执行的法律是：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A.国歌法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B.国旗法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C.国徽法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D.国际法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45【多选题】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以下关于1840年鸦片战争之前东亚地区的表述，正确的是（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A.中国与周边国家通过“朝贡”、“册封”等形式形成一种中心-边缘的关系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B.东亚地区自成一体，构成了一个独立的地缘政治单元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C.中国在东亚长期处于中心地位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D.东亚地区“朝贡制度”起于秦汉，历经近2000年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46【多选题】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逆全球化的具体表现为（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A.新型贸易保护主义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B.英国脱欧公投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C.美国宣布退出《巴黎协定》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D.欧洲难民潮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47【多选题】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以下有关东南亚国家联盟的表述正确的是（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A.10+3机制是指东盟十国与中、日、韩三国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B.现有10个成员国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C.《曼谷宣言》正式宣告东南亚国家联盟成立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D.1967年8月8日成立于泰国曼谷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48【多选题】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以下哪些体现了当前新兴大国的群体性崛起是充满曲折的？（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A.民粹主义兴起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B.逆全球化势力抬头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C.近期俄罗斯、巴西的经济均遇到重大挑战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D.中国、印度的增长在放缓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49【多选题】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2008年金融风暴席卷全球，西方成为重灾区的主要表现是（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A.日本经济一度跌入负增长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B.美国是金融风暴的发源地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C.欧盟陷入欧债危机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D.恐怖主义在欧洲蔓延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50【多选题】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经过中国人民的百年奋斗，东亚地区出现了哪些新的趋势？（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A.中心重新崛起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B.实现了东亚一体化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C.地区的权势中心由东部转向了西部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D.东亚地区重新走向聚合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51【多选题】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当前我们正日益接近中华民族伟大复兴的目标，与此同时，从世界格局和地区格局的变化来看，我们也要对变化的曲折性有清醒的认识。请据此回答：从地区格局的变化来看（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A.地区经济的整合仍是初步的，安全上仍是分裂，政治整合仍未破题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B.各区域经济一体化组织固有的排他性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C.中国的发展从人均的角度看只是接近世界平均水平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D.区域一体化深入发展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52【多选题】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2019年中央经济工作会议提出，确保民生要发挥政府作用保基本，注重（ ）。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A.及时性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B.兜底性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C.普惠性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D.基础性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53【多选题】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2020年，财政政策要同消费等政策形成合力，促进（ ）“双升级”。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A.质量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B.消费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C.分配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D.产业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54【多选题】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2018年中国工业产值占世界的27%，是以下哪些国家的总和？（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A.英国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B.德国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C.韩国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D.美国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55【多选题】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坚持中国特色社会主义教育发展道路，就是要：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A.坚持社会主义办学方向，落实立德树人的根本任务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B.坚持以人民为中心发展教育，努力办好人民满意的教育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C.坚持扎根中国大地办教育，推动教育发展同中国实际和中国文化结合起来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D.坚持党对教育事业的全面领导，贯彻党的教育方针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56【多选题】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自1840年鸦片战争开始，中国长期奉行的“朝贡制度” 遭遇了“千年未有之变局”,东亚地区出现了以下哪些趋势? 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A.中国的周边由仰视变为俯视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B.中心塌陷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C.内部权势由东向西转移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D.领土大片割让，整个地区不断“碎片化”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57【多选题】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充分挖掘重大纪念日来施行爱国主义教育时，可以挖掘的节日资源是：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A.“八一”建军节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B.“七夕”情人节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C.“十一”国庆节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D.“七一”党的生日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58【多选题】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以下关于中美贸易战的表述，不正确的是（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A.2019年12月13号，中美两国签署中美第一阶段经贸协议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B.表明中美两国经贸领域压舱石发生变化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C.美国发动对华贸易战，实质上涉及的是中国的经济体制和发展模式的问题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D.美欧、美日等贸易战与中美贸易战的性质是相同的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59【多选题】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以下哪些是关于美国“印太战略”的准确表述？（ ）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A.对奥巴马“亚太再平衡”战略的继承和发展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B.重视印太地区多边组织的作用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C.2017年底《美国国家安全战略报告》正式提出“印太战略”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D.美国“印太战略”的本质是遏制中国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60【多选题】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党的十八大以来，在党和国家领导人的高度重视下，我国教育事业发展取得突出成就，主要表现有：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A.教师队伍素质有效提高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B.经费投入持续增加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C.教育改革持续推进，国际化程度不断提高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D.教育公平向广度和深度拓展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61【判断题】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从1999年至2018年，澳门本地生产总值由519亿澳门元增至4447亿澳门元。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B.错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62【判断题】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坚持马克思主义的指导地位是意识形态领域的要求，和教育领域无关。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B.错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63【判断题】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并非所有国家的教育发展都是建立在其自身历史土壤之上的。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B.错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64【判断题】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2013年1月，中海油供澳门天然气管道正式开工建设，该管道将在未来10年里向澳门输送天然气。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B.错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65【判断题】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致力培养担当民族复兴大任时代新人的教育事业，在各项事业中处于一个非常重要的核心性位置。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A.错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B.对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66【判断题】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以习近平同志为核心的党中央坚持把教育放在优先发展的战略位置。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B.错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67【判断题】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全球化依然是当今世界的大趋势。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A.错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B.对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68【判断题】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给学生心灵埋下真善美的种子，引导学生扣好人生每一粒扣子，是思政课教师的根本任务。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B.错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69【判断题】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党的领导是立教之本、兴教之源。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A.错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B.对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70【判断题】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2020年我国经济稳中向好、长期向好的基本趋势没有改变。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B.错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71【阅读理解（选择）/完型填空】 (5分)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坚持以马克思列宁主义、毛泽东思想、邓小平理论、“三个代表”重要思想、科学发展观、习近平新时代中国特色社会主义思想为指导，增强“四个意识”，坚定“四个自信”，做到“两个维护”，着眼培养担当民族复兴大任的时代新人，始终高扬爱国主义旗帜，着力培养爱国之情、砥砺强国之志、实践报国之行，使爱国主义成为全体中国人民的坚定信念、精神力量和自觉行动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……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结合以上材料，请回答下列问题：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【1】《纲要》提出要做到的“三个贯穿始终”是指：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A.“聚民心、育新人”的使命任务贯穿始终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B.坚持社会主义道路贯彻始终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C.中国特色社会主义进入新时代贯穿始终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D.习近平总书记系列重要论述贯穿始终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【2】制定《纲要》过程中的一个鲜明特点，就是（ ）。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A.实践性强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B.实事求是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C.科学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D.坚持群众路线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【3】《纲要》共有六个部分、34条，大体上可以分为三个板块，包含以下：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A.新时代爱国主义教育的总体要求和基本内容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B.新时代爱国主义教育的群体对象、载体手段和氛围营造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C.新时代爱国主义教育的组织保障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D.新时代爱国教育的根本宗旨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【4】爱国主义教育是全民教育。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B.错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【5】依托自然人文景观和重大工程开展教育，很难通过引导人们领略壮美河山，投身美丽中国建设。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A.对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B.错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72【阅读理解（选择）/完型填空】 (5分)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中央经济工作会议，是中共中央、国务院召开的规格最高的经济会议。自20世纪90年以来每年举行一次，一般在每年年尾11月到12月举行。从今年会议的精神来看，无论是坚持以供给侧结构性改革为主线、深化科技体制改革、以创新驱动和改革开放为两个轮子、推进更高水平对外开放，都凸显了“坚持以改革开放为动力”的鲜明导向。我们强调中国经济发展具有巨大潜力，但这种潜力不会自动释放，只有不断深化改革，才能激活蛰伏的发展潜能，为我国经济发展增强底气、增添动力。为此，就必须要牵住改革“牛鼻子”，坚持问题导向、目标导向、结果导向，在重要领域和关键环节改革上敢于啃硬骨头、打硬仗，为推动高质量发展开掘强劲动力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请结合以上材料，回答以下问题：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【1】2019年中央经济工作会议于12月（ ）日至12日举行。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A.8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B.9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C.11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D.10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【2】我国经济增长呈总体平稳、稳中有进的态势持续。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A.错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B.对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【3】对于2020年经济发展的新要求提出了坚持（ ）字当头，坚持宏观政策要稳、微观政策要活、社会政策要托底的政策框架。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A.高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B.稳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C.快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D.活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【4】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新时代抓发展，必须更加突出发展理念，坚定不移贯彻创新、协调、绿色、开放、共享的新发展理念，推动（ ）发展。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A.高节约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B.高效率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C.高质量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D.高速度</w:t>
      </w:r>
    </w:p>
    <w:p>
      <w:pPr>
        <w:pStyle w:val="2"/>
        <w:widowControl/>
        <w:spacing w:before="330" w:beforeAutospacing="0" w:afterAutospacing="0" w:line="360" w:lineRule="atLeast"/>
        <w:rPr>
          <w:rFonts w:hint="eastAsia" w:eastAsiaTheme="minorEastAsia"/>
          <w:color w:val="333333"/>
          <w:lang w:eastAsia="zh-CN"/>
        </w:rPr>
      </w:pPr>
      <w:r>
        <w:rPr>
          <w:rFonts w:ascii="Arial" w:hAnsi="Arial" w:cs="Arial"/>
          <w:color w:val="333333"/>
          <w:shd w:val="clear" w:color="auto" w:fill="FFFFFF"/>
        </w:rPr>
        <w:t>【5】经济发展，关系着破解深层次发展矛盾、决胜全面建成小康社会的大局。</w:t>
      </w:r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A.错</w:t>
      </w:r>
      <w:bookmarkStart w:id="0" w:name="_GoBack"/>
      <w:bookmarkEnd w:id="0"/>
    </w:p>
    <w:p>
      <w:pPr>
        <w:pStyle w:val="2"/>
        <w:widowControl/>
        <w:spacing w:before="330" w:beforeAutospacing="0" w:afterAutospacing="0" w:line="360" w:lineRule="atLeast"/>
        <w:rPr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B.对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zAyYWQ5N2YwNzY4MWQ0MzUzOWJlYjFmM2Y4YmEifQ=="/>
  </w:docVars>
  <w:rsids>
    <w:rsidRoot w:val="4EA37BFF"/>
    <w:rsid w:val="00D77F7E"/>
    <w:rsid w:val="00FB0F38"/>
    <w:rsid w:val="09711E6C"/>
    <w:rsid w:val="4EA37BFF"/>
    <w:rsid w:val="6BD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5606</Words>
  <Characters>6276</Characters>
  <Lines>50</Lines>
  <Paragraphs>14</Paragraphs>
  <TotalTime>9</TotalTime>
  <ScaleCrop>false</ScaleCrop>
  <LinksUpToDate>false</LinksUpToDate>
  <CharactersWithSpaces>6365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2021-06-03T02:32:00Z</dcterms:created>
  <dc:creator>顺其自然</dc:creator>
  <cp:lastModifiedBy>前进教育  裘老师13388672287</cp:lastModifiedBy>
  <dcterms:modified xsi:type="dcterms:W3CDTF">2023-07-19T00:45:40Z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6A295D67A6A540EBA5966D1E24E06C8F</vt:lpwstr>
  </property>
</Properties>
</file>