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360" w:lineRule="exact"/>
        <w:ind w:left="0" w:leftChars="0" w:right="0" w:firstLine="0" w:firstLineChars="0"/>
        <w:jc w:val="center"/>
        <w:textAlignment w:val="center"/>
        <w:outlineLvl w:val="9"/>
        <w:rPr>
          <w:rFonts w:hint="eastAsia" w:ascii="方正小标宋_GBK" w:hAnsi="方正小标宋_GBK" w:eastAsia="方正小标宋_GBK" w:cs="方正小标宋_GBK"/>
          <w:bCs/>
          <w:color w:val="auto"/>
          <w:kern w:val="0"/>
          <w:sz w:val="32"/>
          <w:szCs w:val="32"/>
          <w:highlight w:val="none"/>
          <w:lang w:eastAsia="zh-CN"/>
        </w:rPr>
      </w:pPr>
      <w:bookmarkStart w:id="0" w:name="_GoBack"/>
      <w:r>
        <w:rPr>
          <w:rFonts w:hint="eastAsia" w:ascii="方正小标宋_GBK" w:hAnsi="方正小标宋_GBK" w:eastAsia="方正小标宋_GBK" w:cs="方正小标宋_GBK"/>
          <w:bCs/>
          <w:color w:val="auto"/>
          <w:kern w:val="0"/>
          <w:sz w:val="32"/>
          <w:szCs w:val="32"/>
          <w:highlight w:val="none"/>
          <w:lang w:eastAsia="zh-CN"/>
        </w:rPr>
        <w:t>202</w:t>
      </w:r>
      <w:r>
        <w:rPr>
          <w:rFonts w:hint="eastAsia" w:ascii="方正小标宋_GBK" w:hAnsi="方正小标宋_GBK" w:eastAsia="方正小标宋_GBK" w:cs="方正小标宋_GBK"/>
          <w:bCs/>
          <w:color w:val="auto"/>
          <w:kern w:val="0"/>
          <w:sz w:val="32"/>
          <w:szCs w:val="32"/>
          <w:highlight w:val="none"/>
          <w:lang w:val="en-US" w:eastAsia="zh-CN"/>
        </w:rPr>
        <w:t>3</w:t>
      </w:r>
      <w:r>
        <w:rPr>
          <w:rFonts w:hint="eastAsia" w:ascii="方正小标宋_GBK" w:hAnsi="方正小标宋_GBK" w:eastAsia="方正小标宋_GBK" w:cs="方正小标宋_GBK"/>
          <w:bCs/>
          <w:color w:val="auto"/>
          <w:kern w:val="0"/>
          <w:sz w:val="32"/>
          <w:szCs w:val="32"/>
          <w:highlight w:val="none"/>
          <w:lang w:eastAsia="zh-CN"/>
        </w:rPr>
        <w:t>年临平区专职社区工作者招聘计划一览表</w:t>
      </w:r>
    </w:p>
    <w:bookmarkEnd w:id="0"/>
    <w:p>
      <w:pPr>
        <w:widowControl/>
        <w:wordWrap/>
        <w:adjustRightInd/>
        <w:snapToGrid/>
        <w:spacing w:line="360" w:lineRule="exact"/>
        <w:ind w:left="0" w:leftChars="0" w:right="0" w:firstLine="0" w:firstLineChars="0"/>
        <w:jc w:val="center"/>
        <w:textAlignment w:val="center"/>
        <w:outlineLvl w:val="9"/>
        <w:rPr>
          <w:rFonts w:hint="eastAsia" w:ascii="方正小标宋_GBK" w:hAnsi="方正小标宋_GBK" w:eastAsia="方正小标宋_GBK" w:cs="方正小标宋_GBK"/>
          <w:bCs/>
          <w:color w:val="auto"/>
          <w:kern w:val="0"/>
          <w:sz w:val="32"/>
          <w:szCs w:val="32"/>
          <w:highlight w:val="none"/>
          <w:lang w:eastAsia="zh-CN"/>
        </w:rPr>
      </w:pPr>
    </w:p>
    <w:tbl>
      <w:tblPr>
        <w:tblStyle w:val="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9"/>
        <w:gridCol w:w="1043"/>
        <w:gridCol w:w="865"/>
        <w:gridCol w:w="976"/>
        <w:gridCol w:w="755"/>
        <w:gridCol w:w="865"/>
        <w:gridCol w:w="248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SA"/>
              </w:rPr>
              <w:t>序号</w:t>
            </w:r>
          </w:p>
        </w:tc>
        <w:tc>
          <w:tcPr>
            <w:tcW w:w="1043" w:type="dxa"/>
            <w:vAlign w:val="center"/>
          </w:tcPr>
          <w:p>
            <w:pPr>
              <w:widowControl/>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SA"/>
              </w:rPr>
              <w:t>镇街</w:t>
            </w:r>
          </w:p>
        </w:tc>
        <w:tc>
          <w:tcPr>
            <w:tcW w:w="865" w:type="dxa"/>
            <w:vAlign w:val="center"/>
          </w:tcPr>
          <w:p>
            <w:pPr>
              <w:widowControl/>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SA"/>
              </w:rPr>
              <w:t>岗位</w:t>
            </w:r>
          </w:p>
        </w:tc>
        <w:tc>
          <w:tcPr>
            <w:tcW w:w="976" w:type="dxa"/>
            <w:vAlign w:val="center"/>
          </w:tcPr>
          <w:p>
            <w:pPr>
              <w:widowControl/>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SA"/>
              </w:rPr>
              <w:t>招聘人数</w:t>
            </w:r>
          </w:p>
        </w:tc>
        <w:tc>
          <w:tcPr>
            <w:tcW w:w="755" w:type="dxa"/>
            <w:vAlign w:val="center"/>
          </w:tcPr>
          <w:p>
            <w:pPr>
              <w:widowControl/>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SA"/>
              </w:rPr>
              <w:t>合计</w:t>
            </w:r>
            <w:r>
              <w:rPr>
                <w:rFonts w:hint="eastAsia" w:ascii="仿宋_GB2312" w:hAnsi="宋体" w:eastAsia="仿宋_GB2312" w:cs="仿宋_GB2312"/>
                <w:b/>
                <w:i w:val="0"/>
                <w:color w:val="000000"/>
                <w:kern w:val="0"/>
                <w:sz w:val="21"/>
                <w:szCs w:val="21"/>
                <w:u w:val="none"/>
                <w:lang w:val="en-US" w:eastAsia="zh-CN" w:bidi="ar-SA"/>
              </w:rPr>
              <w:br w:type="textWrapping"/>
            </w:r>
            <w:r>
              <w:rPr>
                <w:rFonts w:hint="eastAsia" w:ascii="仿宋_GB2312" w:hAnsi="宋体" w:eastAsia="仿宋_GB2312" w:cs="仿宋_GB2312"/>
                <w:b/>
                <w:i w:val="0"/>
                <w:color w:val="000000"/>
                <w:kern w:val="0"/>
                <w:sz w:val="21"/>
                <w:szCs w:val="21"/>
                <w:u w:val="none"/>
                <w:lang w:val="en-US" w:eastAsia="zh-CN" w:bidi="ar-SA"/>
              </w:rPr>
              <w:t>人数</w:t>
            </w:r>
          </w:p>
        </w:tc>
        <w:tc>
          <w:tcPr>
            <w:tcW w:w="865" w:type="dxa"/>
            <w:vAlign w:val="center"/>
          </w:tcPr>
          <w:p>
            <w:pPr>
              <w:widowControl/>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SA"/>
              </w:rPr>
              <w:t>性别</w:t>
            </w:r>
          </w:p>
        </w:tc>
        <w:tc>
          <w:tcPr>
            <w:tcW w:w="2481" w:type="dxa"/>
            <w:vAlign w:val="center"/>
          </w:tcPr>
          <w:p>
            <w:pPr>
              <w:widowControl/>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SA"/>
              </w:rPr>
              <w:t>备注</w:t>
            </w:r>
          </w:p>
        </w:tc>
        <w:tc>
          <w:tcPr>
            <w:tcW w:w="1351" w:type="dxa"/>
            <w:vAlign w:val="center"/>
          </w:tcPr>
          <w:p>
            <w:pPr>
              <w:widowControl/>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SA"/>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1043"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运河街道</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社工01</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8</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2"/>
                <w:sz w:val="20"/>
                <w:szCs w:val="20"/>
                <w:u w:val="none"/>
                <w:lang w:val="en-US" w:eastAsia="zh-CN" w:bidi="ar-SA"/>
              </w:rPr>
              <w:t>男</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0571-86212626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2</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社工02</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女</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3</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社工03</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专职党务工作者</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社工04</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社会工作站专职社工</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5</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社工05</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定向退役军人</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6</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社工06</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2</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定向专职网格员</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7</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社工07</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default"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定向编外人员（镇街、部门）</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8</w:t>
            </w:r>
          </w:p>
        </w:tc>
        <w:tc>
          <w:tcPr>
            <w:tcW w:w="1043"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乔司街道</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SA"/>
              </w:rPr>
              <w:t>社工01</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i w:val="0"/>
                <w:color w:val="000000"/>
                <w:kern w:val="0"/>
                <w:sz w:val="21"/>
                <w:szCs w:val="21"/>
                <w:highlight w:val="none"/>
                <w:u w:val="none"/>
                <w:lang w:val="en-US" w:eastAsia="zh-CN" w:bidi="ar-SA"/>
              </w:rPr>
            </w:pPr>
            <w:r>
              <w:rPr>
                <w:rFonts w:hint="eastAsia" w:ascii="仿宋_GB2312" w:hAnsi="宋体" w:eastAsia="仿宋_GB2312" w:cs="仿宋_GB2312"/>
                <w:b w:val="0"/>
                <w:bCs/>
                <w:i w:val="0"/>
                <w:color w:val="000000"/>
                <w:kern w:val="0"/>
                <w:sz w:val="21"/>
                <w:szCs w:val="21"/>
                <w:highlight w:val="none"/>
                <w:u w:val="none"/>
                <w:lang w:val="en-US" w:eastAsia="zh-CN" w:bidi="ar-SA"/>
              </w:rPr>
              <w:t>6</w:t>
            </w:r>
          </w:p>
        </w:tc>
        <w:tc>
          <w:tcPr>
            <w:tcW w:w="755" w:type="dxa"/>
            <w:vMerge w:val="restart"/>
            <w:vAlign w:val="center"/>
          </w:tcPr>
          <w:p>
            <w:pPr>
              <w:widowControl/>
              <w:jc w:val="center"/>
              <w:textAlignment w:val="center"/>
              <w:rPr>
                <w:rFonts w:hint="default" w:ascii="仿宋_GB2312" w:hAnsi="宋体" w:eastAsia="仿宋_GB2312" w:cs="仿宋_GB2312"/>
                <w:b w:val="0"/>
                <w:bCs/>
                <w:i w:val="0"/>
                <w:color w:val="000000"/>
                <w:kern w:val="0"/>
                <w:sz w:val="21"/>
                <w:szCs w:val="21"/>
                <w:u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SA"/>
              </w:rPr>
              <w:t>20</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2"/>
                <w:sz w:val="20"/>
                <w:szCs w:val="20"/>
                <w:u w:val="none"/>
                <w:lang w:val="en-US" w:eastAsia="zh-CN" w:bidi="ar-SA"/>
              </w:rPr>
              <w:t>男</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0571-86296899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9</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SA"/>
              </w:rPr>
              <w:t>社工02</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i w:val="0"/>
                <w:color w:val="000000"/>
                <w:kern w:val="0"/>
                <w:sz w:val="21"/>
                <w:szCs w:val="21"/>
                <w:highlight w:val="none"/>
                <w:u w:val="none"/>
                <w:lang w:val="en-US" w:eastAsia="zh-CN" w:bidi="ar-SA"/>
              </w:rPr>
            </w:pPr>
            <w:r>
              <w:rPr>
                <w:rFonts w:hint="eastAsia" w:ascii="仿宋_GB2312" w:hAnsi="宋体" w:eastAsia="仿宋_GB2312" w:cs="仿宋_GB2312"/>
                <w:b w:val="0"/>
                <w:bCs/>
                <w:i w:val="0"/>
                <w:color w:val="000000"/>
                <w:kern w:val="0"/>
                <w:sz w:val="21"/>
                <w:szCs w:val="21"/>
                <w:highlight w:val="none"/>
                <w:u w:val="none"/>
                <w:lang w:val="en-US" w:eastAsia="zh-CN" w:bidi="ar-SA"/>
              </w:rPr>
              <w:t>5</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女</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10</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社工03</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专职党务工作者</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11</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社工04</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社会工作站专职社工</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12</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社工05</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2</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定向退役军人</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13</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社工06</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3</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定向专职网格员</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14</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社工07</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2</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定向编外人员（镇街、部门）</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15</w:t>
            </w:r>
          </w:p>
        </w:tc>
        <w:tc>
          <w:tcPr>
            <w:tcW w:w="1043"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塘栖镇</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社工01</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restart"/>
            <w:vAlign w:val="center"/>
          </w:tcPr>
          <w:p>
            <w:pPr>
              <w:widowControl/>
              <w:jc w:val="center"/>
              <w:textAlignment w:val="center"/>
              <w:rPr>
                <w:rFonts w:hint="default"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10</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2"/>
                <w:sz w:val="20"/>
                <w:szCs w:val="20"/>
                <w:u w:val="none"/>
                <w:lang w:val="en-US" w:eastAsia="zh-CN" w:bidi="ar-SA"/>
              </w:rPr>
              <w:t>男</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restart"/>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0571-86372519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16</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社工02</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女</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17</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社工03</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3</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专职党务工作者</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18</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社工04</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社会工作站专职社工</w:t>
            </w:r>
          </w:p>
        </w:tc>
        <w:tc>
          <w:tcPr>
            <w:tcW w:w="1351" w:type="dxa"/>
            <w:vMerge w:val="continue"/>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19</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社工05</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定向退役军人</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20</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社工06</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2</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定向专职网格员</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21</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社工07</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定向编外人员（镇街、部门）</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22</w:t>
            </w:r>
          </w:p>
        </w:tc>
        <w:tc>
          <w:tcPr>
            <w:tcW w:w="1043"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崇贤街道</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社工01</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restart"/>
            <w:vAlign w:val="center"/>
          </w:tcPr>
          <w:p>
            <w:pPr>
              <w:widowControl/>
              <w:jc w:val="center"/>
              <w:textAlignment w:val="center"/>
              <w:rPr>
                <w:rFonts w:hint="eastAsia" w:ascii="仿宋_GB2312" w:hAnsi="宋体" w:eastAsia="仿宋_GB2312" w:cs="仿宋_GB2312"/>
                <w:b w:val="0"/>
                <w:bCs/>
                <w:i w:val="0"/>
                <w:color w:val="000000"/>
                <w:kern w:val="0"/>
                <w:sz w:val="21"/>
                <w:szCs w:val="21"/>
                <w:u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SA"/>
              </w:rPr>
              <w:t>7</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2"/>
                <w:sz w:val="20"/>
                <w:szCs w:val="20"/>
                <w:u w:val="none"/>
                <w:lang w:val="en-US" w:eastAsia="zh-CN" w:bidi="ar-SA"/>
              </w:rPr>
              <w:t>男</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宋体" w:hAnsi="宋体" w:eastAsia="宋体" w:cs="宋体"/>
                <w:i w:val="0"/>
                <w:color w:val="000000"/>
                <w:kern w:val="0"/>
                <w:sz w:val="18"/>
                <w:szCs w:val="18"/>
                <w:u w:val="none"/>
                <w:lang w:val="en-US" w:eastAsia="zh-CN" w:bidi="ar-SA"/>
              </w:rPr>
              <w:t>0571-86271248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23</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社工02</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女</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24</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社工03</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专职党务工作者</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25</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社工04</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社会工作站专职社工</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26</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社工05</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定向退役军人</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27</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社工06</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定向专职网格员</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28</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社工07</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定向编外人员（镇街、部门）</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29</w:t>
            </w:r>
          </w:p>
        </w:tc>
        <w:tc>
          <w:tcPr>
            <w:tcW w:w="1043"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临平街道</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社工01</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restart"/>
            <w:vAlign w:val="center"/>
          </w:tcPr>
          <w:p>
            <w:pPr>
              <w:widowControl/>
              <w:jc w:val="center"/>
              <w:textAlignment w:val="center"/>
              <w:rPr>
                <w:rFonts w:hint="eastAsia" w:ascii="仿宋_GB2312" w:hAnsi="宋体" w:eastAsia="仿宋_GB2312" w:cs="仿宋_GB2312"/>
                <w:b w:val="0"/>
                <w:bCs/>
                <w:i w:val="0"/>
                <w:color w:val="000000"/>
                <w:kern w:val="0"/>
                <w:sz w:val="21"/>
                <w:szCs w:val="21"/>
                <w:u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SA"/>
              </w:rPr>
              <w:t>8</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2"/>
                <w:sz w:val="20"/>
                <w:szCs w:val="20"/>
                <w:u w:val="none"/>
                <w:lang w:val="en-US" w:eastAsia="zh-CN" w:bidi="ar-SA"/>
              </w:rPr>
              <w:t>男</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0571-86221617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30</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社工02</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女</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31</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社工03</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专职党务工作者</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32</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社工04</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社会工作站专职社工</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33</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社工05</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定向退役军人</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34</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社工06</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2</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定向专职网格员</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35</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社工07</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定向编外人员（镇街、部门）</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36</w:t>
            </w:r>
          </w:p>
        </w:tc>
        <w:tc>
          <w:tcPr>
            <w:tcW w:w="1043"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东湖街道</w:t>
            </w: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0"/>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SA"/>
              </w:rPr>
              <w:t>社工01</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highlight w:val="none"/>
                <w:u w:val="none"/>
                <w:lang w:val="en-US" w:eastAsia="zh-CN" w:bidi="ar-SA"/>
              </w:rPr>
            </w:pPr>
            <w:r>
              <w:rPr>
                <w:rFonts w:hint="eastAsia" w:ascii="仿宋_GB2312" w:hAnsi="宋体" w:eastAsia="仿宋_GB2312" w:cs="仿宋_GB2312"/>
                <w:b w:val="0"/>
                <w:bCs w:val="0"/>
                <w:i w:val="0"/>
                <w:color w:val="000000"/>
                <w:kern w:val="0"/>
                <w:sz w:val="21"/>
                <w:szCs w:val="21"/>
                <w:highlight w:val="none"/>
                <w:u w:val="none"/>
                <w:lang w:val="en-US" w:eastAsia="zh-CN" w:bidi="ar-SA"/>
              </w:rPr>
              <w:t>25</w:t>
            </w:r>
          </w:p>
        </w:tc>
        <w:tc>
          <w:tcPr>
            <w:tcW w:w="755" w:type="dxa"/>
            <w:vMerge w:val="restart"/>
            <w:vAlign w:val="center"/>
          </w:tcPr>
          <w:p>
            <w:pPr>
              <w:widowControl/>
              <w:jc w:val="center"/>
              <w:textAlignment w:val="center"/>
              <w:rPr>
                <w:rFonts w:hint="default"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SA"/>
              </w:rPr>
              <w:t>65</w:t>
            </w:r>
          </w:p>
        </w:tc>
        <w:tc>
          <w:tcPr>
            <w:tcW w:w="865" w:type="dxa"/>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2"/>
                <w:sz w:val="20"/>
                <w:szCs w:val="20"/>
                <w:u w:val="none"/>
                <w:lang w:val="en-US" w:eastAsia="zh-CN" w:bidi="ar-SA"/>
              </w:rPr>
              <w:t>男</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restart"/>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0571-88567257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37</w:t>
            </w:r>
          </w:p>
        </w:tc>
        <w:tc>
          <w:tcPr>
            <w:tcW w:w="1043"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0"/>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SA"/>
              </w:rPr>
              <w:t>社工02</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highlight w:val="none"/>
                <w:u w:val="none"/>
                <w:lang w:val="en-US" w:eastAsia="zh-CN" w:bidi="ar-SA"/>
              </w:rPr>
            </w:pPr>
            <w:r>
              <w:rPr>
                <w:rFonts w:hint="eastAsia" w:ascii="仿宋_GB2312" w:hAnsi="宋体" w:eastAsia="仿宋_GB2312" w:cs="仿宋_GB2312"/>
                <w:b w:val="0"/>
                <w:bCs w:val="0"/>
                <w:i w:val="0"/>
                <w:color w:val="000000"/>
                <w:kern w:val="0"/>
                <w:sz w:val="21"/>
                <w:szCs w:val="21"/>
                <w:highlight w:val="none"/>
                <w:u w:val="none"/>
                <w:lang w:val="en-US" w:eastAsia="zh-CN" w:bidi="ar-SA"/>
              </w:rPr>
              <w:t>24</w:t>
            </w:r>
          </w:p>
        </w:tc>
        <w:tc>
          <w:tcPr>
            <w:tcW w:w="755"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女</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38</w:t>
            </w:r>
          </w:p>
        </w:tc>
        <w:tc>
          <w:tcPr>
            <w:tcW w:w="1043"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0"/>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社工03</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w:t>
            </w:r>
          </w:p>
        </w:tc>
        <w:tc>
          <w:tcPr>
            <w:tcW w:w="755"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专职党务工作者</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39</w:t>
            </w:r>
          </w:p>
        </w:tc>
        <w:tc>
          <w:tcPr>
            <w:tcW w:w="1043"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0"/>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社工04</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w:t>
            </w:r>
          </w:p>
        </w:tc>
        <w:tc>
          <w:tcPr>
            <w:tcW w:w="755"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社会工作站专职社工</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40</w:t>
            </w:r>
          </w:p>
        </w:tc>
        <w:tc>
          <w:tcPr>
            <w:tcW w:w="1043"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0"/>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社工05</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w:t>
            </w:r>
          </w:p>
        </w:tc>
        <w:tc>
          <w:tcPr>
            <w:tcW w:w="755"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定向退役军人</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41</w:t>
            </w:r>
          </w:p>
        </w:tc>
        <w:tc>
          <w:tcPr>
            <w:tcW w:w="1043"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0"/>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社工06</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w:t>
            </w:r>
          </w:p>
        </w:tc>
        <w:tc>
          <w:tcPr>
            <w:tcW w:w="755"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定向专职网格员</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42</w:t>
            </w:r>
          </w:p>
        </w:tc>
        <w:tc>
          <w:tcPr>
            <w:tcW w:w="1043"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0"/>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社工07</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w:t>
            </w:r>
          </w:p>
        </w:tc>
        <w:tc>
          <w:tcPr>
            <w:tcW w:w="755" w:type="dxa"/>
            <w:vMerge w:val="continue"/>
            <w:tcBorders>
              <w:left w:val="nil"/>
              <w:right w:val="nil"/>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定向编外人员（镇街、部门）</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43</w:t>
            </w:r>
          </w:p>
        </w:tc>
        <w:tc>
          <w:tcPr>
            <w:tcW w:w="1043"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南苑街道</w:t>
            </w: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2"/>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社工01</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13</w:t>
            </w:r>
          </w:p>
        </w:tc>
        <w:tc>
          <w:tcPr>
            <w:tcW w:w="755" w:type="dxa"/>
            <w:vMerge w:val="restart"/>
            <w:vAlign w:val="center"/>
          </w:tcPr>
          <w:p>
            <w:pPr>
              <w:widowControl/>
              <w:jc w:val="center"/>
              <w:textAlignment w:val="center"/>
              <w:rPr>
                <w:rFonts w:hint="eastAsia" w:ascii="仿宋_GB2312" w:hAnsi="宋体" w:eastAsia="仿宋_GB2312" w:cs="仿宋_GB2312"/>
                <w:b w:val="0"/>
                <w:bCs/>
                <w:i w:val="0"/>
                <w:color w:val="000000"/>
                <w:kern w:val="0"/>
                <w:sz w:val="21"/>
                <w:szCs w:val="21"/>
                <w:u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SA"/>
              </w:rPr>
              <w:t>40</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2"/>
                <w:sz w:val="20"/>
                <w:szCs w:val="20"/>
                <w:u w:val="none"/>
                <w:lang w:val="en-US" w:eastAsia="zh-CN" w:bidi="ar-SA"/>
              </w:rPr>
              <w:t>男</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restart"/>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0571-88553157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44</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2"/>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社工02</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13</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女</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45</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2"/>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社工03</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3</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专职党务工作者</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46</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2"/>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社工04</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社会工作站专职社工</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47</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2"/>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社工05</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定向退役军人</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48</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社工06</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2</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定向专职网格员</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49</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社工07</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4</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tcBorders>
              <w:right w:val="single" w:color="auto" w:sz="4" w:space="0"/>
            </w:tcBorders>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定向编外人员（镇街、部门）</w:t>
            </w:r>
          </w:p>
        </w:tc>
        <w:tc>
          <w:tcPr>
            <w:tcW w:w="1351" w:type="dxa"/>
            <w:vMerge w:val="continue"/>
            <w:tcBorders>
              <w:left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50</w:t>
            </w:r>
          </w:p>
        </w:tc>
        <w:tc>
          <w:tcPr>
            <w:tcW w:w="1043" w:type="dxa"/>
            <w:vMerge w:val="restart"/>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星桥街道</w:t>
            </w: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SA"/>
              </w:rPr>
              <w:t>社工01</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highlight w:val="none"/>
                <w:u w:val="none"/>
                <w:lang w:val="en-US" w:eastAsia="zh-CN" w:bidi="ar-SA"/>
              </w:rPr>
            </w:pPr>
            <w:r>
              <w:rPr>
                <w:rFonts w:hint="eastAsia" w:ascii="仿宋_GB2312" w:hAnsi="宋体" w:eastAsia="仿宋_GB2312" w:cs="仿宋_GB2312"/>
                <w:b w:val="0"/>
                <w:bCs w:val="0"/>
                <w:i w:val="0"/>
                <w:color w:val="000000"/>
                <w:kern w:val="0"/>
                <w:sz w:val="21"/>
                <w:szCs w:val="21"/>
                <w:highlight w:val="none"/>
                <w:u w:val="none"/>
                <w:lang w:val="en-US" w:eastAsia="zh-CN" w:bidi="ar-SA"/>
              </w:rPr>
              <w:t>10</w:t>
            </w:r>
          </w:p>
        </w:tc>
        <w:tc>
          <w:tcPr>
            <w:tcW w:w="755" w:type="dxa"/>
            <w:vMerge w:val="restart"/>
            <w:vAlign w:val="center"/>
          </w:tcPr>
          <w:p>
            <w:pPr>
              <w:widowControl/>
              <w:jc w:val="center"/>
              <w:textAlignment w:val="center"/>
              <w:rPr>
                <w:rFonts w:hint="eastAsia" w:ascii="仿宋_GB2312" w:hAnsi="宋体" w:eastAsia="仿宋_GB2312" w:cs="仿宋_GB2312"/>
                <w:b w:val="0"/>
                <w:bCs/>
                <w:i w:val="0"/>
                <w:color w:val="000000"/>
                <w:kern w:val="0"/>
                <w:sz w:val="21"/>
                <w:szCs w:val="21"/>
                <w:u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SA"/>
              </w:rPr>
              <w:t>27</w:t>
            </w: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2"/>
                <w:sz w:val="20"/>
                <w:szCs w:val="20"/>
                <w:u w:val="none"/>
                <w:lang w:val="en-US" w:eastAsia="zh-CN" w:bidi="ar-SA"/>
              </w:rPr>
              <w:t>男</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restart"/>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0571-86266246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51</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SA"/>
              </w:rPr>
              <w:t>社工02</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highlight w:val="none"/>
                <w:u w:val="none"/>
                <w:lang w:val="en-US" w:eastAsia="zh-CN" w:bidi="ar-SA"/>
              </w:rPr>
            </w:pPr>
            <w:r>
              <w:rPr>
                <w:rFonts w:hint="eastAsia" w:ascii="仿宋_GB2312" w:hAnsi="宋体" w:eastAsia="仿宋_GB2312" w:cs="仿宋_GB2312"/>
                <w:b w:val="0"/>
                <w:bCs w:val="0"/>
                <w:i w:val="0"/>
                <w:color w:val="000000"/>
                <w:kern w:val="0"/>
                <w:sz w:val="21"/>
                <w:szCs w:val="21"/>
                <w:highlight w:val="none"/>
                <w:u w:val="none"/>
                <w:lang w:val="en-US" w:eastAsia="zh-CN" w:bidi="ar-SA"/>
              </w:rPr>
              <w:t>9</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女</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面向普通高校应届毕业生</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52</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val="0"/>
                <w:bCs w:val="0"/>
                <w:i w:val="0"/>
                <w:color w:val="000000"/>
                <w:kern w:val="2"/>
                <w:sz w:val="20"/>
                <w:szCs w:val="20"/>
                <w:u w:val="none"/>
                <w:lang w:val="en-US" w:eastAsia="zh-CN" w:bidi="ar-SA"/>
              </w:rPr>
            </w:pPr>
            <w:r>
              <w:rPr>
                <w:rFonts w:hint="eastAsia" w:ascii="仿宋_GB2312" w:hAnsi="宋体" w:eastAsia="仿宋_GB2312" w:cs="仿宋_GB2312"/>
                <w:b w:val="0"/>
                <w:bCs w:val="0"/>
                <w:i w:val="0"/>
                <w:color w:val="000000"/>
                <w:kern w:val="0"/>
                <w:sz w:val="20"/>
                <w:szCs w:val="20"/>
                <w:u w:val="none"/>
                <w:lang w:val="en-US" w:eastAsia="zh-CN" w:bidi="ar-SA"/>
              </w:rPr>
              <w:t>社工03</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专职党务工作者</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53</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社工04</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社会工作站专职社工</w:t>
            </w:r>
          </w:p>
        </w:tc>
        <w:tc>
          <w:tcPr>
            <w:tcW w:w="1351" w:type="dxa"/>
            <w:vMerge w:val="continue"/>
            <w:vAlign w:val="center"/>
          </w:tcPr>
          <w:p>
            <w:pPr>
              <w:widowControl/>
              <w:jc w:val="center"/>
              <w:textAlignment w:val="center"/>
              <w:rPr>
                <w:rFonts w:hint="eastAsia" w:ascii="仿宋_GB2312" w:hAnsi="宋体" w:eastAsia="仿宋_GB2312" w:cs="仿宋_GB2312"/>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54</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社工05</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2</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定向退役军人</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55</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社工06</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2</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定向专职网格员</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exact"/>
          <w:jc w:val="center"/>
        </w:trPr>
        <w:tc>
          <w:tcPr>
            <w:tcW w:w="739" w:type="dxa"/>
            <w:vAlign w:val="center"/>
          </w:tcPr>
          <w:p>
            <w:pPr>
              <w:widowControl/>
              <w:jc w:val="center"/>
              <w:textAlignment w:val="center"/>
              <w:rPr>
                <w:rFonts w:hint="eastAsia" w:ascii="仿宋_GB2312" w:hAnsi="宋体" w:eastAsia="仿宋_GB2312" w:cs="仿宋_GB2312"/>
                <w:b w:val="0"/>
                <w:bCs w:val="0"/>
                <w:i w:val="0"/>
                <w:color w:val="000000"/>
                <w:kern w:val="0"/>
                <w:sz w:val="21"/>
                <w:szCs w:val="21"/>
                <w:u w:val="none"/>
                <w:lang w:val="en-US" w:eastAsia="zh-CN" w:bidi="ar-SA"/>
              </w:rPr>
            </w:pPr>
            <w:r>
              <w:rPr>
                <w:rFonts w:hint="eastAsia" w:ascii="仿宋_GB2312" w:hAnsi="宋体" w:eastAsia="仿宋_GB2312" w:cs="仿宋_GB2312"/>
                <w:b w:val="0"/>
                <w:bCs w:val="0"/>
                <w:i w:val="0"/>
                <w:color w:val="000000"/>
                <w:kern w:val="0"/>
                <w:sz w:val="21"/>
                <w:szCs w:val="21"/>
                <w:u w:val="none"/>
                <w:lang w:val="en-US" w:eastAsia="zh-CN" w:bidi="ar-SA"/>
              </w:rPr>
              <w:t>56</w:t>
            </w:r>
          </w:p>
        </w:tc>
        <w:tc>
          <w:tcPr>
            <w:tcW w:w="1043"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社工07</w:t>
            </w:r>
          </w:p>
        </w:tc>
        <w:tc>
          <w:tcPr>
            <w:tcW w:w="976"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2</w:t>
            </w:r>
          </w:p>
        </w:tc>
        <w:tc>
          <w:tcPr>
            <w:tcW w:w="755"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c>
          <w:tcPr>
            <w:tcW w:w="865" w:type="dxa"/>
            <w:vAlign w:val="center"/>
          </w:tcPr>
          <w:p>
            <w:pPr>
              <w:widowControl/>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不限</w:t>
            </w:r>
          </w:p>
        </w:tc>
        <w:tc>
          <w:tcPr>
            <w:tcW w:w="2481" w:type="dxa"/>
            <w:vAlign w:val="center"/>
          </w:tcPr>
          <w:p>
            <w:pPr>
              <w:keepLines/>
              <w:widowControl/>
              <w:wordWrap/>
              <w:adjustRightInd/>
              <w:snapToGrid/>
              <w:spacing w:line="240" w:lineRule="auto"/>
              <w:ind w:left="0" w:leftChars="0" w:right="0" w:firstLine="0" w:firstLineChars="0"/>
              <w:jc w:val="center"/>
              <w:textAlignment w:val="top"/>
              <w:outlineLvl w:val="9"/>
              <w:rPr>
                <w:rFonts w:hint="eastAsia" w:ascii="仿宋_GB2312" w:hAnsi="宋体" w:eastAsia="仿宋_GB2312" w:cs="仿宋_GB2312"/>
                <w:b/>
                <w:i w:val="0"/>
                <w:color w:val="000000"/>
                <w:kern w:val="0"/>
                <w:sz w:val="21"/>
                <w:szCs w:val="21"/>
                <w:u w:val="none"/>
                <w:lang w:val="en-US" w:eastAsia="zh-CN" w:bidi="ar-SA"/>
              </w:rPr>
            </w:pPr>
            <w:r>
              <w:rPr>
                <w:rFonts w:hint="eastAsia" w:ascii="仿宋_GB2312" w:hAnsi="宋体" w:eastAsia="仿宋_GB2312" w:cs="仿宋_GB2312"/>
                <w:i w:val="0"/>
                <w:color w:val="000000"/>
                <w:kern w:val="0"/>
                <w:sz w:val="20"/>
                <w:szCs w:val="20"/>
                <w:u w:val="none"/>
                <w:lang w:val="en-US" w:eastAsia="zh-CN" w:bidi="ar-SA"/>
              </w:rPr>
              <w:t>定向编外人员（镇街、部门）</w:t>
            </w:r>
          </w:p>
        </w:tc>
        <w:tc>
          <w:tcPr>
            <w:tcW w:w="1351" w:type="dxa"/>
            <w:vMerge w:val="continue"/>
            <w:vAlign w:val="center"/>
          </w:tcPr>
          <w:p>
            <w:pPr>
              <w:widowControl/>
              <w:jc w:val="center"/>
              <w:textAlignment w:val="center"/>
              <w:rPr>
                <w:rFonts w:hint="eastAsia" w:ascii="仿宋_GB2312" w:hAnsi="宋体" w:eastAsia="仿宋_GB2312" w:cs="仿宋_GB2312"/>
                <w:b/>
                <w:i w:val="0"/>
                <w:color w:val="000000"/>
                <w:kern w:val="0"/>
                <w:sz w:val="21"/>
                <w:szCs w:val="21"/>
                <w:u w:val="none"/>
                <w:lang w:val="en-US" w:eastAsia="zh-CN" w:bidi="ar-SA"/>
              </w:rPr>
            </w:pPr>
          </w:p>
        </w:tc>
      </w:tr>
    </w:tbl>
    <w:p/>
    <w:p>
      <w:r>
        <w:rPr>
          <w:rFonts w:hint="eastAsia" w:ascii="仿宋_GB2312" w:hAnsi="仿宋_GB2312" w:eastAsia="仿宋_GB2312" w:cs="仿宋_GB2312"/>
          <w:i w:val="0"/>
          <w:iCs w:val="0"/>
          <w:color w:val="auto"/>
          <w:kern w:val="0"/>
          <w:sz w:val="24"/>
          <w:szCs w:val="24"/>
          <w:highlight w:val="none"/>
          <w:u w:val="none"/>
          <w:lang w:val="en-US" w:eastAsia="zh-CN"/>
        </w:rPr>
        <w:t>备注：面向普通高校应届毕业生招聘对象范围限定为全日制普通高校2023年毕业生。以下三类情形者视同对待：①在择业期（2021年6月1日及以后毕业）内未落实工作单位，其户口、档案、组织关系仍保留在原毕业学校，或者保留在各级毕业生就业主管部门（毕业生就业指导服务中心）、各级人才交流服务机构和各级公共就业服务机构的未就业高校毕业生；②2023年毕业的留学人员；③2023年毕业、符合教研厅函〔2019〕1号文件规定的非全日制研究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g1NWU3YWYyZWFlMTA1MDBiMTU0ZDY5YzdkMmUifQ=="/>
  </w:docVars>
  <w:rsids>
    <w:rsidRoot w:val="29FB2FA1"/>
    <w:rsid w:val="29FB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2023-06-03T06:58:00Z</dcterms:created>
  <dc:creator>Administrator</dc:creator>
  <cp:lastModifiedBy>Administrator</cp:lastModifiedBy>
  <dcterms:modified xsi:type="dcterms:W3CDTF">2023-06-03T06:59:05Z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3DDE06A45452460489CDE5E9E30C4681_11</vt:lpwstr>
  </property>
</Properties>
</file>