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 w:eastAsia="仿宋_GB2312"/>
          <w:sz w:val="32"/>
          <w:szCs w:val="32"/>
        </w:rPr>
      </w:pPr>
      <w:bookmarkStart w:id="0" w:name="_GoBack"/>
      <w:bookmarkEnd w:id="0"/>
      <w:r>
        <w:rPr>
          <w:rFonts w:hint="eastAsia" w:ascii="仿宋_GB2312" w:hAnsi="黑体" w:eastAsia="仿宋_GB2312" w:cs="黑体"/>
          <w:sz w:val="32"/>
          <w:szCs w:val="32"/>
        </w:rPr>
        <w:t>附件2</w:t>
      </w:r>
    </w:p>
    <w:p>
      <w:pPr>
        <w:widowControl/>
        <w:spacing w:line="620" w:lineRule="exact"/>
        <w:ind w:firstLine="420"/>
        <w:jc w:val="center"/>
        <w:rPr>
          <w:rFonts w:hint="eastAsia" w:ascii="宋体" w:hAnsi="宋体" w:cs="宋体"/>
          <w:b/>
          <w:bCs/>
          <w:kern w:val="0"/>
          <w:sz w:val="44"/>
          <w:szCs w:val="44"/>
        </w:rPr>
      </w:pPr>
      <w:r>
        <w:rPr>
          <w:rFonts w:hint="eastAsia" w:ascii="宋体" w:hAnsi="宋体" w:cs="宋体"/>
          <w:b/>
          <w:bCs/>
          <w:kern w:val="0"/>
          <w:sz w:val="44"/>
          <w:szCs w:val="44"/>
        </w:rPr>
        <w:t>考试大纲</w:t>
      </w:r>
    </w:p>
    <w:p>
      <w:pPr>
        <w:widowControl/>
        <w:spacing w:line="240" w:lineRule="exact"/>
        <w:ind w:firstLine="420"/>
        <w:jc w:val="center"/>
        <w:rPr>
          <w:rFonts w:hint="eastAsia" w:ascii="宋体" w:hAnsi="宋体" w:cs="宋体"/>
          <w:b/>
          <w:bCs/>
          <w:kern w:val="0"/>
          <w:sz w:val="44"/>
          <w:szCs w:val="44"/>
        </w:rPr>
      </w:pPr>
    </w:p>
    <w:p>
      <w:pPr>
        <w:widowControl/>
        <w:spacing w:line="540" w:lineRule="exact"/>
        <w:ind w:firstLine="640" w:firstLineChars="200"/>
        <w:jc w:val="left"/>
        <w:rPr>
          <w:rFonts w:hint="eastAsia" w:ascii="黑体" w:hAnsi="黑体" w:eastAsia="黑体" w:cs="黑体"/>
          <w:bCs/>
          <w:kern w:val="0"/>
          <w:sz w:val="32"/>
          <w:szCs w:val="32"/>
        </w:rPr>
      </w:pPr>
      <w:r>
        <w:rPr>
          <w:rFonts w:hint="eastAsia" w:ascii="黑体" w:hAnsi="黑体" w:eastAsia="黑体" w:cs="黑体"/>
          <w:bCs/>
          <w:kern w:val="0"/>
          <w:sz w:val="32"/>
          <w:szCs w:val="32"/>
        </w:rPr>
        <w:t>一、笔试科目</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《综合应用能力》为主观题，考试时限为150分钟；</w:t>
      </w:r>
      <w:r>
        <w:rPr>
          <w:rFonts w:hint="eastAsia" w:ascii="仿宋_GB2312" w:hAnsi="仿宋_GB2312" w:eastAsia="仿宋_GB2312" w:cs="仿宋_GB2312"/>
          <w:kern w:val="0"/>
          <w:sz w:val="32"/>
          <w:szCs w:val="32"/>
        </w:rPr>
        <w:t>《职业能力倾向测验》为</w:t>
      </w:r>
      <w:r>
        <w:rPr>
          <w:rFonts w:hint="eastAsia" w:ascii="仿宋_GB2312" w:hAnsi="仿宋_GB2312" w:eastAsia="仿宋_GB2312" w:cs="仿宋_GB2312"/>
          <w:kern w:val="0"/>
          <w:sz w:val="32"/>
          <w:szCs w:val="32"/>
          <w:shd w:val="clear" w:color="auto" w:fill="FFFFFF"/>
        </w:rPr>
        <w:t>客观题，考试时限为90分钟 。两个科目满分均为100分。</w:t>
      </w:r>
    </w:p>
    <w:p>
      <w:pPr>
        <w:widowControl/>
        <w:spacing w:line="540" w:lineRule="exact"/>
        <w:ind w:firstLine="640" w:firstLineChars="200"/>
        <w:jc w:val="left"/>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二、笔试方式</w:t>
      </w:r>
    </w:p>
    <w:p>
      <w:pPr>
        <w:widowControl/>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闭卷考试。</w:t>
      </w:r>
    </w:p>
    <w:p>
      <w:pPr>
        <w:widowControl/>
        <w:spacing w:line="540" w:lineRule="exact"/>
        <w:ind w:firstLine="640" w:firstLineChars="200"/>
        <w:jc w:val="left"/>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三、笔试内容</w:t>
      </w:r>
    </w:p>
    <w:p>
      <w:pPr>
        <w:widowControl/>
        <w:spacing w:line="540" w:lineRule="exact"/>
        <w:ind w:firstLine="420"/>
        <w:jc w:val="left"/>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（一）《综合应用能力》</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主要测查应考人员的阅读理解能力、归纳概括能力、逻辑思维能力、综合分析能力、解决问题能力和文字综合能力等。</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测查题型包括案例（材料）分析题、论述评价题、校阅改错题、材料作文题等。每次考试从上述题型中组合选取。</w:t>
      </w:r>
    </w:p>
    <w:p>
      <w:pPr>
        <w:widowControl/>
        <w:spacing w:line="540" w:lineRule="exact"/>
        <w:ind w:firstLine="420"/>
        <w:jc w:val="left"/>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（二）《职业能力倾向测验》</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主要测查应考人员从事事业单位工作的潜能。</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测查内容包括言语理解与表达、数量关系、判断推理、资料分析和常识判断等五个部分。</w:t>
      </w:r>
    </w:p>
    <w:p>
      <w:pPr>
        <w:widowControl/>
        <w:spacing w:line="540" w:lineRule="exact"/>
        <w:ind w:firstLine="643" w:firstLineChars="200"/>
        <w:jc w:val="left"/>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1.言语理解与表达</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w:t>
      </w:r>
    </w:p>
    <w:p>
      <w:pPr>
        <w:widowControl/>
        <w:spacing w:line="540" w:lineRule="exact"/>
        <w:ind w:firstLine="643" w:firstLineChars="200"/>
        <w:jc w:val="left"/>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2.数量关系</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主要测查应考人员对基本数量关系的理解能力、数学运算能力，对数字排列顺序或排列规律的判断识别能力等。</w:t>
      </w:r>
    </w:p>
    <w:p>
      <w:pPr>
        <w:widowControl/>
        <w:spacing w:line="540" w:lineRule="exact"/>
        <w:ind w:firstLine="643" w:firstLineChars="200"/>
        <w:jc w:val="left"/>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3.判断推理</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主要测查应考人员对客观事物及其关系的分析推理能力，其</w:t>
      </w:r>
    </w:p>
    <w:p>
      <w:pPr>
        <w:widowControl/>
        <w:spacing w:line="540" w:lineRule="exact"/>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中包括对词语、图形、概念、短文等材料的理解、比较、判断、演绎、归纳、综合等。</w:t>
      </w:r>
    </w:p>
    <w:p>
      <w:pPr>
        <w:widowControl/>
        <w:spacing w:line="540" w:lineRule="exact"/>
        <w:ind w:firstLine="643" w:firstLineChars="200"/>
        <w:jc w:val="left"/>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4.资料分析</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主要测查应考人员对各种形式的统计资料（包括文字、图形和表格等）进行正确理解、分析、计算、比较、处理的能力。</w:t>
      </w:r>
    </w:p>
    <w:p>
      <w:pPr>
        <w:widowControl/>
        <w:spacing w:line="540" w:lineRule="exact"/>
        <w:ind w:firstLine="643" w:firstLineChars="200"/>
        <w:jc w:val="left"/>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5.常识判断</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主要测查应考人员对政治、时事、国情、省情、法律、经济、科技、历史、人文等知识的掌握和运用能力。</w:t>
      </w:r>
    </w:p>
    <w:p>
      <w:pPr>
        <w:widowControl/>
        <w:spacing w:line="540" w:lineRule="exact"/>
        <w:ind w:firstLine="640" w:firstLineChars="200"/>
        <w:jc w:val="left"/>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四、作答要求</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考生在作答前，应用黑色字迹的签字笔或钢笔在答题卡（纸）上指定位置填写“姓名”和“准考证号”，并用2B铅笔将“准考证号”下面对应的信息点涂黑。</w:t>
      </w:r>
    </w:p>
    <w:p>
      <w:pPr>
        <w:widowControl/>
        <w:spacing w:line="540" w:lineRule="exact"/>
        <w:ind w:firstLine="640" w:firstLineChars="200"/>
        <w:jc w:val="left"/>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（一）《综合应用能力》</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应考人员必须用黑色墨水笔在专用答题纸指定题号的指定位置内作答，用铅笔作答或在非指定位置内作答的一律无效。答题不得使用涂改液。</w:t>
      </w:r>
    </w:p>
    <w:p>
      <w:pPr>
        <w:widowControl/>
        <w:spacing w:line="540" w:lineRule="exact"/>
        <w:ind w:firstLine="640" w:firstLineChars="200"/>
        <w:jc w:val="left"/>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（二）《职业能力倾向测验》</w:t>
      </w:r>
    </w:p>
    <w:p>
      <w:pPr>
        <w:widowControl/>
        <w:spacing w:line="54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应考人员必须用2B铅笔在答题卡上作答，作答在题本上或其他位置的一律无效。</w:t>
      </w:r>
    </w:p>
    <w:p/>
    <w:sectPr>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F05"/>
    <w:rsid w:val="00014448"/>
    <w:rsid w:val="00022848"/>
    <w:rsid w:val="00032059"/>
    <w:rsid w:val="0003656C"/>
    <w:rsid w:val="0004790E"/>
    <w:rsid w:val="0005171C"/>
    <w:rsid w:val="00061DD6"/>
    <w:rsid w:val="00063F05"/>
    <w:rsid w:val="00075966"/>
    <w:rsid w:val="00090621"/>
    <w:rsid w:val="00097FAB"/>
    <w:rsid w:val="000B4C2B"/>
    <w:rsid w:val="000C1EE9"/>
    <w:rsid w:val="000C298F"/>
    <w:rsid w:val="000D00DC"/>
    <w:rsid w:val="000D0C26"/>
    <w:rsid w:val="000F1EC8"/>
    <w:rsid w:val="00112014"/>
    <w:rsid w:val="00112FA7"/>
    <w:rsid w:val="0013644C"/>
    <w:rsid w:val="0016203F"/>
    <w:rsid w:val="00185AE2"/>
    <w:rsid w:val="001B1B06"/>
    <w:rsid w:val="001C4734"/>
    <w:rsid w:val="001D73BE"/>
    <w:rsid w:val="001F6A2F"/>
    <w:rsid w:val="0026406A"/>
    <w:rsid w:val="002B116E"/>
    <w:rsid w:val="002C2826"/>
    <w:rsid w:val="002C3D3F"/>
    <w:rsid w:val="002E2ADF"/>
    <w:rsid w:val="002E32FC"/>
    <w:rsid w:val="0030153A"/>
    <w:rsid w:val="00311F83"/>
    <w:rsid w:val="00313DFF"/>
    <w:rsid w:val="003407F0"/>
    <w:rsid w:val="003551ED"/>
    <w:rsid w:val="003811EC"/>
    <w:rsid w:val="00391098"/>
    <w:rsid w:val="00395954"/>
    <w:rsid w:val="00395CA7"/>
    <w:rsid w:val="003B0A34"/>
    <w:rsid w:val="003F11CB"/>
    <w:rsid w:val="0040037D"/>
    <w:rsid w:val="00402BC0"/>
    <w:rsid w:val="004518A5"/>
    <w:rsid w:val="00460069"/>
    <w:rsid w:val="004620FD"/>
    <w:rsid w:val="00476B89"/>
    <w:rsid w:val="004F1E72"/>
    <w:rsid w:val="005305CD"/>
    <w:rsid w:val="005608E7"/>
    <w:rsid w:val="00562114"/>
    <w:rsid w:val="00577B44"/>
    <w:rsid w:val="005977D9"/>
    <w:rsid w:val="005A0DD8"/>
    <w:rsid w:val="005A40E6"/>
    <w:rsid w:val="005B3D0D"/>
    <w:rsid w:val="005F3888"/>
    <w:rsid w:val="00615874"/>
    <w:rsid w:val="00637B36"/>
    <w:rsid w:val="00685404"/>
    <w:rsid w:val="006D1F51"/>
    <w:rsid w:val="007054C1"/>
    <w:rsid w:val="007230A7"/>
    <w:rsid w:val="00725015"/>
    <w:rsid w:val="00753276"/>
    <w:rsid w:val="00782EC0"/>
    <w:rsid w:val="007918BE"/>
    <w:rsid w:val="007A2A84"/>
    <w:rsid w:val="007D0DF1"/>
    <w:rsid w:val="007D3A35"/>
    <w:rsid w:val="007D64E7"/>
    <w:rsid w:val="007E2BEA"/>
    <w:rsid w:val="007F18F5"/>
    <w:rsid w:val="007F1B0C"/>
    <w:rsid w:val="00865B81"/>
    <w:rsid w:val="008A2137"/>
    <w:rsid w:val="008A2368"/>
    <w:rsid w:val="008C28A4"/>
    <w:rsid w:val="008C4E70"/>
    <w:rsid w:val="008F799C"/>
    <w:rsid w:val="0090241F"/>
    <w:rsid w:val="00902E05"/>
    <w:rsid w:val="009151A0"/>
    <w:rsid w:val="0091757C"/>
    <w:rsid w:val="009216A5"/>
    <w:rsid w:val="00926320"/>
    <w:rsid w:val="00940EA8"/>
    <w:rsid w:val="009525B1"/>
    <w:rsid w:val="009744A8"/>
    <w:rsid w:val="00994091"/>
    <w:rsid w:val="009B27B6"/>
    <w:rsid w:val="009B3839"/>
    <w:rsid w:val="009D453D"/>
    <w:rsid w:val="00A07C17"/>
    <w:rsid w:val="00A1799E"/>
    <w:rsid w:val="00A17D1D"/>
    <w:rsid w:val="00A3654D"/>
    <w:rsid w:val="00AC46A2"/>
    <w:rsid w:val="00AD0912"/>
    <w:rsid w:val="00AD73C7"/>
    <w:rsid w:val="00AF4161"/>
    <w:rsid w:val="00B3361A"/>
    <w:rsid w:val="00B42714"/>
    <w:rsid w:val="00B61B4E"/>
    <w:rsid w:val="00B66DDD"/>
    <w:rsid w:val="00B70A75"/>
    <w:rsid w:val="00BC2C7F"/>
    <w:rsid w:val="00BC6966"/>
    <w:rsid w:val="00BF3150"/>
    <w:rsid w:val="00BF7B32"/>
    <w:rsid w:val="00C01BDF"/>
    <w:rsid w:val="00C21D26"/>
    <w:rsid w:val="00C33965"/>
    <w:rsid w:val="00C539A4"/>
    <w:rsid w:val="00C63B70"/>
    <w:rsid w:val="00C66DB3"/>
    <w:rsid w:val="00C759F8"/>
    <w:rsid w:val="00CC2D6B"/>
    <w:rsid w:val="00D950C9"/>
    <w:rsid w:val="00DB0D5B"/>
    <w:rsid w:val="00DC6333"/>
    <w:rsid w:val="00DF1FA8"/>
    <w:rsid w:val="00E62B28"/>
    <w:rsid w:val="00E7245B"/>
    <w:rsid w:val="00E808C8"/>
    <w:rsid w:val="00E91717"/>
    <w:rsid w:val="00EA540E"/>
    <w:rsid w:val="00EA6236"/>
    <w:rsid w:val="00EB73F4"/>
    <w:rsid w:val="00ED2872"/>
    <w:rsid w:val="00F0536B"/>
    <w:rsid w:val="00F3530C"/>
    <w:rsid w:val="00F52624"/>
    <w:rsid w:val="00F52AD1"/>
    <w:rsid w:val="00F57B60"/>
    <w:rsid w:val="00F80F1F"/>
    <w:rsid w:val="00F92440"/>
    <w:rsid w:val="00FB36D5"/>
    <w:rsid w:val="785D4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qFormat/>
    <w:uiPriority w:val="0"/>
    <w:rPr>
      <w:rFonts w:cs="Times New Roman"/>
      <w:b/>
      <w:bCs/>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828</Words>
  <Characters>840</Characters>
  <Lines>6</Lines>
  <Paragraphs>1</Paragraphs>
  <TotalTime>3</TotalTime>
  <ScaleCrop>false</ScaleCrop>
  <LinksUpToDate>false</LinksUpToDate>
  <CharactersWithSpaces>841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2023-04-07T02:22:00Z</dcterms:created>
  <dc:creator>admin</dc:creator>
  <cp:lastModifiedBy>WPS_1679710518</cp:lastModifiedBy>
  <cp:lastPrinted>2023-04-07T02:26:00Z</cp:lastPrinted>
  <dcterms:modified xsi:type="dcterms:W3CDTF">2023-04-10T09:10:42Z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035E0A013DB94B46A4EE7A2D06B86AEC_13</vt:lpwstr>
  </property>
</Properties>
</file>