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选择题：1-5. DCBAD   6.D</w:t>
      </w:r>
    </w:p>
    <w:p>
      <w:pPr>
        <w:rPr>
          <w:rFonts w:hint="eastAsia"/>
          <w:lang w:val="en-US" w:eastAsia="zh-CN"/>
        </w:rPr>
      </w:pPr>
      <w:r>
        <w:rPr>
          <w:rFonts w:hint="eastAsia"/>
          <w:lang w:val="en-US" w:eastAsia="zh-CN"/>
        </w:rPr>
        <w:t>多选题：7. ABD  8.ABC  9.AD  10.ABC  11.BC  12.AD</w:t>
      </w:r>
    </w:p>
    <w:p>
      <w:pPr>
        <w:rPr>
          <w:sz w:val="15"/>
          <w:szCs w:val="18"/>
        </w:rPr>
      </w:pPr>
      <w:r>
        <w:rPr>
          <w:rFonts w:hint="eastAsia"/>
          <w:lang w:val="en-US" w:eastAsia="zh-CN"/>
        </w:rPr>
        <w:t>判断题：13-15. ABB  16-20. ABABA  21-22.BB</w:t>
      </w:r>
    </w:p>
    <w:p>
      <w:pPr>
        <w:rPr>
          <w:sz w:val="15"/>
          <w:szCs w:val="18"/>
        </w:rPr>
      </w:pPr>
      <w:r>
        <w:rPr>
          <w:sz w:val="15"/>
          <w:szCs w:val="18"/>
        </w:rPr>
        <w:t>【简答题】</w:t>
      </w:r>
    </w:p>
    <w:p>
      <w:pPr>
        <w:numPr>
          <w:ilvl w:val="0"/>
          <w:numId w:val="1"/>
        </w:numPr>
        <w:rPr>
          <w:sz w:val="15"/>
          <w:szCs w:val="18"/>
        </w:rPr>
      </w:pPr>
      <w:r>
        <w:rPr>
          <w:sz w:val="15"/>
          <w:szCs w:val="18"/>
        </w:rPr>
        <w:t>简述管理的二重性</w:t>
      </w:r>
    </w:p>
    <w:p>
      <w:pPr>
        <w:numPr>
          <w:ilvl w:val="0"/>
          <w:numId w:val="1"/>
        </w:numPr>
        <w:rPr>
          <w:sz w:val="15"/>
          <w:szCs w:val="18"/>
        </w:rPr>
      </w:pPr>
      <w:r>
        <w:rPr>
          <w:rFonts w:hint="eastAsia"/>
          <w:sz w:val="15"/>
          <w:szCs w:val="18"/>
        </w:rPr>
        <w:t>管理的两重性是指对生产过程进行的管理存在着两重性: 一种是与生产力、社会化大生产相联系的管理自然属性; 一种是与生产关系、社会制度相联系的管理社会属性。 这就是管理的二重性(管理的性质)。它是马克思关于管理问题的基本观点。 任何社会生产都是在一定的生产关系下进行的。管理,从最基本的意义来看,一是指挥劳动;二是监督劳动。由于生产过程具有两重性--既是物质资料的再生产,同时又是生产关系的再生产。因此,对生产过程进行的管理也就存在着两重性:一种是与生产力、社会化大生产相联系的管理自然属性;一种是与生产关系、社会制度相联系的管理社会属性。这就是管理的二重性(管理的性质)。它是马克思关于管理问题的基本观点。 (一)自然属性 管理与生产力、社会化大生产相联系而体现出的性质。由共同劳动的性质所产生,是合理组织生产力的一般职能。 (二)社会属性 管理与生产关系、社会制度相联系而体现出的性质。由生产关系的性质和社会制度所决定,是维护和完善生产关系的职能。</w:t>
      </w:r>
    </w:p>
    <w:p>
      <w:pPr>
        <w:rPr>
          <w:rFonts w:hint="eastAsia"/>
          <w:sz w:val="15"/>
          <w:szCs w:val="18"/>
        </w:rPr>
      </w:pPr>
    </w:p>
    <w:p>
      <w:pPr>
        <w:numPr>
          <w:ilvl w:val="0"/>
          <w:numId w:val="1"/>
        </w:numPr>
        <w:ind w:left="0" w:leftChars="0" w:firstLine="0" w:firstLineChars="0"/>
        <w:rPr>
          <w:rFonts w:hint="eastAsia"/>
          <w:sz w:val="15"/>
          <w:szCs w:val="18"/>
          <w:lang w:val="en-US" w:eastAsia="zh-CN"/>
        </w:rPr>
      </w:pPr>
      <w:r>
        <w:rPr>
          <w:sz w:val="15"/>
          <w:szCs w:val="18"/>
        </w:rPr>
        <w:t>简述法约尔一般管理理论的十四条原则</w:t>
      </w:r>
    </w:p>
    <w:p>
      <w:pPr>
        <w:numPr>
          <w:ilvl w:val="0"/>
          <w:numId w:val="1"/>
        </w:numPr>
        <w:ind w:left="0" w:leftChars="0" w:firstLine="0" w:firstLineChars="0"/>
        <w:rPr>
          <w:rFonts w:hint="eastAsia"/>
          <w:sz w:val="15"/>
          <w:szCs w:val="18"/>
          <w:lang w:val="en-US" w:eastAsia="zh-CN"/>
        </w:rPr>
      </w:pPr>
      <w:r>
        <w:rPr>
          <w:rFonts w:hint="eastAsia"/>
          <w:sz w:val="15"/>
          <w:szCs w:val="18"/>
        </w:rPr>
        <w:t>法约尔在他的《工业管理与一般管理》一书中，提出了一般管理的14条原则如下所述：</w:t>
      </w:r>
    </w:p>
    <w:p>
      <w:pPr>
        <w:numPr>
          <w:ilvl w:val="0"/>
          <w:numId w:val="1"/>
        </w:numPr>
        <w:ind w:left="0" w:leftChars="0" w:firstLine="0" w:firstLineChars="0"/>
        <w:rPr>
          <w:rFonts w:hint="eastAsia"/>
          <w:sz w:val="15"/>
          <w:szCs w:val="18"/>
          <w:lang w:val="en-US" w:eastAsia="zh-CN"/>
        </w:rPr>
      </w:pPr>
      <w:r>
        <w:rPr>
          <w:rFonts w:hint="eastAsia"/>
          <w:sz w:val="15"/>
          <w:szCs w:val="18"/>
        </w:rPr>
        <w:t>⑴劳动分工</w:t>
      </w:r>
      <w:r>
        <w:rPr>
          <w:rFonts w:hint="eastAsia"/>
          <w:sz w:val="15"/>
          <w:szCs w:val="18"/>
          <w:lang w:val="en-US" w:eastAsia="zh-CN"/>
        </w:rPr>
        <w:t xml:space="preserve"> </w:t>
      </w:r>
      <w:r>
        <w:rPr>
          <w:rFonts w:hint="eastAsia"/>
          <w:sz w:val="15"/>
          <w:szCs w:val="18"/>
        </w:rPr>
        <w:t>⑵权力与责任</w:t>
      </w:r>
      <w:r>
        <w:rPr>
          <w:rFonts w:hint="eastAsia"/>
          <w:sz w:val="15"/>
          <w:szCs w:val="18"/>
          <w:lang w:val="en-US" w:eastAsia="zh-CN"/>
        </w:rPr>
        <w:t xml:space="preserve"> </w:t>
      </w:r>
      <w:r>
        <w:rPr>
          <w:rFonts w:hint="eastAsia"/>
          <w:sz w:val="15"/>
          <w:szCs w:val="18"/>
        </w:rPr>
        <w:t>⑶纪律严明</w:t>
      </w:r>
      <w:r>
        <w:rPr>
          <w:rFonts w:hint="eastAsia"/>
          <w:sz w:val="15"/>
          <w:szCs w:val="18"/>
          <w:lang w:val="en-US" w:eastAsia="zh-CN"/>
        </w:rPr>
        <w:t xml:space="preserve"> </w:t>
      </w:r>
      <w:r>
        <w:rPr>
          <w:rFonts w:hint="eastAsia"/>
          <w:sz w:val="15"/>
          <w:szCs w:val="18"/>
        </w:rPr>
        <w:t>⑷统一指挥</w:t>
      </w:r>
      <w:r>
        <w:rPr>
          <w:rFonts w:hint="eastAsia"/>
          <w:sz w:val="15"/>
          <w:szCs w:val="18"/>
          <w:lang w:val="en-US" w:eastAsia="zh-CN"/>
        </w:rPr>
        <w:t xml:space="preserve"> </w:t>
      </w:r>
      <w:r>
        <w:rPr>
          <w:rFonts w:hint="eastAsia"/>
          <w:sz w:val="15"/>
          <w:szCs w:val="18"/>
        </w:rPr>
        <w:t>⑸统一领导</w:t>
      </w:r>
      <w:r>
        <w:rPr>
          <w:rFonts w:hint="eastAsia"/>
          <w:sz w:val="15"/>
          <w:szCs w:val="18"/>
          <w:lang w:val="en-US" w:eastAsia="zh-CN"/>
        </w:rPr>
        <w:t xml:space="preserve"> </w:t>
      </w:r>
      <w:r>
        <w:rPr>
          <w:rFonts w:hint="eastAsia"/>
          <w:sz w:val="15"/>
          <w:szCs w:val="18"/>
        </w:rPr>
        <w:t>⑹个人利益服从集体利益</w:t>
      </w:r>
      <w:r>
        <w:rPr>
          <w:rFonts w:hint="eastAsia"/>
          <w:sz w:val="15"/>
          <w:szCs w:val="18"/>
          <w:lang w:val="en-US" w:eastAsia="zh-CN"/>
        </w:rPr>
        <w:t xml:space="preserve"> </w:t>
      </w:r>
      <w:r>
        <w:rPr>
          <w:rFonts w:hint="eastAsia"/>
          <w:sz w:val="15"/>
          <w:szCs w:val="18"/>
        </w:rPr>
        <w:t>⑺人员的报酬</w:t>
      </w:r>
      <w:r>
        <w:rPr>
          <w:rFonts w:hint="eastAsia"/>
          <w:sz w:val="15"/>
          <w:szCs w:val="18"/>
          <w:lang w:val="en-US" w:eastAsia="zh-CN"/>
        </w:rPr>
        <w:t xml:space="preserve"> </w:t>
      </w:r>
      <w:r>
        <w:rPr>
          <w:rFonts w:hint="eastAsia"/>
          <w:sz w:val="15"/>
          <w:szCs w:val="18"/>
        </w:rPr>
        <w:t>⑻集权和分权</w:t>
      </w:r>
      <w:r>
        <w:rPr>
          <w:rFonts w:hint="eastAsia"/>
          <w:sz w:val="15"/>
          <w:szCs w:val="18"/>
          <w:lang w:val="en-US" w:eastAsia="zh-CN"/>
        </w:rPr>
        <w:t xml:space="preserve"> </w:t>
      </w:r>
    </w:p>
    <w:p>
      <w:pPr>
        <w:rPr>
          <w:rFonts w:hint="eastAsia"/>
          <w:sz w:val="15"/>
          <w:szCs w:val="18"/>
        </w:rPr>
      </w:pPr>
      <w:r>
        <w:rPr>
          <w:rFonts w:hint="eastAsia"/>
          <w:sz w:val="15"/>
          <w:szCs w:val="18"/>
        </w:rPr>
        <w:t>⑼等级制度</w:t>
      </w:r>
      <w:r>
        <w:rPr>
          <w:rFonts w:hint="eastAsia"/>
          <w:sz w:val="15"/>
          <w:szCs w:val="18"/>
          <w:lang w:val="en-US" w:eastAsia="zh-CN"/>
        </w:rPr>
        <w:t xml:space="preserve"> </w:t>
      </w:r>
      <w:r>
        <w:rPr>
          <w:rFonts w:hint="eastAsia"/>
          <w:sz w:val="15"/>
          <w:szCs w:val="18"/>
        </w:rPr>
        <w:t>⑽秩序</w:t>
      </w:r>
      <w:r>
        <w:rPr>
          <w:rFonts w:hint="eastAsia"/>
          <w:sz w:val="15"/>
          <w:szCs w:val="18"/>
          <w:lang w:val="en-US" w:eastAsia="zh-CN"/>
        </w:rPr>
        <w:t xml:space="preserve"> </w:t>
      </w:r>
      <w:r>
        <w:rPr>
          <w:rFonts w:hint="eastAsia"/>
          <w:sz w:val="15"/>
          <w:szCs w:val="18"/>
        </w:rPr>
        <w:t>⑾公平</w:t>
      </w:r>
      <w:r>
        <w:rPr>
          <w:rFonts w:hint="eastAsia"/>
          <w:sz w:val="15"/>
          <w:szCs w:val="18"/>
          <w:lang w:val="en-US" w:eastAsia="zh-CN"/>
        </w:rPr>
        <w:t xml:space="preserve"> </w:t>
      </w:r>
      <w:r>
        <w:rPr>
          <w:rFonts w:hint="eastAsia"/>
          <w:sz w:val="15"/>
          <w:szCs w:val="18"/>
        </w:rPr>
        <w:t>⑿保持人员稳定</w:t>
      </w:r>
      <w:r>
        <w:rPr>
          <w:rFonts w:hint="eastAsia"/>
          <w:sz w:val="15"/>
          <w:szCs w:val="18"/>
          <w:lang w:val="en-US" w:eastAsia="zh-CN"/>
        </w:rPr>
        <w:t xml:space="preserve"> </w:t>
      </w:r>
      <w:r>
        <w:rPr>
          <w:rFonts w:hint="eastAsia"/>
          <w:sz w:val="15"/>
          <w:szCs w:val="18"/>
        </w:rPr>
        <w:t>⒀首创精神</w:t>
      </w:r>
      <w:r>
        <w:rPr>
          <w:rFonts w:hint="eastAsia"/>
          <w:sz w:val="15"/>
          <w:szCs w:val="18"/>
          <w:lang w:val="en-US" w:eastAsia="zh-CN"/>
        </w:rPr>
        <w:t xml:space="preserve"> </w:t>
      </w:r>
      <w:r>
        <w:rPr>
          <w:rFonts w:hint="eastAsia"/>
          <w:sz w:val="15"/>
          <w:szCs w:val="18"/>
        </w:rPr>
        <w:t>⒁团队精神</w:t>
      </w:r>
    </w:p>
    <w:p>
      <w:pPr>
        <w:rPr>
          <w:rFonts w:hint="eastAsia"/>
          <w:sz w:val="15"/>
          <w:szCs w:val="18"/>
        </w:rPr>
      </w:pPr>
    </w:p>
    <w:p>
      <w:pPr>
        <w:numPr>
          <w:ilvl w:val="0"/>
          <w:numId w:val="1"/>
        </w:numPr>
        <w:ind w:left="0" w:leftChars="0" w:firstLine="0" w:firstLineChars="0"/>
        <w:rPr>
          <w:rFonts w:hint="eastAsia"/>
          <w:sz w:val="15"/>
          <w:szCs w:val="18"/>
        </w:rPr>
      </w:pPr>
      <w:r>
        <w:rPr>
          <w:rFonts w:hint="eastAsia"/>
          <w:sz w:val="15"/>
          <w:szCs w:val="18"/>
        </w:rPr>
        <w:t>简述决策的程序?</w:t>
      </w:r>
    </w:p>
    <w:p>
      <w:pPr>
        <w:numPr>
          <w:ilvl w:val="0"/>
          <w:numId w:val="1"/>
        </w:numPr>
        <w:ind w:left="0" w:leftChars="0" w:firstLine="0" w:firstLineChars="0"/>
        <w:rPr>
          <w:rFonts w:hint="eastAsia"/>
          <w:sz w:val="15"/>
          <w:szCs w:val="18"/>
        </w:rPr>
      </w:pPr>
      <w:r>
        <w:rPr>
          <w:rFonts w:hint="eastAsia"/>
          <w:sz w:val="15"/>
          <w:szCs w:val="18"/>
        </w:rPr>
        <w:t>决策程序上大体上可分为三个基本阶段:确定决策目标阶段、探索和拟定各种可行方案阶段、选择合理方案阶段。这三个阶段分别称为参谋活动、设计活动和选择活动。决策程序可分为明确问题、明确目标、探索拟定各种可行性方案、可行性方案的评价、选择满意方案、方案的实施与反馈这六个步骤。</w:t>
      </w:r>
    </w:p>
    <w:p>
      <w:pPr>
        <w:widowControl w:val="0"/>
        <w:numPr>
          <w:ilvl w:val="0"/>
          <w:numId w:val="0"/>
        </w:numPr>
        <w:jc w:val="both"/>
        <w:rPr>
          <w:rFonts w:hint="default"/>
          <w:sz w:val="15"/>
          <w:szCs w:val="18"/>
          <w:lang w:val="en-US" w:eastAsia="zh-CN"/>
        </w:rPr>
      </w:pPr>
    </w:p>
    <w:p>
      <w:pPr>
        <w:numPr>
          <w:ilvl w:val="0"/>
          <w:numId w:val="1"/>
        </w:numPr>
        <w:ind w:left="0" w:leftChars="0" w:firstLine="0" w:firstLineChars="0"/>
        <w:rPr>
          <w:rFonts w:hint="default"/>
          <w:sz w:val="15"/>
          <w:szCs w:val="18"/>
          <w:lang w:val="en-US" w:eastAsia="zh-CN"/>
        </w:rPr>
      </w:pPr>
      <w:r>
        <w:rPr>
          <w:rFonts w:hint="eastAsia"/>
          <w:sz w:val="15"/>
          <w:szCs w:val="18"/>
        </w:rPr>
        <w:t>简述沟通的作用</w:t>
      </w:r>
    </w:p>
    <w:p>
      <w:pPr>
        <w:numPr>
          <w:ilvl w:val="0"/>
          <w:numId w:val="1"/>
        </w:numPr>
        <w:ind w:left="0" w:leftChars="0" w:firstLine="0" w:firstLineChars="0"/>
        <w:rPr>
          <w:rFonts w:hint="default"/>
          <w:sz w:val="15"/>
          <w:szCs w:val="18"/>
          <w:lang w:val="en-US" w:eastAsia="zh-CN"/>
        </w:rPr>
      </w:pPr>
      <w:r>
        <w:rPr>
          <w:rFonts w:hint="eastAsia"/>
          <w:sz w:val="15"/>
          <w:szCs w:val="18"/>
        </w:rPr>
        <w:t>信息网络中的地位决定了个体在组织中的权利；个人在组织中的权利实质上取 决于他在组织信息沟通中的地位以及其所处理信息的重要程度。（2）、激励员工；（3）、满足个体的心理需求，改善人际关系；（4）、为个体与组织决策提供必需的信息</w:t>
      </w:r>
    </w:p>
    <w:p>
      <w:pPr>
        <w:widowControl w:val="0"/>
        <w:numPr>
          <w:ilvl w:val="0"/>
          <w:numId w:val="0"/>
        </w:numPr>
        <w:jc w:val="both"/>
        <w:rPr>
          <w:rFonts w:hint="eastAsia"/>
          <w:sz w:val="15"/>
          <w:szCs w:val="18"/>
        </w:rPr>
      </w:pPr>
    </w:p>
    <w:p>
      <w:pPr>
        <w:widowControl w:val="0"/>
        <w:numPr>
          <w:ilvl w:val="0"/>
          <w:numId w:val="0"/>
        </w:numPr>
        <w:jc w:val="both"/>
        <w:rPr>
          <w:rFonts w:hint="eastAsia"/>
          <w:sz w:val="15"/>
          <w:szCs w:val="18"/>
          <w:lang w:val="en-US" w:eastAsia="zh-CN"/>
        </w:rPr>
      </w:pPr>
      <w:r>
        <w:rPr>
          <w:rFonts w:hint="eastAsia"/>
          <w:sz w:val="15"/>
          <w:szCs w:val="18"/>
          <w:lang w:val="en-US" w:eastAsia="zh-CN"/>
        </w:rPr>
        <w:t>论述题</w:t>
      </w:r>
    </w:p>
    <w:p>
      <w:pPr>
        <w:widowControl w:val="0"/>
        <w:numPr>
          <w:ilvl w:val="0"/>
          <w:numId w:val="1"/>
        </w:numPr>
        <w:ind w:left="0" w:leftChars="0" w:firstLine="0" w:firstLineChars="0"/>
        <w:jc w:val="both"/>
        <w:rPr>
          <w:rFonts w:hint="eastAsia"/>
          <w:sz w:val="15"/>
          <w:szCs w:val="18"/>
          <w:lang w:val="en-US" w:eastAsia="zh-CN"/>
        </w:rPr>
      </w:pPr>
      <w:r>
        <w:rPr>
          <w:rFonts w:hint="eastAsia"/>
          <w:sz w:val="15"/>
          <w:szCs w:val="18"/>
          <w:lang w:val="en-US" w:eastAsia="zh-CN"/>
        </w:rPr>
        <w:t>双因素理论包含激励因素和保健因素</w:t>
      </w:r>
    </w:p>
    <w:p>
      <w:pPr>
        <w:widowControl w:val="0"/>
        <w:numPr>
          <w:ilvl w:val="0"/>
          <w:numId w:val="0"/>
        </w:numPr>
        <w:ind w:leftChars="0"/>
        <w:jc w:val="both"/>
        <w:rPr>
          <w:rFonts w:hint="default"/>
          <w:sz w:val="15"/>
          <w:szCs w:val="18"/>
          <w:lang w:val="en-US" w:eastAsia="zh-CN"/>
        </w:rPr>
      </w:pPr>
      <w:r>
        <w:rPr>
          <w:rFonts w:hint="eastAsia"/>
          <w:sz w:val="15"/>
          <w:szCs w:val="18"/>
          <w:lang w:val="en-US" w:eastAsia="zh-CN"/>
        </w:rPr>
        <w:t>产生的激励因素：挑战性工作 成就 增加工作责任 赏识使职工感觉到满意</w:t>
      </w:r>
    </w:p>
    <w:p>
      <w:pPr>
        <w:widowControl w:val="0"/>
        <w:numPr>
          <w:ilvl w:val="0"/>
          <w:numId w:val="0"/>
        </w:numPr>
        <w:jc w:val="both"/>
        <w:rPr>
          <w:rFonts w:hint="eastAsia"/>
          <w:sz w:val="15"/>
          <w:szCs w:val="18"/>
          <w:lang w:val="en-US" w:eastAsia="zh-CN"/>
        </w:rPr>
      </w:pPr>
      <w:r>
        <w:rPr>
          <w:rFonts w:hint="eastAsia"/>
          <w:sz w:val="15"/>
          <w:szCs w:val="18"/>
          <w:lang w:val="en-US" w:eastAsia="zh-CN"/>
        </w:rPr>
        <w:t>例如：地位 工作安全感 薪水 福利等使职工感觉到不满意 即为保健因素</w:t>
      </w:r>
    </w:p>
    <w:p>
      <w:pPr>
        <w:widowControl w:val="0"/>
        <w:numPr>
          <w:ilvl w:val="0"/>
          <w:numId w:val="0"/>
        </w:numPr>
        <w:jc w:val="both"/>
        <w:rPr>
          <w:rFonts w:hint="eastAsia"/>
          <w:sz w:val="15"/>
          <w:szCs w:val="18"/>
          <w:lang w:val="en-US" w:eastAsia="zh-CN"/>
        </w:rPr>
      </w:pPr>
    </w:p>
    <w:p>
      <w:pPr>
        <w:widowControl w:val="0"/>
        <w:numPr>
          <w:ilvl w:val="0"/>
          <w:numId w:val="0"/>
        </w:numPr>
        <w:ind w:leftChars="0"/>
        <w:jc w:val="both"/>
        <w:rPr>
          <w:rFonts w:hint="eastAsia"/>
          <w:sz w:val="15"/>
          <w:szCs w:val="18"/>
          <w:lang w:val="en-US" w:eastAsia="zh-CN"/>
        </w:rPr>
      </w:pPr>
      <w:r>
        <w:rPr>
          <w:rFonts w:hint="eastAsia"/>
          <w:sz w:val="15"/>
          <w:szCs w:val="18"/>
          <w:lang w:val="en-US" w:eastAsia="zh-CN"/>
        </w:rPr>
        <w:t>28.试述领导生命周期理论的基本内容。</w:t>
      </w:r>
    </w:p>
    <w:p>
      <w:pPr>
        <w:widowControl w:val="0"/>
        <w:numPr>
          <w:ilvl w:val="0"/>
          <w:numId w:val="0"/>
        </w:numPr>
        <w:ind w:leftChars="0"/>
        <w:jc w:val="both"/>
        <w:rPr>
          <w:rFonts w:hint="default"/>
          <w:sz w:val="15"/>
          <w:szCs w:val="18"/>
          <w:lang w:val="en-US" w:eastAsia="zh-CN"/>
        </w:rPr>
        <w:sectPr>
          <w:pgSz w:w="11906" w:h="16838"/>
          <w:pgMar w:top="1440" w:right="1800" w:bottom="1440" w:left="1800" w:header="851" w:footer="992" w:gutter="0"/>
          <w:cols w:space="425" w:num="1"/>
          <w:docGrid w:type="lines" w:linePitch="312" w:charSpace="0"/>
        </w:sectPr>
      </w:pPr>
      <w:r>
        <w:rPr>
          <w:rFonts w:hint="eastAsia"/>
          <w:sz w:val="15"/>
          <w:szCs w:val="18"/>
          <w:lang w:val="en-US" w:eastAsia="zh-CN"/>
        </w:rPr>
        <w:t>由美国管理学者赫塞和布兰查德提出的。(1分)他们认为影响领导行为方式的重要因素是下属成熟度，依据下属的成熟度水平选择正确的领导方式。(1分)成熟度包括工作成熟度和心理成熟度。(2分) 工作成熟度有高低之分，心理成熟度也有高低之分，这两方面组合起来就构成了影响领导行为方式的四种情景变量。(1分)生命周期理论提出任务行为和关系行为这两种领导维度，并且将每种维度进行细化，从而组合成四种具体的领导方式：指导型领导；推销型领导；参与型领导；授权型领导。(2分)当下属既无能力也不情愿完成工作时采取(高任务―低关系)指导型领导；当下属 缺乏能力但愿意从事必要的工作采取(高任务一高关系)推销型领导；当下属有能力却不愿意干时采取(低任务―高关系)参与型领导；当下属既有能力也愿意干时采取(低 任务―低关系)授权型领导。(4分)这样一来，赫塞和布兰查德就把领导行为方式和员工的行为关系通过成熟度关联起来，形成一种按照员工从不成熟、初步成熟、比较成熟到成熟的不同阶段与四种领导方式相对应。(1分)当下属的成熟水平不断提高时，领导者不但可以减少对活动的控制，而且还可以 不断减少关系行为。</w:t>
      </w:r>
    </w:p>
    <w:p>
      <w:r>
        <w:drawing>
          <wp:inline distT="0" distB="0" distL="114300" distR="114300">
            <wp:extent cx="5271135" cy="7600315"/>
            <wp:effectExtent l="0" t="0" r="190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1135" cy="7600315"/>
                    </a:xfrm>
                    <a:prstGeom prst="rect">
                      <a:avLst/>
                    </a:prstGeom>
                    <a:noFill/>
                    <a:ln>
                      <a:noFill/>
                    </a:ln>
                  </pic:spPr>
                </pic:pic>
              </a:graphicData>
            </a:graphic>
          </wp:inline>
        </w:drawing>
      </w:r>
    </w:p>
    <w:p>
      <w:r>
        <w:drawing>
          <wp:inline distT="0" distB="0" distL="114300" distR="114300">
            <wp:extent cx="5271135" cy="7900670"/>
            <wp:effectExtent l="0" t="0" r="190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1135" cy="7900670"/>
                    </a:xfrm>
                    <a:prstGeom prst="rect">
                      <a:avLst/>
                    </a:prstGeom>
                    <a:noFill/>
                    <a:ln>
                      <a:noFill/>
                    </a:ln>
                  </pic:spPr>
                </pic:pic>
              </a:graphicData>
            </a:graphic>
          </wp:inline>
        </w:drawing>
      </w:r>
      <w:r>
        <w:drawing>
          <wp:inline distT="0" distB="0" distL="114300" distR="114300">
            <wp:extent cx="5271770" cy="3034030"/>
            <wp:effectExtent l="0" t="0" r="127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1770" cy="3034030"/>
                    </a:xfrm>
                    <a:prstGeom prst="rect">
                      <a:avLst/>
                    </a:prstGeom>
                    <a:noFill/>
                    <a:ln>
                      <a:noFill/>
                    </a:ln>
                  </pic:spPr>
                </pic:pic>
              </a:graphicData>
            </a:graphic>
          </wp:inline>
        </w:drawing>
      </w: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-3511550</wp:posOffset>
                </wp:positionH>
                <wp:positionV relativeFrom="paragraph">
                  <wp:posOffset>6320155</wp:posOffset>
                </wp:positionV>
                <wp:extent cx="3667760" cy="796290"/>
                <wp:effectExtent l="0" t="0" r="0" b="0"/>
                <wp:wrapNone/>
                <wp:docPr id="6" name="文本框 6"/>
                <wp:cNvGraphicFramePr/>
                <a:graphic xmlns:a="http://schemas.openxmlformats.org/drawingml/2006/main">
                  <a:graphicData uri="http://schemas.microsoft.com/office/word/2010/wordprocessingShape">
                    <wps:wsp>
                      <wps:cNvSpPr txBox="1"/>
                      <wps:spPr>
                        <a:xfrm>
                          <a:off x="1437005" y="6996430"/>
                          <a:ext cx="3667760" cy="796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5pt;margin-top:497.65pt;height:62.7pt;width:288.8pt;z-index:251659264;mso-width-relative:page;mso-height-relative:page;" filled="f" stroked="f" coordsize="21600,21600" o:gfxdata="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L2/lO3gAAAAwBAAAPAAAA&#10;AAAAAAEAIAAAACIAAABkcnMvZG93bnJldi54bWxQSwECFAAUAAAACACHTuJAkC53g0gCAAByBAAA&#10;DgAAAAAAAAABACAAAAAtAQAAZHJzL2Uyb0RvYy54bWxQSwUGAAAAAAYABgBZAQAA5wUAAAAA&#10;">
                <v:fill on="f" focussize="0,0"/>
                <v:stroke on="f" weight="0.5pt"/>
                <v:imagedata o:title=""/>
                <o:lock v:ext="edit" aspectratio="f"/>
                <v:textbox>
                  <w:txbxContent>
                    <w:p>
                      <w:pPr>
                        <w:rPr>
                          <w:rFonts w:hint="default"/>
                          <w:lang w:val="en-US" w:eastAsia="zh-CN"/>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1C791"/>
    <w:multiLevelType w:val="singleLevel"/>
    <w:tmpl w:val="9071C791"/>
    <w:lvl w:ilvl="0" w:tentative="0">
      <w:start w:val="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000000"/>
    <w:rsid w:val="430E7360"/>
    <w:rsid w:val="4D9C2712"/>
    <w:rsid w:val="51BA332C"/>
    <w:rsid w:val="67055181"/>
    <w:rsid w:val="7352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2022-12-13T10:42:00Z</dcterms:created>
  <dc:creator>裳Sharon</dc:creator>
  <cp:lastModifiedBy>陈慧.15925631909</cp:lastModifiedBy>
  <dcterms:modified xsi:type="dcterms:W3CDTF">2022-12-14T06:30:12Z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4BA8BCCFCC344ED7A475764777D4842B</vt:lpwstr>
  </property>
</Properties>
</file>