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</w:t>
      </w:r>
      <w:bookmarkStart w:id="0" w:name="_GoBack"/>
      <w:bookmarkEnd w:id="0"/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阅读：推动金融更好服务县域经济发展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习近平总书记指出：“金融是实体经济的血脉，为实体经济服务是金融的天职”。县域经济是国民经济发展的基本单元，推动县域经济发展离不开金融的有效支持。地方金融机构扎根地方，与地方经济发展共生共荣，在服务县域经济发展方面具有天然优势、肩负重要职责。要充分发挥地方金融机构在县域经济发展中的积极作用，扩大有效金融供给，提高资源配置效率，创新服务模式，丰富产品体系，不断扩大县域金融服务的覆盖面，提升可得性和便利度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加大县域金融供给。</w:t>
      </w:r>
      <w:r>
        <w:rPr>
          <w:rFonts w:hint="eastAsia" w:eastAsia="宋体"/>
          <w:lang w:val="en-US" w:eastAsia="zh-CN"/>
        </w:rPr>
        <w:t>党的十八大以来，党中央高度重视发展农村金融、普惠金融、绿色金融，作出重要部署，要求“优先保障‘三农’投入”。地方金融机构要贯彻落实党中央决策部署，发挥自身决策链条短、网点渠道广、区域情况熟的优势，围绕乡村振兴、城乡融合、消费民生等重点领域，持续加大县域金融供给。把扩大农业农村信贷投放摆在突出位置，加大对巩固拓展脱贫攻坚成果、国家粮食安全、乡村产业发展、乡村建设行动和农村产权制度改革等领域的金融支持力度，用足用好再贷款等各类金融支持工具，建立健全行之有效的激励约束机制，确保金融服务县域经济发展取得明显成效。把支持城乡融合发展作为重要切入点，聚焦新市民创业就业、县域一二三产业融合发展、城乡基础设施建设等重点领域，创新供应链金融等产品，加大信贷和中长期贷款投放，有效满足新市民、产业链上下游企业等市场主体的融资需求。把县域民生消费作为稳增长重要战场，结合当地居民消费习惯，综合运用定价、产品、服务等方式，不断优化居民购房以及汽车、家电等大宗耐用消费品金融服务，更好满足民生消费领域的金融需求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创新服务模式。</w:t>
      </w:r>
      <w:r>
        <w:rPr>
          <w:rFonts w:hint="eastAsia" w:eastAsia="宋体"/>
          <w:lang w:val="en-US" w:eastAsia="zh-CN"/>
        </w:rPr>
        <w:t>习近平总书记指出：“创新是乡村全面振兴的重要支撑。”结合县域经济发展形势创新县域金融服务模式，是地方金融机构贯彻落实习近平经济思想，推动实施乡村振兴战略、推动县域经济高质量发展的重要体现。强化银银合作，充分利用大银行牌照、渠道、产品等方面综合优势，有序有效推动重点项目配套资金跟进，为县域客户提供优质高效的立体化金融综合服务。强化银政合作，准确掌握本地区域规划、产业布局、重大项目建设、农户信用状况等信息，研发特色金融产品，同时充分用好各级政府奖励补助政策，及时制定配套措施，大力支持优质项目建设。强化银担银保合作，推动更多农户、合作社、农业产业化龙头企业、小微企业等生产经营主体纳入担保保险范围，逐步完善多元化风险分担机制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完善产品体系。</w:t>
      </w:r>
      <w:r>
        <w:rPr>
          <w:rFonts w:hint="eastAsia" w:eastAsia="宋体"/>
          <w:lang w:val="en-US" w:eastAsia="zh-CN"/>
        </w:rPr>
        <w:t>习近平总书记深刻阐明做好金融工作要把握好的重要原则，其中一条就是“优化结构，完善金融市场、金融机构、金融产品体系”。地方金融机构完善金融产品体系，应因地制宜加大产品创新力度，努力打造地方特色足、市场竞争力强、服务覆盖广、客户美誉度高的产品体系，不断提高金融产品与县域经济发展的适配性。围绕更好服务实体经济发展，定期对存量产品体系进行重检，及时调整产品和服务种类。围绕县域产业发展、城乡一体化建设、居民消费升级等重点领域，从客户准入、评级授信、抵押担保、贷后管理等方面加大创新力度，努力做到每个重点领域都有相应的产品对接，并根据县域经济发展和客户需要适时进行迭代升级。着力完善信贷政策体系，通过利率优惠、延期展期等方式，对受疫情影响严重的县域行业企业给予融资支持，避免出现行业性限贷、抽贷、断贷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涓涓细流汇成大海，点点星光点亮银河。以金融活水为县域经济发展注入蓬勃发展之力，引导城镇良性发展，让乡村振兴事业发展步伐行稳致远。</w:t>
      </w:r>
      <w:r>
        <w:rPr>
          <w:rFonts w:hint="eastAsia" w:ascii="Times New Roman" w:eastAsia="宋体"/>
          <w:b/>
          <w:bCs/>
          <w:lang w:val="en-US" w:eastAsia="zh-CN"/>
        </w:rPr>
        <w:t>（转自网络，侵权删）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11C2FF7"/>
    <w:rsid w:val="112D7517"/>
    <w:rsid w:val="11545862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E976956"/>
    <w:rsid w:val="3F032A7E"/>
    <w:rsid w:val="3F1C713A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B02FC2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09154B"/>
    <w:rsid w:val="57C032A0"/>
    <w:rsid w:val="58832C8B"/>
    <w:rsid w:val="58A03D77"/>
    <w:rsid w:val="58C241B6"/>
    <w:rsid w:val="59750258"/>
    <w:rsid w:val="5ABC2824"/>
    <w:rsid w:val="5B8653E3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2705B0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1505</Words>
  <Characters>1505</Characters>
  <Lines>0</Lines>
  <Paragraphs>0</Paragraphs>
  <TotalTime>2</TotalTime>
  <ScaleCrop>false</ScaleCrop>
  <LinksUpToDate>false</LinksUpToDate>
  <CharactersWithSpaces>1505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2022-10-22T03:53:35Z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DCD4A9ACD6BC4D4486EF2573D378A809</vt:lpwstr>
  </property>
</Properties>
</file>