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阅读：让更多高技能人才在新时代绽放光彩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《意见》是在党的十八大以来高技能人才队伍建设实践的基础上，从国家层面对加强新时代高技能人才队伍建设做了体系性、纲领性的强化。不少专家认为，这标志着我国对于技术工人的培养、使用、奖励等的基本制度框架和政策框架已经形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到“十四五”时期末，技能人才占就业人员的比例达到30%以上，高技能人才占技能人才的比例达到1/3——这是中共中央办公厅、国务院办公厅近日印发的《关于加强新时代高技能人才队伍建设的意见》提出的目标任务。《意见》明确，要打造一支爱党报国、敬业奉献、技艺精湛、素质优良、规模宏大、结构合理的高技能人才队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此次印发的《意见》是在党的十八大以来高技能人才队伍建设实践的基础上，从国家层面对加强新时代高技能人才队伍建设做了体系性、纲领性的强化。不少专家认为，这标志着我国对于技术工人的培养、使用、奖励等的基本制度框架和政策框架已经形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高技能人才是我国人才队伍的重要组成部分，是支撑中国制造、中国创造的重要力量。</w:t>
      </w:r>
      <w:r>
        <w:rPr>
          <w:rFonts w:hint="eastAsia"/>
          <w:b w:val="0"/>
          <w:bCs w:val="0"/>
        </w:rPr>
        <w:t>党的十八大以来，国家和社会为广大技术工人提供了广阔的自我提升空间、技能展示舞台和交流切磋平台。目前我国技能劳动者超过2亿人，高技能人才超过6000万人。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但是，从推动高质量发展、构建新发展格局的需求看，我国技能人才总量仍然不足。面对技术变革和产业转型的发展新形势，我国高技能人才还存在结构性短缺。</w:t>
      </w:r>
      <w:r>
        <w:rPr>
          <w:rFonts w:hint="eastAsia"/>
          <w:b w:val="0"/>
          <w:bCs w:val="0"/>
        </w:rPr>
        <w:t>因此，《意见》开宗明义提出，加强高级工以上的高技能人才队伍建设，对巩固和发展工人阶级先进性，增强国家核心竞争力和科技创新能力，缓解就业结构性矛盾，推动高质量发展具有重要意义。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造就高技能人才队伍，加强人才培养是基础。</w:t>
      </w:r>
      <w:r>
        <w:rPr>
          <w:rFonts w:hint="eastAsia"/>
          <w:b w:val="0"/>
          <w:bCs w:val="0"/>
        </w:rPr>
        <w:t>《意见》从创新高技能人才培养模式、加大急需紧缺高技能人才培养力度、发挥职业学校培养高技能人才的基础性作用等方面，进行了全方位部署。人才使用在企业，《意见》还强化了企业在高技能人才培养中的主体作用。对此，各地既要依托企业培训中心、产教融合实训基地、高技能人才培训基地等平台大力培养高技能人才，又要不断深化产教融合、校企合作，开展“订单式”培养、“套餐制”培训，不断激活人才培养的一池春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造就高技能人才队伍，要健全高技能人才评价体系。</w:t>
      </w:r>
      <w:r>
        <w:rPr>
          <w:rFonts w:hint="eastAsia"/>
          <w:b w:val="0"/>
          <w:bCs w:val="0"/>
        </w:rPr>
        <w:t>人才评价是人才工作的“指挥棒”。针对不少地方技能人才成长受学历、资历、论文、行政级别等限制的问题，《意见》首次从国家层面提出，要建立技能人才职业技能等级制度和多元化评价机制，包含“八级工”职业技能等级（岗位）序列，以及健全职业标准体系和评价制度、支持符合条件的企业自主开展技能人才职业技能等级评价、完善职业技能竞赛体系等。事实上，伴随着产改的推进、“新八级工”制度在企业的落地等，高技能人才发展的舞台正在变得越来越宽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造就高技能人才队伍，要不断完善技能导向的使用机制。</w:t>
      </w:r>
      <w:r>
        <w:rPr>
          <w:rFonts w:hint="eastAsia"/>
          <w:b w:val="0"/>
          <w:bCs w:val="0"/>
        </w:rPr>
        <w:t>用好人才是发挥人才效能的关键。此次《意见》提出，要以技能为导向使用人才，通过健全高技能人才岗位使用机制、完善技能要素参与分配制度、完善技能人才稳才留才引才机制等一揽子措施和办法，发挥高技能人才在技术革新、技术攻关、技能人才培养等方面的示范引领作用，彰显社会对技能人才的尊重、重视，切实激发技术工人的积极性、主动性和创造性，激励更多劳动者特别是广大青年走技能成才、技能报国之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造就高技能人才队伍，要建立人才表彰激励机制。</w:t>
      </w:r>
      <w:r>
        <w:rPr>
          <w:rFonts w:hint="eastAsia"/>
          <w:b w:val="0"/>
          <w:bCs w:val="0"/>
        </w:rPr>
        <w:t>《意见》提出，建立以国家表彰为引领、行业企业奖励为主体、社会奖励为补充的高技能人才表彰奖励体系，提高高技能人才在各级各类表彰和荣誉评选中的名额比例等，让高技能人才拥有更多获得感、自豪感。近期，王树军、毛胜利、艾爱国、潘从明等大国工匠当选党的二十大代表，体现了党对产业工人的高度重视，进一步营造了重视、关心、尊重高技能人才的社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/>
          <w:bCs/>
          <w:spacing w:val="-6"/>
          <w:sz w:val="21"/>
        </w:rPr>
      </w:pPr>
      <w:r>
        <w:rPr>
          <w:rFonts w:hint="eastAsia"/>
          <w:b/>
          <w:bCs/>
        </w:rPr>
        <w:t>新时代是奋斗者的黄金时代，也是技能人才成长的黄金时代。让高技能人才队伍不断壮大，让人才创造活力竞相迸发、聪明才智充分涌流，高质量发展未来可期。</w:t>
      </w:r>
      <w:r>
        <w:rPr>
          <w:rFonts w:hint="eastAsia"/>
          <w:b/>
          <w:bCs/>
          <w:spacing w:val="-6"/>
          <w:sz w:val="21"/>
        </w:rPr>
        <w:t>（转自网络，侵权删）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来源：</w:t>
      </w:r>
      <w:r>
        <w:rPr>
          <w:rFonts w:hint="eastAsia"/>
          <w:b w:val="0"/>
          <w:bCs w:val="0"/>
          <w:lang w:val="en-US" w:eastAsia="zh-CN"/>
        </w:rPr>
        <w:t>工人日报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255C55"/>
    <w:rsid w:val="0A9143C0"/>
    <w:rsid w:val="0B02549A"/>
    <w:rsid w:val="0B717599"/>
    <w:rsid w:val="0B861DBD"/>
    <w:rsid w:val="0C2C6653"/>
    <w:rsid w:val="0C8750CF"/>
    <w:rsid w:val="0CCB54CB"/>
    <w:rsid w:val="1054466C"/>
    <w:rsid w:val="117B1481"/>
    <w:rsid w:val="11D235B1"/>
    <w:rsid w:val="120B6697"/>
    <w:rsid w:val="122609B2"/>
    <w:rsid w:val="12E22229"/>
    <w:rsid w:val="12EF63B1"/>
    <w:rsid w:val="13823C05"/>
    <w:rsid w:val="14FE2D74"/>
    <w:rsid w:val="163A6C6A"/>
    <w:rsid w:val="16907F0E"/>
    <w:rsid w:val="175B322F"/>
    <w:rsid w:val="17DE2A38"/>
    <w:rsid w:val="195E5745"/>
    <w:rsid w:val="19AC0E5E"/>
    <w:rsid w:val="1A114CD1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68631D"/>
    <w:rsid w:val="20DC238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04A1046"/>
    <w:rsid w:val="318A0E2A"/>
    <w:rsid w:val="319C4A45"/>
    <w:rsid w:val="321329FE"/>
    <w:rsid w:val="33342938"/>
    <w:rsid w:val="34D019B1"/>
    <w:rsid w:val="34E75FAC"/>
    <w:rsid w:val="358D13E0"/>
    <w:rsid w:val="378424BC"/>
    <w:rsid w:val="3821395E"/>
    <w:rsid w:val="39402F30"/>
    <w:rsid w:val="39536ED6"/>
    <w:rsid w:val="3DC952A7"/>
    <w:rsid w:val="3F5C15D9"/>
    <w:rsid w:val="400D0D41"/>
    <w:rsid w:val="40BE539B"/>
    <w:rsid w:val="40E63D52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645792"/>
    <w:rsid w:val="4BBA32EA"/>
    <w:rsid w:val="4D33341E"/>
    <w:rsid w:val="4E33435E"/>
    <w:rsid w:val="4E8B105F"/>
    <w:rsid w:val="4EEF685C"/>
    <w:rsid w:val="4F390D12"/>
    <w:rsid w:val="4F52785D"/>
    <w:rsid w:val="4F5D647C"/>
    <w:rsid w:val="50333388"/>
    <w:rsid w:val="508A42E0"/>
    <w:rsid w:val="511C2650"/>
    <w:rsid w:val="532856E8"/>
    <w:rsid w:val="5331155A"/>
    <w:rsid w:val="53BB2F6F"/>
    <w:rsid w:val="547350A9"/>
    <w:rsid w:val="55864FCA"/>
    <w:rsid w:val="56685A31"/>
    <w:rsid w:val="56953410"/>
    <w:rsid w:val="56A00E18"/>
    <w:rsid w:val="56A07E12"/>
    <w:rsid w:val="57702421"/>
    <w:rsid w:val="592235ED"/>
    <w:rsid w:val="59A86A7B"/>
    <w:rsid w:val="59C550DA"/>
    <w:rsid w:val="5BF16B17"/>
    <w:rsid w:val="5C07081F"/>
    <w:rsid w:val="5C3C40D8"/>
    <w:rsid w:val="5C5A39C3"/>
    <w:rsid w:val="5CE11741"/>
    <w:rsid w:val="5D982E79"/>
    <w:rsid w:val="5DB70299"/>
    <w:rsid w:val="5EE2041E"/>
    <w:rsid w:val="618532E4"/>
    <w:rsid w:val="61EA4D02"/>
    <w:rsid w:val="624246AE"/>
    <w:rsid w:val="63080855"/>
    <w:rsid w:val="63752071"/>
    <w:rsid w:val="642B3598"/>
    <w:rsid w:val="64380377"/>
    <w:rsid w:val="6497793F"/>
    <w:rsid w:val="64D30F5B"/>
    <w:rsid w:val="650F3012"/>
    <w:rsid w:val="65601429"/>
    <w:rsid w:val="65E448DF"/>
    <w:rsid w:val="66206D11"/>
    <w:rsid w:val="6BD26154"/>
    <w:rsid w:val="6C9D61DE"/>
    <w:rsid w:val="6CC96717"/>
    <w:rsid w:val="6DD8594D"/>
    <w:rsid w:val="6ED22936"/>
    <w:rsid w:val="6FA36C90"/>
    <w:rsid w:val="702501AF"/>
    <w:rsid w:val="703C50E2"/>
    <w:rsid w:val="70B4208D"/>
    <w:rsid w:val="7268201E"/>
    <w:rsid w:val="727C49FB"/>
    <w:rsid w:val="7373521A"/>
    <w:rsid w:val="74861C66"/>
    <w:rsid w:val="74B362AE"/>
    <w:rsid w:val="74DB4824"/>
    <w:rsid w:val="74FE255E"/>
    <w:rsid w:val="759B2FC7"/>
    <w:rsid w:val="762271CC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1666</Words>
  <Characters>1673</Characters>
  <Lines>0</Lines>
  <Paragraphs>0</Paragraphs>
  <TotalTime>55</TotalTime>
  <ScaleCrop>false</ScaleCrop>
  <LinksUpToDate>false</LinksUpToDate>
  <CharactersWithSpaces>1673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2022-10-11T09:12:04Z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D50AF5B059554EDBA38B11A98A31177A</vt:lpwstr>
  </property>
</Properties>
</file>