
<file path=[Content_Types].xml><?xml version="1.0" encoding="utf-8"?>
<Types xmlns="http://schemas.openxmlformats.org/package/2006/content-types">
  <Default Extension="xml" ContentType="application/xml"/>
  <Default Extension="gif" ContentType="image/gi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spacing w:before="0" w:beforeAutospacing="0" w:after="210" w:afterAutospacing="0" w:line="21" w:lineRule="atLeast"/>
        <w:ind w:left="0" w:right="0" w:firstLine="0"/>
        <w:rPr>
          <w:rFonts w:hint="eastAsia"/>
          <w:lang w:eastAsia="zh-CN"/>
        </w:rPr>
      </w:pPr>
      <w:r>
        <w:rPr>
          <w:rFonts w:hint="eastAsia"/>
          <w:lang w:eastAsia="zh-CN"/>
        </w:rPr>
        <w:t>推荐</w:t>
      </w:r>
      <w:bookmarkStart w:id="0" w:name="_GoBack"/>
      <w:bookmarkEnd w:id="0"/>
      <w:r>
        <w:rPr>
          <w:rFonts w:hint="eastAsia"/>
          <w:lang w:eastAsia="zh-CN"/>
        </w:rPr>
        <w:t>阅读：建设农业强国，掌握粮食安全主动权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考生在平时可以多阅读一些权威媒体的报道或时评，一是对阅读素材的积累，二是对写作手法的借鉴。展鸿教育挑选了一些文章，供各位考生阅读参考：</w:t>
      </w:r>
    </w:p>
    <w:p>
      <w:pPr>
        <w:pStyle w:val="1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spacing w:before="0" w:beforeAutospacing="0" w:after="0" w:afterAutospacing="0"/>
        <w:ind w:left="0" w:right="0" w:firstLine="420"/>
        <w:jc w:val="both"/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t>粮食产量连续7年稳定在1.3万亿斤以上，产能稳定提升；守住18亿亩耕地红线，累计建成9亿亩高标准农田，农业基础设施条件明显改善；农作物种源自给率超过95%，农作物耕种收综合机械化率超过72%，科技成为农业农村经济增长最重要的驱动力……在“中国这十年”系列主题新闻发布会上，农业生产领域的一个个亮眼的成就，见证我国粮食安全根基不断夯实，农业高质高效发展势头更加强劲，现代农业发展取得长足进步。</w:t>
      </w:r>
    </w:p>
    <w:p>
      <w:pPr>
        <w:pStyle w:val="1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spacing w:before="0" w:beforeAutospacing="0" w:after="0" w:afterAutospacing="0"/>
        <w:ind w:left="0" w:right="0" w:firstLine="420"/>
        <w:jc w:val="both"/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kern w:val="2"/>
          <w:sz w:val="21"/>
          <w:szCs w:val="21"/>
          <w:lang w:val="en-US" w:eastAsia="zh-CN" w:bidi="ar-SA"/>
        </w:rPr>
        <w:t>农业农村现代化是实施乡村振兴战略的总目标。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t>党的十八大以来，习近平总书记坚持用大历史观来看待农业农村农民问题，科学回答了“三农”工作的一系列重大理论和实践问题。着眼“没有农业农村现代化，就没有整个国家现代化”，强调“粮食安全是‘国之大者’”，提出“确保国家粮食安全和主要农产品有效供给，是发展农业的首要任务”，要求“坚持农业现代化和农村现代化一体设计、一并推进，实现农业大国向农业强国跨越”……以习近平同志为核心的党中央坚持把解决好“三农”问题作为全党工作的重中之重，推动农业生产取得历史性成就、发生历史性变革，为实现经济发展、社会稳定、国家安全提供了强有力支撑。</w:t>
      </w:r>
    </w:p>
    <w:p>
      <w:pPr>
        <w:pStyle w:val="1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spacing w:before="0" w:beforeAutospacing="0" w:after="0" w:afterAutospacing="0" w:line="336" w:lineRule="atLeast"/>
        <w:ind w:left="0" w:right="0" w:firstLine="420"/>
        <w:jc w:val="both"/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t>习近平总书记深刻指出：“对我们这样一个有着14亿人口的大国来说，农业基础地位任何时候都不能忽视和削弱，手中有粮、心中不慌在任何时候都是真理。”从深入实施藏粮于地、藏粮于技战略，到大力推进种源等农业关键核心技术攻关，从推动农村体制机制改革，到发展多种形式适度规模经营……这十年，我国坚持以我为主、立足国内、确保产能、适度进口、科技支撑的国家粮食安全战略，抓住耕地和种子这两个“牛鼻子”，确保中国粮主要用中国种、中国饭碗主要装中国粮。</w:t>
      </w:r>
      <w:r>
        <w:rPr>
          <w:rFonts w:hint="eastAsia" w:ascii="宋体" w:hAnsi="宋体" w:eastAsia="宋体" w:cs="宋体"/>
          <w:b/>
          <w:bCs/>
          <w:kern w:val="2"/>
          <w:sz w:val="21"/>
          <w:szCs w:val="21"/>
          <w:lang w:val="en-US" w:eastAsia="zh-CN" w:bidi="ar-SA"/>
        </w:rPr>
        <w:t>事实证明，一个国家只有立足粮食基本自给，才能掌握粮食安全主动权，进而才能掌控经济社会发展这个大局。</w:t>
      </w:r>
    </w:p>
    <w:p>
      <w:pPr>
        <w:pStyle w:val="1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spacing w:before="0" w:beforeAutospacing="0" w:after="0" w:afterAutospacing="0" w:line="336" w:lineRule="atLeast"/>
        <w:ind w:left="0" w:right="0" w:firstLine="420"/>
        <w:jc w:val="both"/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t>着眼于加快农业现代化步伐，习近平总书记强调要加快转变农业发展方式，加快农业技术创新步伐，走出一条集约、高效、安全、持续的现代农业发展道路。</w:t>
      </w:r>
      <w:r>
        <w:rPr>
          <w:rFonts w:hint="eastAsia" w:ascii="宋体" w:hAnsi="宋体" w:eastAsia="宋体" w:cs="宋体"/>
          <w:b/>
          <w:bCs/>
          <w:kern w:val="2"/>
          <w:sz w:val="21"/>
          <w:szCs w:val="21"/>
          <w:lang w:val="en-US" w:eastAsia="zh-CN" w:bidi="ar-SA"/>
        </w:rPr>
        <w:t>这十年，我国深入推进农业供给侧结构性改革，推动农业生产方式、组织方式、管理方式发生深刻变革，粮食不仅产得出、供得上，而且供得优，农业成为越来越有奔头的产业。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t>当前和今后一个时期，我国粮食供求紧平衡的格局不会改变，农产品保数量、保多样、保质量的任务越来越重，因此也更加需要以推动农业供给侧结构性改革为抓手，稳住农业基本盘，守好“三农”基础。</w:t>
      </w:r>
    </w:p>
    <w:p>
      <w:pPr>
        <w:pStyle w:val="1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spacing w:before="0" w:beforeAutospacing="0" w:after="0" w:afterAutospacing="0" w:line="336" w:lineRule="atLeast"/>
        <w:ind w:left="0" w:right="0" w:firstLine="420"/>
        <w:jc w:val="both"/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kern w:val="2"/>
          <w:sz w:val="21"/>
          <w:szCs w:val="21"/>
          <w:lang w:val="en-US" w:eastAsia="zh-CN" w:bidi="ar-SA"/>
        </w:rPr>
        <w:t>解决吃饭问题，根本出路在科技。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t>习近平总书记立足我国国情、体察农业规律，深刻指出“农业现代化关键在科技进步和创新”。党的十八大以来，围绕保障国家粮食安全和促进农民增收，我国坚持依靠科技支撑和创新驱动，不断朝着生产技术先进、经营规模适度、市场竞争力强、生态环境可持续的方向迈进。今天，加快现代农业发展，推进农村经济社会持续健康发展，我们比以往任何时候都更加需要重视和依靠农业科技进步。</w:t>
      </w:r>
    </w:p>
    <w:p>
      <w:pPr>
        <w:pStyle w:val="1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spacing w:before="0" w:beforeAutospacing="0" w:after="0" w:afterAutospacing="0" w:line="336" w:lineRule="atLeast"/>
        <w:ind w:left="0" w:right="0" w:firstLine="420"/>
        <w:jc w:val="both"/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t>我国有着悠久农耕历史和灿烂农耕文化，不仅用占世界9%的耕地养活了占世界近20%的人口，而且满足了高质量、多样化的农产品消费需求，创造了世界农业发展史上的奇迹。新征程上，坚定不移走中国特色新型农业现代化道路，加快建设农业强国，我们完全有能力、有底气、有条件端稳端牢“中国饭碗”，为经济社会大局稳定筑牢基础。</w:t>
      </w:r>
      <w:r>
        <w:rPr>
          <w:rFonts w:hint="eastAsia" w:ascii="宋体" w:hAnsi="宋体" w:eastAsia="宋体" w:cs="宋体"/>
          <w:b/>
          <w:bCs/>
          <w:kern w:val="2"/>
          <w:sz w:val="21"/>
          <w:szCs w:val="21"/>
          <w:lang w:val="en-US" w:eastAsia="zh-CN" w:bidi="ar-SA"/>
        </w:rPr>
        <w:t>（转自网络，侵权删）</w:t>
      </w:r>
    </w:p>
    <w:p>
      <w:pPr>
        <w:jc w:val="right"/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t>来源：</w:t>
      </w:r>
      <w:r>
        <w:rPr>
          <w:rFonts w:hint="eastAsia" w:cs="宋体"/>
          <w:kern w:val="2"/>
          <w:sz w:val="21"/>
          <w:szCs w:val="21"/>
          <w:lang w:val="en-US" w:eastAsia="zh-CN" w:bidi="ar-SA"/>
        </w:rPr>
        <w:t>人民日报</w:t>
      </w:r>
    </w:p>
    <w:p>
      <w:pPr>
        <w:jc w:val="right"/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t>编辑：展鸿教育</w:t>
      </w:r>
    </w:p>
    <w:p>
      <w:pPr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</w:pPr>
    </w:p>
    <w:sectPr>
      <w:headerReference r:id="rId5" w:type="default"/>
      <w:footerReference r:id="rId6" w:type="default"/>
      <w:pgSz w:w="11906" w:h="16838"/>
      <w:pgMar w:top="1871" w:right="1247" w:bottom="1247" w:left="1247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decimal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20"/>
      </w:pPr>
      <w:r>
        <w:separator/>
      </w:r>
    </w:p>
  </w:endnote>
  <w:endnote w:type="continuationSeparator" w:id="1">
    <w:p>
      <w:pPr>
        <w:spacing w:line="240" w:lineRule="auto"/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10"/>
                            <w:ind w:left="0" w:leftChars="0" w:firstLine="0" w:firstLineChars="0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10"/>
                      <w:ind w:left="0" w:leftChars="0" w:firstLine="0" w:firstLineChars="0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88" w:lineRule="auto"/>
        <w:ind w:firstLine="420"/>
      </w:pPr>
      <w:r>
        <w:separator/>
      </w:r>
    </w:p>
  </w:footnote>
  <w:footnote w:type="continuationSeparator" w:id="1">
    <w:p>
      <w:pPr>
        <w:spacing w:line="288" w:lineRule="auto"/>
        <w:ind w:firstLine="4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1"/>
      <w:keepNext w:val="0"/>
      <w:keepLines w:val="0"/>
      <w:pageBreakBefore w:val="0"/>
      <w:widowControl w:val="0"/>
      <w:pBdr>
        <w:bottom w:val="single" w:color="auto" w:sz="4" w:space="1"/>
      </w:pBdr>
      <w:kinsoku/>
      <w:wordWrap/>
      <w:overflowPunct/>
      <w:topLinePunct w:val="0"/>
      <w:autoSpaceDE/>
      <w:autoSpaceDN/>
      <w:bidi w:val="0"/>
      <w:adjustRightInd/>
      <w:snapToGrid w:val="0"/>
      <w:spacing w:line="240" w:lineRule="auto"/>
      <w:ind w:left="0" w:leftChars="0" w:right="0" w:rightChars="0" w:firstLine="0" w:firstLineChars="0"/>
      <w:jc w:val="left"/>
      <w:textAlignment w:val="auto"/>
      <w:outlineLvl w:val="9"/>
    </w:pPr>
    <w:r>
      <w:rPr>
        <w:rFonts w:hint="eastAsia" w:eastAsia="宋体"/>
        <w:color w:val="C00000"/>
        <w:u w:val="none"/>
        <w:lang w:eastAsia="zh-CN"/>
      </w:rPr>
      <w:drawing>
        <wp:inline distT="0" distB="0" distL="114300" distR="114300">
          <wp:extent cx="1532255" cy="373380"/>
          <wp:effectExtent l="0" t="0" r="10795" b="7620"/>
          <wp:docPr id="2" name="图片 2" descr="展鸿教育logo（横版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展鸿教育logo（横版）"/>
                  <pic:cNvPicPr>
                    <a:picLocks noChangeAspect="1"/>
                  </pic:cNvPicPr>
                </pic:nvPicPr>
                <pic:blipFill>
                  <a:blip r:embed="rId1"/>
                  <a:srcRect b="-5042"/>
                  <a:stretch>
                    <a:fillRect/>
                  </a:stretch>
                </pic:blipFill>
                <pic:spPr>
                  <a:xfrm>
                    <a:off x="0" y="0"/>
                    <a:ext cx="1532255" cy="3733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hint="eastAsia" w:eastAsia="宋体"/>
        <w:color w:val="C00000"/>
        <w:u w:val="none"/>
        <w:lang w:val="en-US" w:eastAsia="zh-CN"/>
      </w:rPr>
      <w:t xml:space="preserve">                                               </w:t>
    </w:r>
    <w:r>
      <w:rPr>
        <w:rFonts w:hint="eastAsia" w:ascii="宋体" w:hAnsi="宋体" w:eastAsia="宋体" w:cs="宋体"/>
        <w:b/>
        <w:bCs/>
        <w:color w:val="FF0000"/>
        <w:sz w:val="21"/>
        <w:szCs w:val="21"/>
        <w:u w:val="none"/>
        <w:lang w:eastAsia="zh-CN"/>
      </w:rPr>
      <w:t>让学习更快乐  让考试更简单</w:t>
    </w:r>
  </w:p>
  <w:p>
    <w:pPr>
      <w:pStyle w:val="11"/>
    </w:pPr>
    <w:r>
      <w:rPr>
        <w:sz w:val="18"/>
      </w:rPr>
      <w:pict>
        <v:shape id="PowerPlusWaterMarkObject58521" o:spid="_x0000_s4097" o:spt="136" type="#_x0000_t136" style="position:absolute;left:0pt;height:130.15pt;width:457.1pt;mso-position-horizontal:center;mso-position-horizontal-relative:margin;mso-position-vertical:center;mso-position-vertical-relative:margin;rotation:-2949120f;z-index:-251656192;mso-width-relative:page;mso-height-relative:page;" fillcolor="#FF0000" filled="t" stroked="f" coordsize="21600,21600" adj="10800">
          <v:path/>
          <v:fill on="t" opacity="13107f" focussize="0,0"/>
          <v:stroke on="f"/>
          <v:imagedata o:title=""/>
          <o:lock v:ext="edit" aspectratio="t"/>
          <v:textpath on="t" fitshape="t" fitpath="t" trim="t" xscale="f" string="展鸿教育" style="font-family:宋体;font-size:36pt;v-same-letter-heights:f;v-text-align:center;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3,4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FlM2NlYjRlYzE1Y2NhMzkyMzIwNWY1MTE3YjFlNzgifQ=="/>
  </w:docVars>
  <w:rsids>
    <w:rsidRoot w:val="54772849"/>
    <w:rsid w:val="00174B4A"/>
    <w:rsid w:val="002F0331"/>
    <w:rsid w:val="00364C14"/>
    <w:rsid w:val="00973177"/>
    <w:rsid w:val="028D5DFC"/>
    <w:rsid w:val="02F70A76"/>
    <w:rsid w:val="042B4119"/>
    <w:rsid w:val="0457780C"/>
    <w:rsid w:val="04C26B88"/>
    <w:rsid w:val="04DB5868"/>
    <w:rsid w:val="0536687E"/>
    <w:rsid w:val="055578FE"/>
    <w:rsid w:val="05945940"/>
    <w:rsid w:val="06483360"/>
    <w:rsid w:val="075C6B67"/>
    <w:rsid w:val="076877CE"/>
    <w:rsid w:val="0B7F61E6"/>
    <w:rsid w:val="0BB96B49"/>
    <w:rsid w:val="0C581505"/>
    <w:rsid w:val="0CC20DBD"/>
    <w:rsid w:val="0D48468A"/>
    <w:rsid w:val="0DEF43DA"/>
    <w:rsid w:val="0E08349B"/>
    <w:rsid w:val="0E314EE9"/>
    <w:rsid w:val="0F8926CF"/>
    <w:rsid w:val="0FAD3C9A"/>
    <w:rsid w:val="0FCD342E"/>
    <w:rsid w:val="0FE27659"/>
    <w:rsid w:val="103050A8"/>
    <w:rsid w:val="113229E1"/>
    <w:rsid w:val="11FB3C82"/>
    <w:rsid w:val="12CB4400"/>
    <w:rsid w:val="12CD2C48"/>
    <w:rsid w:val="135F4DE0"/>
    <w:rsid w:val="13625B4C"/>
    <w:rsid w:val="13940A6E"/>
    <w:rsid w:val="1449679E"/>
    <w:rsid w:val="144B36A2"/>
    <w:rsid w:val="144E2FDE"/>
    <w:rsid w:val="146D78CF"/>
    <w:rsid w:val="1651604A"/>
    <w:rsid w:val="16FD76CD"/>
    <w:rsid w:val="17787671"/>
    <w:rsid w:val="17EF03A0"/>
    <w:rsid w:val="18B64576"/>
    <w:rsid w:val="1BC8134B"/>
    <w:rsid w:val="1F2816F9"/>
    <w:rsid w:val="21714EF7"/>
    <w:rsid w:val="21BC4A70"/>
    <w:rsid w:val="22252337"/>
    <w:rsid w:val="25837937"/>
    <w:rsid w:val="267E171F"/>
    <w:rsid w:val="28051F1C"/>
    <w:rsid w:val="284B2E27"/>
    <w:rsid w:val="2B457520"/>
    <w:rsid w:val="2EE33B39"/>
    <w:rsid w:val="2F631C7A"/>
    <w:rsid w:val="30620D23"/>
    <w:rsid w:val="31E4389B"/>
    <w:rsid w:val="32854F9B"/>
    <w:rsid w:val="32CF75F3"/>
    <w:rsid w:val="340C1213"/>
    <w:rsid w:val="341E3004"/>
    <w:rsid w:val="38086BF4"/>
    <w:rsid w:val="38951301"/>
    <w:rsid w:val="39846E23"/>
    <w:rsid w:val="3A637F91"/>
    <w:rsid w:val="3AA8720E"/>
    <w:rsid w:val="3B190706"/>
    <w:rsid w:val="3B2927FD"/>
    <w:rsid w:val="3C9C75D3"/>
    <w:rsid w:val="3E213A77"/>
    <w:rsid w:val="3EE834F5"/>
    <w:rsid w:val="4193141A"/>
    <w:rsid w:val="41C66F52"/>
    <w:rsid w:val="42820446"/>
    <w:rsid w:val="42FA02FA"/>
    <w:rsid w:val="44DF361D"/>
    <w:rsid w:val="44EC14F6"/>
    <w:rsid w:val="45366727"/>
    <w:rsid w:val="45B92A65"/>
    <w:rsid w:val="45D37978"/>
    <w:rsid w:val="461E07DA"/>
    <w:rsid w:val="468D14EC"/>
    <w:rsid w:val="47A7525C"/>
    <w:rsid w:val="489B6B57"/>
    <w:rsid w:val="49826B21"/>
    <w:rsid w:val="4C5F01DF"/>
    <w:rsid w:val="4C61618D"/>
    <w:rsid w:val="4CDC2EF6"/>
    <w:rsid w:val="4D075851"/>
    <w:rsid w:val="4D4B160D"/>
    <w:rsid w:val="4DAF68E2"/>
    <w:rsid w:val="4E320ACB"/>
    <w:rsid w:val="4F70168F"/>
    <w:rsid w:val="514C0CBF"/>
    <w:rsid w:val="52175E1A"/>
    <w:rsid w:val="53880C5C"/>
    <w:rsid w:val="53C90305"/>
    <w:rsid w:val="53CB2713"/>
    <w:rsid w:val="54772849"/>
    <w:rsid w:val="54987F29"/>
    <w:rsid w:val="55CF73B4"/>
    <w:rsid w:val="56265BE7"/>
    <w:rsid w:val="585A6A0D"/>
    <w:rsid w:val="58FC54A7"/>
    <w:rsid w:val="5B325A87"/>
    <w:rsid w:val="5C3F45CA"/>
    <w:rsid w:val="5C6153E2"/>
    <w:rsid w:val="5CFB69CA"/>
    <w:rsid w:val="5DF37638"/>
    <w:rsid w:val="5E8B5A6D"/>
    <w:rsid w:val="5EAF2547"/>
    <w:rsid w:val="5EC865C7"/>
    <w:rsid w:val="5F2320C8"/>
    <w:rsid w:val="60864289"/>
    <w:rsid w:val="64D41A0C"/>
    <w:rsid w:val="64DC7D72"/>
    <w:rsid w:val="65D70BCA"/>
    <w:rsid w:val="66A9462D"/>
    <w:rsid w:val="66BA7115"/>
    <w:rsid w:val="68A87233"/>
    <w:rsid w:val="6C725D32"/>
    <w:rsid w:val="6D190D20"/>
    <w:rsid w:val="6D341EFE"/>
    <w:rsid w:val="6E0331D4"/>
    <w:rsid w:val="70206EB8"/>
    <w:rsid w:val="71380F6A"/>
    <w:rsid w:val="724A24C2"/>
    <w:rsid w:val="739D37C1"/>
    <w:rsid w:val="742649EF"/>
    <w:rsid w:val="76C95580"/>
    <w:rsid w:val="779E64B0"/>
    <w:rsid w:val="7A911416"/>
    <w:rsid w:val="7AF10022"/>
    <w:rsid w:val="7B826549"/>
    <w:rsid w:val="7BD322E4"/>
    <w:rsid w:val="7CF62F8E"/>
    <w:rsid w:val="7D05744B"/>
    <w:rsid w:val="7DDC1BC3"/>
    <w:rsid w:val="7E5C0591"/>
    <w:rsid w:val="7E912610"/>
    <w:rsid w:val="7EA7108A"/>
    <w:rsid w:val="7FB32A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tabs>
        <w:tab w:val="left" w:pos="420"/>
        <w:tab w:val="left" w:pos="2520"/>
        <w:tab w:val="left" w:pos="4620"/>
        <w:tab w:val="left" w:pos="6720"/>
      </w:tabs>
      <w:spacing w:line="288" w:lineRule="auto"/>
      <w:ind w:firstLine="643" w:firstLineChars="200"/>
      <w:jc w:val="both"/>
    </w:pPr>
    <w:rPr>
      <w:rFonts w:ascii="宋体" w:hAnsi="宋体" w:eastAsia="宋体" w:cs="宋体"/>
      <w:kern w:val="2"/>
      <w:sz w:val="21"/>
      <w:szCs w:val="21"/>
      <w:lang w:val="en-US" w:eastAsia="zh-CN" w:bidi="ar-SA"/>
    </w:rPr>
  </w:style>
  <w:style w:type="paragraph" w:styleId="6">
    <w:name w:val="heading 1"/>
    <w:basedOn w:val="1"/>
    <w:next w:val="1"/>
    <w:qFormat/>
    <w:uiPriority w:val="0"/>
    <w:pPr>
      <w:keepNext/>
      <w:keepLines/>
      <w:spacing w:before="100" w:beforeLines="100" w:beforeAutospacing="0" w:afterLines="0" w:afterAutospacing="0" w:line="288" w:lineRule="auto"/>
      <w:ind w:firstLine="0" w:firstLineChars="0"/>
      <w:jc w:val="center"/>
      <w:outlineLvl w:val="0"/>
    </w:pPr>
    <w:rPr>
      <w:rFonts w:eastAsia="仿宋" w:asciiTheme="minorAscii" w:hAnsiTheme="minorAscii" w:cstheme="minorBidi"/>
      <w:b/>
      <w:kern w:val="44"/>
      <w:sz w:val="32"/>
      <w:szCs w:val="24"/>
      <w:lang w:bidi="ar-SA"/>
    </w:rPr>
  </w:style>
  <w:style w:type="paragraph" w:styleId="7">
    <w:name w:val="heading 2"/>
    <w:basedOn w:val="1"/>
    <w:next w:val="1"/>
    <w:link w:val="16"/>
    <w:semiHidden/>
    <w:unhideWhenUsed/>
    <w:qFormat/>
    <w:uiPriority w:val="0"/>
    <w:pPr>
      <w:keepNext/>
      <w:keepLines/>
      <w:spacing w:before="150" w:beforeLines="150" w:beforeAutospacing="0" w:after="150" w:afterLines="150" w:afterAutospacing="0" w:line="288" w:lineRule="auto"/>
      <w:ind w:firstLine="0" w:firstLineChars="0"/>
      <w:jc w:val="center"/>
      <w:outlineLvl w:val="1"/>
    </w:pPr>
    <w:rPr>
      <w:rFonts w:ascii="Arial" w:hAnsi="Arial" w:eastAsia="黑体" w:cstheme="minorBidi"/>
      <w:sz w:val="24"/>
      <w:szCs w:val="24"/>
      <w:lang w:bidi="ar-SA"/>
    </w:rPr>
  </w:style>
  <w:style w:type="paragraph" w:styleId="8">
    <w:name w:val="heading 3"/>
    <w:basedOn w:val="1"/>
    <w:next w:val="1"/>
    <w:link w:val="17"/>
    <w:semiHidden/>
    <w:unhideWhenUsed/>
    <w:qFormat/>
    <w:uiPriority w:val="0"/>
    <w:pPr>
      <w:keepNext/>
      <w:keepLines/>
      <w:spacing w:before="100" w:beforeLines="100" w:after="100" w:afterLines="100" w:line="288" w:lineRule="auto"/>
      <w:ind w:left="420" w:leftChars="200" w:firstLine="0" w:firstLineChars="0"/>
      <w:jc w:val="center"/>
      <w:outlineLvl w:val="2"/>
    </w:pPr>
    <w:rPr>
      <w:rFonts w:ascii="黑体" w:hAnsi="黑体" w:eastAsia="黑体" w:cs="黑体"/>
      <w:szCs w:val="32"/>
      <w:lang w:bidi="ar-SA"/>
    </w:rPr>
  </w:style>
  <w:style w:type="paragraph" w:styleId="9">
    <w:name w:val="heading 4"/>
    <w:basedOn w:val="1"/>
    <w:next w:val="1"/>
    <w:semiHidden/>
    <w:unhideWhenUsed/>
    <w:qFormat/>
    <w:uiPriority w:val="0"/>
    <w:pPr>
      <w:keepNext/>
      <w:keepLines/>
      <w:spacing w:before="50" w:beforeLines="50" w:beforeAutospacing="0" w:after="50" w:afterLines="50" w:afterAutospacing="0" w:line="288" w:lineRule="auto"/>
      <w:ind w:firstLine="0" w:firstLineChars="0"/>
      <w:jc w:val="center"/>
      <w:outlineLvl w:val="3"/>
    </w:pPr>
    <w:rPr>
      <w:rFonts w:ascii="Arial" w:hAnsi="Arial" w:eastAsia="宋体" w:cstheme="minorBidi"/>
      <w:b/>
      <w:szCs w:val="24"/>
      <w:lang w:bidi="ar-SA"/>
    </w:rPr>
  </w:style>
  <w:style w:type="character" w:default="1" w:styleId="14">
    <w:name w:val="Default Paragraph Font"/>
    <w:unhideWhenUsed/>
    <w:qFormat/>
    <w:uiPriority w:val="1"/>
  </w:style>
  <w:style w:type="table" w:default="1" w:styleId="1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4"/>
    <w:qFormat/>
    <w:uiPriority w:val="0"/>
    <w:pPr>
      <w:tabs>
        <w:tab w:val="left" w:pos="420"/>
        <w:tab w:val="left" w:pos="2520"/>
        <w:tab w:val="left" w:pos="4620"/>
        <w:tab w:val="left" w:pos="6720"/>
      </w:tabs>
      <w:ind w:left="0" w:leftChars="0" w:firstLine="420" w:firstLineChars="200"/>
    </w:pPr>
    <w:rPr>
      <w:rFonts w:ascii="宋体" w:hAnsi="宋体" w:eastAsia="宋体"/>
    </w:rPr>
  </w:style>
  <w:style w:type="paragraph" w:styleId="3">
    <w:name w:val="Body Text Indent"/>
    <w:basedOn w:val="1"/>
    <w:qFormat/>
    <w:uiPriority w:val="0"/>
    <w:pPr>
      <w:spacing w:after="120" w:afterLines="0" w:afterAutospacing="0"/>
      <w:ind w:left="420" w:leftChars="200"/>
    </w:pPr>
  </w:style>
  <w:style w:type="paragraph" w:styleId="4">
    <w:name w:val="Body Text First Indent"/>
    <w:basedOn w:val="5"/>
    <w:qFormat/>
    <w:uiPriority w:val="0"/>
    <w:pPr>
      <w:tabs>
        <w:tab w:val="left" w:pos="420"/>
        <w:tab w:val="left" w:pos="2520"/>
        <w:tab w:val="left" w:pos="4620"/>
        <w:tab w:val="left" w:pos="6720"/>
      </w:tabs>
      <w:adjustRightInd w:val="0"/>
      <w:spacing w:line="288" w:lineRule="auto"/>
      <w:ind w:firstLine="0" w:firstLineChars="0"/>
    </w:pPr>
    <w:rPr>
      <w:rFonts w:cs="宋体"/>
    </w:rPr>
  </w:style>
  <w:style w:type="paragraph" w:styleId="5">
    <w:name w:val="Body Text"/>
    <w:basedOn w:val="1"/>
    <w:next w:val="1"/>
    <w:qFormat/>
    <w:uiPriority w:val="0"/>
    <w:pPr>
      <w:spacing w:after="120" w:afterLines="0" w:afterAutospacing="0"/>
    </w:pPr>
  </w:style>
  <w:style w:type="paragraph" w:styleId="10">
    <w:name w:val="footer"/>
    <w:basedOn w:val="1"/>
    <w:qFormat/>
    <w:uiPriority w:val="0"/>
    <w:pPr>
      <w:tabs>
        <w:tab w:val="center" w:pos="4153"/>
        <w:tab w:val="right" w:pos="8306"/>
        <w:tab w:val="clear" w:pos="420"/>
        <w:tab w:val="clear" w:pos="2520"/>
        <w:tab w:val="clear" w:pos="4620"/>
        <w:tab w:val="clear" w:pos="6720"/>
      </w:tabs>
      <w:snapToGrid w:val="0"/>
      <w:jc w:val="left"/>
    </w:pPr>
    <w:rPr>
      <w:sz w:val="18"/>
    </w:rPr>
  </w:style>
  <w:style w:type="paragraph" w:styleId="11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  <w:tab w:val="clear" w:pos="420"/>
        <w:tab w:val="clear" w:pos="2520"/>
        <w:tab w:val="clear" w:pos="4620"/>
        <w:tab w:val="clear" w:pos="6720"/>
      </w:tabs>
      <w:snapToGrid w:val="0"/>
      <w:spacing w:line="240" w:lineRule="auto"/>
      <w:jc w:val="both"/>
      <w:outlineLvl w:val="9"/>
    </w:pPr>
    <w:rPr>
      <w:sz w:val="18"/>
    </w:rPr>
  </w:style>
  <w:style w:type="paragraph" w:styleId="1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15">
    <w:name w:val="Strong"/>
    <w:basedOn w:val="14"/>
    <w:qFormat/>
    <w:uiPriority w:val="0"/>
    <w:rPr>
      <w:b/>
    </w:rPr>
  </w:style>
  <w:style w:type="character" w:customStyle="1" w:styleId="16">
    <w:name w:val="标题 2 Char"/>
    <w:basedOn w:val="14"/>
    <w:link w:val="7"/>
    <w:qFormat/>
    <w:uiPriority w:val="0"/>
    <w:rPr>
      <w:rFonts w:ascii="Arial" w:hAnsi="Arial" w:eastAsia="黑体" w:cstheme="minorBidi"/>
      <w:bCs/>
      <w:color w:val="auto"/>
      <w:kern w:val="0"/>
      <w:sz w:val="24"/>
      <w:szCs w:val="24"/>
      <w:lang w:bidi="ar-SA"/>
    </w:rPr>
  </w:style>
  <w:style w:type="character" w:customStyle="1" w:styleId="17">
    <w:name w:val="标题 3 Char1"/>
    <w:link w:val="8"/>
    <w:qFormat/>
    <w:uiPriority w:val="0"/>
    <w:rPr>
      <w:rFonts w:ascii="黑体" w:hAnsi="黑体" w:eastAsia="黑体" w:cs="黑体"/>
      <w:szCs w:val="32"/>
      <w:lang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1420</Words>
  <Characters>1431</Characters>
  <Lines>0</Lines>
  <Paragraphs>0</Paragraphs>
  <TotalTime>0</TotalTime>
  <ScaleCrop>false</ScaleCrop>
  <LinksUpToDate>false</LinksUpToDate>
  <CharactersWithSpaces>1431</CharactersWithSpaces>
  <Application>WPS Office_11.1.0.12598_F1E327BC-269C-435d-A152-05C5408002CA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2022-04-07T00:59:00Z</dcterms:created>
  <dc:creator>WPS_1647909163</dc:creator>
  <cp:lastModifiedBy>WPS_1647909163</cp:lastModifiedBy>
  <dcterms:modified xsi:type="dcterms:W3CDTF">2022-10-26T08:05:54Z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2052-11.1.0.12598</vt:lpwstr>
  </property>
  <property fmtid="{D5CDD505-2E9C-101B-9397-08002B2CF9AE}" pid="3" name="ICV">
    <vt:lpwstr>8D2455B9E3DC4C5BB3E68377E9ECA51F</vt:lpwstr>
  </property>
</Properties>
</file>