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w:t>
      </w:r>
      <w:r>
        <w:rPr>
          <w:rFonts w:hint="eastAsia"/>
        </w:rPr>
        <w:t>严打食用农产品犯罪，守护群众舌尖安全</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重拳打击制售注水牛肉、有毒有害泡发食品、伪劣农药、假冒“绿色食品”……9月14日，公安部公布5起打击危害食用农产品安全犯罪典型案例。这也是公安部部署全国公安机关依法严厉打击食用农产品种养殖屠宰环节非法使用禁限用药物等犯罪活动的成果缩影。</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实施食品安全战略，让人民吃得放心。</w:t>
      </w:r>
      <w:r>
        <w:rPr>
          <w:rFonts w:hint="eastAsia" w:ascii="宋体" w:hAnsi="宋体" w:eastAsia="宋体" w:cs="宋体"/>
          <w:i w:val="0"/>
          <w:iCs w:val="0"/>
          <w:caps w:val="0"/>
          <w:color w:val="000000"/>
          <w:spacing w:val="0"/>
          <w:sz w:val="21"/>
          <w:szCs w:val="21"/>
        </w:rPr>
        <w:t>食品安全是关系国计民生的大事，“用最严谨的标准、最严格的监管、最严厉的处罚、最严肃的问责”进一步加强食品安全工作，成为各级政府和有关部门筑牢食品安全防线的根本遵循。</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在老百姓的日常膳食中，肉、蛋、菜等农产品不可或缺。然而，某些人唯利是图、铤而走险，在农产品中非法使用违禁药物或添加剂，严重威胁消费者身体健康，不法行径突破法律红线。对此，</w:t>
      </w:r>
      <w:r>
        <w:rPr>
          <w:rFonts w:hint="eastAsia" w:ascii="宋体" w:hAnsi="宋体" w:eastAsia="宋体" w:cs="宋体"/>
          <w:b/>
          <w:bCs/>
          <w:i w:val="0"/>
          <w:iCs w:val="0"/>
          <w:caps w:val="0"/>
          <w:color w:val="000000"/>
          <w:spacing w:val="0"/>
          <w:sz w:val="21"/>
          <w:szCs w:val="21"/>
        </w:rPr>
        <w:t>公安机关铲除非法“黑窝点”，侦办有关刑事案件，高压严打绝不手软，依法亮剑责无旁贷。</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聚焦重点，警方出击有的放矢。</w:t>
      </w:r>
      <w:r>
        <w:rPr>
          <w:rFonts w:hint="eastAsia" w:ascii="宋体" w:hAnsi="宋体" w:eastAsia="宋体" w:cs="宋体"/>
          <w:i w:val="0"/>
          <w:iCs w:val="0"/>
          <w:caps w:val="0"/>
          <w:color w:val="000000"/>
          <w:spacing w:val="0"/>
          <w:sz w:val="21"/>
          <w:szCs w:val="21"/>
        </w:rPr>
        <w:t>公安部将打击危害食用农产品安全违法犯罪作为夏季治安打击整治“百日行动”和“昆仑”行动的工作重点，聚焦重点农产品，关注种养殖屠宰环节，广辟线索来源，剑指非法使用禁限用药物等突出犯罪，成功破获一批大要案件，及时查处一批案值不大但直接影响群众健康安全的犯罪案件。截至目前，共侦破食用农产品领域犯罪案件2300余起，公安部挂牌督办28起重大案件全部告破。公安机关快破大案、多破小案，切实守护百姓餐桌安全，群众拍手称快。</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齐抓共管，多部门密切协同配合同样令人瞩目。</w:t>
      </w:r>
      <w:r>
        <w:rPr>
          <w:rFonts w:hint="eastAsia" w:ascii="宋体" w:hAnsi="宋体" w:eastAsia="宋体" w:cs="宋体"/>
          <w:i w:val="0"/>
          <w:iCs w:val="0"/>
          <w:caps w:val="0"/>
          <w:color w:val="000000"/>
          <w:spacing w:val="0"/>
          <w:sz w:val="21"/>
          <w:szCs w:val="21"/>
        </w:rPr>
        <w:t>2021年5月，农业农村部、国家市场监督管理总局、公安部等七部门联合印发《食用农产品“治违禁 控药残 促提升”三年行动方案》，力争用3年左右时间，有效遏制常规农兽药残留超标问题，基本解决违法使用禁限用药物问题。为此，包括公安机关在内的各部门积极履行自身职责，更加强部门与部门之间的协作，联手进行日常巡查检查，强化行政执法与刑事司法衔接，推动食用农产品全过程监管，完善农兽药残留全链条治理，不断提升食用农产品安全治理能力和治理水平。</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民以食为天，食以安为先。</w:t>
      </w:r>
      <w:r>
        <w:rPr>
          <w:rFonts w:hint="eastAsia" w:ascii="宋体" w:hAnsi="宋体" w:eastAsia="宋体" w:cs="宋体"/>
          <w:b/>
          <w:bCs/>
          <w:i w:val="0"/>
          <w:iCs w:val="0"/>
          <w:caps w:val="0"/>
          <w:color w:val="000000"/>
          <w:spacing w:val="0"/>
          <w:sz w:val="21"/>
          <w:szCs w:val="21"/>
        </w:rPr>
        <w:t>各地区各部门必须始终把人民生命安全和身体健康放在第一位，把食品安全作为民生工程、民心工程来抓。</w:t>
      </w:r>
      <w:r>
        <w:rPr>
          <w:rFonts w:hint="eastAsia" w:ascii="宋体" w:hAnsi="宋体" w:eastAsia="宋体" w:cs="宋体"/>
          <w:i w:val="0"/>
          <w:iCs w:val="0"/>
          <w:caps w:val="0"/>
          <w:color w:val="000000"/>
          <w:spacing w:val="0"/>
          <w:sz w:val="21"/>
          <w:szCs w:val="21"/>
        </w:rPr>
        <w:t>让老百姓吃得安全、吃得放心、吃得健康，更当压实食品安全的属地责任、岗位责任，严把从农田到餐桌的每一道关口，强化从生产源头到上市销售的全链条监管。</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唯有不断提高食用农产品安全保障水平，推进食品安全治理体系和治理能力现代化，才能更好守护人民群众舌尖上的安全。</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来源：人民网</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编辑：展鸿教育</w:t>
      </w:r>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0DD967E1"/>
    <w:rsid w:val="00174B4A"/>
    <w:rsid w:val="002F0331"/>
    <w:rsid w:val="00364C14"/>
    <w:rsid w:val="00973177"/>
    <w:rsid w:val="01447066"/>
    <w:rsid w:val="028D5DFC"/>
    <w:rsid w:val="02F70A76"/>
    <w:rsid w:val="042B4119"/>
    <w:rsid w:val="0457780C"/>
    <w:rsid w:val="047D55E9"/>
    <w:rsid w:val="04C26B88"/>
    <w:rsid w:val="04DB5868"/>
    <w:rsid w:val="0536687E"/>
    <w:rsid w:val="055578FE"/>
    <w:rsid w:val="05945940"/>
    <w:rsid w:val="05D610DF"/>
    <w:rsid w:val="06220179"/>
    <w:rsid w:val="06483360"/>
    <w:rsid w:val="075C6B67"/>
    <w:rsid w:val="076877CE"/>
    <w:rsid w:val="0B7F61E6"/>
    <w:rsid w:val="0BB96B49"/>
    <w:rsid w:val="0C581505"/>
    <w:rsid w:val="0CC20DBD"/>
    <w:rsid w:val="0D48468A"/>
    <w:rsid w:val="0DD967E1"/>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1810E3"/>
    <w:rsid w:val="18B64576"/>
    <w:rsid w:val="1BC8134B"/>
    <w:rsid w:val="1C8D1EF4"/>
    <w:rsid w:val="1E945AA2"/>
    <w:rsid w:val="1F2816F9"/>
    <w:rsid w:val="21714EF7"/>
    <w:rsid w:val="21BC4A70"/>
    <w:rsid w:val="22252337"/>
    <w:rsid w:val="25837937"/>
    <w:rsid w:val="267E171F"/>
    <w:rsid w:val="26D308D2"/>
    <w:rsid w:val="27E014F2"/>
    <w:rsid w:val="28051F1C"/>
    <w:rsid w:val="284B2E27"/>
    <w:rsid w:val="2B457520"/>
    <w:rsid w:val="2EE33B39"/>
    <w:rsid w:val="2F631C7A"/>
    <w:rsid w:val="30620D23"/>
    <w:rsid w:val="31E4389B"/>
    <w:rsid w:val="32854F9B"/>
    <w:rsid w:val="32CF75F3"/>
    <w:rsid w:val="340C1213"/>
    <w:rsid w:val="341E3004"/>
    <w:rsid w:val="354D6418"/>
    <w:rsid w:val="38086BF4"/>
    <w:rsid w:val="38951301"/>
    <w:rsid w:val="39846E23"/>
    <w:rsid w:val="3A637F91"/>
    <w:rsid w:val="3AA8720E"/>
    <w:rsid w:val="3B2927FD"/>
    <w:rsid w:val="3BD370FF"/>
    <w:rsid w:val="3C9C75D3"/>
    <w:rsid w:val="3E213A77"/>
    <w:rsid w:val="3E717592"/>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A3E5992"/>
    <w:rsid w:val="4C5F01DF"/>
    <w:rsid w:val="4C61618D"/>
    <w:rsid w:val="4CDC2EF6"/>
    <w:rsid w:val="4D075851"/>
    <w:rsid w:val="4D4B160D"/>
    <w:rsid w:val="4DAF68E2"/>
    <w:rsid w:val="4F70168F"/>
    <w:rsid w:val="51363561"/>
    <w:rsid w:val="514C0CBF"/>
    <w:rsid w:val="51F0646D"/>
    <w:rsid w:val="52175E1A"/>
    <w:rsid w:val="52A0586D"/>
    <w:rsid w:val="53880C5C"/>
    <w:rsid w:val="53CB2713"/>
    <w:rsid w:val="53D10F59"/>
    <w:rsid w:val="53D9371F"/>
    <w:rsid w:val="54987F29"/>
    <w:rsid w:val="55CF73B4"/>
    <w:rsid w:val="56265BE7"/>
    <w:rsid w:val="585A6A0D"/>
    <w:rsid w:val="58FC54A7"/>
    <w:rsid w:val="5A994BB8"/>
    <w:rsid w:val="5B325A87"/>
    <w:rsid w:val="5C3F45CA"/>
    <w:rsid w:val="5C6153E2"/>
    <w:rsid w:val="5CFB69CA"/>
    <w:rsid w:val="5DF37638"/>
    <w:rsid w:val="5E8B5A6D"/>
    <w:rsid w:val="5EAF2547"/>
    <w:rsid w:val="5EC865C7"/>
    <w:rsid w:val="5F2320C8"/>
    <w:rsid w:val="60864289"/>
    <w:rsid w:val="608D798B"/>
    <w:rsid w:val="64D41A0C"/>
    <w:rsid w:val="64DC7D72"/>
    <w:rsid w:val="65D70BCA"/>
    <w:rsid w:val="66A9462D"/>
    <w:rsid w:val="66BA7115"/>
    <w:rsid w:val="68A87233"/>
    <w:rsid w:val="6D190D20"/>
    <w:rsid w:val="6D341EFE"/>
    <w:rsid w:val="6E0331D4"/>
    <w:rsid w:val="6F9D2C88"/>
    <w:rsid w:val="71380F6A"/>
    <w:rsid w:val="724A24C2"/>
    <w:rsid w:val="739D0CB3"/>
    <w:rsid w:val="739D37C1"/>
    <w:rsid w:val="742649EF"/>
    <w:rsid w:val="74B862DE"/>
    <w:rsid w:val="76C95580"/>
    <w:rsid w:val="77285138"/>
    <w:rsid w:val="779E64B0"/>
    <w:rsid w:val="7A911416"/>
    <w:rsid w:val="7AF10022"/>
    <w:rsid w:val="7B826549"/>
    <w:rsid w:val="7BAE7327"/>
    <w:rsid w:val="7BD322E4"/>
    <w:rsid w:val="7CAA568C"/>
    <w:rsid w:val="7D05744B"/>
    <w:rsid w:val="7D06706B"/>
    <w:rsid w:val="7E5C0591"/>
    <w:rsid w:val="7E912610"/>
    <w:rsid w:val="7E9D6FBA"/>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5"/>
    <w:semiHidden/>
    <w:unhideWhenUsed/>
    <w:qFormat/>
    <w:uiPriority w:val="0"/>
    <w:pPr>
      <w:keepNext/>
      <w:keepLines/>
      <w:spacing w:before="100" w:beforeLines="100" w:beforeAutospacing="0" w:after="100" w:afterLines="100" w:afterAutospacing="0" w:line="288" w:lineRule="auto"/>
      <w:ind w:firstLine="643" w:firstLineChars="200"/>
      <w:jc w:val="both"/>
      <w:outlineLvl w:val="1"/>
    </w:pPr>
    <w:rPr>
      <w:rFonts w:ascii="Arial" w:hAnsi="Arial" w:eastAsia="黑体" w:cstheme="minorBidi"/>
      <w:sz w:val="21"/>
      <w:szCs w:val="24"/>
      <w:lang w:bidi="ar-SA"/>
    </w:rPr>
  </w:style>
  <w:style w:type="paragraph" w:styleId="8">
    <w:name w:val="heading 3"/>
    <w:basedOn w:val="1"/>
    <w:next w:val="1"/>
    <w:link w:val="16"/>
    <w:semiHidden/>
    <w:unhideWhenUsed/>
    <w:qFormat/>
    <w:uiPriority w:val="0"/>
    <w:pPr>
      <w:keepNext/>
      <w:keepLines/>
      <w:spacing w:before="100" w:beforeLines="100" w:after="100" w:afterLines="100" w:line="288" w:lineRule="auto"/>
      <w:ind w:left="420" w:leftChars="200" w:firstLine="0" w:firstLineChars="0"/>
      <w:jc w:val="left"/>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left"/>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link w:val="17"/>
    <w:qFormat/>
    <w:uiPriority w:val="0"/>
    <w:pPr>
      <w:spacing w:afterLines="0" w:afterAutospacing="0" w:line="288" w:lineRule="auto"/>
      <w:ind w:firstLine="420" w:firstLineChars="200"/>
    </w:pPr>
    <w:rPr>
      <w:rFonts w:asciiTheme="minorAscii" w:hAnsiTheme="minorAscii" w:eastAsiaTheme="minorEastAsia"/>
      <w:szCs w:val="24"/>
    </w:r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5">
    <w:name w:val="标题 2 Char"/>
    <w:basedOn w:val="14"/>
    <w:link w:val="7"/>
    <w:qFormat/>
    <w:uiPriority w:val="0"/>
    <w:rPr>
      <w:rFonts w:ascii="Arial" w:hAnsi="Arial" w:eastAsia="黑体" w:cstheme="minorBidi"/>
      <w:bCs/>
      <w:color w:val="auto"/>
      <w:kern w:val="0"/>
      <w:sz w:val="21"/>
      <w:szCs w:val="24"/>
      <w:lang w:bidi="ar-SA"/>
    </w:rPr>
  </w:style>
  <w:style w:type="character" w:customStyle="1" w:styleId="16">
    <w:name w:val="标题 3 Char1"/>
    <w:link w:val="8"/>
    <w:qFormat/>
    <w:uiPriority w:val="0"/>
    <w:rPr>
      <w:rFonts w:ascii="黑体" w:hAnsi="黑体" w:eastAsia="黑体" w:cs="黑体"/>
      <w:szCs w:val="32"/>
      <w:lang w:bidi="ar-SA"/>
    </w:rPr>
  </w:style>
  <w:style w:type="character" w:customStyle="1" w:styleId="17">
    <w:name w:val="正文文本 Char"/>
    <w:link w:val="5"/>
    <w:qFormat/>
    <w:uiPriority w:val="0"/>
    <w:rPr>
      <w:rFonts w:asciiTheme="minorAscii" w:hAnsiTheme="minorAscii" w:eastAsiaTheme="minorEastAsia"/>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1076</Words>
  <Characters>1084</Characters>
  <Lines>0</Lines>
  <Paragraphs>0</Paragraphs>
  <TotalTime>13</TotalTime>
  <ScaleCrop>false</ScaleCrop>
  <LinksUpToDate>false</LinksUpToDate>
  <CharactersWithSpaces>1086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2022-09-21T03:05:00Z</dcterms:created>
  <dc:creator>WPS_1647909163</dc:creator>
  <cp:lastModifiedBy>WPS_1647909163</cp:lastModifiedBy>
  <dcterms:modified xsi:type="dcterms:W3CDTF">2022-09-26T05:43:16Z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5FCB58F9AA6544918154A2F2F6A37F47</vt:lpwstr>
  </property>
</Properties>
</file>