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bookmarkStart w:id="0" w:name="_GoBack"/>
      <w:r>
        <w:rPr>
          <w:rFonts w:hint="eastAsia"/>
        </w:rPr>
        <w:t>申论</w:t>
      </w:r>
      <w:r>
        <w:rPr>
          <w:rFonts w:hint="eastAsia"/>
          <w:lang w:val="en-US" w:eastAsia="zh-CN"/>
        </w:rPr>
        <w:t>阅读</w:t>
      </w:r>
      <w:r>
        <w:rPr>
          <w:rFonts w:hint="eastAsia"/>
        </w:rPr>
        <w:t>：法治保障数字政府建设行稳致远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法度者，正之至也。”习近平总书记强调，“坚持在法治轨道上推进国家治理体系和治理能力现代化”。近期出台的《国务院关于加强数字政府建设的指导意见》提出“推动形成国家法律和党内法规相辅相成的格局，全面建设数字法治政府”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为以法治化促进政府治理数字化与国家治理现代化提出了明确要求。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数字化是一场技术革命，更是一场治理变革。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习近平总书记强调，要全面贯彻网络强国战略，把数字技术广泛应用于政府管理服务，推动政府数字化、智能化运行，为推进国家治理体系和治理能力现代化提供有力支撑。党的十八大以来，党中央、国务院从推进国家治理体系和治理能力现代化全局出发，准确把握全球数字化、网络化、智能化发展趋势和特点，围绕实施网络强国战略、大数据战略等作出了一系列重大部署，各级政府业务信息系统建设和应用成效显著，数据共享和开发利用取得积极进展，一体化政务服务和监管效能大幅提升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数字政府提升了政府履职能力和社会治理能力。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近年来，“最多跑一次”“一网通办”“一网统管”“一网协同”“接诉即办”等创新实践不断涌现，着力破解企业和群众反映强烈的办事难、办事慢、办事繁问题，提高了政府公共服务水平，方便了人民群众办事，优化了营商环境。网上行政复议、网上信访、网上调解、智慧法律援助、“互联网+基层治理”行动、公安大数据平台建设等，推动社会治理模式从单向管理转向双向互动、从线下转向线上线下融合，以数字化技术增强了矛盾纠纷化解、社会治安防控、公共安全保障、基层社会治理等领域政府治理能力。特别是在新冠肺炎疫情防控中，数字技术发挥了重要支撑作用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由于数字政府建设是个新问题，与国家治理体系和治理能力现代化的要求、与人民日益增长的对美好生活的需要相比，数字政府建设仍然面临顶层设计不足，体制机制不够健全，创新应用能力不强，数据壁垒依然存在，网络安全保障体系还有不少突出短板，干部队伍数字意识和数字素养有待提升，政府治理数字化水平与国家治理现代化要求还存在较大差距。特别是，一些地方和一些部门法治意识和法治素养仍待提高，在数字化政府建设中还存在着侵犯个人隐私和个人信息权益等问题。因此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必须在数字政府建设中发挥法治的引领和保障作用，确保其在法治轨道上正确发展。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必须以法治防范数字技术带来的社会风险，维护公民合法权益。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大数据、算法和人工智能技术在数字政府建设中被广泛运用，在带来社会治理效能提升的同时，如果以非法方式用于非法目的，就有可能导致严重的社会稳定风险。新技术新应用在数字政府中的广泛运用，在提升政府服务效率和质量的同时，如人脸识别数据被泄露、窃取或非法利用，也会产生严重社会后果，特殊情况下甚至影响国家安全。全国一体化政务大数据体系建设，在促进数据高效共享和有序开发利用、充分释放数据要素价值的同时，如果出现数据大规模泄露，也可能会带来严重社会风险和国家安全风险。特别是在数字政府建设中，如果对公民个人信息和相关数据处理不当，也可能会对公民个人隐私、个人信息权益带来巨大风险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由于数字技术迭代的迅速性、适用场景的丰富性、应用模式的创新性以及影响的广泛性和深入性，在以法治推动数字化、信息化、智能化建设与以法治防范社会风险和保护公民合法权益之间，有着根本性的统一。随着网络安全法、数据安全法、个人信息保护法，以及电信条例、《互联网信息服务管理办法》《关键信息基础设施安全保护条例》等一系列国家法律法规的出台，我国已搭建起数字中国、数字社会、数字政府建设法律保障的四梁八柱。坚持以人民为中心，以促进国家治理体系和治理能力现代化为导向，就可以更好地在数字时代增强法治的演进性，在数字政府建设中发挥法治固根本、利长远、稳预期的重要作用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来源：法治日报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bookmarkEnd w:id="0"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0000000"/>
    <w:rsid w:val="001A2B71"/>
    <w:rsid w:val="007C76D8"/>
    <w:rsid w:val="007F1F75"/>
    <w:rsid w:val="016E4C48"/>
    <w:rsid w:val="01B20322"/>
    <w:rsid w:val="046237FB"/>
    <w:rsid w:val="067B15FF"/>
    <w:rsid w:val="06F32D65"/>
    <w:rsid w:val="070E0927"/>
    <w:rsid w:val="07F64BDA"/>
    <w:rsid w:val="09420220"/>
    <w:rsid w:val="094C183D"/>
    <w:rsid w:val="0A9143C0"/>
    <w:rsid w:val="0B02549A"/>
    <w:rsid w:val="0B717599"/>
    <w:rsid w:val="0C2C6653"/>
    <w:rsid w:val="0CCB54CB"/>
    <w:rsid w:val="117B1481"/>
    <w:rsid w:val="11D235B1"/>
    <w:rsid w:val="120B6697"/>
    <w:rsid w:val="12E22229"/>
    <w:rsid w:val="163A6C6A"/>
    <w:rsid w:val="16907F0E"/>
    <w:rsid w:val="175B322F"/>
    <w:rsid w:val="17DE2A38"/>
    <w:rsid w:val="1A502597"/>
    <w:rsid w:val="1ADD353A"/>
    <w:rsid w:val="1AF767FA"/>
    <w:rsid w:val="1B1A6E17"/>
    <w:rsid w:val="1C0E26F1"/>
    <w:rsid w:val="1FAF4E09"/>
    <w:rsid w:val="217610AB"/>
    <w:rsid w:val="230F6E47"/>
    <w:rsid w:val="2345423C"/>
    <w:rsid w:val="237C4255"/>
    <w:rsid w:val="24164C94"/>
    <w:rsid w:val="263E0CAA"/>
    <w:rsid w:val="291F651D"/>
    <w:rsid w:val="2A855904"/>
    <w:rsid w:val="2B222336"/>
    <w:rsid w:val="2B6C76F7"/>
    <w:rsid w:val="2CF57C02"/>
    <w:rsid w:val="2D002E47"/>
    <w:rsid w:val="2D351399"/>
    <w:rsid w:val="2D8B1025"/>
    <w:rsid w:val="2E7D43AA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0D77FC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1F67EB9"/>
    <w:rsid w:val="532856E8"/>
    <w:rsid w:val="5331155A"/>
    <w:rsid w:val="53BB2F6F"/>
    <w:rsid w:val="547350A9"/>
    <w:rsid w:val="56685A31"/>
    <w:rsid w:val="56953410"/>
    <w:rsid w:val="56A07E12"/>
    <w:rsid w:val="56F73FDE"/>
    <w:rsid w:val="57702421"/>
    <w:rsid w:val="592235ED"/>
    <w:rsid w:val="59A86A7B"/>
    <w:rsid w:val="59C550DA"/>
    <w:rsid w:val="59D81774"/>
    <w:rsid w:val="5A0E0B6D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D26154"/>
    <w:rsid w:val="6C9D61DE"/>
    <w:rsid w:val="6CC96717"/>
    <w:rsid w:val="6DD8594D"/>
    <w:rsid w:val="6ED22936"/>
    <w:rsid w:val="6FA36C90"/>
    <w:rsid w:val="703C50E2"/>
    <w:rsid w:val="70B4208D"/>
    <w:rsid w:val="7268201E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1548</Words>
  <Characters>1551</Characters>
  <Lines>0</Lines>
  <Paragraphs>0</Paragraphs>
  <TotalTime>4</TotalTime>
  <ScaleCrop>false</ScaleCrop>
  <LinksUpToDate>false</LinksUpToDate>
  <CharactersWithSpaces>1551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Arise</cp:lastModifiedBy>
  <dcterms:modified xsi:type="dcterms:W3CDTF">2022-07-21T10:14:22Z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7A4DD9F85D4447CC802A6BB9B8AEBC9C</vt:lpwstr>
  </property>
</Properties>
</file>