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keepLines/>
        <w:pageBreakBefore/>
        <w:widowControl w:val="0"/>
        <w:kinsoku/>
        <w:wordWrap/>
        <w:overflowPunct/>
        <w:topLinePunct w:val="0"/>
        <w:autoSpaceDE/>
        <w:autoSpaceDN/>
        <w:bidi w:val="0"/>
        <w:adjustRightInd/>
        <w:snapToGrid/>
        <w:ind w:firstLine="0" w:firstLineChars="0"/>
        <w:textAlignment w:val="auto"/>
        <w:rPr>
          <w:rFonts w:hint="eastAsia"/>
          <w:lang w:eastAsia="zh-CN"/>
        </w:rPr>
      </w:pPr>
      <w:r>
        <w:rPr>
          <w:rFonts w:hint="eastAsia"/>
          <w:lang w:eastAsia="zh-CN"/>
        </w:rPr>
        <w:t>推荐</w:t>
      </w:r>
      <w:bookmarkStart w:id="0" w:name="_GoBack"/>
      <w:bookmarkEnd w:id="0"/>
      <w:r>
        <w:rPr>
          <w:rFonts w:hint="eastAsia"/>
          <w:lang w:eastAsia="zh-CN"/>
        </w:rPr>
        <w:t>阅读：文艺工作的“C位”，必须永远属于人民</w:t>
      </w:r>
    </w:p>
    <w:p>
      <w:pPr>
        <w:rPr>
          <w:rFonts w:hint="eastAsia"/>
          <w:lang w:eastAsia="zh-CN"/>
        </w:rPr>
      </w:pPr>
      <w:r>
        <w:rPr>
          <w:rFonts w:hint="eastAsia"/>
          <w:lang w:eastAsia="zh-CN"/>
        </w:rPr>
        <w:t>考生在平时可以多阅读一些权威媒体的报道或时评，一是对阅读素材的积累，二是对写作手法的借鉴。展鸿教育挑选了一些文章，供各位考生阅读参考：</w:t>
      </w:r>
    </w:p>
    <w:p>
      <w:pPr>
        <w:jc w:val="both"/>
        <w:rPr>
          <w:rFonts w:hint="eastAsia"/>
          <w:lang w:eastAsia="zh-CN"/>
        </w:rPr>
      </w:pPr>
      <w:r>
        <w:rPr>
          <w:rFonts w:hint="eastAsia"/>
          <w:lang w:eastAsia="zh-CN"/>
        </w:rPr>
        <w:t>3月29日，中国文学艺术界联合会第十一届全国委员会第二次全体会议审议通过《中国文艺工作者职业道德公约（修订稿）》。《公约（修订稿）》提出，要潜心创作耕耘，深入生活、扎根人民，增强脚力、眼力、脑力、笔力，坚持思想精深、艺术精湛、制作精良相统一，积极投身现实题材创作，讴歌党、讴歌祖国、讴歌人民、讴歌英雄，创作满足人民文化需求和增强人民精神力量的精品力作。</w:t>
      </w:r>
    </w:p>
    <w:p>
      <w:pPr>
        <w:jc w:val="both"/>
        <w:rPr>
          <w:rFonts w:hint="eastAsia"/>
          <w:lang w:eastAsia="zh-CN"/>
        </w:rPr>
      </w:pPr>
      <w:r>
        <w:rPr>
          <w:rFonts w:hint="eastAsia"/>
          <w:b/>
          <w:bCs/>
          <w:lang w:eastAsia="zh-CN"/>
        </w:rPr>
        <w:t>文艺是时代前进的号角，最能代表一个时代的风貌，最能引领一个时代的风气。</w:t>
      </w:r>
      <w:r>
        <w:rPr>
          <w:rFonts w:hint="eastAsia"/>
          <w:lang w:eastAsia="zh-CN"/>
        </w:rPr>
        <w:t>繁荣和发展社会主义文艺，是时代的命题，也是永恒的命题。对于广大文艺工作者而言，必须坚持爱国为民，自觉承担举旗帜、聚民心、育新人、兴文化、展形象的使命任务。要扎根人民，努力推出更多反映时代呼声、展现人民奋斗、振奋民族精神、陶冶高尚情操的优秀作品，激励全国各族人民朝气蓬勃迈向未来。</w:t>
      </w:r>
    </w:p>
    <w:p>
      <w:pPr>
        <w:jc w:val="both"/>
        <w:rPr>
          <w:rFonts w:hint="eastAsia"/>
          <w:lang w:eastAsia="zh-CN"/>
        </w:rPr>
      </w:pPr>
      <w:r>
        <w:rPr>
          <w:rFonts w:hint="eastAsia"/>
          <w:b/>
          <w:bCs/>
          <w:lang w:eastAsia="zh-CN"/>
        </w:rPr>
        <w:t>在扎根人民中满足需要。</w:t>
      </w:r>
      <w:r>
        <w:rPr>
          <w:rFonts w:hint="eastAsia"/>
          <w:lang w:eastAsia="zh-CN"/>
        </w:rPr>
        <w:t>文艺工作的“C位”，必须永远属于人民。习近平总书记就曾明确指出：“文艺创作方法有一百条、一千条，但最根本、最关键、最牢靠的办法是扎根人民，扎根生活”。坚持“以人民为中心”的创作导向，电视剧《情满四合院》就受到了众多观众喜爱与追捧。这启示着广大文艺工作者必须扎根人民、深入生活，以精品力作来满足人民日益增长的美好精神生活需要。</w:t>
      </w:r>
    </w:p>
    <w:p>
      <w:pPr>
        <w:jc w:val="both"/>
        <w:rPr>
          <w:rFonts w:hint="eastAsia"/>
          <w:lang w:eastAsia="zh-CN"/>
        </w:rPr>
      </w:pPr>
      <w:r>
        <w:rPr>
          <w:rFonts w:hint="eastAsia"/>
          <w:b/>
          <w:bCs/>
          <w:lang w:eastAsia="zh-CN"/>
        </w:rPr>
        <w:t>在增强四力中创作精品。</w:t>
      </w:r>
      <w:r>
        <w:rPr>
          <w:rFonts w:hint="eastAsia"/>
          <w:lang w:eastAsia="zh-CN"/>
        </w:rPr>
        <w:t>“闭门觅句非诗法，只是征行自有诗”。不断增强脚力，才能深挖“基层富矿”；不断增强眼力，才能练就“火眼金睛”；不断增强脑力，才能磨砺“思维利器”；不断增强笔力，才能成为“行家里手”。作为新时代文艺工作者，必须胸怀“两个大局”，心系“国之大者”，不断地增强脚力、眼力、脑力、笔力，积极开拓文艺创作新天地，在不懈努力中成就当代“文艺高峰”。</w:t>
      </w:r>
    </w:p>
    <w:p>
      <w:pPr>
        <w:jc w:val="both"/>
        <w:rPr>
          <w:rFonts w:hint="eastAsia"/>
          <w:lang w:eastAsia="zh-CN"/>
        </w:rPr>
      </w:pPr>
      <w:r>
        <w:rPr>
          <w:rFonts w:hint="eastAsia"/>
          <w:b/>
          <w:bCs/>
          <w:lang w:eastAsia="zh-CN"/>
        </w:rPr>
        <w:t>在德艺双馨中成就价值。</w:t>
      </w:r>
      <w:r>
        <w:rPr>
          <w:rFonts w:hint="eastAsia"/>
          <w:lang w:eastAsia="zh-CN"/>
        </w:rPr>
        <w:t>“为世用者，百篇无害；不为用者，一章无补。”文艺是铸造灵魂的工程，文艺工作者是灵魂的工程师。韩愈士以弘道，被列为唐宋八大家之首，备受后人敬仰。新时代文艺工作者更要切实履行人类灵魂工程师的神圣职责，矢志追求崇德尚艺、德艺双馨的崇高精神。要努力做到襟怀学识贯通、道德才情交融、人品艺品统一，为历史存正气、为世人弘美德、为自身留清名。</w:t>
      </w:r>
    </w:p>
    <w:p>
      <w:pPr>
        <w:jc w:val="both"/>
        <w:rPr>
          <w:rFonts w:hint="eastAsia"/>
          <w:lang w:eastAsia="zh-CN"/>
        </w:rPr>
      </w:pPr>
      <w:r>
        <w:rPr>
          <w:rFonts w:hint="eastAsia"/>
          <w:lang w:eastAsia="zh-CN"/>
        </w:rPr>
        <w:t>“船的力量在帆上，人的力量在心上。”优秀的文艺作品能够反映一个国家、一个民族的文化创作水平，可以激励人心、推动社会前进。繁荣发展社会主义文艺、建设社会主义文化强国，需要在党的领导下，广泛团结凝聚爱国奉献的文艺工作者，培养造就一大批德才兼备的文学家、艺术家。广大文艺工作者也应创作出更多有思想、有温度、有品质的精品力作，更好地强信心、聚民心、暖人心、筑同心。</w:t>
      </w:r>
    </w:p>
    <w:p>
      <w:pPr>
        <w:jc w:val="right"/>
        <w:rPr>
          <w:rFonts w:hint="eastAsia"/>
          <w:lang w:eastAsia="zh-CN"/>
        </w:rPr>
      </w:pPr>
      <w:r>
        <w:rPr>
          <w:rFonts w:hint="eastAsia"/>
          <w:lang w:eastAsia="zh-CN"/>
        </w:rPr>
        <w:t>来源：群众新闻网</w:t>
      </w:r>
    </w:p>
    <w:p>
      <w:pPr>
        <w:jc w:val="right"/>
        <w:rPr>
          <w:rFonts w:hint="eastAsia"/>
          <w:lang w:eastAsia="zh-CN"/>
        </w:rPr>
      </w:pPr>
      <w:r>
        <w:rPr>
          <w:rFonts w:hint="eastAsia"/>
          <w:lang w:eastAsia="zh-CN"/>
        </w:rPr>
        <w:t>编辑：展鸿教育</w:t>
      </w:r>
    </w:p>
    <w:sectPr>
      <w:headerReference r:id="rId5" w:type="default"/>
      <w:footerReference r:id="rId6" w:type="default"/>
      <w:pgSz w:w="11906" w:h="16838"/>
      <w:pgMar w:top="1871" w:right="1247" w:bottom="1247" w:left="1247"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087" w:usb1="28AF4000" w:usb2="00000016" w:usb3="00000000" w:csb0="00100009"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ind w:left="0" w:leftChars="0" w:firstLine="0" w:firstLineChars="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ind w:left="0" w:leftChars="0" w:firstLine="0" w:firstLineChars="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pBdr>
        <w:bottom w:val="single" w:color="auto" w:sz="4" w:space="1"/>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pPr>
    <w:r>
      <w:rPr>
        <w:rFonts w:hint="eastAsia" w:eastAsia="宋体"/>
        <w:color w:val="C00000"/>
        <w:u w:val="none"/>
        <w:lang w:eastAsia="zh-CN"/>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eastAsia="宋体"/>
        <w:color w:val="C00000"/>
        <w:u w:val="none"/>
        <w:lang w:val="en-US" w:eastAsia="zh-CN"/>
      </w:rPr>
      <w:t xml:space="preserve">                                               </w:t>
    </w:r>
    <w:r>
      <w:rPr>
        <w:rFonts w:hint="eastAsia" w:ascii="宋体" w:hAnsi="宋体" w:eastAsia="宋体" w:cs="宋体"/>
        <w:b/>
        <w:bCs/>
        <w:color w:val="FF0000"/>
        <w:sz w:val="21"/>
        <w:szCs w:val="21"/>
        <w:u w:val="none"/>
        <w:lang w:eastAsia="zh-CN"/>
      </w:rPr>
      <w:t>让学习更快乐  让考试更简单</w:t>
    </w:r>
  </w:p>
  <w:p>
    <w:pPr>
      <w:pStyle w:val="6"/>
    </w:pPr>
    <w:r>
      <w:rPr>
        <w:sz w:val="18"/>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6192;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BiNjBkM2NkMGVlNDAzMzk3OTQ0NTJhZTVmNGYwMDEifQ=="/>
  </w:docVars>
  <w:rsids>
    <w:rsidRoot w:val="00000000"/>
    <w:rsid w:val="007C76D8"/>
    <w:rsid w:val="016E4C48"/>
    <w:rsid w:val="067B15FF"/>
    <w:rsid w:val="06F32D65"/>
    <w:rsid w:val="09420220"/>
    <w:rsid w:val="0AC621E1"/>
    <w:rsid w:val="0B02549A"/>
    <w:rsid w:val="0B717599"/>
    <w:rsid w:val="0C2C6653"/>
    <w:rsid w:val="0CCB54CB"/>
    <w:rsid w:val="120B6697"/>
    <w:rsid w:val="12E22229"/>
    <w:rsid w:val="163A6C6A"/>
    <w:rsid w:val="17DE2A38"/>
    <w:rsid w:val="1ADD353A"/>
    <w:rsid w:val="1AF767FA"/>
    <w:rsid w:val="1FAF4E09"/>
    <w:rsid w:val="217610AB"/>
    <w:rsid w:val="230F6E47"/>
    <w:rsid w:val="2345423C"/>
    <w:rsid w:val="237C4255"/>
    <w:rsid w:val="263E0CAA"/>
    <w:rsid w:val="2B6C76F7"/>
    <w:rsid w:val="2D002E47"/>
    <w:rsid w:val="2D351399"/>
    <w:rsid w:val="2D8B1025"/>
    <w:rsid w:val="318A0E2A"/>
    <w:rsid w:val="319C4A45"/>
    <w:rsid w:val="321329FE"/>
    <w:rsid w:val="33342938"/>
    <w:rsid w:val="34D019B1"/>
    <w:rsid w:val="34E75FAC"/>
    <w:rsid w:val="358D13E0"/>
    <w:rsid w:val="39536ED6"/>
    <w:rsid w:val="3BA63F57"/>
    <w:rsid w:val="400D0D41"/>
    <w:rsid w:val="40FF6025"/>
    <w:rsid w:val="428C4322"/>
    <w:rsid w:val="43EE4C4F"/>
    <w:rsid w:val="44344BD3"/>
    <w:rsid w:val="45222C4A"/>
    <w:rsid w:val="45A522FD"/>
    <w:rsid w:val="47257B55"/>
    <w:rsid w:val="47643418"/>
    <w:rsid w:val="49B81FAD"/>
    <w:rsid w:val="4A4F749D"/>
    <w:rsid w:val="4D33341E"/>
    <w:rsid w:val="4E33435E"/>
    <w:rsid w:val="4E700379"/>
    <w:rsid w:val="4F390D12"/>
    <w:rsid w:val="4F5D647C"/>
    <w:rsid w:val="508A42E0"/>
    <w:rsid w:val="5331155A"/>
    <w:rsid w:val="53BB2F6F"/>
    <w:rsid w:val="56685A31"/>
    <w:rsid w:val="57702421"/>
    <w:rsid w:val="592235ED"/>
    <w:rsid w:val="59C550DA"/>
    <w:rsid w:val="5BF16B17"/>
    <w:rsid w:val="5D982E79"/>
    <w:rsid w:val="618532E4"/>
    <w:rsid w:val="61EA4D02"/>
    <w:rsid w:val="64380377"/>
    <w:rsid w:val="6497793F"/>
    <w:rsid w:val="65E448DF"/>
    <w:rsid w:val="66206D11"/>
    <w:rsid w:val="68856C87"/>
    <w:rsid w:val="6BD26154"/>
    <w:rsid w:val="6CC96717"/>
    <w:rsid w:val="6DD8594D"/>
    <w:rsid w:val="6ED22936"/>
    <w:rsid w:val="6F782576"/>
    <w:rsid w:val="6FA36C90"/>
    <w:rsid w:val="703C50E2"/>
    <w:rsid w:val="70B4208D"/>
    <w:rsid w:val="7373521A"/>
    <w:rsid w:val="74B362AE"/>
    <w:rsid w:val="74FE255E"/>
    <w:rsid w:val="759B2FC7"/>
    <w:rsid w:val="783C6477"/>
    <w:rsid w:val="79953F88"/>
    <w:rsid w:val="79DB41B2"/>
    <w:rsid w:val="7BF509EB"/>
    <w:rsid w:val="7C6076A7"/>
    <w:rsid w:val="7D395D9A"/>
    <w:rsid w:val="7ECF746E"/>
    <w:rsid w:val="7ED836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tabs>
        <w:tab w:val="left" w:pos="420"/>
        <w:tab w:val="left" w:pos="2520"/>
        <w:tab w:val="left" w:pos="4620"/>
        <w:tab w:val="left" w:pos="6720"/>
      </w:tabs>
      <w:spacing w:line="288" w:lineRule="auto"/>
      <w:ind w:firstLine="643" w:firstLineChars="200"/>
      <w:jc w:val="both"/>
    </w:pPr>
    <w:rPr>
      <w:rFonts w:ascii="宋体" w:hAnsi="宋体" w:eastAsia="宋体" w:cs="宋体"/>
      <w:kern w:val="2"/>
      <w:sz w:val="21"/>
      <w:szCs w:val="21"/>
      <w:lang w:val="en-US" w:eastAsia="zh-CN" w:bidi="ar-SA"/>
    </w:rPr>
  </w:style>
  <w:style w:type="paragraph" w:styleId="2">
    <w:name w:val="heading 1"/>
    <w:basedOn w:val="1"/>
    <w:next w:val="1"/>
    <w:link w:val="11"/>
    <w:qFormat/>
    <w:uiPriority w:val="0"/>
    <w:pPr>
      <w:keepNext/>
      <w:keepLines/>
      <w:pageBreakBefore/>
      <w:spacing w:before="100" w:beforeLines="100" w:beforeAutospacing="0" w:after="100" w:afterLines="100" w:afterAutospacing="0" w:line="288" w:lineRule="auto"/>
      <w:jc w:val="center"/>
      <w:outlineLvl w:val="0"/>
    </w:pPr>
    <w:rPr>
      <w:rFonts w:eastAsia="仿宋" w:asciiTheme="minorAscii" w:hAnsiTheme="minorAscii"/>
      <w:b/>
      <w:kern w:val="44"/>
      <w:sz w:val="32"/>
    </w:rPr>
  </w:style>
  <w:style w:type="paragraph" w:styleId="3">
    <w:name w:val="heading 2"/>
    <w:basedOn w:val="1"/>
    <w:next w:val="1"/>
    <w:link w:val="9"/>
    <w:semiHidden/>
    <w:unhideWhenUsed/>
    <w:qFormat/>
    <w:uiPriority w:val="0"/>
    <w:pPr>
      <w:keepNext/>
      <w:keepLines/>
      <w:spacing w:before="150" w:beforeLines="150" w:beforeAutospacing="0" w:after="150" w:afterLines="150" w:afterAutospacing="0" w:line="288" w:lineRule="auto"/>
      <w:ind w:firstLine="0" w:firstLineChars="0"/>
      <w:jc w:val="center"/>
      <w:outlineLvl w:val="1"/>
    </w:pPr>
    <w:rPr>
      <w:rFonts w:ascii="Arial" w:hAnsi="Arial" w:eastAsia="宋体"/>
      <w:b/>
      <w:sz w:val="24"/>
    </w:rPr>
  </w:style>
  <w:style w:type="paragraph" w:styleId="4">
    <w:name w:val="heading 3"/>
    <w:basedOn w:val="1"/>
    <w:next w:val="1"/>
    <w:link w:val="10"/>
    <w:semiHidden/>
    <w:unhideWhenUsed/>
    <w:qFormat/>
    <w:uiPriority w:val="0"/>
    <w:pPr>
      <w:keepNext/>
      <w:keepLines/>
      <w:spacing w:before="300" w:beforeLines="0" w:beforeAutospacing="0" w:after="300" w:afterLines="0" w:afterAutospacing="0" w:line="288" w:lineRule="auto"/>
      <w:ind w:firstLine="643" w:firstLineChars="200"/>
      <w:jc w:val="both"/>
      <w:outlineLvl w:val="2"/>
    </w:pPr>
    <w:rPr>
      <w:rFonts w:ascii="黑体" w:hAnsi="黑体" w:eastAsia="黑体"/>
    </w:rPr>
  </w:style>
  <w:style w:type="character" w:default="1" w:styleId="8">
    <w:name w:val="Default Paragraph Font"/>
    <w:unhideWhenUsed/>
    <w:qFormat/>
    <w:uiPriority w:val="1"/>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 w:val="clear" w:pos="420"/>
        <w:tab w:val="clear" w:pos="2520"/>
        <w:tab w:val="clear" w:pos="4620"/>
        <w:tab w:val="clear" w:pos="6720"/>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 w:val="clear" w:pos="420"/>
        <w:tab w:val="clear" w:pos="2520"/>
        <w:tab w:val="clear" w:pos="4620"/>
        <w:tab w:val="clear" w:pos="6720"/>
      </w:tabs>
      <w:snapToGrid w:val="0"/>
      <w:spacing w:line="240" w:lineRule="auto"/>
      <w:jc w:val="both"/>
      <w:outlineLvl w:val="9"/>
    </w:pPr>
    <w:rPr>
      <w:sz w:val="18"/>
    </w:rPr>
  </w:style>
  <w:style w:type="character" w:customStyle="1" w:styleId="9">
    <w:name w:val="标题 2 Char"/>
    <w:basedOn w:val="8"/>
    <w:link w:val="3"/>
    <w:qFormat/>
    <w:uiPriority w:val="0"/>
    <w:rPr>
      <w:rFonts w:ascii="Arial" w:hAnsi="Arial" w:eastAsia="宋体" w:cs="Microsoft JhengHei"/>
      <w:b/>
      <w:bCs/>
      <w:color w:val="auto"/>
      <w:kern w:val="0"/>
      <w:sz w:val="24"/>
      <w:szCs w:val="20"/>
    </w:rPr>
  </w:style>
  <w:style w:type="character" w:customStyle="1" w:styleId="10">
    <w:name w:val="标题 3 Char"/>
    <w:link w:val="4"/>
    <w:qFormat/>
    <w:uiPriority w:val="0"/>
    <w:rPr>
      <w:rFonts w:ascii="黑体" w:hAnsi="黑体" w:eastAsia="黑体" w:cs="黑体"/>
      <w:kern w:val="2"/>
      <w:sz w:val="21"/>
      <w:szCs w:val="22"/>
    </w:rPr>
  </w:style>
  <w:style w:type="character" w:customStyle="1" w:styleId="11">
    <w:name w:val="标题 1 Char"/>
    <w:link w:val="2"/>
    <w:qFormat/>
    <w:uiPriority w:val="0"/>
    <w:rPr>
      <w:rFonts w:hint="default" w:ascii="仿宋" w:hAnsi="仿宋" w:eastAsia="仿宋" w:cs="宋体"/>
      <w:b/>
      <w:kern w:val="44"/>
      <w:sz w:val="30"/>
    </w:rPr>
  </w:style>
  <w:style w:type="paragraph" w:customStyle="1" w:styleId="12">
    <w:name w:val="参考答案"/>
    <w:basedOn w:val="1"/>
    <w:qFormat/>
    <w:uiPriority w:val="0"/>
    <w:pPr>
      <w:spacing w:line="240" w:lineRule="auto"/>
    </w:pPr>
    <w:rPr>
      <w:rFonts w:ascii="Times New Roman" w:hAnsi="Times New Roman" w:eastAsia="宋体"/>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1158</Words>
  <Characters>1159</Characters>
  <Lines>0</Lines>
  <Paragraphs>0</Paragraphs>
  <TotalTime>3</TotalTime>
  <ScaleCrop>false</ScaleCrop>
  <LinksUpToDate>false</LinksUpToDate>
  <CharactersWithSpaces>1159</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2019-12-24T07:01:00Z</dcterms:created>
  <dc:creator>Administrator</dc:creator>
  <cp:lastModifiedBy>海木</cp:lastModifiedBy>
  <dcterms:modified xsi:type="dcterms:W3CDTF">2022-05-19T03:59:11Z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161343B474DC482CAC3A7EC4F871485C</vt:lpwstr>
  </property>
</Properties>
</file>