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/>
        <w:keepLines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推荐</w:t>
      </w:r>
      <w:bookmarkStart w:id="0" w:name="_GoBack"/>
      <w:bookmarkEnd w:id="0"/>
      <w:r>
        <w:rPr>
          <w:rFonts w:hint="eastAsia"/>
          <w:lang w:eastAsia="zh-CN"/>
        </w:rPr>
        <w:t>阅读：劳动“进课表”更要“有实效”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近日，教育部正式印发《义务教育课程方案》，将劳动从原来的综合实践活动课程中完全独立出来，规定劳动课程平均每周不少于1课时，日常生活劳动任务包括清洁与卫生、整理与收纳、烹饪与营养、家用器具使用与维护等。</w:t>
      </w:r>
    </w:p>
    <w:p>
      <w:p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无需否认，现在一些父母对孩子宠爱有加，生怕孩子吃苦，很少让孩子劳动；一些学校片面追求文化成绩和升学率，而忽视了对学生生存能力及劳动技能的教育。而劳动教育的缺乏致使很多中小学生 “四体不勤、五谷不分”，这在一定程度上影响孩子未来发展。从这个意义上说，把劳动教育纳入课表，以有效培养孩子正确的劳动观念、劳动精神，不仅非常有必要，而且一定要落到实处、取得实效。</w:t>
      </w:r>
    </w:p>
    <w:p>
      <w:pPr>
        <w:jc w:val="both"/>
        <w:rPr>
          <w:rFonts w:hint="eastAsia"/>
          <w:lang w:eastAsia="zh-CN"/>
        </w:rPr>
      </w:pPr>
      <w:r>
        <w:rPr>
          <w:rFonts w:hint="eastAsia"/>
          <w:b/>
          <w:bCs/>
          <w:lang w:eastAsia="zh-CN"/>
        </w:rPr>
        <w:t>劳动“进课表”，有利于孩子全面发展。</w:t>
      </w:r>
      <w:r>
        <w:rPr>
          <w:rFonts w:hint="eastAsia"/>
          <w:lang w:eastAsia="zh-CN"/>
        </w:rPr>
        <w:t>劳动教育是孩子成长的必需，将劳动教育纳入必修课，对学生德行的养成、奋斗精神的培养具有积极意义。学校要因地制宜设置“劳动清单”，丰富教学形式，引导学生积极投身校园清洁美化、教室规范整理、个人生活技能训练以及校外“共享田园”体验农耕生活等不同的情境中锻炼劳动技能，这样不仅能培养孩子们的自理自立能力，让他们学会“自己的事自己做”，更能在解决一件件“小事”的过程中，培养正确劳动价值观和良好劳动品质，从而促进学生“德、智、体、美、劳”全面发展。</w:t>
      </w:r>
    </w:p>
    <w:p>
      <w:pPr>
        <w:jc w:val="both"/>
        <w:rPr>
          <w:rFonts w:hint="eastAsia"/>
          <w:lang w:eastAsia="zh-CN"/>
        </w:rPr>
      </w:pPr>
      <w:r>
        <w:rPr>
          <w:rFonts w:hint="eastAsia"/>
          <w:b/>
          <w:bCs/>
          <w:lang w:eastAsia="zh-CN"/>
        </w:rPr>
        <w:t>劳动课要“有实效”，教育评价必须硬起来。</w:t>
      </w:r>
      <w:r>
        <w:rPr>
          <w:rFonts w:hint="eastAsia"/>
          <w:lang w:eastAsia="zh-CN"/>
        </w:rPr>
        <w:t>劳动教育“进课表”只是第一步，要让中小学生认识到劳动的珍贵和不易，树立尊重劳动付出、爱惜劳动成果的自觉，必须将劳动实践过程和结果纳入学生综合素质评价体系，甚至可以考虑把劳动教育课纳入中考、高考“必考课”，并提高劳动技能占中考、高考总分的比重。只有把劳动素养评价结果作为评优、评先的重要参考和毕业依据，作为学校招生录取的重要参考或依据，才能真正使劳动教育评价硬起来。也只有这样，才能倒逼地方政府、教育部门、学校及家庭，更加重视劳动教育和学生素质全面发展，不再“重文轻劳”。</w:t>
      </w:r>
    </w:p>
    <w:p>
      <w:p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总之，劳动教育不仅要“进课表”，更应该“有实效”。劳动课不仅不会影响孩子的学习，反而更能调剂孩子的生活情趣，有利于增进健康、增长才智。家庭、学校、社会形成育人合力，搭建多样化劳动实践平台，通过开展劳动教育实践活动传播勤劳、创新、奋斗的劳动精神，共同为全社会的美丽、进步贡献自己的力量。</w:t>
      </w:r>
    </w:p>
    <w:p>
      <w:pPr>
        <w:jc w:val="right"/>
        <w:rPr>
          <w:rFonts w:hint="eastAsia"/>
          <w:lang w:eastAsia="zh-CN"/>
        </w:rPr>
      </w:pPr>
      <w:r>
        <w:rPr>
          <w:rFonts w:hint="eastAsia"/>
          <w:lang w:eastAsia="zh-CN"/>
        </w:rPr>
        <w:t>来源：浙江在线</w:t>
      </w:r>
    </w:p>
    <w:p>
      <w:pPr>
        <w:jc w:val="right"/>
        <w:rPr>
          <w:rFonts w:hint="eastAsia"/>
          <w:lang w:eastAsia="zh-CN"/>
        </w:rPr>
      </w:pPr>
      <w:r>
        <w:rPr>
          <w:rFonts w:hint="eastAsia"/>
          <w:lang w:eastAsia="zh-CN"/>
        </w:rPr>
        <w:t>编辑：展鸿教育</w:t>
      </w:r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ind w:left="0" w:leftChars="0" w:firstLine="0" w:firstLine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ind w:left="0" w:leftChars="0" w:firstLine="0" w:firstLine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6"/>
    </w:pPr>
    <w:r>
      <w:rPr>
        <w:sz w:val="18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6192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iNjBkM2NkMGVlNDAzMzk3OTQ0NTJhZTVmNGYwMDEifQ=="/>
  </w:docVars>
  <w:rsids>
    <w:rsidRoot w:val="00000000"/>
    <w:rsid w:val="007C76D8"/>
    <w:rsid w:val="016E4C48"/>
    <w:rsid w:val="067B15FF"/>
    <w:rsid w:val="06F32D65"/>
    <w:rsid w:val="09420220"/>
    <w:rsid w:val="0B02549A"/>
    <w:rsid w:val="0B717599"/>
    <w:rsid w:val="0C2C6653"/>
    <w:rsid w:val="0C994812"/>
    <w:rsid w:val="0CCB54CB"/>
    <w:rsid w:val="120B6697"/>
    <w:rsid w:val="12E22229"/>
    <w:rsid w:val="163A6C6A"/>
    <w:rsid w:val="17DE2A38"/>
    <w:rsid w:val="1ADD353A"/>
    <w:rsid w:val="1AF767FA"/>
    <w:rsid w:val="1FAF4E09"/>
    <w:rsid w:val="217610AB"/>
    <w:rsid w:val="230F6E47"/>
    <w:rsid w:val="2345423C"/>
    <w:rsid w:val="237C4255"/>
    <w:rsid w:val="263E0CAA"/>
    <w:rsid w:val="2B6C76F7"/>
    <w:rsid w:val="2D002E47"/>
    <w:rsid w:val="2D351399"/>
    <w:rsid w:val="2D8B1025"/>
    <w:rsid w:val="318A0E2A"/>
    <w:rsid w:val="319C4A45"/>
    <w:rsid w:val="321329FE"/>
    <w:rsid w:val="33342938"/>
    <w:rsid w:val="34D019B1"/>
    <w:rsid w:val="34E75FAC"/>
    <w:rsid w:val="358D13E0"/>
    <w:rsid w:val="39536ED6"/>
    <w:rsid w:val="3BA63F57"/>
    <w:rsid w:val="3DC669EF"/>
    <w:rsid w:val="400D0D41"/>
    <w:rsid w:val="40FF6025"/>
    <w:rsid w:val="428C4322"/>
    <w:rsid w:val="43EE4C4F"/>
    <w:rsid w:val="44344BD3"/>
    <w:rsid w:val="45222C4A"/>
    <w:rsid w:val="45A522FD"/>
    <w:rsid w:val="47257B55"/>
    <w:rsid w:val="47643418"/>
    <w:rsid w:val="49B81FAD"/>
    <w:rsid w:val="4A4F749D"/>
    <w:rsid w:val="4D33341E"/>
    <w:rsid w:val="4E33435E"/>
    <w:rsid w:val="4F390D12"/>
    <w:rsid w:val="4F5D647C"/>
    <w:rsid w:val="508A42E0"/>
    <w:rsid w:val="5331155A"/>
    <w:rsid w:val="53BB2F6F"/>
    <w:rsid w:val="56685A31"/>
    <w:rsid w:val="57702421"/>
    <w:rsid w:val="592235ED"/>
    <w:rsid w:val="59C550DA"/>
    <w:rsid w:val="5BF16B17"/>
    <w:rsid w:val="5D982E79"/>
    <w:rsid w:val="618532E4"/>
    <w:rsid w:val="61EA4D02"/>
    <w:rsid w:val="64380377"/>
    <w:rsid w:val="6497793F"/>
    <w:rsid w:val="65E448DF"/>
    <w:rsid w:val="66206D11"/>
    <w:rsid w:val="68856C87"/>
    <w:rsid w:val="6BD26154"/>
    <w:rsid w:val="6CC96717"/>
    <w:rsid w:val="6DD8594D"/>
    <w:rsid w:val="6ED22936"/>
    <w:rsid w:val="6F782576"/>
    <w:rsid w:val="6FA36C90"/>
    <w:rsid w:val="703C50E2"/>
    <w:rsid w:val="70B4208D"/>
    <w:rsid w:val="7373521A"/>
    <w:rsid w:val="74B362AE"/>
    <w:rsid w:val="74FE255E"/>
    <w:rsid w:val="759B2FC7"/>
    <w:rsid w:val="783C6477"/>
    <w:rsid w:val="79DB41B2"/>
    <w:rsid w:val="7BF509EB"/>
    <w:rsid w:val="7C11364E"/>
    <w:rsid w:val="7C6076A7"/>
    <w:rsid w:val="7D395D9A"/>
    <w:rsid w:val="7ECF746E"/>
    <w:rsid w:val="7ED83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643" w:firstLineChars="20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0"/>
    <w:pPr>
      <w:keepNext/>
      <w:keepLines/>
      <w:pageBreakBefore/>
      <w:spacing w:before="100" w:beforeLines="100" w:beforeAutospacing="0" w:after="100" w:afterLines="100" w:afterAutospacing="0" w:line="288" w:lineRule="auto"/>
      <w:jc w:val="center"/>
      <w:outlineLvl w:val="0"/>
    </w:pPr>
    <w:rPr>
      <w:rFonts w:eastAsia="仿宋" w:asciiTheme="minorAscii" w:hAnsiTheme="minorAscii"/>
      <w:b/>
      <w:kern w:val="44"/>
      <w:sz w:val="32"/>
    </w:rPr>
  </w:style>
  <w:style w:type="paragraph" w:styleId="3">
    <w:name w:val="heading 2"/>
    <w:basedOn w:val="1"/>
    <w:next w:val="1"/>
    <w:link w:val="9"/>
    <w:semiHidden/>
    <w:unhideWhenUsed/>
    <w:qFormat/>
    <w:uiPriority w:val="0"/>
    <w:pPr>
      <w:keepNext/>
      <w:keepLines/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宋体"/>
      <w:b/>
      <w:sz w:val="24"/>
    </w:rPr>
  </w:style>
  <w:style w:type="paragraph" w:styleId="4">
    <w:name w:val="heading 3"/>
    <w:basedOn w:val="1"/>
    <w:next w:val="1"/>
    <w:link w:val="10"/>
    <w:semiHidden/>
    <w:unhideWhenUsed/>
    <w:qFormat/>
    <w:uiPriority w:val="0"/>
    <w:pPr>
      <w:keepNext/>
      <w:keepLines/>
      <w:spacing w:before="300" w:beforeLines="0" w:beforeAutospacing="0" w:after="300" w:afterLines="0" w:afterAutospacing="0" w:line="288" w:lineRule="auto"/>
      <w:ind w:firstLine="643" w:firstLineChars="200"/>
      <w:jc w:val="both"/>
      <w:outlineLvl w:val="2"/>
    </w:pPr>
    <w:rPr>
      <w:rFonts w:ascii="黑体" w:hAnsi="黑体" w:eastAsia="黑体"/>
    </w:rPr>
  </w:style>
  <w:style w:type="character" w:default="1" w:styleId="8">
    <w:name w:val="Default Paragraph Font"/>
    <w:unhideWhenUsed/>
    <w:qFormat/>
    <w:uiPriority w:val="1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9">
    <w:name w:val="标题 2 Char"/>
    <w:basedOn w:val="8"/>
    <w:link w:val="3"/>
    <w:qFormat/>
    <w:uiPriority w:val="0"/>
    <w:rPr>
      <w:rFonts w:ascii="Arial" w:hAnsi="Arial" w:eastAsia="宋体" w:cs="Microsoft JhengHei"/>
      <w:b/>
      <w:bCs/>
      <w:color w:val="auto"/>
      <w:kern w:val="0"/>
      <w:sz w:val="24"/>
      <w:szCs w:val="20"/>
    </w:rPr>
  </w:style>
  <w:style w:type="character" w:customStyle="1" w:styleId="10">
    <w:name w:val="标题 3 Char"/>
    <w:link w:val="4"/>
    <w:qFormat/>
    <w:uiPriority w:val="0"/>
    <w:rPr>
      <w:rFonts w:ascii="黑体" w:hAnsi="黑体" w:eastAsia="黑体" w:cs="黑体"/>
      <w:kern w:val="2"/>
      <w:sz w:val="21"/>
      <w:szCs w:val="22"/>
    </w:rPr>
  </w:style>
  <w:style w:type="character" w:customStyle="1" w:styleId="11">
    <w:name w:val="标题 1 Char"/>
    <w:link w:val="2"/>
    <w:qFormat/>
    <w:uiPriority w:val="0"/>
    <w:rPr>
      <w:rFonts w:hint="default" w:ascii="仿宋" w:hAnsi="仿宋" w:eastAsia="仿宋" w:cs="宋体"/>
      <w:b/>
      <w:kern w:val="44"/>
      <w:sz w:val="30"/>
    </w:rPr>
  </w:style>
  <w:style w:type="paragraph" w:customStyle="1" w:styleId="12">
    <w:name w:val="参考答案"/>
    <w:basedOn w:val="1"/>
    <w:qFormat/>
    <w:uiPriority w:val="0"/>
    <w:pPr>
      <w:spacing w:line="240" w:lineRule="auto"/>
    </w:pPr>
    <w:rPr>
      <w:rFonts w:ascii="Times New Roman" w:hAnsi="Times New Roman" w:eastAsia="宋体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1010</Words>
  <Characters>1010</Characters>
  <Lines>0</Lines>
  <Paragraphs>0</Paragraphs>
  <TotalTime>4</TotalTime>
  <ScaleCrop>false</ScaleCrop>
  <LinksUpToDate>false</LinksUpToDate>
  <CharactersWithSpaces>1011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2019-12-24T07:01:00Z</dcterms:created>
  <dc:creator>Administrator</dc:creator>
  <cp:lastModifiedBy>海木</cp:lastModifiedBy>
  <dcterms:modified xsi:type="dcterms:W3CDTF">2022-05-19T03:58:53Z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161343B474DC482CAC3A7EC4F871485C</vt:lpwstr>
  </property>
</Properties>
</file>