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643" w:firstLineChars="200"/>
        <w:jc w:val="center"/>
        <w:textAlignment w:val="auto"/>
        <w:outlineLvl w:val="0"/>
        <w:rPr>
          <w:rFonts w:hint="eastAsia" w:eastAsia="仿宋" w:asciiTheme="minorAscii" w:hAnsiTheme="minorAscii" w:cstheme="minorBidi"/>
          <w:bCs w:val="0"/>
          <w:sz w:val="32"/>
          <w:szCs w:val="24"/>
          <w:shd w:val="clear"/>
          <w:lang w:eastAsia="zh-CN" w:bidi="ar-SA"/>
        </w:rPr>
      </w:pPr>
      <w:r>
        <w:rPr>
          <w:rFonts w:hint="eastAsia" w:eastAsia="仿宋" w:asciiTheme="minorAscii" w:hAnsiTheme="minorAscii" w:cstheme="minorBidi"/>
          <w:bCs w:val="0"/>
          <w:sz w:val="32"/>
          <w:szCs w:val="24"/>
          <w:shd w:val="clear"/>
          <w:lang w:eastAsia="zh-CN" w:bidi="ar-SA"/>
        </w:rPr>
        <w:t>推荐阅读：作为志愿精神丰厚的“双奥之城”，北京如何调动志愿者参与全民抗疫</w:t>
      </w:r>
      <w:r>
        <w:rPr>
          <w:rFonts w:hint="eastAsia" w:ascii="仿宋" w:hAnsi="仿宋" w:eastAsia="仿宋" w:cs="仿宋"/>
          <w:bCs w:val="0"/>
          <w:sz w:val="32"/>
          <w:szCs w:val="24"/>
          <w:shd w:val="clear"/>
          <w:lang w:eastAsia="zh-CN" w:bidi="ar-SA"/>
        </w:rP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  <w:shd w:val="clear"/>
          <w:lang w:eastAsia="zh-CN"/>
        </w:rPr>
      </w:pPr>
      <w:r>
        <w:rPr>
          <w:rFonts w:hint="eastAsia"/>
          <w:shd w:val="clear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  <w:t>上班时间逛超市，“不务正业”的朝阳青年志愿者担负起汇总商超菜市场缺货信息的任务；党员在社区“双报到”，北工大教授陈锋等志愿者在‘牵家’志愿服务队中与社区工作者并肩战“疫”；主动成立流动医疗服务队，北京市垂杨柳医院打通了临时管控区居民问诊“最后一公里”……在点赞与叫好声中，无数志愿者出现在北京本轮疫情下的城市治理“神经末梢”，为战胜疫情点亮“凡人微光”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  <w:t>志愿者们来自五湖四海，身处各行各业，却秉承着“奉献、友爱、互助、进步”的志愿精神，在疫情面前同向而行，各司其职，构筑着群防群治的严密防线，以众人之力托举起城市前行，成为疫情防控中一股温暖的力量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  <w:t>乘众人之智，则无不任也；用众人之力，则无不胜也。本轮疫情来袭时，北京运用“双报到”机制，倡导在职党员回社区（村）报到，带头下沉充实一线防控志愿力量；“西城大妈”“朝阳群众”“石景山老街坊”等普通群众继续发挥主人翁意识，组成了北京疫情防控的生力军。志愿精神是“双奥之城”北京的一笔宝贵精神财富，它感染着人民群众、温暖着城市，最大限度地调动起社会治理的人民力量，值得认真总结、发扬光大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spacing w:val="-6"/>
          <w:kern w:val="2"/>
          <w:sz w:val="21"/>
          <w:szCs w:val="21"/>
          <w:shd w:val="clear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shd w:val="clear"/>
          <w:lang w:val="en-US" w:eastAsia="zh-CN" w:bidi="ar-SA"/>
        </w:rPr>
        <w:t>充分发挥志愿精神，首要的是坚持人民主体地位，不断夯实群众基础，激励并发挥人民的首创精神。</w:t>
      </w:r>
      <w:r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  <w:t>如同人民群众用小推车推出来的淮海战役之胜，各级党委政府唯有牢固树立为人民服务意识，一切为了</w:t>
      </w:r>
      <w:r>
        <w:rPr>
          <w:rFonts w:hint="eastAsia" w:ascii="宋体" w:hAnsi="宋体" w:eastAsia="宋体" w:cs="宋体"/>
          <w:spacing w:val="-6"/>
          <w:kern w:val="2"/>
          <w:sz w:val="21"/>
          <w:szCs w:val="21"/>
          <w:shd w:val="clear"/>
          <w:lang w:val="en-US" w:eastAsia="zh-CN" w:bidi="ar-SA"/>
        </w:rPr>
        <w:t>人民、一切依靠人民，才能真正调动人民群众积极性，将千家万户拧成一股绳，形成攻坚克难的强大合力。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shd w:val="clear"/>
          <w:lang w:val="en-US" w:eastAsia="zh-CN" w:bidi="ar-SA"/>
        </w:rPr>
        <w:t>充分发挥志愿精神，还需构筑起健全的体制机制。</w:t>
      </w:r>
      <w:r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  <w:t>志愿服务是人民群众参与社区基层治理的好办法，应不断健全有关法律法规，完善相关制度，在发动更多人参与的同时，着力解决少数“吃空饷”“管理混乱”等问题，切实保障志愿者利益，维护志愿服务秩序，引导志愿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  <w:t>服务健康发展。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  <w:t>志愿者陈锋在接受媒体采访时表示，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shd w:val="clear"/>
          <w:lang w:val="en-US" w:eastAsia="zh-CN" w:bidi="ar-SA"/>
        </w:rPr>
        <w:t>“信心比黄金更重要！邻里守望相助，大伙团结一心，咱们就一定能战胜疫情！”</w:t>
      </w:r>
      <w:r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  <w:t>为疫情防控助力、为城市文明筑魂，作为一项崇高的事业，志愿服务将大有可为。在疫情防控形势依然严峻复杂的当下，我们期待更多人以不同形式参与到志愿服务中，众志成城，共克时艰！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  <w:t>来源：</w:t>
      </w:r>
      <w:r>
        <w:rPr>
          <w:rFonts w:hint="eastAsia" w:cs="宋体"/>
          <w:kern w:val="2"/>
          <w:sz w:val="21"/>
          <w:szCs w:val="21"/>
          <w:shd w:val="clear"/>
          <w:lang w:val="en-US" w:eastAsia="zh-CN" w:bidi="ar-SA"/>
        </w:rPr>
        <w:t>半月谈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  <w:t>编辑：展鸿教育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shd w:val="clear"/>
          <w:lang w:val="en-US" w:eastAsia="zh-CN" w:bidi="ar-SA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0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37BA67C5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E945AA2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C1154C6"/>
    <w:rsid w:val="2CB903E0"/>
    <w:rsid w:val="2EE33B39"/>
    <w:rsid w:val="2F631C7A"/>
    <w:rsid w:val="30620D23"/>
    <w:rsid w:val="31E4389B"/>
    <w:rsid w:val="32854F9B"/>
    <w:rsid w:val="32CF75F3"/>
    <w:rsid w:val="340C1213"/>
    <w:rsid w:val="341E3004"/>
    <w:rsid w:val="37BA67C5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B2713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D190D20"/>
    <w:rsid w:val="6D341EFE"/>
    <w:rsid w:val="6E0331D4"/>
    <w:rsid w:val="6F9D2C88"/>
    <w:rsid w:val="71380F6A"/>
    <w:rsid w:val="724A24C2"/>
    <w:rsid w:val="735A450E"/>
    <w:rsid w:val="739D37C1"/>
    <w:rsid w:val="742649EF"/>
    <w:rsid w:val="74B862DE"/>
    <w:rsid w:val="76C95580"/>
    <w:rsid w:val="779E64B0"/>
    <w:rsid w:val="7A911416"/>
    <w:rsid w:val="7AF10022"/>
    <w:rsid w:val="7B826549"/>
    <w:rsid w:val="7BD322E4"/>
    <w:rsid w:val="7D05744B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1"/>
    <w:link w:val="15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left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6">
    <w:name w:val="heading 3"/>
    <w:basedOn w:val="1"/>
    <w:next w:val="1"/>
    <w:link w:val="16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left"/>
      <w:outlineLvl w:val="2"/>
    </w:pPr>
    <w:rPr>
      <w:rFonts w:ascii="黑体" w:hAnsi="黑体" w:eastAsia="黑体" w:cs="黑体"/>
      <w:szCs w:val="32"/>
      <w:lang w:bidi="ar-SA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left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4">
    <w:name w:val="Strong"/>
    <w:basedOn w:val="13"/>
    <w:qFormat/>
    <w:uiPriority w:val="0"/>
    <w:rPr>
      <w:b/>
    </w:rPr>
  </w:style>
  <w:style w:type="character" w:customStyle="1" w:styleId="15">
    <w:name w:val="标题 2 Char"/>
    <w:basedOn w:val="13"/>
    <w:link w:val="5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6">
    <w:name w:val="标题 3 Char1"/>
    <w:link w:val="6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980</Words>
  <Characters>980</Characters>
  <Lines>0</Lines>
  <Paragraphs>0</Paragraphs>
  <TotalTime>10</TotalTime>
  <ScaleCrop>false</ScaleCrop>
  <LinksUpToDate>false</LinksUpToDate>
  <CharactersWithSpaces>980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2022-05-03T12:39:00Z</dcterms:created>
  <dc:creator>WPS_1647909163</dc:creator>
  <cp:lastModifiedBy>WPS_1647909163</cp:lastModifiedBy>
  <dcterms:modified xsi:type="dcterms:W3CDTF">2022-05-27T02:53:42Z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4633B54091004E05973015C84A3A3FA3</vt:lpwstr>
  </property>
</Properties>
</file>