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bidi w:val="0"/>
        <w:rPr>
          <w:rFonts w:hint="default"/>
        </w:rPr>
      </w:pPr>
      <w:r>
        <w:t>展鸿202</w:t>
      </w:r>
      <w:r>
        <w:rPr>
          <w:rFonts w:hint="eastAsia"/>
          <w:lang w:val="en-US" w:eastAsia="zh-CN"/>
        </w:rPr>
        <w:t>3</w:t>
      </w:r>
      <w:r>
        <w:t>年</w:t>
      </w:r>
      <w:r>
        <w:rPr>
          <w:rFonts w:hint="eastAsia"/>
          <w:lang w:val="en-US" w:eastAsia="zh-CN"/>
        </w:rPr>
        <w:t>国家</w:t>
      </w:r>
      <w:r>
        <w:t>公务员录用考试笔试试卷                          《申</w:t>
      </w:r>
      <w:r>
        <w:rPr>
          <w:rFonts w:hint="eastAsia"/>
          <w:lang w:val="en-US" w:eastAsia="zh-CN"/>
        </w:rPr>
        <w:t>　</w:t>
      </w:r>
      <w:r>
        <w:t>论》模拟卷</w:t>
      </w:r>
    </w:p>
    <w:p>
      <w:pPr>
        <w:spacing w:after="312" w:afterLines="100" w:line="288" w:lineRule="auto"/>
        <w:ind w:left="0" w:leftChars="0" w:right="0" w:rightChars="0" w:firstLine="0" w:firstLineChars="0"/>
        <w:jc w:val="center"/>
        <w:rPr>
          <w:rFonts w:ascii="楷体" w:hAnsi="楷体" w:eastAsia="楷体" w:cs="楷体"/>
          <w:sz w:val="24"/>
        </w:rPr>
      </w:pPr>
      <w:r>
        <w:rPr>
          <w:rFonts w:hint="eastAsia" w:ascii="楷体" w:hAnsi="楷体" w:eastAsia="楷体" w:cs="楷体"/>
          <w:sz w:val="24"/>
        </w:rPr>
        <w:t>适用于</w:t>
      </w:r>
      <w:r>
        <w:rPr>
          <w:rFonts w:hint="eastAsia" w:ascii="楷体" w:hAnsi="楷体" w:eastAsia="楷体" w:cs="楷体"/>
          <w:sz w:val="24"/>
          <w:lang w:val="en-US" w:eastAsia="zh-CN"/>
        </w:rPr>
        <w:t>行政执法类</w:t>
      </w:r>
      <w:r>
        <w:rPr>
          <w:rFonts w:hint="eastAsia" w:ascii="楷体" w:hAnsi="楷体" w:eastAsia="楷体" w:cs="楷体"/>
          <w:sz w:val="24"/>
        </w:rPr>
        <w:t>职位</w:t>
      </w:r>
    </w:p>
    <w:p>
      <w:pPr>
        <w:pStyle w:val="17"/>
        <w:bidi w:val="0"/>
        <w:rPr>
          <w:rFonts w:hint="eastAsia"/>
        </w:rPr>
      </w:pPr>
      <w:r>
        <w:rPr>
          <w:rFonts w:hint="eastAsia"/>
        </w:rPr>
        <w:t>一、注意事项</w:t>
      </w:r>
    </w:p>
    <w:p>
      <w:pPr>
        <w:tabs>
          <w:tab w:val="left" w:pos="1134"/>
          <w:tab w:val="left" w:pos="6803"/>
          <w:tab w:val="left" w:pos="12472"/>
          <w:tab w:val="left" w:pos="18142"/>
        </w:tabs>
        <w:spacing w:line="288" w:lineRule="auto"/>
        <w:ind w:firstLine="420" w:firstLineChars="200"/>
        <w:jc w:val="left"/>
        <w:rPr>
          <w:rFonts w:ascii="楷体" w:hAnsi="楷体" w:eastAsia="楷体" w:cs="楷体"/>
        </w:rPr>
      </w:pPr>
      <w:r>
        <w:rPr>
          <w:rFonts w:hint="eastAsia" w:ascii="楷体" w:hAnsi="楷体" w:eastAsia="楷体" w:cs="楷体"/>
        </w:rPr>
        <w:t>1.本题本由给定资料与作答要求两部分构成。考试时限为180分钟。其中，阅读给定资料参考时限为50分钟，作答参考时限为130分钟。</w:t>
      </w:r>
    </w:p>
    <w:p>
      <w:pPr>
        <w:tabs>
          <w:tab w:val="left" w:pos="1134"/>
          <w:tab w:val="left" w:pos="6803"/>
          <w:tab w:val="left" w:pos="12472"/>
          <w:tab w:val="left" w:pos="18142"/>
        </w:tabs>
        <w:spacing w:line="288" w:lineRule="auto"/>
        <w:ind w:firstLine="420" w:firstLineChars="200"/>
        <w:jc w:val="left"/>
        <w:rPr>
          <w:rFonts w:ascii="楷体" w:hAnsi="楷体" w:eastAsia="楷体" w:cs="楷体"/>
        </w:rPr>
      </w:pPr>
      <w:r>
        <w:rPr>
          <w:rFonts w:hint="eastAsia" w:ascii="楷体" w:hAnsi="楷体" w:eastAsia="楷体" w:cs="楷体"/>
        </w:rPr>
        <w:t>2.请在题本、答题卡指定位置上用黑色字迹的钢笔或签字笔填写自己的姓名和准考证号，并用2B铅笔在准考证号对应的数字上填涂。</w:t>
      </w:r>
    </w:p>
    <w:p>
      <w:pPr>
        <w:tabs>
          <w:tab w:val="left" w:pos="1134"/>
          <w:tab w:val="left" w:pos="6803"/>
          <w:tab w:val="left" w:pos="12472"/>
          <w:tab w:val="left" w:pos="18142"/>
        </w:tabs>
        <w:spacing w:line="288" w:lineRule="auto"/>
        <w:ind w:firstLine="420" w:firstLineChars="200"/>
        <w:jc w:val="left"/>
        <w:rPr>
          <w:rFonts w:ascii="楷体" w:hAnsi="楷体" w:eastAsia="楷体" w:cs="楷体"/>
        </w:rPr>
      </w:pPr>
      <w:r>
        <w:rPr>
          <w:rFonts w:hint="eastAsia" w:ascii="楷体" w:hAnsi="楷体" w:eastAsia="楷体" w:cs="楷体"/>
        </w:rPr>
        <w:t>3.请用黑色字迹的钢笔或签字笔在答题卡上指定的区域内作答，超出答题区域的作答无效！</w:t>
      </w:r>
    </w:p>
    <w:p>
      <w:pPr>
        <w:tabs>
          <w:tab w:val="left" w:pos="1134"/>
          <w:tab w:val="left" w:pos="6803"/>
          <w:tab w:val="left" w:pos="12472"/>
          <w:tab w:val="left" w:pos="18142"/>
        </w:tabs>
        <w:spacing w:line="288" w:lineRule="auto"/>
        <w:ind w:firstLine="420" w:firstLineChars="200"/>
        <w:jc w:val="left"/>
        <w:rPr>
          <w:rFonts w:ascii="楷体" w:hAnsi="楷体" w:eastAsia="楷体" w:cs="楷体"/>
        </w:rPr>
      </w:pPr>
      <w:r>
        <w:rPr>
          <w:rFonts w:hint="eastAsia" w:ascii="楷体" w:hAnsi="楷体" w:eastAsia="楷体" w:cs="楷体"/>
        </w:rPr>
        <w:t>4.待监考人员宣布考试开始后，方可开始答题。</w:t>
      </w:r>
    </w:p>
    <w:p>
      <w:pPr>
        <w:tabs>
          <w:tab w:val="left" w:pos="1134"/>
          <w:tab w:val="left" w:pos="6803"/>
          <w:tab w:val="left" w:pos="12472"/>
          <w:tab w:val="left" w:pos="18142"/>
        </w:tabs>
        <w:spacing w:line="288" w:lineRule="auto"/>
        <w:ind w:firstLine="420" w:firstLineChars="200"/>
        <w:jc w:val="left"/>
        <w:rPr>
          <w:rFonts w:ascii="楷体" w:hAnsi="楷体" w:eastAsia="楷体" w:cs="楷体"/>
        </w:rPr>
      </w:pPr>
      <w:r>
        <w:rPr>
          <w:rFonts w:hint="eastAsia" w:ascii="楷体" w:hAnsi="楷体" w:eastAsia="楷体" w:cs="楷体"/>
        </w:rPr>
        <w:t>5.所有题目一律使用现代汉语作答。未按要求作答的，不得分。</w:t>
      </w:r>
    </w:p>
    <w:p>
      <w:pPr>
        <w:tabs>
          <w:tab w:val="left" w:pos="1134"/>
          <w:tab w:val="left" w:pos="6803"/>
          <w:tab w:val="left" w:pos="12472"/>
          <w:tab w:val="left" w:pos="18142"/>
        </w:tabs>
        <w:spacing w:line="288" w:lineRule="auto"/>
        <w:ind w:firstLine="420" w:firstLineChars="200"/>
        <w:jc w:val="left"/>
        <w:rPr>
          <w:rFonts w:ascii="楷体" w:hAnsi="楷体" w:eastAsia="楷体" w:cs="楷体"/>
        </w:rPr>
      </w:pPr>
      <w:r>
        <w:rPr>
          <w:rFonts w:hint="eastAsia" w:ascii="楷体" w:hAnsi="楷体" w:eastAsia="楷体" w:cs="楷体"/>
        </w:rPr>
        <w:t>6.监考人员宣布考试结束时，应立即停止作答，将题本、答题卡和草稿纸都翻过来留在桌上，待监考人员确认数量无误、允许离开后，方可离开。</w:t>
      </w:r>
    </w:p>
    <w:p>
      <w:pPr>
        <w:tabs>
          <w:tab w:val="left" w:pos="1134"/>
          <w:tab w:val="left" w:pos="6803"/>
          <w:tab w:val="left" w:pos="12472"/>
          <w:tab w:val="left" w:pos="18142"/>
        </w:tabs>
        <w:spacing w:line="288" w:lineRule="auto"/>
        <w:ind w:firstLine="422" w:firstLineChars="200"/>
        <w:jc w:val="left"/>
        <w:rPr>
          <w:rFonts w:ascii="楷体" w:hAnsi="楷体" w:eastAsia="楷体" w:cs="楷体"/>
          <w:b/>
          <w:bCs/>
        </w:rPr>
      </w:pPr>
      <w:r>
        <w:rPr>
          <w:rFonts w:hint="eastAsia" w:ascii="楷体" w:hAnsi="楷体" w:eastAsia="楷体" w:cs="楷体"/>
          <w:b/>
          <w:bCs/>
        </w:rPr>
        <w:t>严禁折叠答题卡！</w:t>
      </w:r>
    </w:p>
    <w:p>
      <w:pPr>
        <w:pStyle w:val="17"/>
        <w:bidi w:val="0"/>
        <w:rPr>
          <w:rFonts w:hint="eastAsia"/>
        </w:rPr>
      </w:pPr>
      <w:r>
        <w:rPr>
          <w:rFonts w:hint="eastAsia"/>
        </w:rPr>
        <w:t>二、给定资料</w:t>
      </w:r>
    </w:p>
    <w:p>
      <w:pPr>
        <w:pStyle w:val="16"/>
        <w:bidi w:val="0"/>
        <w:rPr>
          <w:rFonts w:hint="eastAsia"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S市，是一代伟人毛泽东同志的故乡，是红色基因薪火相传的地方。S市公安局C派出所地处毛泽东同志故居附近，承担着守护伟人故里平安、服务游客的职责和使命。</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C派出所成立于1954年，现有民警、职工和辅警31人，辖区面积85.34平方公里、常住人口4万余人，所辖景区景点年接待国内外游客近2000万人次。毛泽东广场、毛泽东同志故居、毛泽东同志纪念馆、滴水洞景区等极具代表性的红色地标均在辖区内。</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在这里，一代代新老民警传承老一辈革命家的光荣传统和优良作风，68年如一日薪火传承、不懈奋斗，先后荣获全国廉政爱民先进基层公安单位、人民满意公安基层单位、全国优秀公安基层单位等50多项称号。</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长期以来，C派出所以党史为鉴，以先辈为标，将对党忠诚、服务人民、敢于斗争的红色基因融入血脉，锤炼铁一般的理想信念、责任担当、过硬本领、纪律作风。依托丰富的红色资源，C派出所组织新民警入职第一天到毛泽东青年塑像公园开展入警宣誓。此外，该所民辅警不定期到辖区毛泽东同志纪念馆、中共S市特别支部等红色场馆学习，让红色思想深入骨髓，让民警在红色教育中重温革命历史、坚定理想信念，系好从警的每一粒扣子。</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该所施行“严准精”的队伍管理，严格落实全面从严管党治警要求。深入学习《公安机关人民警察内务条令》，从上下班纪律、内务规范等方面着手，紧盯民警的“工作圈、朋友圈、关系圈”，持之以恒地抓好各项禁令条规的贯彻落实，确保队伍纪律严明、警风整肃。建所68年实现民警“零违纪”，80%以上的民警表现突出获各级表彰奖励，相继涌现出全省百佳优秀公安民警、全省扫黑除恶专项斗争先进工作者、S市见义勇为先进个人等一批先进典型，进一步彰显绝对忠诚、绝对纯洁、绝对可靠的政治本色。</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近年来，C派出所坚持“游客无小事”的工作理念，在毛泽东广场快警站设立学雷锋活动示范岗，组建“涉旅事务快速处置”微信群，对游客财物丢失、老人走失、疾病求助等，做到“快速受理，高效处理”；快警站常年配备雨伞、医药箱等用品，为游客提供贴心服务，成为红色景区的一道亮丽风景。近3年，C派出所民警共救助走失老人和小孩300余人，为游客找回丢失财物500余件，收到游客的锦旗、感谢信100余面（封），被游客亲切称赞为“景区的活地图”。</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为更好地方便群众，C派出所常态推行窗口业务“跑一次”“假日办理”“上门办证”“送证上门”等服务制度，在细微处做群众的贴心人。救危、扶弱、帮困是该所68年来始终坚持的光荣传统，定期慰问辖区敬老院孤寡老人，为他们理发、洗衣服、打扫卫生，从不间断。</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S市地位特殊，不仅是千万游客的集散地，也是社会各界关注的焦点。C派出所坚持“安全第一”的指导思想，强化节点警务，在积极争取各方支持的基础上，根据旅游高峰和重大活动、重要时间节点实际制定工作预案，周密部署、创新战法。</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派出所成立以来，先后圆满完成重大安保任务1500余次，实现68年警卫安保“零事故”。</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C派出所创新建立景区“10万人、5万人和常态”三级预警和应急处置机制，构建环毛泽东广场、环景区周边、环山外围“三圈防护圈”，打造了“1、3、5分钟安全防护圈”，实现景区秒级出警。引进可视化指挥系统，建设现代化指挥调度系统，在多次大型安保工作中经受住了实战检验。</w:t>
      </w:r>
    </w:p>
    <w:p>
      <w:pPr>
        <w:pStyle w:val="16"/>
        <w:bidi w:val="0"/>
        <w:rPr>
          <w:rFonts w:hint="eastAsia" w:ascii="宋体" w:hAnsi="宋体" w:eastAsia="宋体" w:cs="宋体"/>
          <w:lang w:val="en-US" w:eastAsia="zh-CN"/>
        </w:rPr>
      </w:pPr>
    </w:p>
    <w:p>
      <w:pPr>
        <w:pStyle w:val="16"/>
        <w:bidi w:val="0"/>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法律与道德的关系，是古往今来一个永恒的话题，二者既彼此区别又不可分割，都是国家治理、社会运行不可或缺的重要手段。我国坚持依法治国和以德治国相结合，强调这是全面推进依法治国必须遵循的重要原则。</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u w:val="single"/>
          <w:lang w:val="en-US" w:eastAsia="zh-CN"/>
        </w:rPr>
        <w:t>徒善不足以为政，徒法不能以自行</w:t>
      </w:r>
      <w:r>
        <w:rPr>
          <w:rFonts w:hint="eastAsia" w:ascii="宋体" w:hAnsi="宋体" w:eastAsia="宋体" w:cs="宋体"/>
          <w:lang w:val="en-US" w:eastAsia="zh-CN"/>
        </w:rPr>
        <w:t>”是什么意思？这句话出自《孟子·离娄上》，意思是：只有善德不足以处理国家的政务，只有法令不能够使自己发生效力。</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小智治事，中智用人，大智立法。”古往今来，法治都是治国理政不可或缺的重要手段。可见，法治与德治如车之两轮、鸟之双翼，不可偏废，国家和社会治理需要法律和道德协同发力，需要法治和德治两手齐抓。</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坚持法治和德治相结合，是对古今中外治国经验的深刻总结。我国既有久远的法制传统，又有厚重的道德传承。从孔子提出“宽猛相济”，到孟子提出“徒善不足以为政，徒法不能以自行”；从荀子提出“隆礼重法”，到汉代董仲舒强调“阳为德，阴为刑”；从唐代提出“制礼以崇敬，立刑以明威”，到宋元明清时期一直延续德法合治，都体现了德治与法治相结合的治国之道。从世界范围看，凡是社会治理比较有效的国家，大都坚持把法治作为治国的基本原则，同时注重用道德调节人们的行为。</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坚持法治和德治相结合，是中国特色社会主义法治道路的一大优势。经过长期实践探索，我们走出了一条自己的法治道路，法治建设取得历史性成就。这条法治道路内涵十分丰富，其中一个重要方面，就是坚持法治、德治两手抓、两手硬。立足当前、面向未来，要把依法治国基本方略实行好，最关键的就要坚持走我们自己的法治道路，发挥好这条道路的鲜明特色和突出优势。</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坚持法治和德治相结合，也是现实的迫切要求。当前我国改革发展进入关键阶段，要应对前所未有的矛盾风险挑战，从根本上必须全面推进依法治国。应当清醒看到，我国法治建设还存在许多不适应、不符合的问题，要解决好这些问题单就法治论法治是不够的，必须着眼全局、系统谋划，重视加强道德教育和思想引导，着力培植人们的法律信仰和法治观念，营造全社会都立规矩、讲规矩、守规矩的文化环境，使法律和道德在国家和社会治理中共同发挥作用。</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位于长江之滨的江苏张家港，是我国犯罪率最低的城市之一。与之紧密相关的是，张家港还是首批获评全国文明城市的县级市。早在20年前，这里就以精神文明建设成就享誉全国。长期的文明浸润，涵养了这座城市的法治文化，孕育了张家港人的法治精神。</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张家港的实践生动地说明，道德是培育法治精神的源头活水。法律依赖道德而被认同和遵行，一个人的道德觉悟提升了，必然会自觉尊法守法；全社会的道德水准提升了，法治建设才会有坚实的基础。坚持依法治国和以德治国相结合，必须重视发挥道德的教化作用，提高全社会文明程度，为法治实施创造良好人文环境。</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2013年11月21日，江苏扬州出租车司机程斌发现路边有人因车祸受伤昏迷，立即将其火速送往医院。一路上，他连闯7个红灯，为伤者赢得宝贵的抢救时间。人们在交口称赞他的义举的同时，也在关注他会不会因为闯红灯被处罚。交警部门表示，按照现行道路安全有关法律规定，如果有医院病历等证明材料，因救助危难病人造成的超速、闯红灯等行为可免于处罚，这让人们松了一口气。不让好人吃亏，体现了法律对助人为乐善举的保障与鼓励。</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我们常说，法理不外乎人情；西方也有法律谚语说：“法律之内，应有天理人情在。”法律一般都体现着道德判断、体现着道德取向，只有符合人民道德意愿、符合社会公序良俗，法律才能被人们所信仰、所遵守。因此，无论立法、执法还是司法，都应体现社会主义先进道德的要求，都应把社会主义核心价值观贯穿其中，使社会主义法治成为“良法”“善治”。</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法安天下，德润人心。千百年来，围绕法律与道德的话题经久不衰。今天的中国，让法治的阳光普照，让道德的清风吹拂，每个人的追梦之路、整个民族的追梦之路必将更加亮堂通畅。</w:t>
      </w:r>
    </w:p>
    <w:p>
      <w:pPr>
        <w:pStyle w:val="16"/>
        <w:bidi w:val="0"/>
        <w:rPr>
          <w:rFonts w:hint="eastAsia"/>
          <w:lang w:val="en-US" w:eastAsia="zh-CN"/>
        </w:rPr>
      </w:pPr>
    </w:p>
    <w:p>
      <w:pPr>
        <w:pStyle w:val="16"/>
        <w:bidi w:val="0"/>
        <w:rPr>
          <w:rFonts w:hint="eastAsia"/>
          <w:lang w:val="en-US" w:eastAsia="zh-CN"/>
        </w:rPr>
      </w:pPr>
      <w:r>
        <w:rPr>
          <w:rFonts w:hint="eastAsia"/>
          <w:lang w:val="en-US" w:eastAsia="zh-CN"/>
        </w:rPr>
        <w:t>3.H市公安局深入贯彻落实中办、国办《关于加强打击治理电信网络诈骗违法犯罪工作的意见》，全力打好“五大攻坚战”，取得了明显成效。今年一季度，全市共破电诈及黑灰产犯罪现行案件408起，抓获犯罪嫌疑人730名,同比分别上升296.1%和143.3%，均高于全省平均值。</w:t>
      </w:r>
    </w:p>
    <w:p>
      <w:pPr>
        <w:pStyle w:val="16"/>
        <w:bidi w:val="0"/>
        <w:rPr>
          <w:rFonts w:hint="eastAsia"/>
          <w:lang w:val="en-US" w:eastAsia="zh-CN"/>
        </w:rPr>
      </w:pPr>
      <w:r>
        <w:rPr>
          <w:rFonts w:hint="eastAsia"/>
          <w:lang w:val="en-US" w:eastAsia="zh-CN"/>
        </w:rPr>
        <w:t>加强部门联动，清查场所，确保“打得严”。H市常态化开展“扫楼”行动，对本地所有的重点小区、写字楼、城中村、城乡结合部出租房进行地毯式清查，主动发现一批本地线索，打掉一批本地窝点，抓获一批涉诈嫌疑人员，坚决铲清盘踞在本地的涉诈窝点。通过“扫楼”行动，H市共抓获犯罪团伙23个，抓获犯罪嫌疑人143人，缴获作案手机500余台、手机卡1600余张、银行卡2300余张及“多卡宝”、GOIP设备72台。</w:t>
      </w:r>
    </w:p>
    <w:p>
      <w:pPr>
        <w:pStyle w:val="16"/>
        <w:bidi w:val="0"/>
        <w:rPr>
          <w:rFonts w:hint="default"/>
          <w:lang w:val="en-US" w:eastAsia="zh-CN"/>
        </w:rPr>
      </w:pPr>
      <w:r>
        <w:rPr>
          <w:rFonts w:hint="eastAsia"/>
          <w:lang w:val="en-US" w:eastAsia="zh-CN"/>
        </w:rPr>
        <w:t>目前，反电信网络诈骗工作仅靠公安机关一家或几家，在乡镇基本只有派出所在做反诈骗及宣传的具体工作，在发案后孤军奋战、疲于奔命，然而效果并不明显，政府部门反诈成员没有积极主动履职尽责，没有切实履行积极防范的主体责任，还没有形成有效果的打击网络诈骗的合力。</w:t>
      </w:r>
      <w:r>
        <w:rPr>
          <w:rFonts w:hint="default"/>
          <w:lang w:val="en-US" w:eastAsia="zh-CN"/>
        </w:rPr>
        <w:t>全县正开展“一中心一张网十连户”基层治理体系建设，但主要用于巩固脱贫攻坚、村民信息收集等保障和基层治理工作，未将反电信网络诈骗宣传纳入“十联户”工作中。</w:t>
      </w:r>
    </w:p>
    <w:p>
      <w:pPr>
        <w:pStyle w:val="16"/>
        <w:bidi w:val="0"/>
        <w:rPr>
          <w:rFonts w:hint="eastAsia"/>
          <w:lang w:val="en-US" w:eastAsia="zh-CN"/>
        </w:rPr>
      </w:pPr>
      <w:r>
        <w:rPr>
          <w:rFonts w:hint="eastAsia"/>
          <w:lang w:val="en-US" w:eastAsia="zh-CN"/>
        </w:rPr>
        <w:t>为此，H市建立健全了市、县两级反诈中心，整合刑侦、网技、人境等条线警力，健全工作机制，确保“推得动”。市内九大商业银行和三大运营商派员入驻，强化专业能力支撑，确保以专业打职业、以团队打团伙，切实形成强大工作合力。目前，全市13个县市区反诈中心已全部建设完成，投入实体化运行。建立市、县两级的协调小组机制，出台打击治理电信网络诈骗专项行动工作方案和任务清单，建立信息互通、问题互报、打击防范互动等工作机制，完善协调小组定期会商和约谈整改机制，开展常态化督导，压实反诈工作责任。</w:t>
      </w:r>
    </w:p>
    <w:p>
      <w:pPr>
        <w:pStyle w:val="16"/>
        <w:bidi w:val="0"/>
        <w:rPr>
          <w:rFonts w:hint="eastAsia"/>
          <w:lang w:val="en-US" w:eastAsia="zh-CN"/>
        </w:rPr>
      </w:pPr>
      <w:r>
        <w:rPr>
          <w:rFonts w:hint="eastAsia"/>
          <w:lang w:val="en-US" w:eastAsia="zh-CN"/>
        </w:rPr>
        <w:t>春种时节，农活儿忙。“我们忙着干农活，获取知识的渠道不多，就知道110是报警电话。”阿姨一边种瓜苗一边说，“你们这么说我才知道还有96110这个电话是反电信网络诈骗专用号码，以后我们会多注意这些的。”</w:t>
      </w:r>
    </w:p>
    <w:p>
      <w:pPr>
        <w:pStyle w:val="16"/>
        <w:bidi w:val="0"/>
        <w:rPr>
          <w:rFonts w:hint="eastAsia"/>
          <w:lang w:val="en-US" w:eastAsia="zh-CN"/>
        </w:rPr>
      </w:pPr>
      <w:r>
        <w:rPr>
          <w:rFonts w:hint="eastAsia"/>
          <w:lang w:val="en-US" w:eastAsia="zh-CN"/>
        </w:rPr>
        <w:t>目前，在农村反电信网络诈骗宣传氛围不浓，</w:t>
      </w:r>
      <w:r>
        <w:rPr>
          <w:rFonts w:hint="default"/>
          <w:lang w:val="en-US" w:eastAsia="zh-CN"/>
        </w:rPr>
        <w:t>目前主要以海报、发放宣传单宣传手册、横幅、广播等传统的形式进行宣传，由于农村普遍文化程度较低，普遍存在对宣传内容理解不够深、不够透，</w:t>
      </w:r>
      <w:r>
        <w:rPr>
          <w:rFonts w:hint="eastAsia"/>
          <w:lang w:val="en-US" w:eastAsia="zh-CN"/>
        </w:rPr>
        <w:t>对其危害程度更是认识不足、反诈较弱。</w:t>
      </w:r>
      <w:r>
        <w:rPr>
          <w:rFonts w:hint="default"/>
          <w:lang w:val="en-US" w:eastAsia="zh-CN"/>
        </w:rPr>
        <w:t>反诈意识有一定程度的提高，但对电信网络诈骗的形式、应对方式认识不足，依然存在遇电信诈骗时识别不准、处置不当遭受财产损失的风险。</w:t>
      </w:r>
    </w:p>
    <w:p>
      <w:pPr>
        <w:pStyle w:val="16"/>
        <w:bidi w:val="0"/>
        <w:rPr>
          <w:rFonts w:hint="eastAsia"/>
          <w:lang w:val="en-US" w:eastAsia="zh-CN"/>
        </w:rPr>
      </w:pPr>
      <w:r>
        <w:rPr>
          <w:rFonts w:hint="eastAsia"/>
          <w:lang w:val="en-US" w:eastAsia="zh-CN"/>
        </w:rPr>
        <w:t>电信网络诈骗频发，诈骗手法不断翻新，如何阻断诈骗黑手？H市推出多款防诈“神器”，让诈骗分子无处遁形。不少人可能接到过这样的电话，不法分子谎称是民警人员，声称其个人资金受到安全威胁，诱骗受害人将钱转入“安全账户”，从而达到诈骗目的。</w:t>
      </w:r>
    </w:p>
    <w:p>
      <w:pPr>
        <w:pStyle w:val="16"/>
        <w:bidi w:val="0"/>
        <w:rPr>
          <w:rFonts w:hint="eastAsia"/>
          <w:lang w:val="en-US" w:eastAsia="zh-CN"/>
        </w:rPr>
      </w:pPr>
      <w:r>
        <w:rPr>
          <w:rFonts w:hint="eastAsia"/>
          <w:lang w:val="en-US" w:eastAsia="zh-CN"/>
        </w:rPr>
        <w:t>针对这种诈骗手法，H市研发出反诈神器——“信盾”，该系统综合运用了通信分析技术，对异常通信行为进行分析识别，实现对欺诈号码的直接拦截以及疑似诈骗事件的预警干预，每天实时给公安推送潜在受害人线索。公安机关收到线索后，立即定位受害人的位置，通过各种方法阻断受害人和骗子间的通话，及时阻止受害人转账。这些反诈“黑科技”的有效干预，构筑了一条网络安全防线，去年至今，全市共止付金额10.6亿元。</w:t>
      </w:r>
    </w:p>
    <w:p>
      <w:pPr>
        <w:pStyle w:val="16"/>
        <w:bidi w:val="0"/>
        <w:rPr>
          <w:rFonts w:hint="eastAsia"/>
          <w:lang w:val="en-US" w:eastAsia="zh-CN"/>
        </w:rPr>
      </w:pPr>
      <w:r>
        <w:rPr>
          <w:rFonts w:hint="eastAsia"/>
          <w:lang w:val="en-US" w:eastAsia="zh-CN"/>
        </w:rPr>
        <w:t>近年来，各级公安机关投入大量警力，利用电话对正在遭受电信网络诈骗的群众进行预警劝阻，取得了显著成效。但在实际工作中，常常发生群众把公安机关的预警电话误认为诈骗或骚扰电话而拒接的情况，影响了预警劝阻成功率。</w:t>
      </w:r>
    </w:p>
    <w:p>
      <w:pPr>
        <w:pStyle w:val="16"/>
        <w:bidi w:val="0"/>
        <w:rPr>
          <w:rFonts w:hint="eastAsia"/>
          <w:lang w:val="en-US" w:eastAsia="zh-CN"/>
        </w:rPr>
      </w:pPr>
      <w:r>
        <w:rPr>
          <w:rFonts w:hint="eastAsia"/>
          <w:lang w:val="en-US" w:eastAsia="zh-CN"/>
        </w:rPr>
        <w:t>巩固反电诈成果，要认清形势，提高认识，时刻紧绷打击整治电信诈骗犯罪这根弦，切实增强打击电信诈骗犯罪的责任感和紧迫感，以最强的决心、最有力的措施，全力巩固和扩大整治成果，保持高压态势，坚决防止电信诈骗犯罪反弹。</w:t>
      </w:r>
    </w:p>
    <w:p>
      <w:pPr>
        <w:pStyle w:val="16"/>
        <w:bidi w:val="0"/>
        <w:rPr>
          <w:rFonts w:hint="eastAsia"/>
          <w:color w:val="auto"/>
        </w:rPr>
      </w:pPr>
    </w:p>
    <w:p>
      <w:pPr>
        <w:pStyle w:val="16"/>
        <w:bidi w:val="0"/>
        <w:rPr>
          <w:rFonts w:hint="eastAsia"/>
          <w:color w:val="auto"/>
        </w:rPr>
      </w:pPr>
      <w:r>
        <w:rPr>
          <w:rFonts w:hint="eastAsia"/>
          <w:color w:val="auto"/>
          <w:lang w:val="en-US" w:eastAsia="zh-CN"/>
        </w:rPr>
        <w:t>4.</w:t>
      </w:r>
      <w:r>
        <w:rPr>
          <w:rFonts w:hint="eastAsia"/>
          <w:color w:val="auto"/>
        </w:rPr>
        <w:t>近年来，</w:t>
      </w:r>
      <w:r>
        <w:rPr>
          <w:rFonts w:hint="eastAsia"/>
          <w:color w:val="auto"/>
          <w:lang w:eastAsia="zh-CN"/>
        </w:rPr>
        <w:t>G省F市</w:t>
      </w:r>
      <w:r>
        <w:rPr>
          <w:rFonts w:hint="eastAsia"/>
          <w:color w:val="auto"/>
        </w:rPr>
        <w:t>人民法院依法履行环境资源审判职责，积极探索生态环境司法保护有益经验，用最严密的法网、最高质量的审判助力打好蓝天碧水净土保卫战。</w:t>
      </w:r>
    </w:p>
    <w:p>
      <w:pPr>
        <w:pStyle w:val="16"/>
        <w:bidi w:val="0"/>
        <w:rPr>
          <w:rFonts w:hint="eastAsia"/>
          <w:color w:val="auto"/>
        </w:rPr>
      </w:pPr>
      <w:r>
        <w:rPr>
          <w:rFonts w:hint="eastAsia"/>
          <w:color w:val="auto"/>
          <w:lang w:eastAsia="zh-CN"/>
        </w:rPr>
        <w:t>F市</w:t>
      </w:r>
      <w:r>
        <w:rPr>
          <w:rFonts w:hint="eastAsia"/>
          <w:color w:val="auto"/>
        </w:rPr>
        <w:t>法院</w:t>
      </w:r>
      <w:r>
        <w:rPr>
          <w:rFonts w:hint="eastAsia" w:ascii="宋体" w:hAnsi="宋体" w:eastAsia="宋体" w:cs="宋体"/>
          <w:color w:val="auto"/>
        </w:rPr>
        <w:t>强化政治意识、大局意识和责任担当，以加大办理环境污染刑事案件工作力度作为切入点和着力点</w:t>
      </w:r>
      <w:r>
        <w:rPr>
          <w:rFonts w:hint="eastAsia"/>
          <w:color w:val="auto"/>
        </w:rPr>
        <w:t>，重拳打击破坏环境资源犯罪</w:t>
      </w:r>
      <w:r>
        <w:rPr>
          <w:rFonts w:hint="eastAsia"/>
          <w:color w:val="auto"/>
          <w:lang w:eastAsia="zh-CN"/>
        </w:rPr>
        <w:t>，</w:t>
      </w:r>
      <w:r>
        <w:rPr>
          <w:rFonts w:hint="eastAsia"/>
          <w:color w:val="auto"/>
        </w:rPr>
        <w:t>既全面履职、积极作为，又综合施策、精准发力。</w:t>
      </w:r>
      <w:r>
        <w:rPr>
          <w:rFonts w:hint="eastAsia"/>
          <w:color w:val="auto"/>
          <w:lang w:eastAsia="zh-CN"/>
        </w:rPr>
        <w:t>F市</w:t>
      </w:r>
      <w:r>
        <w:rPr>
          <w:rFonts w:hint="eastAsia"/>
          <w:color w:val="auto"/>
        </w:rPr>
        <w:t>法院</w:t>
      </w:r>
      <w:r>
        <w:rPr>
          <w:rFonts w:hint="eastAsia" w:ascii="宋体" w:hAnsi="宋体" w:eastAsia="宋体" w:cs="宋体"/>
          <w:color w:val="auto"/>
        </w:rPr>
        <w:t>高效审结</w:t>
      </w:r>
      <w:r>
        <w:rPr>
          <w:rFonts w:hint="eastAsia"/>
          <w:color w:val="auto"/>
        </w:rPr>
        <w:t>被告人李某胜等四人刑事附带民事公益诉讼污染环境案等一批</w:t>
      </w:r>
      <w:r>
        <w:rPr>
          <w:rFonts w:hint="eastAsia" w:ascii="宋体" w:hAnsi="宋体" w:eastAsia="宋体" w:cs="宋体"/>
          <w:color w:val="auto"/>
        </w:rPr>
        <w:t>具有示范性的典型案例，震慑了危害生态环境的犯罪分子，</w:t>
      </w:r>
      <w:r>
        <w:rPr>
          <w:rFonts w:hint="eastAsia"/>
          <w:color w:val="auto"/>
        </w:rPr>
        <w:t>实现了法律效果与社会效果的统一，为保护辖区生态环境提供了强有力的司法保障。</w:t>
      </w:r>
    </w:p>
    <w:p>
      <w:pPr>
        <w:pStyle w:val="16"/>
        <w:bidi w:val="0"/>
        <w:rPr>
          <w:rFonts w:hint="eastAsia"/>
          <w:color w:val="auto"/>
        </w:rPr>
      </w:pPr>
      <w:r>
        <w:rPr>
          <w:rFonts w:hint="eastAsia"/>
          <w:color w:val="auto"/>
        </w:rPr>
        <w:t>在刑事附带民事公益诉讼污染环境案件的处理过程中，</w:t>
      </w:r>
      <w:r>
        <w:rPr>
          <w:rFonts w:hint="eastAsia"/>
          <w:color w:val="auto"/>
          <w:lang w:eastAsia="zh-CN"/>
        </w:rPr>
        <w:t>F市</w:t>
      </w:r>
      <w:r>
        <w:rPr>
          <w:rFonts w:hint="eastAsia"/>
          <w:color w:val="auto"/>
        </w:rPr>
        <w:t>法院</w:t>
      </w:r>
      <w:r>
        <w:rPr>
          <w:rFonts w:hint="eastAsia" w:ascii="宋体" w:hAnsi="宋体" w:eastAsia="宋体" w:cs="宋体"/>
          <w:color w:val="auto"/>
        </w:rPr>
        <w:t>注重裁判方式方法的创新</w:t>
      </w:r>
      <w:r>
        <w:rPr>
          <w:rFonts w:hint="eastAsia" w:ascii="宋体" w:hAnsi="宋体" w:eastAsia="宋体" w:cs="宋体"/>
          <w:color w:val="auto"/>
          <w:lang w:eastAsia="zh-CN"/>
        </w:rPr>
        <w:t>，</w:t>
      </w:r>
      <w:r>
        <w:rPr>
          <w:rFonts w:hint="eastAsia"/>
          <w:color w:val="auto"/>
        </w:rPr>
        <w:t>积极</w:t>
      </w:r>
      <w:r>
        <w:rPr>
          <w:rFonts w:hint="eastAsia" w:ascii="宋体" w:hAnsi="宋体" w:eastAsia="宋体" w:cs="宋体"/>
          <w:color w:val="auto"/>
        </w:rPr>
        <w:t>运用“限期修复”等方式贯彻修复性司法理念</w:t>
      </w:r>
      <w:r>
        <w:rPr>
          <w:rFonts w:hint="eastAsia"/>
          <w:color w:val="auto"/>
        </w:rPr>
        <w:t>，通过“登报道歉”警示和教育类似行为的不法分子，注重将环境修复情况作为从轻处罚、适用缓刑的参考因素，</w:t>
      </w:r>
      <w:r>
        <w:rPr>
          <w:rFonts w:hint="eastAsia" w:ascii="宋体" w:hAnsi="宋体" w:eastAsia="宋体" w:cs="宋体"/>
          <w:color w:val="auto"/>
        </w:rPr>
        <w:t>探索建立“恢复性司法实践+社会化综合治理”审判结果执行机制，</w:t>
      </w:r>
      <w:r>
        <w:rPr>
          <w:rFonts w:hint="eastAsia"/>
          <w:color w:val="auto"/>
        </w:rPr>
        <w:t>努力实现惩治违法犯罪、修复生态环境、赔偿经济损失、提高环保意识的“多赢”。</w:t>
      </w:r>
    </w:p>
    <w:p>
      <w:pPr>
        <w:pStyle w:val="16"/>
        <w:bidi w:val="0"/>
        <w:rPr>
          <w:rFonts w:hint="eastAsia"/>
          <w:color w:val="auto"/>
        </w:rPr>
      </w:pPr>
      <w:r>
        <w:rPr>
          <w:rFonts w:hint="eastAsia"/>
          <w:color w:val="auto"/>
        </w:rPr>
        <w:t>5月11日，</w:t>
      </w:r>
      <w:r>
        <w:rPr>
          <w:rFonts w:hint="eastAsia"/>
          <w:color w:val="auto"/>
          <w:lang w:eastAsia="zh-CN"/>
        </w:rPr>
        <w:t>F市</w:t>
      </w:r>
      <w:r>
        <w:rPr>
          <w:rFonts w:hint="eastAsia"/>
          <w:color w:val="auto"/>
        </w:rPr>
        <w:t>人民检察院牵头与区法院、公安分局、生态环境分局、城市管理和综合执法局</w:t>
      </w:r>
      <w:r>
        <w:rPr>
          <w:rFonts w:hint="eastAsia" w:ascii="宋体" w:hAnsi="宋体" w:eastAsia="宋体" w:cs="宋体"/>
          <w:color w:val="auto"/>
        </w:rPr>
        <w:t>共同签订《生态环境修复司法协作机制》</w:t>
      </w:r>
      <w:r>
        <w:rPr>
          <w:rFonts w:hint="eastAsia" w:ascii="宋体" w:hAnsi="宋体" w:eastAsia="宋体" w:cs="宋体"/>
          <w:color w:val="auto"/>
          <w:lang w:eastAsia="zh-CN"/>
        </w:rPr>
        <w:t>，</w:t>
      </w:r>
      <w:r>
        <w:rPr>
          <w:rFonts w:hint="eastAsia" w:ascii="宋体" w:hAnsi="宋体" w:eastAsia="宋体" w:cs="宋体"/>
          <w:color w:val="auto"/>
        </w:rPr>
        <w:t>强化职能部门的协调联动</w:t>
      </w:r>
      <w:r>
        <w:rPr>
          <w:rFonts w:hint="eastAsia"/>
          <w:color w:val="auto"/>
        </w:rPr>
        <w:t>。</w:t>
      </w:r>
      <w:r>
        <w:rPr>
          <w:rFonts w:hint="eastAsia"/>
          <w:color w:val="auto"/>
          <w:lang w:eastAsia="zh-CN"/>
        </w:rPr>
        <w:t>F市</w:t>
      </w:r>
      <w:r>
        <w:rPr>
          <w:rFonts w:hint="eastAsia"/>
          <w:color w:val="auto"/>
        </w:rPr>
        <w:t>法院党组成员、副院长黄泽辉出席联签仪式并作讲话。他表示，本次会签是恢复性司法理念融入环境类案件审判执行工作的结果。五个职能部门</w:t>
      </w:r>
      <w:r>
        <w:rPr>
          <w:rFonts w:hint="eastAsia" w:ascii="宋体" w:hAnsi="宋体" w:eastAsia="宋体" w:cs="宋体"/>
          <w:color w:val="auto"/>
        </w:rPr>
        <w:t>携手共建生态环境修复司法协作机制</w:t>
      </w:r>
      <w:r>
        <w:rPr>
          <w:rFonts w:hint="eastAsia"/>
          <w:color w:val="auto"/>
        </w:rPr>
        <w:t>，必将有效推动</w:t>
      </w:r>
      <w:r>
        <w:rPr>
          <w:rFonts w:hint="eastAsia"/>
          <w:color w:val="auto"/>
          <w:lang w:eastAsia="zh-CN"/>
        </w:rPr>
        <w:t>F市</w:t>
      </w:r>
      <w:r>
        <w:rPr>
          <w:rFonts w:hint="eastAsia" w:ascii="宋体" w:hAnsi="宋体" w:eastAsia="宋体" w:cs="宋体"/>
          <w:color w:val="auto"/>
        </w:rPr>
        <w:t>构建生态环境治理“共建、共治、共享”的格局</w:t>
      </w:r>
      <w:r>
        <w:rPr>
          <w:rFonts w:hint="eastAsia"/>
          <w:color w:val="auto"/>
        </w:rPr>
        <w:t>，为建设更高水平美丽</w:t>
      </w:r>
      <w:r>
        <w:rPr>
          <w:rFonts w:hint="eastAsia"/>
          <w:color w:val="auto"/>
          <w:lang w:eastAsia="zh-CN"/>
        </w:rPr>
        <w:t>F市</w:t>
      </w:r>
      <w:r>
        <w:rPr>
          <w:rFonts w:hint="eastAsia"/>
          <w:color w:val="auto"/>
        </w:rPr>
        <w:t>提供有力法治保障。</w:t>
      </w:r>
    </w:p>
    <w:p>
      <w:pPr>
        <w:pStyle w:val="16"/>
        <w:bidi w:val="0"/>
        <w:rPr>
          <w:rFonts w:hint="eastAsia"/>
          <w:color w:val="auto"/>
        </w:rPr>
      </w:pPr>
      <w:r>
        <w:rPr>
          <w:rFonts w:hint="eastAsia"/>
          <w:color w:val="auto"/>
        </w:rPr>
        <w:t>在依法打击破坏生态环境违法犯罪行为的同时，</w:t>
      </w:r>
      <w:r>
        <w:rPr>
          <w:rFonts w:hint="eastAsia"/>
          <w:color w:val="auto"/>
          <w:lang w:eastAsia="zh-CN"/>
        </w:rPr>
        <w:t>F市</w:t>
      </w:r>
      <w:r>
        <w:rPr>
          <w:rFonts w:hint="eastAsia"/>
          <w:color w:val="auto"/>
        </w:rPr>
        <w:t>法院</w:t>
      </w:r>
      <w:r>
        <w:rPr>
          <w:rFonts w:hint="eastAsia" w:ascii="宋体" w:hAnsi="宋体" w:eastAsia="宋体" w:cs="宋体"/>
          <w:color w:val="auto"/>
        </w:rPr>
        <w:t>加强生态环境保护宣传工作</w:t>
      </w:r>
      <w:r>
        <w:rPr>
          <w:rFonts w:hint="eastAsia" w:ascii="宋体" w:hAnsi="宋体" w:eastAsia="宋体" w:cs="宋体"/>
          <w:color w:val="auto"/>
          <w:lang w:eastAsia="zh-CN"/>
        </w:rPr>
        <w:t>，</w:t>
      </w:r>
      <w:r>
        <w:rPr>
          <w:rFonts w:hint="eastAsia" w:ascii="宋体" w:hAnsi="宋体" w:eastAsia="宋体" w:cs="宋体"/>
          <w:color w:val="auto"/>
        </w:rPr>
        <w:t>以“送法入企”为载体，多渠道开展生态环境保护宣传教育，增强企业和群众在生态环境保护方面的法律意识和行动自觉</w:t>
      </w:r>
      <w:r>
        <w:rPr>
          <w:rFonts w:hint="eastAsia"/>
          <w:color w:val="auto"/>
        </w:rPr>
        <w:t>。</w:t>
      </w:r>
      <w:r>
        <w:rPr>
          <w:rFonts w:hint="eastAsia"/>
          <w:color w:val="auto"/>
          <w:lang w:eastAsia="zh-CN"/>
        </w:rPr>
        <w:t>F市</w:t>
      </w:r>
      <w:r>
        <w:rPr>
          <w:rFonts w:hint="eastAsia"/>
          <w:color w:val="auto"/>
        </w:rPr>
        <w:t>法院领导高度重视、带头做好生态环境保护宣传工作，近期，</w:t>
      </w:r>
      <w:r>
        <w:rPr>
          <w:rFonts w:hint="eastAsia"/>
          <w:color w:val="auto"/>
          <w:lang w:eastAsia="zh-CN"/>
        </w:rPr>
        <w:t>F市</w:t>
      </w:r>
      <w:r>
        <w:rPr>
          <w:rFonts w:hint="eastAsia"/>
          <w:color w:val="auto"/>
        </w:rPr>
        <w:t>法院党组书记、院长龚</w:t>
      </w:r>
      <w:r>
        <w:rPr>
          <w:rFonts w:hint="eastAsia"/>
          <w:color w:val="auto"/>
          <w:lang w:val="en-US" w:eastAsia="zh-CN"/>
        </w:rPr>
        <w:t>某</w:t>
      </w:r>
      <w:r>
        <w:rPr>
          <w:rFonts w:hint="eastAsia"/>
          <w:color w:val="auto"/>
        </w:rPr>
        <w:t>率领导班子及各部门干警代表，前往莲湖公园，开展“植树添绿”环保宣传活动，进一步提高了法院干警及</w:t>
      </w:r>
      <w:r>
        <w:rPr>
          <w:rFonts w:hint="eastAsia"/>
          <w:color w:val="auto"/>
          <w:lang w:eastAsia="zh-CN"/>
        </w:rPr>
        <w:t>F市</w:t>
      </w:r>
      <w:r>
        <w:rPr>
          <w:rFonts w:hint="eastAsia"/>
          <w:color w:val="auto"/>
        </w:rPr>
        <w:t>群众的生态文明意识。</w:t>
      </w:r>
    </w:p>
    <w:p>
      <w:pPr>
        <w:pStyle w:val="16"/>
        <w:bidi w:val="0"/>
        <w:rPr>
          <w:rFonts w:hint="eastAsia" w:ascii="宋体" w:hAnsi="宋体" w:eastAsia="宋体" w:cs="宋体"/>
          <w:lang w:val="en-US" w:eastAsia="zh-CN"/>
        </w:rPr>
      </w:pPr>
    </w:p>
    <w:p>
      <w:pPr>
        <w:pStyle w:val="16"/>
        <w:bidi w:val="0"/>
        <w:rPr>
          <w:rFonts w:hint="eastAsia" w:ascii="宋体" w:hAnsi="宋体" w:eastAsia="宋体" w:cs="宋体"/>
          <w:lang w:val="en-US" w:eastAsia="zh-CN"/>
        </w:rPr>
      </w:pPr>
      <w:r>
        <w:rPr>
          <w:rFonts w:hint="eastAsia" w:cs="宋体"/>
          <w:lang w:val="en-US" w:eastAsia="zh-CN"/>
        </w:rPr>
        <w:t>5.</w:t>
      </w:r>
      <w:r>
        <w:rPr>
          <w:rFonts w:hint="eastAsia" w:ascii="宋体" w:hAnsi="宋体" w:eastAsia="宋体" w:cs="宋体"/>
          <w:lang w:val="en-US" w:eastAsia="zh-CN"/>
        </w:rPr>
        <w:t>D市立足本地实际，以提升基层社会治理现代化水平为目标，以网格化管理服务为抓手，以数字化指挥中心为中枢平台，以“我为群众办实事”为主线，通过“攻难题、减存量、遏增量、强协调、重一线”等方式，着力打造党建引领“五治”融合的基层网格化治理体系，构建基层社会治理新格局。</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D市坚持政治聚合力，强化党建引领，按照“区域统筹、条块结合、上下联动”的工作思路，每个管区均建设党群服务中心一处，实行“3+N”模式，即3名专职网格员和N个党员协管员，参与化解矛盾纠纷、救助困难群众、社会治安防范等网格化服务管理工作。3名网格员实行AB岗制度，即A岗网格员在服务中心坐班值守，负责办理D市便民服务大厅下沉的135项便民服务事项；B岗网格员到村入户走访开展基础信息采集、矛盾排查、政策法规宣传等工作。今年以来，D市累计办理各项服务事项1400余件、排查录入各类信息5000余条。</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1月20日，沿着一条蜿蜒的小道走进D市天涯区居委会，会议室内正在组织开展一堂党课学习，小方穿着警服坐在第一排聚精会神地听讲。</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小方是一名党员民警，也是开展群众工作的“行家里手”。自兼任社区居委会副书记以来，他充分发挥党组织副书记的身份优势，与社区群众打成一片。为做到高效管理，及时收集掌握社情民意，他组建了一个警民联系微信群，发动社区党员群众积极参与其中，群成员从开始的寥寥无几，到现在已扩展到500人，居民会将发现的治安警情、报警求助和户籍咨询等相关情况问题发到群内，针对居民的诉求，小方总会积极解答、及时解决，受到了辖区居民的一致好评。</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D市党群服务中心大厅设置法律援助窗口，充分发挥“一村一法律顾问”“法治明白人”队伍作用，坚持法治扬正道，定期邀请他们到窗口坐班，为前来办事群众提供法律咨询、法律援助。同时，网格员在入户走访过程中通过张贴公示栏、发放联系卡等方式，加强法治宣传，引导群众在法治轨道上主张权利、化解矛盾，群众法治意识和法治观念得到明显提高。</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D市通过积极开展“好媳妇好婆婆”“文明家庭”“美丽庭院”等评选活动，今年共评选出“好婆婆好媳妇”209名，“文明家庭”76个、“美丽庭院”79家，以文明家风温润社会环境，以德治确保风清气正。同时，D市积极宣传群众身边的道德模范、好人好事。齐鲁乡村之星黄云州、见义勇为模范于书然，成为群众知先进、学先进的模范榜样。此外，D市各村以党群服务中心为阵地成立了由村干部、党员等群体组成的理论宣讲、扶贫济困、文艺文化等5支志愿服务队，大力弘扬和培育社会主义核心价值观，先后开展宣讲60余场，帮扶贫困100余人，营造了崇德向善的浓厚氛围。</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D市充分发挥党支部在村委会中的引领作用，坚持村民自治，引导村民共同制定村规民约、自治章程，凡公共事务和涉及居民切身利益重大事项，均通过共同商议决定；成立的矛盾调解党员志愿服务队，充分发挥了党员“村情熟、村民熟”的优势，有商有量解决邻里纠纷，有效筑起化解矛盾纠纷的第一道防线。</w:t>
      </w:r>
    </w:p>
    <w:p>
      <w:pPr>
        <w:pStyle w:val="16"/>
        <w:bidi w:val="0"/>
        <w:rPr>
          <w:rFonts w:hint="eastAsia" w:ascii="宋体" w:hAnsi="宋体" w:eastAsia="宋体" w:cs="宋体"/>
          <w:lang w:val="en-US" w:eastAsia="zh-CN"/>
        </w:rPr>
      </w:pPr>
      <w:r>
        <w:rPr>
          <w:rFonts w:hint="eastAsia" w:ascii="宋体" w:hAnsi="宋体" w:eastAsia="宋体" w:cs="宋体"/>
          <w:lang w:val="en-US" w:eastAsia="zh-CN"/>
        </w:rPr>
        <w:t>D市积极构建“纵向畅通、闭环高效”的网格指挥平台，整合视频监控资源，结合“雪亮工程”接入D市综治中心可视化指挥系统265个，实现重点部位视频图像采集率100%，以智治确保精准高效。同时，开发“智慧基层微治理”小程序，小程序内包含“随手拍”“三务公开”“微服务”等功能，群众在手机上就能及时、便捷的查询办事流程、掌握惠民政策、享受便民服务。</w:t>
      </w:r>
    </w:p>
    <w:p>
      <w:pPr>
        <w:pStyle w:val="16"/>
        <w:bidi w:val="0"/>
        <w:rPr>
          <w:rFonts w:hint="eastAsia"/>
          <w:lang w:val="en-US" w:eastAsia="zh-CN"/>
        </w:rPr>
      </w:pPr>
      <w:r>
        <w:rPr>
          <w:rFonts w:hint="eastAsia" w:ascii="宋体" w:hAnsi="宋体" w:eastAsia="宋体" w:cs="宋体"/>
          <w:lang w:val="en-US" w:eastAsia="zh-CN"/>
        </w:rPr>
        <w:t>D市</w:t>
      </w:r>
      <w:r>
        <w:rPr>
          <w:rFonts w:hint="eastAsia"/>
          <w:lang w:val="en-US" w:eastAsia="zh-CN"/>
        </w:rPr>
        <w:t>党委书记左某说：“下一步，我们将试点推广党员积分制管理，深入推进移风易俗，聚焦网格党组织创新，从而推动“一网五治”基层社会治理新格局专项建设行动走深走实。”</w:t>
      </w:r>
    </w:p>
    <w:p>
      <w:pPr>
        <w:pStyle w:val="16"/>
        <w:bidi w:val="0"/>
        <w:rPr>
          <w:rFonts w:hint="default"/>
          <w:lang w:val="en-US" w:eastAsia="zh-CN"/>
        </w:rPr>
      </w:pPr>
      <w:r>
        <w:rPr>
          <w:rFonts w:hint="eastAsia"/>
          <w:lang w:val="en-US" w:eastAsia="zh-CN"/>
        </w:rPr>
        <w:t>同时，D市规划在2022年完成综治视联网建设并投入运行，建成“城固县综治视联网系统平台”包括“城固综治视联网系统”和“城固综治9+X信息系统”，采用顶层设计、统一构架，按照“集约统筹、全网规划、逐级接入、汇聚整合、资源共享”的原则，进一步将视频监控、视频通讯等视频资源进行全方位融合，助力基层社会治理。</w:t>
      </w:r>
    </w:p>
    <w:p>
      <w:pPr>
        <w:pStyle w:val="17"/>
        <w:bidi w:val="0"/>
        <w:rPr>
          <w:rFonts w:hint="eastAsia"/>
        </w:rPr>
      </w:pPr>
      <w:r>
        <w:rPr>
          <w:rFonts w:hint="eastAsia"/>
        </w:rPr>
        <w:t>三、作答要求</w:t>
      </w:r>
    </w:p>
    <w:p>
      <w:pPr>
        <w:pStyle w:val="16"/>
        <w:bidi w:val="0"/>
        <w:rPr>
          <w:rFonts w:hint="default"/>
          <w:lang w:val="en-US" w:eastAsia="zh-CN"/>
        </w:rPr>
      </w:pPr>
      <w:r>
        <w:rPr>
          <w:rFonts w:hint="eastAsia"/>
          <w:lang w:val="en-US" w:eastAsia="zh-CN"/>
        </w:rPr>
        <w:t>（一）“给定资料1”反映了S市景区的有关情况，“铁”打的民警，C派出所为何被称做“景区里的活地图”？（15分）</w:t>
      </w:r>
    </w:p>
    <w:p>
      <w:pPr>
        <w:pStyle w:val="16"/>
        <w:bidi w:val="0"/>
        <w:rPr>
          <w:rFonts w:hint="eastAsia"/>
          <w:lang w:val="en-US" w:eastAsia="zh-CN"/>
        </w:rPr>
      </w:pPr>
      <w:r>
        <w:rPr>
          <w:rFonts w:hint="eastAsia"/>
          <w:lang w:val="en-US" w:eastAsia="zh-CN"/>
        </w:rPr>
        <w:t>要求：全面、准确、有条理。不超过250字。</w:t>
      </w:r>
    </w:p>
    <w:p>
      <w:pPr>
        <w:pStyle w:val="16"/>
        <w:bidi w:val="0"/>
        <w:rPr>
          <w:rFonts w:hint="eastAsia"/>
          <w:lang w:val="en-US" w:eastAsia="zh-CN"/>
        </w:rPr>
      </w:pPr>
    </w:p>
    <w:p>
      <w:pPr>
        <w:pStyle w:val="16"/>
        <w:bidi w:val="0"/>
        <w:rPr>
          <w:rFonts w:hint="default"/>
          <w:lang w:val="en-US" w:eastAsia="zh-CN"/>
        </w:rPr>
      </w:pPr>
      <w:r>
        <w:rPr>
          <w:rFonts w:hint="eastAsia"/>
          <w:lang w:val="en-US" w:eastAsia="zh-CN"/>
        </w:rPr>
        <w:t>（二）根据“</w:t>
      </w:r>
      <w:r>
        <w:rPr>
          <w:rFonts w:hint="default"/>
          <w:lang w:val="en-US" w:eastAsia="zh-CN"/>
        </w:rPr>
        <w:t>给定资料2”，谈谈你对“</w:t>
      </w:r>
      <w:r>
        <w:rPr>
          <w:rFonts w:hint="eastAsia"/>
          <w:lang w:val="en-US" w:eastAsia="zh-CN"/>
        </w:rPr>
        <w:t>徒善不足以为政，徒法不能以自行</w:t>
      </w:r>
      <w:r>
        <w:rPr>
          <w:rFonts w:hint="default"/>
          <w:lang w:val="en-US" w:eastAsia="zh-CN"/>
        </w:rPr>
        <w:t>”这句话的理解。</w:t>
      </w:r>
      <w:r>
        <w:rPr>
          <w:rFonts w:hint="eastAsia"/>
          <w:lang w:val="en-US" w:eastAsia="zh-CN"/>
        </w:rPr>
        <w:t>（15分）</w:t>
      </w:r>
    </w:p>
    <w:p>
      <w:pPr>
        <w:pStyle w:val="16"/>
        <w:bidi w:val="0"/>
        <w:rPr>
          <w:rFonts w:hint="eastAsia"/>
          <w:lang w:val="en-US" w:eastAsia="zh-CN"/>
        </w:rPr>
      </w:pPr>
      <w:r>
        <w:rPr>
          <w:rFonts w:hint="eastAsia"/>
          <w:lang w:val="en-US" w:eastAsia="zh-CN"/>
        </w:rPr>
        <w:t>要求：分析全面，条理清晰。不超过300字。</w:t>
      </w:r>
    </w:p>
    <w:p>
      <w:pPr>
        <w:pStyle w:val="16"/>
        <w:bidi w:val="0"/>
        <w:rPr>
          <w:rFonts w:hint="eastAsia"/>
          <w:lang w:val="en-US" w:eastAsia="zh-CN"/>
        </w:rPr>
      </w:pPr>
    </w:p>
    <w:p>
      <w:pPr>
        <w:pStyle w:val="16"/>
        <w:bidi w:val="0"/>
        <w:rPr>
          <w:rFonts w:hint="default"/>
          <w:lang w:val="en-US" w:eastAsia="zh-CN"/>
        </w:rPr>
      </w:pPr>
      <w:r>
        <w:rPr>
          <w:rFonts w:hint="eastAsia"/>
          <w:lang w:val="en-US" w:eastAsia="zh-CN"/>
        </w:rPr>
        <w:t>（三）H市反诈专项组积极优化服务，为群众办实事，请根据“给定资料3”，就如何巩固反诈成果、形成长效机制，提出对策建议。（20分）</w:t>
      </w:r>
    </w:p>
    <w:p>
      <w:pPr>
        <w:pStyle w:val="16"/>
        <w:bidi w:val="0"/>
        <w:rPr>
          <w:rFonts w:hint="eastAsia"/>
          <w:lang w:val="en-US" w:eastAsia="zh-CN"/>
        </w:rPr>
      </w:pPr>
      <w:r>
        <w:rPr>
          <w:rFonts w:hint="eastAsia"/>
          <w:lang w:val="en-US" w:eastAsia="zh-CN"/>
        </w:rPr>
        <w:t>要求：紧扣资料，问题概括扼要；建议具有针对性、可行性；准确简明，条理清晰；不超过500字。</w:t>
      </w:r>
    </w:p>
    <w:p>
      <w:pPr>
        <w:pStyle w:val="16"/>
        <w:bidi w:val="0"/>
        <w:rPr>
          <w:rFonts w:hint="eastAsia"/>
          <w:lang w:val="en-US" w:eastAsia="zh-CN"/>
        </w:rPr>
      </w:pPr>
    </w:p>
    <w:p>
      <w:pPr>
        <w:pStyle w:val="16"/>
        <w:bidi w:val="0"/>
        <w:rPr>
          <w:rFonts w:hint="default"/>
          <w:lang w:val="en-US" w:eastAsia="zh-CN"/>
        </w:rPr>
      </w:pPr>
      <w:r>
        <w:rPr>
          <w:rFonts w:hint="eastAsia"/>
          <w:lang w:val="en-US" w:eastAsia="zh-CN"/>
        </w:rPr>
        <w:t>（四）G省各市人民法院拟召开一场以</w:t>
      </w:r>
      <w:r>
        <w:rPr>
          <w:rFonts w:hint="default"/>
          <w:lang w:val="en-US" w:eastAsia="zh-CN"/>
        </w:rPr>
        <w:t>“贯彻绿色发展理念 加强环境司法保护”为主题的经验交流会。</w:t>
      </w:r>
      <w:r>
        <w:rPr>
          <w:rFonts w:hint="eastAsia"/>
          <w:lang w:val="en-US" w:eastAsia="zh-CN"/>
        </w:rPr>
        <w:t>假设你是F市人民法院的工作人员小王，</w:t>
      </w:r>
      <w:r>
        <w:rPr>
          <w:rFonts w:hint="default"/>
          <w:lang w:val="en-US" w:eastAsia="zh-CN"/>
        </w:rPr>
        <w:t>请根据“给定资料4”，撰写一份关于探索生态环境司法保护经验交流</w:t>
      </w:r>
      <w:r>
        <w:rPr>
          <w:rFonts w:hint="eastAsia"/>
          <w:lang w:val="en-US" w:eastAsia="zh-CN"/>
        </w:rPr>
        <w:t>讲话稿</w:t>
      </w:r>
      <w:r>
        <w:rPr>
          <w:rFonts w:hint="default"/>
          <w:lang w:val="en-US" w:eastAsia="zh-CN"/>
        </w:rPr>
        <w:t>提纲。</w:t>
      </w:r>
      <w:r>
        <w:rPr>
          <w:rFonts w:hint="eastAsia"/>
          <w:lang w:val="en-US" w:eastAsia="zh-CN"/>
        </w:rPr>
        <w:t>（20分）</w:t>
      </w:r>
    </w:p>
    <w:p>
      <w:pPr>
        <w:pStyle w:val="16"/>
        <w:bidi w:val="0"/>
        <w:rPr>
          <w:rFonts w:hint="eastAsia"/>
          <w:lang w:val="en-US" w:eastAsia="zh-CN"/>
        </w:rPr>
      </w:pPr>
      <w:r>
        <w:rPr>
          <w:rFonts w:hint="eastAsia"/>
          <w:lang w:val="en-US" w:eastAsia="zh-CN"/>
        </w:rPr>
        <w:t>要求：</w:t>
      </w:r>
    </w:p>
    <w:p>
      <w:pPr>
        <w:pStyle w:val="16"/>
        <w:bidi w:val="0"/>
        <w:rPr>
          <w:rFonts w:hint="eastAsia"/>
          <w:lang w:val="en-US" w:eastAsia="zh-CN"/>
        </w:rPr>
      </w:pPr>
      <w:r>
        <w:rPr>
          <w:rFonts w:hint="eastAsia"/>
          <w:lang w:val="en-US" w:eastAsia="zh-CN"/>
        </w:rPr>
        <w:t>（1）紧扣资料，内容全面；</w:t>
      </w:r>
    </w:p>
    <w:p>
      <w:pPr>
        <w:pStyle w:val="16"/>
        <w:bidi w:val="0"/>
        <w:rPr>
          <w:rFonts w:hint="eastAsia"/>
          <w:lang w:val="en-US" w:eastAsia="zh-CN"/>
        </w:rPr>
      </w:pPr>
      <w:r>
        <w:rPr>
          <w:rFonts w:hint="eastAsia"/>
          <w:lang w:val="en-US" w:eastAsia="zh-CN"/>
        </w:rPr>
        <w:t>（2）准确简明，条理清晰；</w:t>
      </w:r>
    </w:p>
    <w:p>
      <w:pPr>
        <w:pStyle w:val="16"/>
        <w:bidi w:val="0"/>
        <w:rPr>
          <w:rFonts w:hint="eastAsia"/>
          <w:lang w:val="en-US" w:eastAsia="zh-CN"/>
        </w:rPr>
      </w:pPr>
      <w:r>
        <w:rPr>
          <w:rFonts w:hint="eastAsia"/>
          <w:lang w:val="en-US" w:eastAsia="zh-CN"/>
        </w:rPr>
        <w:t>（3）不超过500字。</w:t>
      </w:r>
    </w:p>
    <w:p>
      <w:pPr>
        <w:pStyle w:val="16"/>
        <w:bidi w:val="0"/>
        <w:rPr>
          <w:rFonts w:hint="eastAsia"/>
          <w:lang w:val="en-US" w:eastAsia="zh-CN"/>
        </w:rPr>
      </w:pPr>
    </w:p>
    <w:p>
      <w:pPr>
        <w:pStyle w:val="16"/>
        <w:bidi w:val="0"/>
        <w:rPr>
          <w:rFonts w:hint="default"/>
          <w:lang w:val="en-US" w:eastAsia="zh-CN"/>
        </w:rPr>
      </w:pPr>
      <w:r>
        <w:rPr>
          <w:rFonts w:hint="eastAsia"/>
          <w:lang w:val="en-US" w:eastAsia="zh-CN"/>
        </w:rPr>
        <w:t>（五）请根据“给定资料5”，向上级领导，围绕“一网五治”基层社会治理新格局，撰写一份D市相关建设工作的工作汇报。（30分）</w:t>
      </w:r>
    </w:p>
    <w:p>
      <w:pPr>
        <w:pStyle w:val="16"/>
        <w:bidi w:val="0"/>
        <w:rPr>
          <w:rFonts w:hint="eastAsia"/>
          <w:lang w:val="en-US" w:eastAsia="zh-CN"/>
        </w:rPr>
      </w:pPr>
      <w:r>
        <w:rPr>
          <w:rFonts w:hint="eastAsia"/>
          <w:lang w:val="en-US" w:eastAsia="zh-CN"/>
        </w:rPr>
        <w:t>要求：</w:t>
      </w:r>
    </w:p>
    <w:p>
      <w:pPr>
        <w:pStyle w:val="16"/>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（1）观点鲜明，内容全面；</w:t>
      </w:r>
    </w:p>
    <w:p>
      <w:pPr>
        <w:pStyle w:val="16"/>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（2）逻辑清晰，用语恰当；</w:t>
      </w:r>
    </w:p>
    <w:p>
      <w:pPr>
        <w:pStyle w:val="16"/>
        <w:bidi w:val="0"/>
        <w:rPr>
          <w:rFonts w:hint="default" w:ascii="宋体" w:hAnsi="宋体" w:eastAsia="宋体" w:cs="宋体"/>
          <w:highlight w:val="none"/>
          <w:lang w:val="en-US" w:eastAsia="zh-CN"/>
        </w:rPr>
      </w:pPr>
      <w:r>
        <w:rPr>
          <w:rFonts w:hint="eastAsia" w:ascii="宋体" w:hAnsi="宋体" w:eastAsia="宋体" w:cs="宋体"/>
          <w:highlight w:val="none"/>
          <w:lang w:val="en-US" w:eastAsia="zh-CN"/>
        </w:rPr>
        <w:t>（3）字数800～1000字。</w:t>
      </w:r>
    </w:p>
    <w:p>
      <w:pPr>
        <w:pStyle w:val="19"/>
        <w:bidi w:val="0"/>
        <w:rPr>
          <w:rFonts w:hint="eastAsia"/>
          <w:lang w:val="en-US" w:eastAsia="zh-CN"/>
        </w:rPr>
      </w:pPr>
      <w:bookmarkStart w:id="0" w:name="_GoBack"/>
      <w:bookmarkEnd w:id="0"/>
      <w:r>
        <w:t>展鸿202</w:t>
      </w:r>
      <w:r>
        <w:rPr>
          <w:rFonts w:hint="eastAsia"/>
          <w:lang w:val="en-US" w:eastAsia="zh-CN"/>
        </w:rPr>
        <w:t>3</w:t>
      </w:r>
      <w:r>
        <w:t>年</w:t>
      </w:r>
      <w:r>
        <w:rPr>
          <w:rFonts w:hint="eastAsia"/>
          <w:lang w:val="en-US" w:eastAsia="zh-CN"/>
        </w:rPr>
        <w:t>国家</w:t>
      </w:r>
      <w:r>
        <w:t>公务员录用考试笔试试卷                          《申论》模拟卷</w:t>
      </w:r>
      <w:r>
        <w:rPr>
          <w:rFonts w:hint="eastAsia"/>
          <w:lang w:val="en-US" w:eastAsia="zh-CN"/>
        </w:rPr>
        <w:t>参考答案</w:t>
      </w:r>
    </w:p>
    <w:p>
      <w:pPr>
        <w:spacing w:after="312" w:afterLines="100" w:line="288" w:lineRule="auto"/>
        <w:ind w:left="0" w:leftChars="0" w:right="0" w:rightChars="0" w:firstLine="0" w:firstLineChars="0"/>
        <w:jc w:val="center"/>
        <w:rPr>
          <w:rFonts w:hint="eastAsia" w:ascii="楷体" w:hAnsi="楷体" w:eastAsia="楷体" w:cs="楷体"/>
          <w:sz w:val="24"/>
        </w:rPr>
      </w:pPr>
      <w:r>
        <w:rPr>
          <w:rFonts w:hint="eastAsia" w:ascii="楷体" w:hAnsi="楷体" w:eastAsia="楷体" w:cs="楷体"/>
          <w:sz w:val="24"/>
        </w:rPr>
        <w:t>适用于</w:t>
      </w:r>
      <w:r>
        <w:rPr>
          <w:rFonts w:hint="eastAsia" w:ascii="楷体" w:hAnsi="楷体" w:eastAsia="楷体" w:cs="楷体"/>
          <w:sz w:val="24"/>
          <w:lang w:val="en-US" w:eastAsia="zh-CN"/>
        </w:rPr>
        <w:t>行政执法类</w:t>
      </w:r>
      <w:r>
        <w:rPr>
          <w:rFonts w:hint="eastAsia" w:ascii="楷体" w:hAnsi="楷体" w:eastAsia="楷体" w:cs="楷体"/>
          <w:sz w:val="24"/>
        </w:rPr>
        <w:t>职位</w:t>
      </w:r>
    </w:p>
    <w:p>
      <w:pPr>
        <w:pStyle w:val="16"/>
        <w:bidi w:val="0"/>
        <w:rPr>
          <w:rFonts w:hint="default"/>
          <w:lang w:val="en-US" w:eastAsia="zh-CN"/>
        </w:rPr>
      </w:pPr>
      <w:r>
        <w:rPr>
          <w:rFonts w:hint="eastAsia"/>
          <w:lang w:val="en-US" w:eastAsia="zh-CN"/>
        </w:rPr>
        <w:t>（一）“给定资料1”反映了S市景区的有关情况，“铁”打的民警，C派出所为何被称做“景区里的活地图”？（15分）</w:t>
      </w:r>
    </w:p>
    <w:p>
      <w:pPr>
        <w:pStyle w:val="16"/>
        <w:bidi w:val="0"/>
        <w:rPr>
          <w:rFonts w:hint="eastAsia"/>
          <w:lang w:val="en-US" w:eastAsia="zh-CN"/>
        </w:rPr>
      </w:pPr>
      <w:r>
        <w:rPr>
          <w:rFonts w:hint="eastAsia"/>
          <w:lang w:val="en-US" w:eastAsia="zh-CN"/>
        </w:rPr>
        <w:t>要求：全面、准确、有条理。不超过250字。</w:t>
      </w:r>
    </w:p>
    <w:p>
      <w:pPr>
        <w:ind w:firstLine="422"/>
        <w:rPr>
          <w:b/>
          <w:bCs/>
          <w:color w:val="FF0000"/>
        </w:rPr>
      </w:pPr>
      <w:r>
        <w:rPr>
          <w:rFonts w:hint="eastAsia"/>
          <w:b/>
          <w:bCs/>
          <w:color w:val="FF0000"/>
        </w:rPr>
        <w:t>得分要点：</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原因：</w:t>
      </w:r>
      <w:r>
        <w:rPr>
          <w:rFonts w:hint="eastAsia" w:cs="宋体"/>
          <w:color w:val="FF0000"/>
          <w:lang w:val="en-US" w:eastAsia="zh-CN"/>
        </w:rPr>
        <w:t>（1分）</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1.强化思想引领</w:t>
      </w:r>
      <w:r>
        <w:rPr>
          <w:rFonts w:hint="eastAsia" w:cs="宋体"/>
          <w:color w:val="FF0000"/>
          <w:lang w:val="en-US" w:eastAsia="zh-CN"/>
        </w:rPr>
        <w:t>（1分）</w:t>
      </w:r>
      <w:r>
        <w:rPr>
          <w:rFonts w:hint="eastAsia" w:ascii="宋体" w:hAnsi="宋体" w:eastAsia="宋体" w:cs="宋体"/>
          <w:color w:val="FF0000"/>
          <w:lang w:val="en-US" w:eastAsia="zh-CN"/>
        </w:rPr>
        <w:t>。依托丰富的红色资源，开展入警宣誓和不定期学习</w:t>
      </w:r>
      <w:r>
        <w:rPr>
          <w:rFonts w:hint="eastAsia" w:cs="宋体"/>
          <w:color w:val="FF0000"/>
          <w:lang w:val="en-US" w:eastAsia="zh-CN"/>
        </w:rPr>
        <w:t>（1分）</w:t>
      </w:r>
      <w:r>
        <w:rPr>
          <w:rFonts w:hint="eastAsia" w:ascii="宋体" w:hAnsi="宋体" w:eastAsia="宋体" w:cs="宋体"/>
          <w:color w:val="FF0000"/>
          <w:lang w:val="en-US" w:eastAsia="zh-CN"/>
        </w:rPr>
        <w:t>，重温革命历史、坚定理想信念。</w:t>
      </w:r>
      <w:r>
        <w:rPr>
          <w:rFonts w:hint="eastAsia" w:cs="宋体"/>
          <w:color w:val="FF0000"/>
          <w:lang w:val="en-US" w:eastAsia="zh-CN"/>
        </w:rPr>
        <w:t>（1分）</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2.实行队伍管理</w:t>
      </w:r>
      <w:r>
        <w:rPr>
          <w:rFonts w:hint="eastAsia" w:cs="宋体"/>
          <w:color w:val="FF0000"/>
          <w:lang w:val="en-US" w:eastAsia="zh-CN"/>
        </w:rPr>
        <w:t>（1分）</w:t>
      </w:r>
      <w:r>
        <w:rPr>
          <w:rFonts w:hint="eastAsia" w:ascii="宋体" w:hAnsi="宋体" w:eastAsia="宋体" w:cs="宋体"/>
          <w:color w:val="FF0000"/>
          <w:lang w:val="en-US" w:eastAsia="zh-CN"/>
        </w:rPr>
        <w:t>。施行严准精队伍管理，严格落实全面从严管党治警要求，确保队伍纪律警风。</w:t>
      </w:r>
      <w:r>
        <w:rPr>
          <w:rFonts w:hint="eastAsia" w:cs="宋体"/>
          <w:color w:val="FF0000"/>
          <w:lang w:val="en-US" w:eastAsia="zh-CN"/>
        </w:rPr>
        <w:t>（1分）</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3.提供贴心服务</w:t>
      </w:r>
      <w:r>
        <w:rPr>
          <w:rFonts w:hint="eastAsia" w:cs="宋体"/>
          <w:color w:val="FF0000"/>
          <w:lang w:val="en-US" w:eastAsia="zh-CN"/>
        </w:rPr>
        <w:t>（1分）</w:t>
      </w:r>
      <w:r>
        <w:rPr>
          <w:rFonts w:hint="eastAsia" w:ascii="宋体" w:hAnsi="宋体" w:eastAsia="宋体" w:cs="宋体"/>
          <w:color w:val="FF0000"/>
          <w:lang w:val="en-US" w:eastAsia="zh-CN"/>
        </w:rPr>
        <w:t>。坚持“游客无小事”的工作理念</w:t>
      </w:r>
      <w:r>
        <w:rPr>
          <w:rFonts w:hint="eastAsia" w:cs="宋体"/>
          <w:color w:val="FF0000"/>
          <w:lang w:val="en-US" w:eastAsia="zh-CN"/>
        </w:rPr>
        <w:t>（1分）</w:t>
      </w:r>
      <w:r>
        <w:rPr>
          <w:rFonts w:hint="eastAsia" w:ascii="宋体" w:hAnsi="宋体" w:eastAsia="宋体" w:cs="宋体"/>
          <w:color w:val="FF0000"/>
          <w:lang w:val="en-US" w:eastAsia="zh-CN"/>
        </w:rPr>
        <w:t>，设立示范岗，组建微信群，配备急需用品，提供贴心服务</w:t>
      </w:r>
      <w:r>
        <w:rPr>
          <w:rFonts w:hint="eastAsia" w:cs="宋体"/>
          <w:color w:val="FF0000"/>
          <w:lang w:val="en-US" w:eastAsia="zh-CN"/>
        </w:rPr>
        <w:t>（1分）</w:t>
      </w:r>
      <w:r>
        <w:rPr>
          <w:rFonts w:hint="eastAsia" w:ascii="宋体" w:hAnsi="宋体" w:eastAsia="宋体" w:cs="宋体"/>
          <w:color w:val="FF0000"/>
          <w:lang w:val="en-US" w:eastAsia="zh-CN"/>
        </w:rPr>
        <w:t>；推行窗口业务“跑一次”等服务制度</w:t>
      </w:r>
      <w:r>
        <w:rPr>
          <w:rFonts w:hint="eastAsia" w:cs="宋体"/>
          <w:color w:val="FF0000"/>
          <w:lang w:val="en-US" w:eastAsia="zh-CN"/>
        </w:rPr>
        <w:t>（1分）</w:t>
      </w:r>
      <w:r>
        <w:rPr>
          <w:rFonts w:hint="eastAsia" w:ascii="宋体" w:hAnsi="宋体" w:eastAsia="宋体" w:cs="宋体"/>
          <w:color w:val="FF0000"/>
          <w:lang w:val="en-US" w:eastAsia="zh-CN"/>
        </w:rPr>
        <w:t>；坚持救危、扶弱、帮困。</w:t>
      </w:r>
      <w:r>
        <w:rPr>
          <w:rFonts w:hint="eastAsia" w:cs="宋体"/>
          <w:color w:val="FF0000"/>
          <w:lang w:val="en-US" w:eastAsia="zh-CN"/>
        </w:rPr>
        <w:t>（1分）</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4.坚持安全理念</w:t>
      </w:r>
      <w:r>
        <w:rPr>
          <w:rFonts w:hint="eastAsia" w:cs="宋体"/>
          <w:color w:val="FF0000"/>
          <w:lang w:val="en-US" w:eastAsia="zh-CN"/>
        </w:rPr>
        <w:t>（1分）</w:t>
      </w:r>
      <w:r>
        <w:rPr>
          <w:rFonts w:hint="eastAsia" w:ascii="宋体" w:hAnsi="宋体" w:eastAsia="宋体" w:cs="宋体"/>
          <w:color w:val="FF0000"/>
          <w:lang w:val="en-US" w:eastAsia="zh-CN"/>
        </w:rPr>
        <w:t>。坚持“安全第一”的指导思想，强化节点警务，制定工作预案</w:t>
      </w:r>
      <w:r>
        <w:rPr>
          <w:rFonts w:hint="eastAsia" w:cs="宋体"/>
          <w:color w:val="FF0000"/>
          <w:lang w:val="en-US" w:eastAsia="zh-CN"/>
        </w:rPr>
        <w:t>（1分）</w:t>
      </w:r>
      <w:r>
        <w:rPr>
          <w:rFonts w:hint="eastAsia" w:ascii="宋体" w:hAnsi="宋体" w:eastAsia="宋体" w:cs="宋体"/>
          <w:color w:val="FF0000"/>
          <w:lang w:val="en-US" w:eastAsia="zh-CN"/>
        </w:rPr>
        <w:t>；创新建立景区三级预警和应急处置机制，构建防护圈</w:t>
      </w:r>
      <w:r>
        <w:rPr>
          <w:rFonts w:hint="eastAsia" w:cs="宋体"/>
          <w:color w:val="FF0000"/>
          <w:lang w:val="en-US" w:eastAsia="zh-CN"/>
        </w:rPr>
        <w:t>（1分）</w:t>
      </w:r>
      <w:r>
        <w:rPr>
          <w:rFonts w:hint="eastAsia" w:ascii="宋体" w:hAnsi="宋体" w:eastAsia="宋体" w:cs="宋体"/>
          <w:color w:val="FF0000"/>
          <w:lang w:val="en-US" w:eastAsia="zh-CN"/>
        </w:rPr>
        <w:t>；引进建设现代化指挥调度系统。</w:t>
      </w:r>
      <w:r>
        <w:rPr>
          <w:rFonts w:hint="eastAsia" w:cs="宋体"/>
          <w:color w:val="FF0000"/>
          <w:lang w:val="en-US" w:eastAsia="zh-CN"/>
        </w:rPr>
        <w:t>（1分）</w:t>
      </w:r>
    </w:p>
    <w:p>
      <w:pPr>
        <w:ind w:firstLine="422"/>
        <w:rPr>
          <w:rFonts w:hint="eastAsia"/>
          <w:b/>
          <w:bCs/>
          <w:color w:val="FF0000"/>
          <w:lang w:val="en-US" w:eastAsia="zh-CN"/>
        </w:rPr>
      </w:pPr>
      <w:r>
        <w:rPr>
          <w:rFonts w:hint="eastAsia"/>
          <w:b/>
          <w:bCs/>
          <w:color w:val="FF0000"/>
          <w:lang w:val="en-US" w:eastAsia="zh-CN"/>
        </w:rPr>
        <w:t>【参考答案】</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原因：1.强化思想引领。依托丰富的红色资源，开展入警宣誓和不定期学习，重温革命历史、坚定理想信念。2.实行队伍管理。施行严准精队伍管理，严格落实全面从严管党治警要求，确保队伍纪律警风。3.提供贴心服务。坚持“游客无小事”的工作理念，设立示范岗，组建微信群，配备急需用品，提供贴心服务；推行窗口业务“跑一次”等服务制度；坚持救危、扶弱、帮困。4.坚持安全理念。坚持“安全第一”的指导思想，强化节点警务，制定工作预案；创新建立景区三级预警和应急处置机制，构建防护圈；引进建设现代化指挥调度系统。（241字）</w:t>
      </w:r>
    </w:p>
    <w:p>
      <w:pPr>
        <w:pStyle w:val="16"/>
        <w:bidi w:val="0"/>
        <w:rPr>
          <w:rFonts w:hint="eastAsia"/>
          <w:color w:val="FF0000"/>
          <w:szCs w:val="21"/>
          <w:lang w:val="en-US" w:eastAsia="zh-CN"/>
        </w:rPr>
      </w:pPr>
    </w:p>
    <w:p>
      <w:pPr>
        <w:pStyle w:val="16"/>
        <w:bidi w:val="0"/>
        <w:rPr>
          <w:rFonts w:hint="default"/>
          <w:lang w:val="en-US" w:eastAsia="zh-CN"/>
        </w:rPr>
      </w:pPr>
      <w:r>
        <w:rPr>
          <w:rFonts w:hint="eastAsia" w:ascii="宋体" w:hAnsi="宋体" w:eastAsia="宋体" w:cs="宋体"/>
          <w:highlight w:val="none"/>
          <w:lang w:val="en-US" w:eastAsia="zh-CN"/>
        </w:rPr>
        <w:t>（</w:t>
      </w:r>
      <w:r>
        <w:rPr>
          <w:rFonts w:hint="eastAsia" w:ascii="宋体" w:hAnsi="宋体" w:cs="宋体"/>
          <w:highlight w:val="none"/>
          <w:lang w:val="en-US" w:eastAsia="zh-CN"/>
        </w:rPr>
        <w:t>二</w:t>
      </w:r>
      <w:r>
        <w:rPr>
          <w:rFonts w:hint="eastAsia" w:ascii="宋体" w:hAnsi="宋体" w:eastAsia="宋体" w:cs="宋体"/>
          <w:highlight w:val="none"/>
          <w:lang w:val="en-US" w:eastAsia="zh-CN"/>
        </w:rPr>
        <w:t>）</w:t>
      </w:r>
      <w:r>
        <w:rPr>
          <w:rFonts w:hint="eastAsia"/>
          <w:lang w:val="en-US" w:eastAsia="zh-CN"/>
        </w:rPr>
        <w:t>根据“</w:t>
      </w:r>
      <w:r>
        <w:rPr>
          <w:rFonts w:hint="default"/>
          <w:lang w:val="en-US" w:eastAsia="zh-CN"/>
        </w:rPr>
        <w:t>给定资料2”，谈谈你对“</w:t>
      </w:r>
      <w:r>
        <w:rPr>
          <w:rFonts w:hint="eastAsia"/>
          <w:lang w:val="en-US" w:eastAsia="zh-CN"/>
        </w:rPr>
        <w:t>徒善不足以为政，徒法不能以自行</w:t>
      </w:r>
      <w:r>
        <w:rPr>
          <w:rFonts w:hint="default"/>
          <w:lang w:val="en-US" w:eastAsia="zh-CN"/>
        </w:rPr>
        <w:t>”这句话的理解。</w:t>
      </w:r>
      <w:r>
        <w:rPr>
          <w:rFonts w:hint="eastAsia"/>
          <w:lang w:val="en-US" w:eastAsia="zh-CN"/>
        </w:rPr>
        <w:t>（15分）</w:t>
      </w:r>
    </w:p>
    <w:p>
      <w:pPr>
        <w:pStyle w:val="16"/>
        <w:bidi w:val="0"/>
        <w:rPr>
          <w:rFonts w:hint="eastAsia"/>
          <w:lang w:val="en-US" w:eastAsia="zh-CN"/>
        </w:rPr>
      </w:pPr>
      <w:r>
        <w:rPr>
          <w:rFonts w:hint="eastAsia"/>
          <w:lang w:val="en-US" w:eastAsia="zh-CN"/>
        </w:rPr>
        <w:t>要求：分析全面，条理清晰。不超过300字。</w:t>
      </w:r>
    </w:p>
    <w:p>
      <w:pPr>
        <w:ind w:firstLine="422"/>
        <w:rPr>
          <w:b/>
          <w:bCs/>
          <w:color w:val="FF0000"/>
        </w:rPr>
      </w:pPr>
      <w:r>
        <w:rPr>
          <w:rFonts w:hint="eastAsia"/>
          <w:b/>
          <w:bCs/>
          <w:color w:val="FF0000"/>
        </w:rPr>
        <w:t>得分要点：</w:t>
      </w:r>
    </w:p>
    <w:p>
      <w:pPr>
        <w:pStyle w:val="16"/>
        <w:bidi w:val="0"/>
        <w:rPr>
          <w:rFonts w:hint="eastAsia"/>
          <w:color w:val="FF0000"/>
          <w:szCs w:val="21"/>
          <w:lang w:val="en-US" w:eastAsia="zh-CN"/>
        </w:rPr>
      </w:pPr>
      <w:r>
        <w:rPr>
          <w:rFonts w:hint="eastAsia"/>
          <w:color w:val="FF0000"/>
          <w:szCs w:val="21"/>
          <w:lang w:val="en-US" w:eastAsia="zh-CN"/>
        </w:rPr>
        <w:t>这句话的意思是，只有善德不足以处理国家的政务，只有法令不能够使自己发生效力（1分），强调法治和德治相结合。（2分）</w:t>
      </w:r>
    </w:p>
    <w:p>
      <w:pPr>
        <w:pStyle w:val="16"/>
        <w:bidi w:val="0"/>
        <w:rPr>
          <w:rFonts w:hint="eastAsia"/>
          <w:color w:val="FF0000"/>
          <w:szCs w:val="21"/>
          <w:lang w:val="en-US" w:eastAsia="zh-CN"/>
        </w:rPr>
      </w:pPr>
      <w:r>
        <w:rPr>
          <w:rFonts w:hint="eastAsia"/>
          <w:color w:val="FF0000"/>
          <w:szCs w:val="21"/>
          <w:lang w:val="en-US" w:eastAsia="zh-CN"/>
        </w:rPr>
        <w:t>坚持法治和德治相结合，是对古今中外治国经验的深刻总结（1分），是中国特色社会主义法治道路的一大优势（1分），也是现实的迫切要求。（1分）道德是培育法治精神的源头活水。（1分）法律依赖道德而被认同和遵行，道德觉悟提升了，会自觉尊法守法；全社会道德水准提升了，法治建设才有坚实基础。（1分）法律体现着道德判断、道德取向，只有符合人民道德意愿、符合社会公序良俗，法律才能被人们所信仰、所遵守。（1分）</w:t>
      </w:r>
    </w:p>
    <w:p>
      <w:pPr>
        <w:pStyle w:val="16"/>
        <w:bidi w:val="0"/>
        <w:rPr>
          <w:rFonts w:hint="eastAsia"/>
          <w:color w:val="FF0000"/>
          <w:szCs w:val="21"/>
          <w:lang w:val="en-US" w:eastAsia="zh-CN"/>
        </w:rPr>
      </w:pPr>
      <w:r>
        <w:rPr>
          <w:rFonts w:hint="eastAsia"/>
          <w:color w:val="FF0000"/>
          <w:szCs w:val="21"/>
          <w:lang w:val="en-US" w:eastAsia="zh-CN"/>
        </w:rPr>
        <w:t>因此，坚持依法治国和以德治国相结合，必须着眼全局、系统谋划（1分），立法、执法、司法体现社会主义先进道德的要求（1分），发挥道德的教化作用，为法治实施创造良好人文环境。（1分）</w:t>
      </w:r>
    </w:p>
    <w:p>
      <w:pPr>
        <w:pStyle w:val="16"/>
        <w:bidi w:val="0"/>
        <w:rPr>
          <w:rFonts w:hint="eastAsia"/>
          <w:color w:val="FF0000"/>
          <w:szCs w:val="21"/>
          <w:lang w:val="en-US" w:eastAsia="zh-CN"/>
        </w:rPr>
      </w:pPr>
      <w:r>
        <w:rPr>
          <w:rFonts w:hint="eastAsia"/>
          <w:color w:val="FF0000"/>
          <w:szCs w:val="21"/>
          <w:lang w:val="en-US" w:eastAsia="zh-CN"/>
        </w:rPr>
        <w:t>★结构1分；表达1分；卷面1分。</w:t>
      </w:r>
    </w:p>
    <w:p>
      <w:pPr>
        <w:ind w:firstLine="422"/>
        <w:rPr>
          <w:rFonts w:hint="eastAsia"/>
          <w:b/>
          <w:bCs/>
          <w:color w:val="FF0000"/>
          <w:lang w:val="en-US" w:eastAsia="zh-CN"/>
        </w:rPr>
      </w:pPr>
      <w:r>
        <w:rPr>
          <w:rFonts w:hint="eastAsia"/>
          <w:b/>
          <w:bCs/>
          <w:color w:val="FF0000"/>
          <w:lang w:val="en-US" w:eastAsia="zh-CN"/>
        </w:rPr>
        <w:t>【参考答案】</w:t>
      </w:r>
    </w:p>
    <w:p>
      <w:pPr>
        <w:pStyle w:val="16"/>
        <w:bidi w:val="0"/>
        <w:rPr>
          <w:rFonts w:hint="eastAsia"/>
          <w:color w:val="FF0000"/>
          <w:szCs w:val="21"/>
          <w:lang w:val="en-US" w:eastAsia="zh-CN"/>
        </w:rPr>
      </w:pPr>
      <w:r>
        <w:rPr>
          <w:rFonts w:hint="eastAsia"/>
          <w:color w:val="FF0000"/>
          <w:szCs w:val="21"/>
          <w:lang w:val="en-US" w:eastAsia="zh-CN"/>
        </w:rPr>
        <w:t>这句话的意思是，只有善德不足以处理国家的政务，只有法令不能够使自己发生效力，强调法治和德治相结合。</w:t>
      </w:r>
    </w:p>
    <w:p>
      <w:pPr>
        <w:pStyle w:val="16"/>
        <w:bidi w:val="0"/>
        <w:rPr>
          <w:rFonts w:hint="eastAsia"/>
          <w:color w:val="FF0000"/>
          <w:szCs w:val="21"/>
          <w:lang w:val="en-US" w:eastAsia="zh-CN"/>
        </w:rPr>
      </w:pPr>
      <w:r>
        <w:rPr>
          <w:rFonts w:hint="eastAsia"/>
          <w:color w:val="FF0000"/>
          <w:szCs w:val="21"/>
          <w:lang w:val="en-US" w:eastAsia="zh-CN"/>
        </w:rPr>
        <w:t>坚持法治和德治相结合，是对古今中外治国经验的深刻总结，是中国特色社会主义法治道路的一大优势，也是现实的迫切要求。道德是培育法治精神的源头活水。法律依赖道德而被认同和遵行，道德觉悟提升了，会自觉尊法守法；全社会道德水准提升了，法治建设才有坚实基础。法律体现着道德判断、道德取向，只有符合人民道德意愿、符合社会公序良俗，法律才能被人们所信仰、所遵守。</w:t>
      </w:r>
    </w:p>
    <w:p>
      <w:pPr>
        <w:pStyle w:val="16"/>
        <w:bidi w:val="0"/>
        <w:rPr>
          <w:rFonts w:hint="eastAsia"/>
          <w:color w:val="FF0000"/>
          <w:szCs w:val="21"/>
          <w:lang w:val="en-US" w:eastAsia="zh-CN"/>
        </w:rPr>
      </w:pPr>
      <w:r>
        <w:rPr>
          <w:rFonts w:hint="eastAsia"/>
          <w:color w:val="FF0000"/>
          <w:szCs w:val="21"/>
          <w:lang w:val="en-US" w:eastAsia="zh-CN"/>
        </w:rPr>
        <w:t>因此，坚持依法治国和以德治国相结合，必须着眼全局、系统谋划，立法、执法、司法体现社会主义先进道德的要求，发挥道德的教化作用，为法治实施创造良好人文环境。（298字）</w:t>
      </w:r>
    </w:p>
    <w:p>
      <w:pPr>
        <w:pStyle w:val="16"/>
        <w:bidi w:val="0"/>
        <w:rPr>
          <w:rFonts w:hint="eastAsia"/>
          <w:color w:val="FF0000"/>
          <w:szCs w:val="21"/>
          <w:lang w:val="en-US" w:eastAsia="zh-CN"/>
        </w:rPr>
      </w:pPr>
    </w:p>
    <w:p>
      <w:pPr>
        <w:pStyle w:val="16"/>
        <w:bidi w:val="0"/>
        <w:rPr>
          <w:rFonts w:hint="default"/>
          <w:lang w:val="en-US" w:eastAsia="zh-CN"/>
        </w:rPr>
      </w:pPr>
      <w:r>
        <w:rPr>
          <w:rFonts w:hint="eastAsia"/>
          <w:lang w:val="en-US" w:eastAsia="zh-CN"/>
        </w:rPr>
        <w:t>（三）H市反诈专项组积极优化服务，为群众办实事，请根据“给定资料3”，就如何巩固反诈成果、形成长效机制，提出对策建议。（20分）</w:t>
      </w:r>
    </w:p>
    <w:p>
      <w:pPr>
        <w:pStyle w:val="16"/>
        <w:bidi w:val="0"/>
        <w:rPr>
          <w:rFonts w:hint="eastAsia"/>
          <w:lang w:val="en-US" w:eastAsia="zh-CN"/>
        </w:rPr>
      </w:pPr>
      <w:r>
        <w:rPr>
          <w:rFonts w:hint="eastAsia"/>
          <w:lang w:val="en-US" w:eastAsia="zh-CN"/>
        </w:rPr>
        <w:t>要求：紧扣资料，问题概括扼要；建议具有针对性、可行性；准确简明，条理清晰；不超过500字。</w:t>
      </w:r>
    </w:p>
    <w:p>
      <w:pPr>
        <w:ind w:firstLine="422"/>
        <w:rPr>
          <w:b/>
          <w:bCs/>
          <w:color w:val="FF0000"/>
        </w:rPr>
      </w:pPr>
      <w:r>
        <w:rPr>
          <w:rFonts w:hint="eastAsia"/>
          <w:b/>
          <w:bCs/>
          <w:color w:val="FF0000"/>
        </w:rPr>
        <w:t>得分要点：</w:t>
      </w:r>
    </w:p>
    <w:p>
      <w:pPr>
        <w:pStyle w:val="16"/>
        <w:bidi w:val="0"/>
        <w:rPr>
          <w:rFonts w:hint="eastAsia"/>
          <w:color w:val="FF0000"/>
          <w:lang w:val="en-US" w:eastAsia="zh-CN"/>
        </w:rPr>
      </w:pPr>
      <w:r>
        <w:rPr>
          <w:rFonts w:hint="eastAsia"/>
          <w:color w:val="FF0000"/>
          <w:lang w:val="en-US" w:eastAsia="zh-CN"/>
        </w:rPr>
        <w:t>问题：（1分）</w:t>
      </w:r>
    </w:p>
    <w:p>
      <w:pPr>
        <w:pStyle w:val="16"/>
        <w:bidi w:val="0"/>
        <w:rPr>
          <w:rFonts w:hint="eastAsia"/>
          <w:color w:val="FF0000"/>
          <w:lang w:val="en-US" w:eastAsia="zh-CN"/>
        </w:rPr>
      </w:pPr>
      <w:r>
        <w:rPr>
          <w:rFonts w:hint="eastAsia"/>
          <w:color w:val="FF0000"/>
          <w:lang w:val="en-US" w:eastAsia="zh-CN"/>
        </w:rPr>
        <w:t>1.工作机制不健全，缺少主动，未形成有效打击合力。（1分）</w:t>
      </w:r>
    </w:p>
    <w:p>
      <w:pPr>
        <w:pStyle w:val="16"/>
        <w:bidi w:val="0"/>
        <w:rPr>
          <w:rFonts w:hint="default"/>
          <w:color w:val="FF0000"/>
          <w:lang w:val="en-US" w:eastAsia="zh-CN"/>
        </w:rPr>
      </w:pPr>
      <w:r>
        <w:rPr>
          <w:rFonts w:hint="eastAsia"/>
          <w:color w:val="FF0000"/>
          <w:lang w:val="en-US" w:eastAsia="zh-CN"/>
        </w:rPr>
        <w:t>2.宣传氛围不浓厚，</w:t>
      </w:r>
      <w:r>
        <w:rPr>
          <w:rFonts w:hint="default"/>
          <w:color w:val="FF0000"/>
          <w:lang w:val="en-US" w:eastAsia="zh-CN"/>
        </w:rPr>
        <w:t>宣传形式传统，</w:t>
      </w:r>
      <w:r>
        <w:rPr>
          <w:rFonts w:hint="eastAsia"/>
          <w:color w:val="FF0000"/>
          <w:lang w:val="en-US" w:eastAsia="zh-CN"/>
        </w:rPr>
        <w:t>群众认识不足、反诈较弱</w:t>
      </w:r>
      <w:r>
        <w:rPr>
          <w:rFonts w:hint="default"/>
          <w:color w:val="FF0000"/>
          <w:lang w:val="en-US" w:eastAsia="zh-CN"/>
        </w:rPr>
        <w:t>。</w:t>
      </w:r>
      <w:r>
        <w:rPr>
          <w:rFonts w:hint="eastAsia"/>
          <w:color w:val="FF0000"/>
          <w:lang w:val="en-US" w:eastAsia="zh-CN"/>
        </w:rPr>
        <w:t>（1分）</w:t>
      </w:r>
    </w:p>
    <w:p>
      <w:pPr>
        <w:pStyle w:val="16"/>
        <w:bidi w:val="0"/>
        <w:rPr>
          <w:rFonts w:hint="default"/>
          <w:color w:val="FF0000"/>
          <w:lang w:val="en-US" w:eastAsia="zh-CN"/>
        </w:rPr>
      </w:pPr>
      <w:r>
        <w:rPr>
          <w:rFonts w:hint="eastAsia"/>
          <w:color w:val="FF0000"/>
          <w:lang w:val="en-US" w:eastAsia="zh-CN"/>
        </w:rPr>
        <w:t>3.群众把预警电话误认为诈骗或骚扰电话，影响预警劝阻成功率。（1分）</w:t>
      </w:r>
    </w:p>
    <w:p>
      <w:pPr>
        <w:pStyle w:val="16"/>
        <w:bidi w:val="0"/>
        <w:rPr>
          <w:rFonts w:hint="eastAsia"/>
          <w:color w:val="FF0000"/>
          <w:lang w:val="en-US" w:eastAsia="zh-CN"/>
        </w:rPr>
      </w:pPr>
      <w:r>
        <w:rPr>
          <w:rFonts w:hint="eastAsia"/>
          <w:color w:val="FF0000"/>
          <w:lang w:val="en-US" w:eastAsia="zh-CN"/>
        </w:rPr>
        <w:t>对策建议：（1分）</w:t>
      </w:r>
    </w:p>
    <w:p>
      <w:pPr>
        <w:pStyle w:val="16"/>
        <w:bidi w:val="0"/>
        <w:rPr>
          <w:rFonts w:hint="eastAsia"/>
          <w:color w:val="FF0000"/>
          <w:lang w:val="en-US" w:eastAsia="zh-CN"/>
        </w:rPr>
      </w:pPr>
      <w:r>
        <w:rPr>
          <w:rFonts w:hint="eastAsia"/>
          <w:color w:val="FF0000"/>
          <w:lang w:val="en-US" w:eastAsia="zh-CN"/>
        </w:rPr>
        <w:t>一、加强部门联动，清查场所（1分）。常态化开展“扫楼”行动，地毯式清查，主动发现、打掉窝点，坚决铲清涉诈窝点。（1分）</w:t>
      </w:r>
    </w:p>
    <w:p>
      <w:pPr>
        <w:pStyle w:val="16"/>
        <w:bidi w:val="0"/>
        <w:rPr>
          <w:rFonts w:hint="eastAsia"/>
          <w:color w:val="FF0000"/>
          <w:lang w:val="en-US" w:eastAsia="zh-CN"/>
        </w:rPr>
      </w:pPr>
      <w:r>
        <w:rPr>
          <w:rFonts w:hint="eastAsia"/>
          <w:color w:val="FF0000"/>
          <w:lang w:val="en-US" w:eastAsia="zh-CN"/>
        </w:rPr>
        <w:t>二、健全工作机制，压实责任（1分）。建立健全市、县两级反诈中心，整合条线警力，强化专业能力支撑，形成工作合力（1分）；出台专项行动工作方案和任务清单，建立互通工作机制，完善会商和整改机制，开展常态化督导。（1分）</w:t>
      </w:r>
    </w:p>
    <w:p>
      <w:pPr>
        <w:pStyle w:val="16"/>
        <w:bidi w:val="0"/>
        <w:rPr>
          <w:rFonts w:hint="eastAsia"/>
          <w:color w:val="FF0000"/>
          <w:lang w:val="en-US" w:eastAsia="zh-CN"/>
        </w:rPr>
      </w:pPr>
      <w:r>
        <w:rPr>
          <w:rFonts w:hint="eastAsia"/>
          <w:color w:val="FF0000"/>
          <w:lang w:val="en-US" w:eastAsia="zh-CN"/>
        </w:rPr>
        <w:t>三、营造反诈氛围，多维并进（1分）。以人员流量较大的场所作为主要宣传阵地，通过多种形式，全面开展线下宣传（1分）；利用平台和网格广泛发布反诈信息，形成同频共振的线上线下反诈宣传阵地，提升宣传密度。（1分）</w:t>
      </w:r>
    </w:p>
    <w:p>
      <w:pPr>
        <w:pStyle w:val="16"/>
        <w:bidi w:val="0"/>
        <w:rPr>
          <w:rFonts w:hint="eastAsia"/>
          <w:color w:val="FF0000"/>
          <w:lang w:val="en-US" w:eastAsia="zh-CN"/>
        </w:rPr>
      </w:pPr>
      <w:r>
        <w:rPr>
          <w:rFonts w:hint="eastAsia"/>
          <w:color w:val="FF0000"/>
          <w:lang w:val="en-US" w:eastAsia="zh-CN"/>
        </w:rPr>
        <w:t>四、利用科技手段，构筑防线（1分）。综合运用通信分析技术，分析识别异常通信行为（1分）；推出“反诈名片”，对标记和提醒反诈预警劝阻电话号码，帮助群众有效甄别电话来源，提升权威性和及时性。（1分）</w:t>
      </w:r>
    </w:p>
    <w:p>
      <w:pPr>
        <w:pStyle w:val="16"/>
        <w:bidi w:val="0"/>
        <w:rPr>
          <w:rFonts w:hint="eastAsia"/>
          <w:color w:val="FF0000"/>
          <w:lang w:val="en-US" w:eastAsia="zh-CN"/>
        </w:rPr>
      </w:pPr>
      <w:r>
        <w:rPr>
          <w:rFonts w:hint="eastAsia"/>
          <w:color w:val="FF0000"/>
          <w:lang w:val="en-US" w:eastAsia="zh-CN"/>
        </w:rPr>
        <w:t>五、巩固反诈成果，认清形势（1分）。提高认识，切实增强打击电信诈骗犯罪的责任感和紧迫感，全力巩固和扩大整治成果，保持高压态势，坚决防止电信诈骗犯罪反弹。（1分）</w:t>
      </w:r>
    </w:p>
    <w:p>
      <w:pPr>
        <w:pStyle w:val="16"/>
        <w:bidi w:val="0"/>
        <w:rPr>
          <w:rFonts w:hint="eastAsia"/>
          <w:color w:val="FF0000"/>
          <w:szCs w:val="21"/>
          <w:lang w:val="en-US" w:eastAsia="zh-CN"/>
        </w:rPr>
      </w:pPr>
      <w:r>
        <w:rPr>
          <w:rFonts w:hint="eastAsia"/>
          <w:color w:val="FF0000"/>
          <w:szCs w:val="21"/>
          <w:lang w:val="en-US" w:eastAsia="zh-CN"/>
        </w:rPr>
        <w:t>★表达1分；卷面1分。</w:t>
      </w:r>
    </w:p>
    <w:p>
      <w:pPr>
        <w:ind w:firstLine="422"/>
        <w:rPr>
          <w:rFonts w:hint="eastAsia"/>
          <w:b/>
          <w:bCs/>
          <w:color w:val="FF0000"/>
          <w:lang w:val="en-US" w:eastAsia="zh-CN"/>
        </w:rPr>
      </w:pPr>
      <w:r>
        <w:rPr>
          <w:rFonts w:hint="eastAsia"/>
          <w:b/>
          <w:bCs/>
          <w:color w:val="FF0000"/>
          <w:lang w:val="en-US" w:eastAsia="zh-CN"/>
        </w:rPr>
        <w:t>【参考答案】</w:t>
      </w:r>
    </w:p>
    <w:p>
      <w:pPr>
        <w:pStyle w:val="16"/>
        <w:bidi w:val="0"/>
        <w:rPr>
          <w:rFonts w:hint="default"/>
          <w:color w:val="FF0000"/>
          <w:lang w:val="en-US" w:eastAsia="zh-CN"/>
        </w:rPr>
      </w:pPr>
      <w:r>
        <w:rPr>
          <w:rFonts w:hint="eastAsia"/>
          <w:color w:val="FF0000"/>
          <w:lang w:val="en-US" w:eastAsia="zh-CN"/>
        </w:rPr>
        <w:t>问题：1.工作机制不健全，缺少主动，未形成有效打击合力。2.宣传氛围不浓厚，</w:t>
      </w:r>
      <w:r>
        <w:rPr>
          <w:rFonts w:hint="default"/>
          <w:color w:val="FF0000"/>
          <w:lang w:val="en-US" w:eastAsia="zh-CN"/>
        </w:rPr>
        <w:t>宣传形式传统，</w:t>
      </w:r>
      <w:r>
        <w:rPr>
          <w:rFonts w:hint="eastAsia"/>
          <w:color w:val="FF0000"/>
          <w:lang w:val="en-US" w:eastAsia="zh-CN"/>
        </w:rPr>
        <w:t>群众认识不足、反诈较弱</w:t>
      </w:r>
      <w:r>
        <w:rPr>
          <w:rFonts w:hint="default"/>
          <w:color w:val="FF0000"/>
          <w:lang w:val="en-US" w:eastAsia="zh-CN"/>
        </w:rPr>
        <w:t>。</w:t>
      </w:r>
      <w:r>
        <w:rPr>
          <w:rFonts w:hint="eastAsia"/>
          <w:color w:val="FF0000"/>
          <w:lang w:val="en-US" w:eastAsia="zh-CN"/>
        </w:rPr>
        <w:t>3.群众把预警电话误认为诈骗或骚扰电话，影响预警劝阻成功率。</w:t>
      </w:r>
    </w:p>
    <w:p>
      <w:pPr>
        <w:pStyle w:val="16"/>
        <w:bidi w:val="0"/>
        <w:rPr>
          <w:rFonts w:hint="eastAsia"/>
          <w:color w:val="FF0000"/>
          <w:lang w:val="en-US" w:eastAsia="zh-CN"/>
        </w:rPr>
      </w:pPr>
      <w:r>
        <w:rPr>
          <w:rFonts w:hint="eastAsia"/>
          <w:color w:val="FF0000"/>
          <w:lang w:val="en-US" w:eastAsia="zh-CN"/>
        </w:rPr>
        <w:t>对策建议：一、加强部门联动，清查场所。常态化开展“扫楼”行动，地毯式清查，主动发现、打掉窝点，坚决铲清涉诈窝点。二、健全工作机制，压实责任。建立健全市、县两级反诈中心，整合条线警力，强化专业能力支撑，形成工作合力；出台专项行动工作方案和任务清单，建立互通工作机制，完善会商和整改机制，开展常态化督导。三、营造反诈氛围，多维并进。以人员流量较大的场所作为主要宣传阵地，通过多种形式，全面开展线下宣传；利用平台和网格广泛发布反诈信息，形成同频共振的线上线下反诈宣传阵地，提升宣传密度。四、利用科技手段，构筑防线。综合运用通信分析技术，分析识别异常通信行为；推出“反诈名片”，对标记和提醒反诈预警劝阻电话号码，帮助群众有效甄别电话来源，提升权威性和及时性。五、巩固反诈成果，认清形势。提高认识，切实增强打击电信诈骗犯罪的责任感和紧迫感，全力巩固和扩大整治成果，保持高压态势，坚决防止电信诈骗犯罪反弹。（481字）</w:t>
      </w:r>
    </w:p>
    <w:p>
      <w:pPr>
        <w:pStyle w:val="16"/>
        <w:bidi w:val="0"/>
        <w:rPr>
          <w:rFonts w:hint="eastAsia"/>
          <w:color w:val="FF0000"/>
          <w:szCs w:val="21"/>
          <w:lang w:val="en-US" w:eastAsia="zh-CN"/>
        </w:rPr>
      </w:pPr>
    </w:p>
    <w:p>
      <w:pPr>
        <w:pStyle w:val="16"/>
        <w:bidi w:val="0"/>
        <w:rPr>
          <w:rFonts w:hint="default"/>
          <w:lang w:val="en-US" w:eastAsia="zh-CN"/>
        </w:rPr>
      </w:pPr>
      <w:r>
        <w:rPr>
          <w:rFonts w:hint="eastAsia"/>
          <w:lang w:val="en-US" w:eastAsia="zh-CN"/>
        </w:rPr>
        <w:t>（四）G省各市人民法院拟召开一场以</w:t>
      </w:r>
      <w:r>
        <w:rPr>
          <w:rFonts w:hint="default"/>
          <w:lang w:val="en-US" w:eastAsia="zh-CN"/>
        </w:rPr>
        <w:t>“贯彻绿色发展理念</w:t>
      </w:r>
      <w:r>
        <w:rPr>
          <w:rFonts w:hint="eastAsia"/>
          <w:lang w:val="en-US" w:eastAsia="zh-CN"/>
        </w:rPr>
        <w:t xml:space="preserve"> </w:t>
      </w:r>
      <w:r>
        <w:rPr>
          <w:rFonts w:hint="default"/>
          <w:lang w:val="en-US" w:eastAsia="zh-CN"/>
        </w:rPr>
        <w:t xml:space="preserve"> 加强环境司法保护”为主题的经验交流会。</w:t>
      </w:r>
      <w:r>
        <w:rPr>
          <w:rFonts w:hint="eastAsia"/>
          <w:lang w:val="en-US" w:eastAsia="zh-CN"/>
        </w:rPr>
        <w:t>假设你是F市人民法院的工作人员小王，</w:t>
      </w:r>
      <w:r>
        <w:rPr>
          <w:rFonts w:hint="default"/>
          <w:lang w:val="en-US" w:eastAsia="zh-CN"/>
        </w:rPr>
        <w:t>请根据“给定资料4”，撰写一份关于探索生态环境司法保护经验交流</w:t>
      </w:r>
      <w:r>
        <w:rPr>
          <w:rFonts w:hint="eastAsia"/>
          <w:lang w:val="en-US" w:eastAsia="zh-CN"/>
        </w:rPr>
        <w:t>讲话稿</w:t>
      </w:r>
      <w:r>
        <w:rPr>
          <w:rFonts w:hint="default"/>
          <w:lang w:val="en-US" w:eastAsia="zh-CN"/>
        </w:rPr>
        <w:t>提纲。</w:t>
      </w:r>
      <w:r>
        <w:rPr>
          <w:rFonts w:hint="eastAsia"/>
          <w:lang w:val="en-US" w:eastAsia="zh-CN"/>
        </w:rPr>
        <w:t>（20分）</w:t>
      </w:r>
    </w:p>
    <w:p>
      <w:pPr>
        <w:pStyle w:val="16"/>
        <w:bidi w:val="0"/>
        <w:rPr>
          <w:rFonts w:hint="eastAsia"/>
          <w:lang w:val="en-US" w:eastAsia="zh-CN"/>
        </w:rPr>
      </w:pPr>
      <w:r>
        <w:rPr>
          <w:rFonts w:hint="eastAsia"/>
          <w:lang w:val="en-US" w:eastAsia="zh-CN"/>
        </w:rPr>
        <w:t>要求：</w:t>
      </w:r>
    </w:p>
    <w:p>
      <w:pPr>
        <w:pStyle w:val="16"/>
        <w:bidi w:val="0"/>
        <w:rPr>
          <w:rFonts w:hint="eastAsia"/>
          <w:lang w:val="en-US" w:eastAsia="zh-CN"/>
        </w:rPr>
      </w:pPr>
      <w:r>
        <w:rPr>
          <w:rFonts w:hint="eastAsia"/>
          <w:lang w:val="en-US" w:eastAsia="zh-CN"/>
        </w:rPr>
        <w:t>（1）紧扣资料，内容全面；</w:t>
      </w:r>
    </w:p>
    <w:p>
      <w:pPr>
        <w:pStyle w:val="16"/>
        <w:bidi w:val="0"/>
        <w:rPr>
          <w:rFonts w:hint="eastAsia"/>
          <w:lang w:val="en-US" w:eastAsia="zh-CN"/>
        </w:rPr>
      </w:pPr>
      <w:r>
        <w:rPr>
          <w:rFonts w:hint="eastAsia"/>
          <w:lang w:val="en-US" w:eastAsia="zh-CN"/>
        </w:rPr>
        <w:t>（2）准确简明，条理清晰；</w:t>
      </w:r>
    </w:p>
    <w:p>
      <w:pPr>
        <w:pStyle w:val="16"/>
        <w:bidi w:val="0"/>
        <w:rPr>
          <w:rFonts w:hint="eastAsia"/>
          <w:lang w:val="en-US" w:eastAsia="zh-CN"/>
        </w:rPr>
      </w:pPr>
      <w:r>
        <w:rPr>
          <w:rFonts w:hint="eastAsia"/>
          <w:lang w:val="en-US" w:eastAsia="zh-CN"/>
        </w:rPr>
        <w:t>（3）不超过500字。</w:t>
      </w:r>
    </w:p>
    <w:p>
      <w:pPr>
        <w:ind w:firstLine="422"/>
        <w:rPr>
          <w:b/>
          <w:bCs/>
          <w:color w:val="FF0000"/>
        </w:rPr>
      </w:pPr>
      <w:r>
        <w:rPr>
          <w:rFonts w:hint="eastAsia"/>
          <w:b/>
          <w:bCs/>
          <w:color w:val="FF0000"/>
        </w:rPr>
        <w:t>得分要点：</w:t>
      </w:r>
    </w:p>
    <w:p>
      <w:pPr>
        <w:pStyle w:val="16"/>
        <w:bidi w:val="0"/>
        <w:rPr>
          <w:rFonts w:hint="default" w:ascii="宋体" w:hAnsi="宋体" w:eastAsia="宋体" w:cs="宋体"/>
          <w:color w:val="FF0000"/>
          <w:lang w:val="en-US" w:eastAsia="zh-CN"/>
        </w:rPr>
      </w:pPr>
      <w:r>
        <w:rPr>
          <w:rFonts w:hint="eastAsia" w:ascii="宋体" w:hAnsi="宋体" w:eastAsia="宋体" w:cs="宋体"/>
          <w:color w:val="FF0000"/>
          <w:lang w:val="en-US" w:eastAsia="zh-CN"/>
        </w:rPr>
        <w:t>关于</w:t>
      </w:r>
      <w:r>
        <w:rPr>
          <w:rFonts w:hint="default" w:ascii="宋体" w:hAnsi="宋体" w:eastAsia="宋体" w:cs="宋体"/>
          <w:color w:val="FF0000"/>
          <w:lang w:val="en-US" w:eastAsia="zh-CN"/>
        </w:rPr>
        <w:t>生态环境司法保护经验</w:t>
      </w:r>
      <w:r>
        <w:rPr>
          <w:rFonts w:hint="eastAsia" w:ascii="宋体" w:hAnsi="宋体" w:eastAsia="宋体" w:cs="宋体"/>
          <w:color w:val="FF0000"/>
          <w:lang w:val="en-US" w:eastAsia="zh-CN"/>
        </w:rPr>
        <w:t>的讲话稿（</w:t>
      </w:r>
      <w:r>
        <w:rPr>
          <w:rFonts w:hint="default" w:ascii="宋体" w:hAnsi="宋体" w:eastAsia="宋体" w:cs="宋体"/>
          <w:color w:val="FF0000"/>
          <w:lang w:val="en-US" w:eastAsia="zh-CN"/>
        </w:rPr>
        <w:t>提纲</w:t>
      </w:r>
      <w:r>
        <w:rPr>
          <w:rFonts w:hint="eastAsia" w:ascii="宋体" w:hAnsi="宋体" w:eastAsia="宋体" w:cs="宋体"/>
          <w:color w:val="FF0000"/>
          <w:lang w:val="en-US" w:eastAsia="zh-CN"/>
        </w:rPr>
        <w:t>）</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p>
    <w:p>
      <w:pPr>
        <w:pStyle w:val="16"/>
        <w:bidi w:val="0"/>
        <w:rPr>
          <w:rFonts w:hint="eastAsia" w:cs="宋体"/>
          <w:color w:val="FF0000"/>
          <w:lang w:val="en-US" w:eastAsia="zh-CN"/>
        </w:rPr>
      </w:pPr>
      <w:r>
        <w:rPr>
          <w:rFonts w:hint="eastAsia" w:cs="宋体"/>
          <w:color w:val="FF0000"/>
          <w:lang w:val="en-US" w:eastAsia="zh-CN"/>
        </w:rPr>
        <w:t>背景成就：（1分）</w:t>
      </w:r>
    </w:p>
    <w:p>
      <w:pPr>
        <w:pStyle w:val="16"/>
        <w:bidi w:val="0"/>
        <w:rPr>
          <w:rFonts w:hint="default" w:ascii="宋体" w:hAnsi="宋体" w:eastAsia="宋体" w:cs="宋体"/>
          <w:color w:val="FF0000"/>
          <w:lang w:val="en-US" w:eastAsia="zh-CN"/>
        </w:rPr>
      </w:pPr>
      <w:r>
        <w:rPr>
          <w:rFonts w:hint="eastAsia" w:ascii="宋体" w:hAnsi="宋体" w:eastAsia="宋体" w:cs="宋体"/>
          <w:color w:val="FF0000"/>
          <w:lang w:val="en-US" w:eastAsia="zh-CN"/>
        </w:rPr>
        <w:t>F市人民法院依法履行环境资源审判职责，积极探索生态环境司法保护有益经验，用最严密的法网、最高质量的审判助力打好蓝天碧水净土保卫战。</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p>
    <w:p>
      <w:pPr>
        <w:pStyle w:val="16"/>
        <w:bidi w:val="0"/>
        <w:rPr>
          <w:rFonts w:hint="eastAsia"/>
          <w:color w:val="FF0000"/>
          <w:lang w:val="en-US" w:eastAsia="zh-CN"/>
        </w:rPr>
      </w:pPr>
      <w:r>
        <w:rPr>
          <w:rFonts w:hint="eastAsia"/>
          <w:color w:val="FF0000"/>
          <w:lang w:val="en-US" w:eastAsia="zh-CN"/>
        </w:rPr>
        <w:t>具体经验：</w:t>
      </w:r>
      <w:r>
        <w:rPr>
          <w:rFonts w:hint="eastAsia" w:cs="宋体"/>
          <w:color w:val="FF0000"/>
          <w:lang w:val="en-US" w:eastAsia="zh-CN"/>
        </w:rPr>
        <w:t>（1分）</w:t>
      </w:r>
    </w:p>
    <w:p>
      <w:pPr>
        <w:pStyle w:val="16"/>
        <w:bidi w:val="0"/>
        <w:rPr>
          <w:rFonts w:hint="eastAsia" w:ascii="宋体" w:hAnsi="宋体" w:eastAsia="宋体" w:cs="宋体"/>
          <w:color w:val="FF0000"/>
        </w:rPr>
      </w:pPr>
      <w:r>
        <w:rPr>
          <w:rFonts w:hint="eastAsia"/>
          <w:color w:val="FF0000"/>
          <w:lang w:val="en-US" w:eastAsia="zh-CN"/>
        </w:rPr>
        <w:t>一、</w:t>
      </w:r>
      <w:r>
        <w:rPr>
          <w:rFonts w:hint="eastAsia"/>
          <w:color w:val="FF0000"/>
        </w:rPr>
        <w:t>重拳打击犯罪</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color w:val="FF0000"/>
        </w:rPr>
        <w:t>。</w:t>
      </w:r>
      <w:r>
        <w:rPr>
          <w:rFonts w:hint="eastAsia" w:ascii="宋体" w:hAnsi="宋体" w:eastAsia="宋体" w:cs="宋体"/>
          <w:color w:val="FF0000"/>
          <w:lang w:val="en-US" w:eastAsia="zh-CN"/>
        </w:rPr>
        <w:t>F市人民法院</w:t>
      </w:r>
      <w:r>
        <w:rPr>
          <w:rFonts w:hint="eastAsia" w:ascii="宋体" w:hAnsi="宋体" w:eastAsia="宋体" w:cs="宋体"/>
          <w:color w:val="FF0000"/>
        </w:rPr>
        <w:t>以加大办理环境污染刑事案件工作力度作为切入点和着力点</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rPr>
        <w:t>高效审结具有示范性的典型案例，实现了法律效果与社会效果的统一。</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二、</w:t>
      </w:r>
      <w:r>
        <w:rPr>
          <w:rFonts w:hint="eastAsia" w:ascii="宋体" w:hAnsi="宋体" w:eastAsia="宋体" w:cs="宋体"/>
          <w:color w:val="FF0000"/>
        </w:rPr>
        <w:t>注重方式</w:t>
      </w:r>
      <w:r>
        <w:rPr>
          <w:rFonts w:hint="eastAsia" w:ascii="宋体" w:hAnsi="宋体" w:eastAsia="宋体" w:cs="宋体"/>
          <w:color w:val="FF0000"/>
          <w:lang w:val="en-US" w:eastAsia="zh-CN"/>
        </w:rPr>
        <w:t>创新</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。F市人民法院积极运用“限期修复”等方式贯彻修复性司法理念</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，通过警示和教育，探索建立“恢</w:t>
      </w:r>
      <w:r>
        <w:rPr>
          <w:rFonts w:hint="eastAsia" w:ascii="宋体" w:hAnsi="宋体" w:eastAsia="宋体" w:cs="宋体"/>
          <w:color w:val="FF0000"/>
        </w:rPr>
        <w:t>复性司法实践+社会化综合治理”审</w:t>
      </w:r>
      <w:r>
        <w:rPr>
          <w:rFonts w:hint="eastAsia" w:ascii="宋体" w:hAnsi="宋体" w:eastAsia="宋体" w:cs="宋体"/>
          <w:color w:val="FF0000"/>
          <w:lang w:val="en-US" w:eastAsia="zh-CN"/>
        </w:rPr>
        <w:t>判结果执行机制。</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eastAsia="宋体"/>
          <w:color w:val="0000FF"/>
          <w:lang w:val="en-US" w:eastAsia="zh-CN"/>
        </w:rPr>
      </w:pPr>
      <w:r>
        <w:rPr>
          <w:rFonts w:hint="eastAsia" w:ascii="宋体" w:hAnsi="宋体" w:eastAsia="宋体" w:cs="宋体"/>
          <w:color w:val="FF0000"/>
          <w:lang w:val="en-US" w:eastAsia="zh-CN"/>
        </w:rPr>
        <w:t>三、</w:t>
      </w:r>
      <w:r>
        <w:rPr>
          <w:rFonts w:hint="eastAsia" w:ascii="宋体" w:hAnsi="宋体" w:eastAsia="宋体" w:cs="宋体"/>
          <w:color w:val="FF0000"/>
        </w:rPr>
        <w:t>强化部门联动</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rPr>
        <w:t>。</w:t>
      </w:r>
      <w:r>
        <w:rPr>
          <w:rFonts w:hint="eastAsia" w:ascii="宋体" w:hAnsi="宋体" w:eastAsia="宋体" w:cs="宋体"/>
          <w:color w:val="FF0000"/>
          <w:lang w:val="en-US" w:eastAsia="zh-CN"/>
        </w:rPr>
        <w:t>F市人民法院</w:t>
      </w:r>
      <w:r>
        <w:rPr>
          <w:rFonts w:hint="eastAsia" w:ascii="宋体" w:hAnsi="宋体" w:eastAsia="宋体" w:cs="宋体"/>
          <w:color w:val="FF0000"/>
        </w:rPr>
        <w:t>牵头与五个职能部门共同签订协作机制</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rPr>
        <w:t>携手共建</w:t>
      </w:r>
      <w:r>
        <w:rPr>
          <w:rFonts w:hint="eastAsia" w:ascii="宋体" w:hAnsi="宋体" w:eastAsia="宋体" w:cs="宋体"/>
          <w:color w:val="FF0000"/>
          <w:lang w:eastAsia="zh-CN"/>
        </w:rPr>
        <w:t>，</w:t>
      </w:r>
      <w:r>
        <w:rPr>
          <w:rFonts w:hint="eastAsia" w:ascii="宋体" w:hAnsi="宋体" w:eastAsia="宋体" w:cs="宋体"/>
          <w:color w:val="FF0000"/>
        </w:rPr>
        <w:t>构建生态环境治理“共建、共治、共享”的格局</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四、</w:t>
      </w:r>
      <w:r>
        <w:rPr>
          <w:rFonts w:hint="eastAsia" w:ascii="宋体" w:hAnsi="宋体" w:eastAsia="宋体" w:cs="宋体"/>
          <w:color w:val="FF0000"/>
        </w:rPr>
        <w:t>加强宣传工作</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rPr>
        <w:t>。在依法打击破坏生态环境违法犯罪行为的同时</w:t>
      </w:r>
      <w:r>
        <w:rPr>
          <w:rFonts w:hint="eastAsia" w:ascii="宋体" w:hAnsi="宋体" w:eastAsia="宋体" w:cs="宋体"/>
          <w:color w:val="FF0000"/>
          <w:lang w:eastAsia="zh-CN"/>
        </w:rPr>
        <w:t>，</w:t>
      </w:r>
      <w:r>
        <w:rPr>
          <w:rFonts w:hint="eastAsia" w:ascii="宋体" w:hAnsi="宋体" w:eastAsia="宋体" w:cs="宋体"/>
          <w:color w:val="FF0000"/>
          <w:lang w:val="en-US" w:eastAsia="zh-CN"/>
        </w:rPr>
        <w:t>F市人民法院</w:t>
      </w:r>
      <w:r>
        <w:rPr>
          <w:rFonts w:hint="eastAsia" w:ascii="宋体" w:hAnsi="宋体" w:eastAsia="宋体" w:cs="宋体"/>
          <w:color w:val="FF0000"/>
        </w:rPr>
        <w:t>以“送法入企”为载体，多渠道开展生态环境保护宣传教育，增强企业和群众在生态环境保护方面的法律意识和行动自觉。</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color w:val="FF0000"/>
          <w:szCs w:val="21"/>
          <w:lang w:val="en-US" w:eastAsia="zh-CN"/>
        </w:rPr>
      </w:pPr>
      <w:r>
        <w:rPr>
          <w:rFonts w:hint="eastAsia"/>
          <w:color w:val="FF0000"/>
          <w:szCs w:val="21"/>
          <w:lang w:val="en-US" w:eastAsia="zh-CN"/>
        </w:rPr>
        <w:t>★表达2分；卷面1分。</w:t>
      </w:r>
    </w:p>
    <w:p>
      <w:pPr>
        <w:ind w:firstLine="422"/>
        <w:rPr>
          <w:rFonts w:hint="eastAsia"/>
          <w:b/>
          <w:bCs/>
          <w:color w:val="FF0000"/>
          <w:lang w:val="en-US" w:eastAsia="zh-CN"/>
        </w:rPr>
      </w:pPr>
      <w:r>
        <w:rPr>
          <w:rFonts w:hint="eastAsia"/>
          <w:b/>
          <w:bCs/>
          <w:color w:val="FF0000"/>
          <w:lang w:val="en-US" w:eastAsia="zh-CN"/>
        </w:rPr>
        <w:t>【参考答案】</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0" w:firstLineChars="0"/>
        <w:jc w:val="center"/>
        <w:textAlignment w:val="auto"/>
        <w:rPr>
          <w:rFonts w:hint="default" w:ascii="宋体" w:hAnsi="宋体" w:eastAsia="宋体" w:cs="宋体"/>
          <w:b/>
          <w:bCs/>
          <w:color w:val="FF0000"/>
          <w:lang w:val="en-US" w:eastAsia="zh-CN"/>
        </w:rPr>
      </w:pPr>
      <w:r>
        <w:rPr>
          <w:rFonts w:hint="eastAsia" w:ascii="宋体" w:hAnsi="宋体" w:eastAsia="宋体" w:cs="宋体"/>
          <w:b/>
          <w:bCs/>
          <w:color w:val="FF0000"/>
          <w:lang w:val="en-US" w:eastAsia="zh-CN"/>
        </w:rPr>
        <w:t>关于</w:t>
      </w:r>
      <w:r>
        <w:rPr>
          <w:rFonts w:hint="default" w:ascii="宋体" w:hAnsi="宋体" w:eastAsia="宋体" w:cs="宋体"/>
          <w:b/>
          <w:bCs/>
          <w:color w:val="FF0000"/>
          <w:lang w:val="en-US" w:eastAsia="zh-CN"/>
        </w:rPr>
        <w:t>生态环境司法保护经验</w:t>
      </w:r>
      <w:r>
        <w:rPr>
          <w:rFonts w:hint="eastAsia" w:ascii="宋体" w:hAnsi="宋体" w:eastAsia="宋体" w:cs="宋体"/>
          <w:b/>
          <w:bCs/>
          <w:color w:val="FF0000"/>
          <w:lang w:val="en-US" w:eastAsia="zh-CN"/>
        </w:rPr>
        <w:t>的讲话稿（</w:t>
      </w:r>
      <w:r>
        <w:rPr>
          <w:rFonts w:hint="default" w:ascii="宋体" w:hAnsi="宋体" w:eastAsia="宋体" w:cs="宋体"/>
          <w:b/>
          <w:bCs/>
          <w:color w:val="FF0000"/>
          <w:lang w:val="en-US" w:eastAsia="zh-CN"/>
        </w:rPr>
        <w:t>提纲</w:t>
      </w:r>
      <w:r>
        <w:rPr>
          <w:rFonts w:hint="eastAsia" w:ascii="宋体" w:hAnsi="宋体" w:eastAsia="宋体" w:cs="宋体"/>
          <w:b/>
          <w:bCs/>
          <w:color w:val="FF0000"/>
          <w:lang w:val="en-US" w:eastAsia="zh-CN"/>
        </w:rPr>
        <w:t>）</w:t>
      </w:r>
    </w:p>
    <w:p>
      <w:pPr>
        <w:pStyle w:val="16"/>
        <w:bidi w:val="0"/>
        <w:rPr>
          <w:rFonts w:hint="default" w:ascii="宋体" w:hAnsi="宋体" w:eastAsia="宋体" w:cs="宋体"/>
          <w:color w:val="FF0000"/>
          <w:lang w:val="en-US" w:eastAsia="zh-CN"/>
        </w:rPr>
      </w:pPr>
      <w:r>
        <w:rPr>
          <w:rFonts w:hint="eastAsia" w:cs="宋体"/>
          <w:color w:val="FF0000"/>
          <w:lang w:val="en-US" w:eastAsia="zh-CN"/>
        </w:rPr>
        <w:t>背景成就：</w:t>
      </w:r>
      <w:r>
        <w:rPr>
          <w:rFonts w:hint="eastAsia" w:ascii="宋体" w:hAnsi="宋体" w:eastAsia="宋体" w:cs="宋体"/>
          <w:color w:val="FF0000"/>
          <w:lang w:val="en-US" w:eastAsia="zh-CN"/>
        </w:rPr>
        <w:t>F市人民法院依法履行环境资源审判职责，积极探索生态环境司法保护有益经验，用最严密的法网、最高质量的审判助力打好蓝天碧水净土保卫战。</w:t>
      </w:r>
    </w:p>
    <w:p>
      <w:pPr>
        <w:pStyle w:val="16"/>
        <w:bidi w:val="0"/>
        <w:rPr>
          <w:rFonts w:hint="eastAsia" w:ascii="宋体" w:hAnsi="宋体" w:eastAsia="宋体" w:cs="宋体"/>
          <w:color w:val="FF0000"/>
          <w:lang w:val="en-US" w:eastAsia="zh-CN"/>
        </w:rPr>
      </w:pPr>
      <w:r>
        <w:rPr>
          <w:rFonts w:hint="eastAsia"/>
          <w:color w:val="FF0000"/>
          <w:lang w:val="en-US" w:eastAsia="zh-CN"/>
        </w:rPr>
        <w:t>具体经验：一、</w:t>
      </w:r>
      <w:r>
        <w:rPr>
          <w:rFonts w:hint="eastAsia"/>
          <w:color w:val="FF0000"/>
        </w:rPr>
        <w:t>重拳打击犯罪。</w:t>
      </w:r>
      <w:r>
        <w:rPr>
          <w:rFonts w:hint="eastAsia" w:ascii="宋体" w:hAnsi="宋体" w:eastAsia="宋体" w:cs="宋体"/>
          <w:color w:val="FF0000"/>
          <w:lang w:val="en-US" w:eastAsia="zh-CN"/>
        </w:rPr>
        <w:t>F市人民法院</w:t>
      </w:r>
      <w:r>
        <w:rPr>
          <w:rFonts w:hint="eastAsia" w:ascii="宋体" w:hAnsi="宋体" w:eastAsia="宋体" w:cs="宋体"/>
          <w:color w:val="FF0000"/>
        </w:rPr>
        <w:t>以加大办理环境污染刑事案件工作力度作为切入点和着力点</w:t>
      </w:r>
      <w:r>
        <w:rPr>
          <w:rFonts w:hint="eastAsia" w:ascii="宋体" w:hAnsi="宋体" w:eastAsia="宋体" w:cs="宋体"/>
          <w:color w:val="FF0000"/>
          <w:lang w:eastAsia="zh-CN"/>
        </w:rPr>
        <w:t>，</w:t>
      </w:r>
      <w:r>
        <w:rPr>
          <w:rFonts w:hint="eastAsia" w:ascii="宋体" w:hAnsi="宋体" w:eastAsia="宋体" w:cs="宋体"/>
          <w:color w:val="FF0000"/>
        </w:rPr>
        <w:t>高效审结具有示范性的典型案例，实现了法律效果与社会效果的统一。</w:t>
      </w:r>
      <w:r>
        <w:rPr>
          <w:rFonts w:hint="eastAsia" w:ascii="宋体" w:hAnsi="宋体" w:eastAsia="宋体" w:cs="宋体"/>
          <w:color w:val="FF0000"/>
          <w:lang w:val="en-US" w:eastAsia="zh-CN"/>
        </w:rPr>
        <w:t>二、</w:t>
      </w:r>
      <w:r>
        <w:rPr>
          <w:rFonts w:hint="eastAsia" w:ascii="宋体" w:hAnsi="宋体" w:eastAsia="宋体" w:cs="宋体"/>
          <w:color w:val="FF0000"/>
        </w:rPr>
        <w:t>注重方式</w:t>
      </w:r>
      <w:r>
        <w:rPr>
          <w:rFonts w:hint="eastAsia" w:ascii="宋体" w:hAnsi="宋体" w:eastAsia="宋体" w:cs="宋体"/>
          <w:color w:val="FF0000"/>
          <w:lang w:val="en-US" w:eastAsia="zh-CN"/>
        </w:rPr>
        <w:t>创新。F市人民法院积极运用“限期修复”等方式贯彻修复性司法理念，通过警示和教育，探索建立“恢</w:t>
      </w:r>
      <w:r>
        <w:rPr>
          <w:rFonts w:hint="eastAsia" w:ascii="宋体" w:hAnsi="宋体" w:eastAsia="宋体" w:cs="宋体"/>
          <w:color w:val="FF0000"/>
        </w:rPr>
        <w:t>复性司法实践+社会化综合治理”审</w:t>
      </w:r>
      <w:r>
        <w:rPr>
          <w:rFonts w:hint="eastAsia" w:ascii="宋体" w:hAnsi="宋体" w:eastAsia="宋体" w:cs="宋体"/>
          <w:color w:val="FF0000"/>
          <w:lang w:val="en-US" w:eastAsia="zh-CN"/>
        </w:rPr>
        <w:t>判结果执行机制。三、</w:t>
      </w:r>
      <w:r>
        <w:rPr>
          <w:rFonts w:hint="eastAsia" w:ascii="宋体" w:hAnsi="宋体" w:eastAsia="宋体" w:cs="宋体"/>
          <w:color w:val="FF0000"/>
        </w:rPr>
        <w:t>强化部门联动。</w:t>
      </w:r>
      <w:r>
        <w:rPr>
          <w:rFonts w:hint="eastAsia" w:ascii="宋体" w:hAnsi="宋体" w:eastAsia="宋体" w:cs="宋体"/>
          <w:color w:val="FF0000"/>
          <w:lang w:val="en-US" w:eastAsia="zh-CN"/>
        </w:rPr>
        <w:t>F市人民法院</w:t>
      </w:r>
      <w:r>
        <w:rPr>
          <w:rFonts w:hint="eastAsia" w:ascii="宋体" w:hAnsi="宋体" w:eastAsia="宋体" w:cs="宋体"/>
          <w:color w:val="FF0000"/>
        </w:rPr>
        <w:t>牵头与五个职能部门共同签订协作机制</w:t>
      </w:r>
      <w:r>
        <w:rPr>
          <w:rFonts w:hint="eastAsia" w:ascii="宋体" w:hAnsi="宋体" w:eastAsia="宋体" w:cs="宋体"/>
          <w:color w:val="FF0000"/>
          <w:lang w:eastAsia="zh-CN"/>
        </w:rPr>
        <w:t>，</w:t>
      </w:r>
      <w:r>
        <w:rPr>
          <w:rFonts w:hint="eastAsia" w:ascii="宋体" w:hAnsi="宋体" w:eastAsia="宋体" w:cs="宋体"/>
          <w:color w:val="FF0000"/>
        </w:rPr>
        <w:t>携手共建</w:t>
      </w:r>
      <w:r>
        <w:rPr>
          <w:rFonts w:hint="eastAsia" w:ascii="宋体" w:hAnsi="宋体" w:eastAsia="宋体" w:cs="宋体"/>
          <w:color w:val="FF0000"/>
          <w:lang w:eastAsia="zh-CN"/>
        </w:rPr>
        <w:t>，</w:t>
      </w:r>
      <w:r>
        <w:rPr>
          <w:rFonts w:hint="eastAsia" w:ascii="宋体" w:hAnsi="宋体" w:eastAsia="宋体" w:cs="宋体"/>
          <w:color w:val="FF0000"/>
        </w:rPr>
        <w:t>构建生态环境治理“共建、共治、共享”的格局</w:t>
      </w:r>
      <w:r>
        <w:rPr>
          <w:rFonts w:hint="eastAsia" w:ascii="宋体" w:hAnsi="宋体" w:eastAsia="宋体" w:cs="宋体"/>
          <w:color w:val="FF0000"/>
          <w:lang w:eastAsia="zh-CN"/>
        </w:rPr>
        <w:t>。</w:t>
      </w:r>
      <w:r>
        <w:rPr>
          <w:rFonts w:hint="eastAsia" w:ascii="宋体" w:hAnsi="宋体" w:eastAsia="宋体" w:cs="宋体"/>
          <w:color w:val="FF0000"/>
          <w:lang w:val="en-US" w:eastAsia="zh-CN"/>
        </w:rPr>
        <w:t>四、</w:t>
      </w:r>
      <w:r>
        <w:rPr>
          <w:rFonts w:hint="eastAsia" w:ascii="宋体" w:hAnsi="宋体" w:eastAsia="宋体" w:cs="宋体"/>
          <w:color w:val="FF0000"/>
        </w:rPr>
        <w:t>加强宣传工作。在依法打击破坏生态环境违法犯罪行为的同时</w:t>
      </w:r>
      <w:r>
        <w:rPr>
          <w:rFonts w:hint="eastAsia" w:ascii="宋体" w:hAnsi="宋体" w:eastAsia="宋体" w:cs="宋体"/>
          <w:color w:val="FF0000"/>
          <w:lang w:eastAsia="zh-CN"/>
        </w:rPr>
        <w:t>，</w:t>
      </w:r>
      <w:r>
        <w:rPr>
          <w:rFonts w:hint="eastAsia" w:ascii="宋体" w:hAnsi="宋体" w:eastAsia="宋体" w:cs="宋体"/>
          <w:color w:val="FF0000"/>
          <w:lang w:val="en-US" w:eastAsia="zh-CN"/>
        </w:rPr>
        <w:t>F市人民法院</w:t>
      </w:r>
      <w:r>
        <w:rPr>
          <w:rFonts w:hint="eastAsia" w:ascii="宋体" w:hAnsi="宋体" w:eastAsia="宋体" w:cs="宋体"/>
          <w:color w:val="FF0000"/>
        </w:rPr>
        <w:t>以“送法入企”为载体，多渠道开展生态环境保护宣传教育，增强企业和群众在生态环境保护方面的法律意识和行动自觉。</w:t>
      </w:r>
      <w:r>
        <w:rPr>
          <w:rFonts w:hint="eastAsia" w:ascii="宋体" w:hAnsi="宋体" w:eastAsia="宋体" w:cs="宋体"/>
          <w:color w:val="FF0000"/>
          <w:lang w:eastAsia="zh-CN"/>
        </w:rPr>
        <w:t>（</w:t>
      </w:r>
      <w:r>
        <w:rPr>
          <w:rFonts w:hint="eastAsia" w:cs="宋体"/>
          <w:color w:val="FF0000"/>
          <w:lang w:val="en-US" w:eastAsia="zh-CN"/>
        </w:rPr>
        <w:t>394</w:t>
      </w:r>
      <w:r>
        <w:rPr>
          <w:rFonts w:hint="eastAsia" w:ascii="宋体" w:hAnsi="宋体" w:eastAsia="宋体" w:cs="宋体"/>
          <w:color w:val="FF0000"/>
          <w:lang w:val="en-US" w:eastAsia="zh-CN"/>
        </w:rPr>
        <w:t>字</w:t>
      </w:r>
      <w:r>
        <w:rPr>
          <w:rFonts w:hint="eastAsia" w:ascii="宋体" w:hAnsi="宋体" w:eastAsia="宋体" w:cs="宋体"/>
          <w:color w:val="FF0000"/>
          <w:lang w:eastAsia="zh-CN"/>
        </w:rPr>
        <w:t>）</w:t>
      </w:r>
    </w:p>
    <w:p>
      <w:pPr>
        <w:pStyle w:val="16"/>
        <w:bidi w:val="0"/>
        <w:rPr>
          <w:rFonts w:hint="eastAsia"/>
          <w:color w:val="FF0000"/>
          <w:szCs w:val="21"/>
          <w:lang w:val="en-US" w:eastAsia="zh-CN"/>
        </w:rPr>
      </w:pPr>
    </w:p>
    <w:p>
      <w:pPr>
        <w:pStyle w:val="16"/>
        <w:bidi w:val="0"/>
        <w:rPr>
          <w:rFonts w:hint="default"/>
          <w:lang w:val="en-US" w:eastAsia="zh-CN"/>
        </w:rPr>
      </w:pPr>
      <w:r>
        <w:rPr>
          <w:rFonts w:hint="eastAsia"/>
          <w:lang w:val="en-US" w:eastAsia="zh-CN"/>
        </w:rPr>
        <w:t>（五）请根据“给定资料5”，向上级领导，围绕“一网五治”基层社会治理新格局，撰写一份D市相关建设工作的工作汇报。（30分）</w:t>
      </w:r>
    </w:p>
    <w:p>
      <w:pPr>
        <w:pStyle w:val="16"/>
        <w:bidi w:val="0"/>
        <w:rPr>
          <w:rFonts w:hint="eastAsia"/>
          <w:lang w:val="en-US" w:eastAsia="zh-CN"/>
        </w:rPr>
      </w:pPr>
      <w:r>
        <w:rPr>
          <w:rFonts w:hint="eastAsia"/>
          <w:lang w:val="en-US" w:eastAsia="zh-CN"/>
        </w:rPr>
        <w:t>要求：</w:t>
      </w:r>
    </w:p>
    <w:p>
      <w:pPr>
        <w:pStyle w:val="16"/>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（1）观点鲜明，内容全面；</w:t>
      </w:r>
    </w:p>
    <w:p>
      <w:pPr>
        <w:pStyle w:val="16"/>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（2）逻辑清晰，用语恰当；</w:t>
      </w:r>
    </w:p>
    <w:p>
      <w:pPr>
        <w:pStyle w:val="16"/>
        <w:bidi w:val="0"/>
        <w:rPr>
          <w:rFonts w:hint="default" w:ascii="宋体" w:hAnsi="宋体" w:eastAsia="宋体" w:cs="宋体"/>
          <w:highlight w:val="none"/>
          <w:lang w:val="en-US" w:eastAsia="zh-CN"/>
        </w:rPr>
      </w:pPr>
      <w:r>
        <w:rPr>
          <w:rFonts w:hint="eastAsia" w:ascii="宋体" w:hAnsi="宋体" w:eastAsia="宋体" w:cs="宋体"/>
          <w:highlight w:val="none"/>
          <w:lang w:val="en-US" w:eastAsia="zh-CN"/>
        </w:rPr>
        <w:t>（3）字数800～1000字。</w:t>
      </w:r>
    </w:p>
    <w:p>
      <w:pPr>
        <w:ind w:firstLine="422"/>
        <w:rPr>
          <w:b/>
          <w:bCs/>
          <w:color w:val="FF0000"/>
        </w:rPr>
      </w:pPr>
      <w:r>
        <w:rPr>
          <w:rFonts w:hint="eastAsia"/>
          <w:b/>
          <w:bCs/>
          <w:color w:val="FF0000"/>
        </w:rPr>
        <w:t>得分要点：</w:t>
      </w:r>
    </w:p>
    <w:p>
      <w:pPr>
        <w:pStyle w:val="16"/>
        <w:bidi w:val="0"/>
        <w:rPr>
          <w:rFonts w:hint="default" w:ascii="宋体" w:hAnsi="宋体" w:eastAsia="宋体" w:cs="宋体"/>
          <w:color w:val="FF0000"/>
          <w:lang w:val="en-US" w:eastAsia="zh-CN"/>
        </w:rPr>
      </w:pPr>
      <w:r>
        <w:rPr>
          <w:rFonts w:hint="eastAsia" w:ascii="宋体" w:hAnsi="宋体" w:eastAsia="宋体" w:cs="宋体"/>
          <w:color w:val="FF0000"/>
          <w:lang w:val="en-US" w:eastAsia="zh-CN"/>
        </w:rPr>
        <w:t>关于“一网五治”新格局建设的工作汇报</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default" w:ascii="宋体" w:hAnsi="宋体" w:eastAsia="宋体" w:cs="宋体"/>
          <w:color w:val="FF0000"/>
          <w:lang w:val="en-US" w:eastAsia="zh-CN"/>
        </w:rPr>
      </w:pPr>
      <w:r>
        <w:rPr>
          <w:rFonts w:hint="eastAsia" w:ascii="宋体" w:hAnsi="宋体" w:eastAsia="宋体" w:cs="宋体"/>
          <w:color w:val="FF0000"/>
          <w:lang w:val="en-US" w:eastAsia="zh-CN"/>
        </w:rPr>
        <w:t>D市立足本地实际，以提升基层社会治理现代化水平为目标，以网格化管理服务为抓手，以数字化指挥中心为中枢平台，以“我为群众办实事”为主线，通过“攻难题、减存量、遏增量、强协调、重一线”等方式，着力打造党建引领“五治”融合的基层网格化治理体系，构建基层社会治理新格局。</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r>
        <w:rPr>
          <w:rFonts w:hint="eastAsia" w:ascii="宋体" w:hAnsi="宋体" w:eastAsia="宋体" w:cs="宋体"/>
          <w:color w:val="FF0000"/>
          <w:lang w:val="en-US" w:eastAsia="zh-CN"/>
        </w:rPr>
        <w:t>围绕“一网五治”基层社会治理新格局，现将具体建设工作汇报如下：</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一、坚持政治聚合力，强化党建引领</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r>
        <w:rPr>
          <w:rFonts w:hint="eastAsia" w:ascii="宋体" w:hAnsi="宋体" w:eastAsia="宋体" w:cs="宋体"/>
          <w:color w:val="FF0000"/>
          <w:lang w:val="en-US" w:eastAsia="zh-CN"/>
        </w:rPr>
        <w:t>。建设党群服务中心一处，实行“3+N”模式和AB岗制度，参与网格化服务管理工作，办理各项服务事项、排查录入各类信息</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；组建警民联系微信群，发动社区党员群众积极参与，积极解答、及时解决群众诉求。</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二、坚持法治扬正道，确保社会有序</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r>
        <w:rPr>
          <w:rFonts w:hint="eastAsia" w:ascii="宋体" w:hAnsi="宋体" w:eastAsia="宋体" w:cs="宋体"/>
          <w:color w:val="FF0000"/>
          <w:lang w:val="en-US" w:eastAsia="zh-CN"/>
        </w:rPr>
        <w:t>。设置法律援助窗口，充分发挥“一村一法律顾问”“法治明白人”队伍作用</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；网格员入户走访过程中通过多种方式，加强法治宣传，引导群众在法治轨道上主张权利、化解矛盾，群众法治意识和法治观念得到明显提高。</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三、坚持德治强基础，确保风清气正</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r>
        <w:rPr>
          <w:rFonts w:hint="eastAsia" w:ascii="宋体" w:hAnsi="宋体" w:eastAsia="宋体" w:cs="宋体"/>
          <w:color w:val="FF0000"/>
          <w:lang w:val="en-US" w:eastAsia="zh-CN"/>
        </w:rPr>
        <w:t>。积极开展评选活动，以文明家风温润社会环境</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；积极宣传群众身边的道德模范、好人好事</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；以党群服务中心为阵地成立志愿服务队，大力弘扬和培育社会主义核心价值观，营造了崇德向善的浓厚氛围。</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四、坚持自治筑堡垒，确保和谐稳定</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r>
        <w:rPr>
          <w:rFonts w:hint="eastAsia" w:ascii="宋体" w:hAnsi="宋体" w:eastAsia="宋体" w:cs="宋体"/>
          <w:color w:val="FF0000"/>
          <w:lang w:val="en-US" w:eastAsia="zh-CN"/>
        </w:rPr>
        <w:t>。发挥党支部在村委会中的引领作用，引导村民共同制定村规民约、自治章程，共同商议决定</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；成立的矛盾调解党员志愿服务队，充分发挥了党员优势，解决邻里纠纷。</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五、坚持智治激活力，确保精准高效</w:t>
      </w:r>
      <w:r>
        <w:rPr>
          <w:rFonts w:hint="eastAsia" w:ascii="宋体" w:hAnsi="宋体" w:eastAsia="宋体" w:cs="宋体"/>
          <w:color w:val="FF0000"/>
          <w:lang w:eastAsia="zh-CN"/>
        </w:rPr>
        <w:t>（</w:t>
      </w:r>
      <w:r>
        <w:rPr>
          <w:rFonts w:hint="eastAsia" w:cs="宋体"/>
          <w:color w:val="FF0000"/>
          <w:lang w:val="en-US" w:eastAsia="zh-CN"/>
        </w:rPr>
        <w:t>2分</w:t>
      </w:r>
      <w:r>
        <w:rPr>
          <w:rFonts w:hint="eastAsia" w:ascii="宋体" w:hAnsi="宋体" w:eastAsia="宋体" w:cs="宋体"/>
          <w:color w:val="FF0000"/>
          <w:lang w:eastAsia="zh-CN"/>
        </w:rPr>
        <w:t>）</w:t>
      </w:r>
      <w:r>
        <w:rPr>
          <w:rFonts w:hint="eastAsia" w:ascii="宋体" w:hAnsi="宋体" w:eastAsia="宋体" w:cs="宋体"/>
          <w:color w:val="FF0000"/>
          <w:lang w:val="en-US" w:eastAsia="zh-CN"/>
        </w:rPr>
        <w:t>。积极构建网格指挥平台，整合视频监控资源，结合“雪亮工程”接入可视化指挥系统，实现重点部位视频图像采集</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；开发“智慧基层微治理”小程序，便民、惠民、利民。</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下一步，将试点推广党员积分制管理，深入推进移风易俗，聚焦网格党组织创新，从而推动“一网五治”基层社会治理新格局专项建设行动走深走实。</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r>
        <w:rPr>
          <w:rFonts w:hint="eastAsia" w:ascii="宋体" w:hAnsi="宋体" w:eastAsia="宋体" w:cs="宋体"/>
          <w:color w:val="FF0000"/>
          <w:lang w:val="en-US" w:eastAsia="zh-CN"/>
        </w:rPr>
        <w:t>同时，完成综治视联网建设并投入运行，建成“城固县综治视联网系统平台”，采用顶层设计、统一构架，按照“集约统筹、全网规划、逐级接入、汇聚整合、资源共享”的原则，进一步将视频资源进行全方位融合，助力基层社会治理。</w:t>
      </w:r>
      <w:r>
        <w:rPr>
          <w:rFonts w:hint="eastAsia" w:ascii="宋体" w:hAnsi="宋体" w:eastAsia="宋体" w:cs="宋体"/>
          <w:color w:val="FF0000"/>
          <w:lang w:eastAsia="zh-CN"/>
        </w:rPr>
        <w:t>（</w:t>
      </w:r>
      <w:r>
        <w:rPr>
          <w:rFonts w:hint="eastAsia" w:cs="宋体"/>
          <w:color w:val="FF0000"/>
          <w:lang w:val="en-US" w:eastAsia="zh-CN"/>
        </w:rPr>
        <w:t>1分</w:t>
      </w:r>
      <w:r>
        <w:rPr>
          <w:rFonts w:hint="eastAsia" w:ascii="宋体" w:hAnsi="宋体" w:eastAsia="宋体" w:cs="宋体"/>
          <w:color w:val="FF0000"/>
          <w:lang w:eastAsia="zh-CN"/>
        </w:rPr>
        <w:t>）</w:t>
      </w:r>
    </w:p>
    <w:p>
      <w:pPr>
        <w:pStyle w:val="16"/>
        <w:bidi w:val="0"/>
        <w:rPr>
          <w:rFonts w:hint="eastAsia"/>
          <w:color w:val="FF0000"/>
          <w:szCs w:val="21"/>
          <w:lang w:val="en-US" w:eastAsia="zh-CN"/>
        </w:rPr>
      </w:pPr>
      <w:r>
        <w:rPr>
          <w:rFonts w:hint="eastAsia"/>
          <w:color w:val="FF0000"/>
          <w:szCs w:val="21"/>
          <w:lang w:val="en-US" w:eastAsia="zh-CN"/>
        </w:rPr>
        <w:t>★结构1分；表达1分；卷面1分。</w:t>
      </w:r>
    </w:p>
    <w:p>
      <w:pPr>
        <w:ind w:firstLine="422"/>
        <w:rPr>
          <w:rFonts w:hint="eastAsia"/>
          <w:b/>
          <w:bCs/>
          <w:color w:val="FF0000"/>
          <w:lang w:val="en-US" w:eastAsia="zh-CN"/>
        </w:rPr>
      </w:pPr>
      <w:r>
        <w:rPr>
          <w:rFonts w:hint="eastAsia"/>
          <w:b/>
          <w:bCs/>
          <w:color w:val="FF0000"/>
          <w:lang w:val="en-US" w:eastAsia="zh-CN"/>
        </w:rPr>
        <w:t>【参考答案】</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0" w:firstLineChars="0"/>
        <w:jc w:val="center"/>
        <w:textAlignment w:val="auto"/>
        <w:rPr>
          <w:rFonts w:hint="default" w:ascii="宋体" w:hAnsi="宋体" w:eastAsia="宋体" w:cs="宋体"/>
          <w:b/>
          <w:bCs/>
          <w:color w:val="FF0000"/>
          <w:lang w:val="en-US" w:eastAsia="zh-CN"/>
        </w:rPr>
      </w:pPr>
      <w:r>
        <w:rPr>
          <w:rFonts w:hint="eastAsia" w:ascii="宋体" w:hAnsi="宋体" w:eastAsia="宋体" w:cs="宋体"/>
          <w:b/>
          <w:bCs/>
          <w:color w:val="FF0000"/>
          <w:lang w:val="en-US" w:eastAsia="zh-CN"/>
        </w:rPr>
        <w:t>关于“一网五治”新格局建设的工作汇报</w:t>
      </w:r>
    </w:p>
    <w:p>
      <w:pPr>
        <w:pStyle w:val="16"/>
        <w:bidi w:val="0"/>
        <w:rPr>
          <w:rFonts w:hint="default" w:ascii="宋体" w:hAnsi="宋体" w:eastAsia="宋体" w:cs="宋体"/>
          <w:color w:val="FF0000"/>
          <w:lang w:val="en-US" w:eastAsia="zh-CN"/>
        </w:rPr>
      </w:pPr>
      <w:r>
        <w:rPr>
          <w:rFonts w:hint="eastAsia" w:ascii="宋体" w:hAnsi="宋体" w:eastAsia="宋体" w:cs="宋体"/>
          <w:color w:val="FF0000"/>
          <w:lang w:val="en-US" w:eastAsia="zh-CN"/>
        </w:rPr>
        <w:t>D市立足本地实际，以提升基层社会治理现代化水平为目标，以网格化管理服务为抓手，以数字化指挥中心为中枢平台，以“我为群众办实事”为主线，通过“攻难题、减存量、遏增量、强协调、重一线”等方式，着力打造党建引领“五治”融合的基层网格化治理体系，构建基层社会治理新格局。围绕“一网五治”基层社会治理新格局，现将具体建设工作汇报如下：</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一、坚持政治聚合力，强化党建引领。建设党群服务中心一处，实行“3+N”模式和AB岗制度，参与网格化服务管理工作，办理各项服务事项、排查录入各类信息；组建警民联系微信群，发动社区党员群众积极参与，积极解答、及时解决群众诉求。</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二、坚持法治扬正道，确保社会有序。设置法律援助窗口，充分发挥“一村一法律顾问”“法治明白人”队伍作用；网格员入户走访过程中通过多种方式，加强法治宣传，引导群众在法治轨道上主张权利、化解矛盾，群众法治意识和法治观念得到明显提高。</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三、坚持德治强基础，确保风清气正。积极开展评选活动，以文明家风温润社会环境；积极宣传群众身边的道德模范、好人好事；以党群服务中心为阵地成立志愿服务队，大力弘扬和培育社会主义核心价值观，营造了崇德向善的浓厚氛围。</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四、坚持自治筑堡垒，确保和谐稳定。发挥党支部在村委会中的引领作用，引导村民共同制定村规民约、自治章程，共同商议决定；成立的矛盾调解党员志愿服务队，充分发挥了党员优势，解决邻里纠纷。</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五、坚持智治激活力，确保精准高效。积极构建网格指挥平台，整合视频监控资源，结合“雪亮工程”接入可视化指挥系统，实现重点部位视频图像采集；开发“智慧基层微治理”小程序，便民、惠民、利民。</w:t>
      </w:r>
    </w:p>
    <w:p>
      <w:pPr>
        <w:pStyle w:val="16"/>
        <w:bidi w:val="0"/>
        <w:rPr>
          <w:rFonts w:hint="eastAsia" w:ascii="宋体" w:hAnsi="宋体" w:eastAsia="宋体" w:cs="宋体"/>
          <w:color w:val="FF0000"/>
          <w:lang w:val="en-US" w:eastAsia="zh-CN"/>
        </w:rPr>
      </w:pPr>
      <w:r>
        <w:rPr>
          <w:rFonts w:hint="eastAsia" w:ascii="宋体" w:hAnsi="宋体" w:eastAsia="宋体" w:cs="宋体"/>
          <w:color w:val="FF0000"/>
          <w:lang w:val="en-US" w:eastAsia="zh-CN"/>
        </w:rPr>
        <w:t>下一步，将试点推广党员积分制管理，深入推进移风易俗，聚焦网格党组织创新，从而推动“一网五治”基层社会治理新格局专项建设行动走深走实。同时，完成综治视联网建设并投入运行，建成“城固县综治视联网系统平台”，采用顶层设计、统一构架，按照“集约统筹、全网规划、逐级接入、汇聚整合、资源共享”的原则，进一步将视频资源进行全方位融合，助力基层社会治理。（858字）</w:t>
      </w:r>
    </w:p>
    <w:sectPr>
      <w:headerReference r:id="rId3" w:type="default"/>
      <w:footerReference r:id="rId4" w:type="default"/>
      <w:pgSz w:w="11906" w:h="16838"/>
      <w:pgMar w:top="1888" w:right="1259" w:bottom="1259" w:left="125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t xml:space="preserve">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698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Y2JmZjRhZWMzZWViNDgwMGFhNTE4M2ZmN2Q4ZmUifQ=="/>
  </w:docVars>
  <w:rsids>
    <w:rsidRoot w:val="128511A4"/>
    <w:rsid w:val="02523666"/>
    <w:rsid w:val="02796775"/>
    <w:rsid w:val="02CA266A"/>
    <w:rsid w:val="07E02FA7"/>
    <w:rsid w:val="0A394759"/>
    <w:rsid w:val="0DD7038C"/>
    <w:rsid w:val="0E2A029D"/>
    <w:rsid w:val="128511A4"/>
    <w:rsid w:val="1377140C"/>
    <w:rsid w:val="14020F86"/>
    <w:rsid w:val="142015A5"/>
    <w:rsid w:val="15EF1626"/>
    <w:rsid w:val="1B9B4897"/>
    <w:rsid w:val="1C917A35"/>
    <w:rsid w:val="1D224B43"/>
    <w:rsid w:val="1FB93E4A"/>
    <w:rsid w:val="205A6FD6"/>
    <w:rsid w:val="23B14AC1"/>
    <w:rsid w:val="252C72D2"/>
    <w:rsid w:val="2801503D"/>
    <w:rsid w:val="285D7612"/>
    <w:rsid w:val="290E247E"/>
    <w:rsid w:val="2BC357BC"/>
    <w:rsid w:val="2CE90EBA"/>
    <w:rsid w:val="2D930959"/>
    <w:rsid w:val="2E236CCD"/>
    <w:rsid w:val="2E843806"/>
    <w:rsid w:val="2F380AB3"/>
    <w:rsid w:val="2FBC108F"/>
    <w:rsid w:val="300C4A78"/>
    <w:rsid w:val="342519A7"/>
    <w:rsid w:val="36130E92"/>
    <w:rsid w:val="363610D4"/>
    <w:rsid w:val="37A22C1C"/>
    <w:rsid w:val="37A57D92"/>
    <w:rsid w:val="38B44C4F"/>
    <w:rsid w:val="38CA3484"/>
    <w:rsid w:val="3A860B04"/>
    <w:rsid w:val="3D7412A6"/>
    <w:rsid w:val="3F9B2476"/>
    <w:rsid w:val="4039068C"/>
    <w:rsid w:val="43D73497"/>
    <w:rsid w:val="444114F6"/>
    <w:rsid w:val="47E46BD6"/>
    <w:rsid w:val="47E85096"/>
    <w:rsid w:val="4B3C2DE6"/>
    <w:rsid w:val="4E742C74"/>
    <w:rsid w:val="4F3148BB"/>
    <w:rsid w:val="517260A9"/>
    <w:rsid w:val="53784650"/>
    <w:rsid w:val="572C5A65"/>
    <w:rsid w:val="5A063515"/>
    <w:rsid w:val="5A3A25CD"/>
    <w:rsid w:val="5E8F0B55"/>
    <w:rsid w:val="605601EA"/>
    <w:rsid w:val="60D76275"/>
    <w:rsid w:val="624F7856"/>
    <w:rsid w:val="65186D4A"/>
    <w:rsid w:val="661F10DC"/>
    <w:rsid w:val="67571B9E"/>
    <w:rsid w:val="6AFA0EE2"/>
    <w:rsid w:val="6B8F0F36"/>
    <w:rsid w:val="6FD370B1"/>
    <w:rsid w:val="710922B3"/>
    <w:rsid w:val="73C16AC2"/>
    <w:rsid w:val="7BFF2966"/>
    <w:rsid w:val="7CFD463C"/>
    <w:rsid w:val="7D9B44E5"/>
    <w:rsid w:val="7FF2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line="288" w:lineRule="auto"/>
      <w:ind w:left="0" w:leftChars="0" w:firstLine="420" w:firstLineChars="200"/>
    </w:pPr>
    <w:rPr>
      <w:rFonts w:cs="宋体" w:asciiTheme="minorAscii" w:hAnsiTheme="minorAscii" w:eastAsiaTheme="minorEastAsia"/>
      <w:szCs w:val="21"/>
    </w:r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next w:val="1"/>
    <w:qFormat/>
    <w:uiPriority w:val="0"/>
    <w:pPr>
      <w:tabs>
        <w:tab w:val="left" w:pos="1134"/>
        <w:tab w:val="left" w:pos="6803"/>
        <w:tab w:val="left" w:pos="12472"/>
        <w:tab w:val="left" w:pos="18142"/>
      </w:tabs>
      <w:ind w:firstLine="420"/>
    </w:pPr>
    <w:rPr>
      <w:szCs w:val="21"/>
    </w:rPr>
  </w:style>
  <w:style w:type="paragraph" w:styleId="5">
    <w:name w:val="Body Text"/>
    <w:basedOn w:val="1"/>
    <w:next w:val="1"/>
    <w:qFormat/>
    <w:uiPriority w:val="0"/>
    <w:pPr>
      <w:tabs>
        <w:tab w:val="left" w:pos="1134"/>
        <w:tab w:val="left" w:pos="6803"/>
        <w:tab w:val="left" w:pos="12472"/>
        <w:tab w:val="left" w:pos="18142"/>
      </w:tabs>
      <w:ind w:firstLine="643"/>
      <w:jc w:val="left"/>
    </w:pPr>
    <w:rPr>
      <w:rFonts w:cstheme="minorBidi"/>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正文1"/>
    <w:basedOn w:val="1"/>
    <w:qFormat/>
    <w:uiPriority w:val="0"/>
    <w:pPr>
      <w:spacing w:line="288" w:lineRule="auto"/>
      <w:ind w:firstLine="643" w:firstLineChars="200"/>
      <w:jc w:val="both"/>
    </w:pPr>
    <w:rPr>
      <w:rFonts w:ascii="宋体" w:hAnsi="宋体" w:eastAsia="宋体" w:cs="宋体"/>
      <w:kern w:val="0"/>
      <w:sz w:val="21"/>
      <w:szCs w:val="21"/>
      <w:lang w:bidi="ar"/>
    </w:rPr>
  </w:style>
  <w:style w:type="paragraph" w:customStyle="1" w:styleId="17">
    <w:name w:val="标题二"/>
    <w:basedOn w:val="7"/>
    <w:qFormat/>
    <w:uiPriority w:val="0"/>
    <w:pPr>
      <w:tabs>
        <w:tab w:val="left" w:pos="420"/>
        <w:tab w:val="left" w:pos="2520"/>
        <w:tab w:val="left" w:pos="4620"/>
        <w:tab w:val="left" w:pos="6720"/>
      </w:tabs>
      <w:spacing w:before="100" w:beforeLines="100" w:beforeAutospacing="0" w:after="100" w:afterLines="100" w:afterAutospacing="0" w:line="288" w:lineRule="auto"/>
      <w:ind w:firstLine="883" w:firstLineChars="200"/>
      <w:jc w:val="both"/>
    </w:pPr>
    <w:rPr>
      <w:rFonts w:hint="default" w:ascii="黑体" w:hAnsi="黑体" w:eastAsia="黑体" w:cs="黑体"/>
      <w:b w:val="0"/>
      <w:color w:val="000000" w:themeColor="text1"/>
      <w:kern w:val="0"/>
      <w:sz w:val="21"/>
      <w:szCs w:val="21"/>
      <w:lang w:bidi="ar"/>
      <w14:textFill>
        <w14:solidFill>
          <w14:schemeClr w14:val="tx1"/>
        </w14:solidFill>
      </w14:textFill>
    </w:rPr>
  </w:style>
  <w:style w:type="paragraph" w:customStyle="1" w:styleId="18">
    <w:name w:val="标题三"/>
    <w:basedOn w:val="8"/>
    <w:next w:val="16"/>
    <w:qFormat/>
    <w:uiPriority w:val="0"/>
    <w:pPr>
      <w:tabs>
        <w:tab w:val="left" w:pos="420"/>
        <w:tab w:val="left" w:pos="2520"/>
        <w:tab w:val="left" w:pos="4620"/>
        <w:tab w:val="left" w:pos="6720"/>
      </w:tabs>
      <w:spacing w:line="288" w:lineRule="auto"/>
      <w:ind w:firstLine="883" w:firstLineChars="200"/>
      <w:outlineLvl w:val="1"/>
    </w:pPr>
    <w:rPr>
      <w:rFonts w:ascii="宋体" w:hAnsi="宋体" w:eastAsia="宋体" w:cs="宋体"/>
      <w:bCs/>
      <w:color w:val="000000" w:themeColor="text1"/>
      <w:sz w:val="21"/>
      <w:szCs w:val="21"/>
      <w14:textFill>
        <w14:solidFill>
          <w14:schemeClr w14:val="tx1"/>
        </w14:solidFill>
      </w14:textFill>
    </w:rPr>
  </w:style>
  <w:style w:type="paragraph" w:customStyle="1" w:styleId="19">
    <w:name w:val="标题一"/>
    <w:basedOn w:val="6"/>
    <w:next w:val="17"/>
    <w:qFormat/>
    <w:uiPriority w:val="0"/>
    <w:pPr>
      <w:keepNext w:val="0"/>
      <w:keepLines w:val="0"/>
      <w:pageBreakBefore/>
      <w:tabs>
        <w:tab w:val="left" w:pos="420"/>
        <w:tab w:val="left" w:pos="2520"/>
        <w:tab w:val="left" w:pos="4620"/>
        <w:tab w:val="left" w:pos="6720"/>
      </w:tabs>
      <w:spacing w:before="100" w:beforeLines="100" w:after="100" w:afterLines="100" w:line="288" w:lineRule="auto"/>
      <w:jc w:val="center"/>
    </w:pPr>
    <w:rPr>
      <w:rFonts w:ascii="仿宋" w:hAnsi="仿宋" w:eastAsia="仿宋" w:cs="仿宋"/>
      <w:sz w:val="32"/>
      <w:szCs w:val="32"/>
    </w:rPr>
  </w:style>
  <w:style w:type="paragraph" w:customStyle="1" w:styleId="20">
    <w:name w:val="样式1"/>
    <w:basedOn w:val="1"/>
    <w:qFormat/>
    <w:uiPriority w:val="0"/>
    <w:pPr>
      <w:spacing w:line="288" w:lineRule="auto"/>
      <w:ind w:firstLine="643" w:firstLineChars="200"/>
    </w:pPr>
    <w:rPr>
      <w:rFonts w:hint="default" w:ascii="宋体" w:hAnsi="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13086</Words>
  <Characters>13275</Characters>
  <Lines>0</Lines>
  <Paragraphs>0</Paragraphs>
  <TotalTime>2</TotalTime>
  <ScaleCrop>false</ScaleCrop>
  <LinksUpToDate>false</LinksUpToDate>
  <CharactersWithSpaces>13331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2022-06-07T01:38:00Z</dcterms:created>
  <dc:creator>安期</dc:creator>
  <cp:lastModifiedBy>安期</cp:lastModifiedBy>
  <dcterms:modified xsi:type="dcterms:W3CDTF">2022-06-29T00:42:41Z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E76F609F09544AA584A9A3FD87AB2BDF</vt:lpwstr>
  </property>
</Properties>
</file>