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widowControl w:val="0"/>
        <w:tabs>
          <w:tab w:val="left" w:pos="420"/>
          <w:tab w:val="left" w:pos="2520"/>
          <w:tab w:val="left" w:pos="4620"/>
          <w:tab w:val="left" w:pos="6720"/>
        </w:tabs>
        <w:kinsoku/>
        <w:wordWrap/>
        <w:overflowPunct/>
        <w:topLinePunct w:val="0"/>
        <w:autoSpaceDE/>
        <w:autoSpaceDN/>
        <w:bidi w:val="0"/>
        <w:adjustRightInd/>
        <w:snapToGrid/>
        <w:spacing w:before="400" w:beforeLines="0" w:beforeAutospacing="0" w:after="400" w:afterLines="0" w:afterAutospacing="0" w:line="288" w:lineRule="auto"/>
        <w:ind w:firstLine="0" w:firstLineChars="0"/>
        <w:jc w:val="center"/>
        <w:textAlignment w:val="auto"/>
        <w:outlineLvl w:val="0"/>
        <w:rPr>
          <w:rFonts w:hint="default" w:ascii="仿宋" w:hAnsi="仿宋" w:eastAsia="仿宋" w:cs="仿宋"/>
          <w:b/>
          <w:bCs/>
          <w:kern w:val="44"/>
          <w:sz w:val="32"/>
          <w:szCs w:val="32"/>
          <w:lang w:val="en-US" w:eastAsia="zh-CN" w:bidi="ar-SA"/>
        </w:rPr>
      </w:pPr>
      <w:bookmarkStart w:id="0" w:name="_GoBack"/>
      <w:bookmarkEnd w:id="0"/>
      <w:r>
        <w:rPr>
          <w:rFonts w:hint="eastAsia" w:ascii="仿宋" w:hAnsi="仿宋" w:eastAsia="仿宋" w:cs="仿宋"/>
          <w:b/>
          <w:bCs/>
          <w:kern w:val="44"/>
          <w:sz w:val="32"/>
          <w:szCs w:val="32"/>
          <w:lang w:val="en-US" w:eastAsia="zh-CN" w:bidi="ar-SA"/>
        </w:rPr>
        <w:t>展鸿2021浙江省宁波市事业单位联考模拟卷（二）               《综合基础知识及写作》参考答案及解析</w:t>
      </w:r>
    </w:p>
    <w:p>
      <w:pPr>
        <w:pStyle w:val="7"/>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b/>
          <w:bCs/>
          <w:i w:val="0"/>
          <w:iCs w:val="0"/>
          <w:color w:val="auto"/>
          <w:sz w:val="21"/>
          <w:szCs w:val="21"/>
          <w:lang w:val="en-US" w:eastAsia="zh-CN"/>
        </w:rPr>
      </w:pPr>
      <w:r>
        <w:rPr>
          <w:rFonts w:hint="eastAsia" w:asciiTheme="minorEastAsia" w:hAnsiTheme="minorEastAsia" w:eastAsiaTheme="minorEastAsia" w:cstheme="minorEastAsia"/>
          <w:b/>
          <w:bCs/>
          <w:i w:val="0"/>
          <w:iCs w:val="0"/>
          <w:color w:val="auto"/>
          <w:sz w:val="21"/>
          <w:szCs w:val="21"/>
          <w:lang w:val="en-US" w:eastAsia="zh-CN"/>
        </w:rPr>
        <w:t>一、单项选择题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1.【答案】C。解析：2022年3月6日，国家主席习近平在看望参加政协会议的农业界社会福利和社会保障界委员时强调，实施乡村振兴战略，必须把确保重要农产品特别是粮食供给作为首要任务。故本题选C。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答案】D。解析：2022年3月7日，国家主席习近平出席十三届全国人大五次会议解放军和武警部队代表团全体会议时强调，依法治军是我们党建军治军的基本方式，是实现党在新时代的强军目标的必然要求。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3.【答案】C。解析：2022年3月5日，国务院总理李克强在政府工作报告中指出，推动城乡区域协调发展，不断优化经济布局。推进以县城为重要载体的城镇化建设。故本题选C。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4.【答案】B。解析：题干诗句的含义是“应该趁现在这敌衰我盛的大好时机，痛追残敌，解放全中国。不可学那贪图虚名，放纵敌人而造成自己失败的楚霸王项羽”表明要不失时机地促成事物的质变，推动事物的发展。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答案】C。解析：A、D项错误，形而上学唯物主义认为世界的本原是物质的，这种物质是原子，这是一种机械的唯物主义；古代朴素唯物主义认为世界是由某几种物质组成的，均与题意不符。B项错误，C项正确，哲学派别划分唯物主义还是唯心主义的唯一标准是在对物质和意识关系问题上坚持何者第一性的回答，回答物质第一性的是唯物主义，回答意识第一性的是唯心主义。马克思主义哲学不仅坚持了自然观中的唯物主义，而且坚持了历史观中的唯物主义，是完备而彻底的唯物主义，即辩证唯物主义和历史唯物主义，它是根植于现代社会和现代科学文化土壤中的、反应时代精神精华的现代辩证唯物主义哲学。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6.【答案】C。解析：“计利当计天下利”意为出计谋就要出为天下人着想的计谋，“苟利国家生死以”意为只要对国家有利，即使牺牲自己的生命也心甘情愿，体现了倡导把国家利益、集体利益放在首位，坚持集体主义的价值观和价值取向，C项正确。材料未将集体利益与个人利益作比较，B、D项均错误。A项错误，题中引用句并未体现集体主义价值观的性质是正确还是错误。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7.【答案】B。解析：在纪念马克思诞辰200周年大会上，习近平总书记强调，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8.【答案】A。解析：党的十八大指出，解放和发展社会生产力是中国特色社会主义的根本任务。要坚持以经济建设为中心，以科学发展为主题，全面推进经济建设、政治建设、文化建设、社会建设、生态文明建设，实现以人为本、全面协调可持续的科学发展。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9.【答案】B。解析：坚持和加强党的全面领导，坚持党要管党、全面从严治党，以加强党的长期执政能力建设、先进性和纯洁性建设为主线，以党的政治建设为统领，以坚定理想信念宗旨为根基，以调动全党积极性、主动性、创造性为着力点。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10.【答案】C。解析：中国特色社会主义制度是由邓小平提出的。1982年9月，邓小平在党的十二大开幕词中明确提出了“走自己的路，建设有中国特色的社会主义”。这一重大论断的提出，指明了新时期我们党理论和实践探索的方向。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11.【答案】D。解析：1945年4月23日至6月11日，党的七大在延安胜利召开。党的七大的一个重要贡献就是把毛泽东思想确立为全党的指导思想，并庄严地写入党章。故本题选D。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12.【答案】A。解析：规模经济是与体现GDP增长方式的经济规模指数相对而言的、反映经济体经济发展程度的综合效益指数。故本题选A。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13.【答案】C。解析：税收是政府凭借国家强制力参与社会分配、集中一部分剩余产品（不论货币形式或者是实物形式）的一种分配形式。组织国家财政收入是税收原生的最基本职能。故本题选C。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14.【答案】D。解析：固定成本相对于变动成本，是指成本总额在一定时期和一定业务量范围内，不受业务量增减变动影响而能保持不变的成本。故本题选D。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15.【答案】A。解析：A项正确，《民法典》第5条规定，民事主体从事民事活动，应当遵循自愿原则，按照自己的意思设立、变更、终止民事法律关系。B项，《民法典》第6条规定，民事主体从事民事活动，应当遵循公平原则，合理确定各方的权利和义务。C项，《民法典》第7条规定，民事主体从事民事活动，应当遵循诚信原则，秉持诚实，恪守承诺。D项，《民法典》第8条规定，民事主体从事民事活动，不得违反法律，不得违背公序良俗。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16.【答案】A。解析：《民法典》第237条规定，造成不动产或者动产毁损的，权利人可以依法请求修理、重作、更换或者恢复原状。故本题选A。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17.【答案】B。解析：首长负责制是指各级政府及其部门的首长在民主讨论的基础上，对本行政组织所管辖的重要事务具有最后决策权，并对此全面负责。根据《宪法》第86条的规定，国务院实行总理负责制。各部、各委员会实行部长、主任负责制。所以国务院的领导体制是首长负责制。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18.【答案】C。解析：A项错误，肖像权是公民可以同意或不同意他人利用自己肖像的权利。B项错误，健康权是公民依法享有的身体健康不受非法侵害的权利。C项正确，人身自由权是指公民在法律范围内有独立行为而不受他人干涉，不受非法逮捕、拘禁，不被非法剥夺、限制自由及非法搜查身体的自由权利。题干中梁某被两名保安强制搜身，侵犯了其人身自由权。D项错误，荣誉权是指公民、法人所享有的，因自己的突出贡献或特殊劳动成果而获得的光荣称号或其他荣誉的权利。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19.【答案】D。解析：《著作权法》第5条规定，本法不适用于：（一）法律、法规，国家机关的决议、决定、命令和其他具有立法、行政、司法性质的文件，及其官方正式译文；（二）单纯事实消息；（三）历法、通用数表、通用表格和公式。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20.【答案】A。解析：A项正确，鲶鱼效应是指采取一种手段或措施，刺激一些企业活跃起来投入到市场中积极参与竞争，从而激活市场中的同行业企业。B项，马蝇效应是源于美国前总统林肯的故事，讲述再懒惰的马，只要身上有马蝇叮咬，它也会精神抖擞，飞快奔跑。C项，彼得原理是指在各种组织中，由于习惯于对在某个等级上称职的人员进行晋升提拔，因而雇员总是趋向于被晋升到其不称职的职位。D项，横山法则是指最有效并持续不断的控制不是强制，而是触发个人内在的自发控制。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21.【答案】C。解析：管理的人本原理，就是指组织的各项管理活动，都应以调动和激发人的积极性、主动性和创造性为根本，追求人的全面发展。人本原理主要观点：（1）员工是企业的主体；（2）员工参与是有效管理的关键；（3）使人性得到最完美的发展是现代管理的核心；（4）服务于人是管理的根本目的。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答案】A。解析：根据《党政机关公文处理工作条例》第8条的规定，通报适用于表彰先进、批评错误、传达重要精神和告知重要情况；公报适用于公布重要决定或者重大事项；通知适用于发布、传达要求下级机关执行和有关单位周知或者执行的事项，批转、转发公文；公告适用于向国内外宣布重要事项或者法定事项。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23.【答案】D。解析：汞是银白色闪亮的重质液体，化学性质稳定，不溶于酸也不溶于碱，D项正确。A项，锑是银白色有光泽硬而脆的金属。B项，砷是一种非金属元素，单质以灰砷、黑砷和黄砷这三种同素异形体的形式存在。C项，银的理化性质均较为稳定，导热、导电性能很好，质软，富延展性，其反光率极高，可达99%以上。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24.【答案】B。解析：近视通常是由于眼球的晶状体的凸度过大或眼球的前后径过长，导致所形成的物像落在视网膜的前方，需要配戴凹透镜矫正。故本题选B。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25.【答案】A。解析：碘是人体必需的微量元素之一，其生物学作用主要通过在甲状腺内合成的甲状腺激素来体现。身体成长、发育、运作需要甲状腺素，而碘是甲状腺素的重要成分。缺碘的症状包括心智障碍、甲状腺机能不足、甲状腺肿大、短小性痴呆症以及程度不等的生长与发育异常。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26.【答案】A。解析：准噶尔盆地，位于中国新疆的北部，是中国第二大的内陆盆地。内有中国八大沙漠之一的古尔班通古特沙漠。盆地西侧有几处缺口，如额尔齐斯河谷、额敏河谷及阿拉山口。西风气流由缺口进入，为盆地及周围山地带来降水。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27.【答案】C。解析：从对流层顶至约50千米高度的大气层称平流层，平流层内大气多作水平运动，对流十分微弱，飞机常在此层飞行。故本题选C。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28.【答案】A。解析：《史记》分本纪、表、书、世家、列传五部分。“本纪”是全书提纲，以王朝的更替为体，按年月时间记述帝王的言行政绩；“世家”记述王侯封国史迹；“列传”是帝王诸侯外其他各方面代表人物的生平事迹和少数民族的传记；“表”用表格来简列世系、人物和史事；“书”记述制度发展、天文兵律、社会经济、河渠地理等内容。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29.【答案】A。解析：蔡伦改进的造纸术被列为中国古代“四大发明”，对人类文化的传播和世界文明的进步作出了杰出的贡献，千百年来备受人们的尊崇。故本题选A。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30.【答案】D。解析：D项正确，奠定魏蜀吴三国鼎立局面的战役是赤壁之战。A项，荆州之战一般指襄樊之战，是打破三国局势平衡的重要战役。B项，合肥之战是东汉末年至三国时期，孙吴与曹魏两方以合肥为目标的争夺战。C项，濮阳之战是东汉末期吕布和曹操的战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firstLine="422" w:firstLineChars="200"/>
        <w:jc w:val="left"/>
        <w:textAlignment w:val="auto"/>
        <w:outlineLvl w:val="2"/>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二、多项选择题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31.【答案】ABCD。解析：意识的能动作用三个表现：①人能够能动地认识世界，意识活动具有目的性和计划性，主动创造性和自觉选择性。②人能够能动地改造世界，意识对改造客观世界具有指导作用，正确的意识促进客观事物的发展，错误的意识阻碍客观事物的发展。③意识对人体生理活动具有调节和控制作用。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32.【答案】BCD。解析：扩张性财政政策是国家通过财政分配活动刺激和增加社会总需求的一种政策行为。主要是通过发行国债、减少税收、增加财政支出，从而增加和刺激社会总需求的一种财政分配方式。B、C、D三项均属于扩张性财政政策。A项属于紧缩性财政政策。故本题选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33.【答案】ABC。解析：《民法典》第1062条第一款规定，夫妻在婚姻关系存续期间所得的下列财产，为夫妻的共同财产，归夫妻共同所有：（一）工资、奖金、劳务报酬；（二）生产、经营、投资的收益；（三）知识产权的收益；（四）继承或者受赠的财产，但是本法第一千零六十三条第三项规定的除外；（五）其他应当归共同所有的财产。《民法典》第1063条规定，下列财产为夫妻一方的个人财产：（一）一方的婚前财产；（二）一方因受到人身损害获得的赔偿或者补偿；（三）遗嘱或者赠与合同中确定只归一方的财产；（四）一方专用的生活用品；（五）其他应当归一方的财产。A、B、C三项均属于夫妻共同财产。D项，乙的母亲在遗嘱中明确由乙继承的一栋房子属于乙的个人财产。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34.【答案】BD。解析：南北寒带无阳光直射，有极昼极夜现象；热带有阳光直射，没有极昼极夜现象；南北温带既无阳光直射，又无极昼极夜现象；五带的界线是南北回归线和南北极圈。A、C项错误，B、D项正确。故本题选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35.【答案】AD。解析：我国现行法定年节假日标准为11天，根据2013年《国务院关于修改〈全国年节及纪念日放假办法〉的决定》，全体公民放假的节日具体为：新年，放假1天；春节，放假3天；清明节，放假1天；劳动节，放假1天；端午节，放假1天；中秋节，放假1天；国庆节，放假3天。故本题选AD。</w:t>
      </w:r>
    </w:p>
    <w:p>
      <w:pPr>
        <w:pStyle w:val="2"/>
        <w:rPr>
          <w:rFonts w:hint="eastAsia"/>
          <w:lang w:val="en-US" w:eastAsia="zh-CN"/>
        </w:rPr>
      </w:pP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firstLine="422" w:firstLineChars="200"/>
        <w:jc w:val="left"/>
        <w:textAlignment w:val="auto"/>
        <w:outlineLvl w:val="2"/>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三、判断题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36.【答案】A。解析：2022年2月6日，女足2022亚洲杯决赛，中国队逆转韩国队，时隔16年再次获得亚洲杯冠军。中国女足队长王珊珊当选本届亚洲杯MVP（最有价值球员）。故本题说法正确。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37.【答案】A。解析：联系具有客观性，它是事物本身所固有的，不以人的意志为转移，自在事物和人为事物的联系都是客观的，要求我们从事物固有的联系中把握事物，切忌主观随意性。故本题说法正确。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38.【答案】D。解析：学习和运用历史唯物主义，只有把生产力和生产关系的矛盾运动同经济基础和上层建筑的矛盾运动结合起来观察，把社会基本矛盾作为一个整体来观察，才能全面把握整个社会的基本面貌和发展方向。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39.【答案】A。解析：党的十九大报告中，习近平总书记系统阐述了协商民主的地位和重要作用，指出协商民主是实现党的领导的重要方式，是我国社会主义民主政治的特有形式和独特优势。故本题说法正确。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40.【答案】A。解析：习近平总书记指出，基层党组织是贯彻落实党中央决策部署的“最后一公里”，要坚持大抓基层的鲜明导向，抓紧补齐基层党组织领导基层治理的各种短板，把各领域基层党组织建设成为实现党的领导的坚强战斗堡垒，充分发挥广大党员在改革发展稳定中的先锋模范作用。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41.【答案】A。解析：科学发展观是马克思主义关于发展的世界观和方法论的集中体现，对新形势下实现什么样的发展、怎样发展等重大问题作出了新的科学回答，把我们对中国特色社会主义规律的认识提高到新的水平。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42.【答案】D。解析：私人产品是指那些具有效用上的可分割性、消费上的竞争性和受益上的排他性的产品；公共产品与私人产品对立，是指具有消费或使用上的非竞争性和受益上的非排他性的产品，即能为绝大多数人共同消费或享用的产品或服务。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43.【答案】D。解析：多边贸易也称多角贸易，是指三个或三个以上的国家通过协议在多边结算的基础上进行互有买卖的贸易。故本题说法错误。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44.【答案】A。解析：微观经济学以单个经济单位（单个生产者、单个消费者、单个市场经济活动）作为研究对象，宏观经济学以整个国民经济为研究对象，这是两者的最大区别。故本题说法正确。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45.【答案】A。解析：机会成本是指企业为从事某项经营活动而放弃另一项经营活动的机会，或利用一定资源获得某种收入时所放弃的另一种收入，即指在资源有限条件下，当把一定资源用于某种产品生产时所放弃的用于其他可能得到的最大收益。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46.【答案】A。解析：《宪法》第134条规定，中华人民共和国人民检察院是国家的法律监督机关。故本题说法正确。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47.【答案】D。解析：《民法典》1127条的规定，遗产按照下列顺序继承：（一）第一顺序：配偶、子女、父母；（二）第二顺序：兄弟姐妹、祖父母、外祖父母。继承开始后，由第一顺序继承人继承，第二顺序继承人不继承；没有第一顺序继承人继承的，由第二顺序继承人继承。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48.【答案】A。解析：《行政处罚法》第48条第二款规定，公开的行政处罚决定被依法变更、撤销、确认违法或者确认无效的，行政机关应当在三日内撤回行政处罚决定信息并公开说明理由。故本题说法正确。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49.【答案】D。解析：广义的计划职能是指制定计划、执行计划和检查计划三个阶段的工作过程。狭义的计划职能是指管理者制定计划的过程。故本题说法错误。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50.【答案】A。解析：公共组织的领导包含两个方面的内容，一是领导行为与过程，二是领导者和被领导者。因此，增进公共组织领导有效性的方法必须从这两方面入手。故本题说法正确。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51.【答案】A。解析：《党政机关公文处理工作条例》第7条规定，各级党政机关办公厅（室）主管本机关的公文处理工作，并对下级机关的公文处理工作进行业务指导和督促检查。故本题说法正确。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52.【答案】D。解析：公文从不同角度，主要有以下分类法：（1）按公文形成和使用范围分类，可分为通用公文与专用公文。（2）按公文制发机关的行文方向分类，可分为上行文、平行文、下行文三种。（3）按公文内容所涉及的国家秘密程度分类，可分为对外公开文件、限国内公开文件、内部使用文件、秘密文件、机密文件、绝密文件。（4）按公文的性质和作用分类，可分为规范性公文、指挥性公文、呈请性公文、知照性公文。（5）按对处理时限的要求分类，可分为平件、急件、特急件。（6）按文件来源分类，在一个机关内部可分为收文、发文。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53.【答案】D。解析：人体含量最多的必需微量元素是铁。故本题说法错误。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54.【答案】A。解析：光合作用是植物、藻类和某些细菌利用叶绿素，在可见光的照射下，将二氧化碳和水转化为有机物，并释放出氧气的生化过程。故本题说法正确。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55.【答案】A。解析：在中国共产党创建史上，“南陈北李，相约建党”中，“南陈”是指陈独秀，“北李”是指李大钊。陈独秀是中国共产党的主要创始人之一和党早期主要领导人。李大钊是中国共产主义运动的先驱，伟大的马克思主义者，杰出的无产阶级革命家，中国共产党的主要创始人之一。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jc w:val="both"/>
        <w:textAlignment w:val="auto"/>
        <w:outlineLvl w:val="2"/>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四、案例分析题</w:t>
      </w:r>
    </w:p>
    <w:p>
      <w:pPr>
        <w:pageBreakBefore w:val="0"/>
        <w:widowControl w:val="0"/>
        <w:kinsoku/>
        <w:wordWrap/>
        <w:overflowPunct/>
        <w:topLinePunct w:val="0"/>
        <w:autoSpaceDE/>
        <w:autoSpaceDN/>
        <w:bidi w:val="0"/>
        <w:adjustRightInd/>
        <w:snapToGrid/>
        <w:spacing w:line="240" w:lineRule="auto"/>
        <w:ind w:firstLine="643"/>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【参考答案】</w:t>
      </w:r>
    </w:p>
    <w:p>
      <w:pPr>
        <w:pageBreakBefore w:val="0"/>
        <w:widowControl w:val="0"/>
        <w:kinsoku/>
        <w:wordWrap/>
        <w:overflowPunct/>
        <w:topLinePunct w:val="0"/>
        <w:autoSpaceDE/>
        <w:autoSpaceDN/>
        <w:bidi w:val="0"/>
        <w:adjustRightInd/>
        <w:snapToGrid/>
        <w:spacing w:line="240" w:lineRule="auto"/>
        <w:ind w:firstLine="643"/>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为能让小区业主维权落实到位，要做好以下几点：一、明确相关法律法规制度。明确小区业主权利，针对群众反映的维权问题明令规定，让小区业主维权更有依据。二、厘清政府部门权责，让小区业主维权能够找准渠道。各部门在思想上要肃清推诿扯皮的观念，重视业主需求，权责上要明确规定，公开办事程序，明确划分责任范围，监督上要严格做好自查他查，责任落实到人。三、加大监管力度。重视业主维权症结所在，针对业主需求保持管理标准，加大执法力度，常态化对房企行业进行监督管理。</w:t>
      </w:r>
    </w:p>
    <w:p>
      <w:pPr>
        <w:pStyle w:val="2"/>
        <w:rPr>
          <w:rFonts w:hint="eastAsia"/>
          <w:lang w:val="en-US" w:eastAsia="zh-CN"/>
        </w:rPr>
      </w:pP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jc w:val="both"/>
        <w:textAlignment w:val="auto"/>
        <w:outlineLvl w:val="2"/>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五、材料写作题</w:t>
      </w:r>
    </w:p>
    <w:p>
      <w:pPr>
        <w:pageBreakBefore w:val="0"/>
        <w:widowControl w:val="0"/>
        <w:kinsoku/>
        <w:wordWrap/>
        <w:overflowPunct/>
        <w:topLinePunct w:val="0"/>
        <w:autoSpaceDE/>
        <w:autoSpaceDN/>
        <w:bidi w:val="0"/>
        <w:adjustRightInd/>
        <w:snapToGrid/>
        <w:spacing w:line="240" w:lineRule="auto"/>
        <w:ind w:firstLine="643"/>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【参考范文】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雅与俗</w:t>
      </w:r>
    </w:p>
    <w:p>
      <w:pPr>
        <w:pageBreakBefore w:val="0"/>
        <w:widowControl w:val="0"/>
        <w:tabs>
          <w:tab w:val="left" w:pos="420"/>
          <w:tab w:val="left" w:pos="1134"/>
          <w:tab w:val="left" w:pos="2520"/>
          <w:tab w:val="left" w:pos="4620"/>
          <w:tab w:val="left" w:pos="6720"/>
          <w:tab w:val="left" w:pos="6803"/>
          <w:tab w:val="left" w:pos="12472"/>
          <w:tab w:val="left" w:pos="18142"/>
        </w:tabs>
        <w:kinsoku/>
        <w:wordWrap/>
        <w:overflowPunct/>
        <w:topLinePunct w:val="0"/>
        <w:autoSpaceDE/>
        <w:autoSpaceDN/>
        <w:bidi w:val="0"/>
        <w:adjustRightInd/>
        <w:snapToGrid/>
        <w:spacing w:line="240" w:lineRule="auto"/>
        <w:ind w:firstLine="643"/>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aps w:val="0"/>
          <w:color w:val="auto"/>
          <w:spacing w:val="0"/>
          <w:sz w:val="21"/>
          <w:szCs w:val="21"/>
          <w:shd w:val="clear" w:fill="FFFFFF"/>
          <w:lang w:eastAsia="zh-CN"/>
        </w:rPr>
        <w:t>在人们固有的印象中，雅俗关系多是对立的，好比“阳春白雪”对“下里巴人”。然而事实上，雅俗本为一体。</w:t>
      </w:r>
      <w:r>
        <w:rPr>
          <w:rFonts w:hint="eastAsia" w:asciiTheme="minorEastAsia" w:hAnsiTheme="minorEastAsia" w:eastAsiaTheme="minorEastAsia" w:cstheme="minorEastAsia"/>
          <w:color w:val="auto"/>
          <w:sz w:val="21"/>
          <w:szCs w:val="21"/>
          <w:lang w:val="en-US" w:eastAsia="zh-CN"/>
        </w:rPr>
        <w:t>易中天曾说：“雅，文明的标志；俗，人类的原生态。”可见雅依俗而生，无俗便无雅。雅与俗，看似对立，本质上却是共生共存，雅俗一体。</w:t>
      </w:r>
    </w:p>
    <w:p>
      <w:pPr>
        <w:pageBreakBefore w:val="0"/>
        <w:widowControl w:val="0"/>
        <w:tabs>
          <w:tab w:val="left" w:pos="420"/>
          <w:tab w:val="left" w:pos="1134"/>
          <w:tab w:val="left" w:pos="2520"/>
          <w:tab w:val="left" w:pos="4620"/>
          <w:tab w:val="left" w:pos="6720"/>
          <w:tab w:val="left" w:pos="6803"/>
          <w:tab w:val="left" w:pos="12472"/>
          <w:tab w:val="left" w:pos="18142"/>
        </w:tabs>
        <w:kinsoku/>
        <w:wordWrap/>
        <w:overflowPunct/>
        <w:topLinePunct w:val="0"/>
        <w:autoSpaceDE/>
        <w:autoSpaceDN/>
        <w:bidi w:val="0"/>
        <w:adjustRightInd/>
        <w:snapToGrid/>
        <w:spacing w:line="240" w:lineRule="auto"/>
        <w:ind w:firstLine="643"/>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俗，在于市井，</w:t>
      </w:r>
      <w:r>
        <w:rPr>
          <w:rFonts w:hint="eastAsia" w:asciiTheme="minorEastAsia" w:hAnsiTheme="minorEastAsia" w:eastAsiaTheme="minorEastAsia" w:cstheme="minorEastAsia"/>
          <w:i w:val="0"/>
          <w:caps w:val="0"/>
          <w:color w:val="auto"/>
          <w:spacing w:val="0"/>
          <w:sz w:val="21"/>
          <w:szCs w:val="21"/>
          <w:shd w:val="clear" w:fill="FFFFFF"/>
          <w:lang w:eastAsia="zh-CN"/>
        </w:rPr>
        <w:t>在于生活，</w:t>
      </w:r>
      <w:r>
        <w:rPr>
          <w:rFonts w:hint="eastAsia" w:asciiTheme="minorEastAsia" w:hAnsiTheme="minorEastAsia" w:eastAsiaTheme="minorEastAsia" w:cstheme="minorEastAsia"/>
          <w:color w:val="auto"/>
          <w:sz w:val="21"/>
          <w:szCs w:val="21"/>
          <w:lang w:val="en-US" w:eastAsia="zh-CN"/>
        </w:rPr>
        <w:t>在于茶余饭后，在于家长里短。俗源于人性本真，源于生活，不该灭，也灭不掉。被誉为“诗仙”的李白，不仅嗜酒，也会吹牛拍马屁，到处蹭吃蹭喝。俗之道在人们的日常生活中被展现得淋漓尽致。电影刚被发明的时候，也被认为是“庸俗”和“低俗”的，只能在地下室放映。而有些上流之人，为了满足自身的观感，也乐意乔装打扮偷偷溜进去看。俗关乎人的“七情六欲”，可做、能做、必须做的事，便是“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aps w:val="0"/>
          <w:color w:val="auto"/>
          <w:spacing w:val="0"/>
          <w:sz w:val="21"/>
          <w:szCs w:val="21"/>
          <w:shd w:val="clear" w:fill="FFFFFF"/>
          <w:lang w:eastAsia="zh-CN"/>
        </w:rPr>
        <w:t>雅，在于艺术，在于姿态，在于对酒当歌，在于吟诗赋对。雅脱胎于俗，是原生态升级转换的表现。</w:t>
      </w:r>
      <w:r>
        <w:rPr>
          <w:rFonts w:hint="eastAsia" w:asciiTheme="minorEastAsia" w:hAnsiTheme="minorEastAsia" w:eastAsiaTheme="minorEastAsia" w:cstheme="minorEastAsia"/>
          <w:color w:val="auto"/>
          <w:sz w:val="21"/>
          <w:szCs w:val="21"/>
          <w:lang w:val="en-US" w:eastAsia="zh-CN"/>
        </w:rPr>
        <w:t>粗陋俗物陶器经历淬炼，脱胎换骨成为瓷器，被视为高雅艺术品。一块常见的未经雕琢的名为“俗”的原石，经过雕刻后以工艺品示人，便能彰显“雅”的魅力。人类社会生产进步后，从物质到精神便都会有新的要求。将“俗”赋予文明的价值，这便是雅。</w:t>
      </w:r>
    </w:p>
    <w:p>
      <w:pPr>
        <w:pageBreakBefore w:val="0"/>
        <w:widowControl w:val="0"/>
        <w:kinsoku/>
        <w:wordWrap/>
        <w:overflowPunct/>
        <w:topLinePunct w:val="0"/>
        <w:autoSpaceDE/>
        <w:autoSpaceDN/>
        <w:bidi w:val="0"/>
        <w:adjustRightInd/>
        <w:snapToGrid/>
        <w:spacing w:line="240" w:lineRule="auto"/>
        <w:ind w:firstLine="643"/>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“雅俗骈立”共相处</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大俗即大雅，大雅即大俗。</w:t>
      </w:r>
      <w:r>
        <w:rPr>
          <w:rFonts w:hint="eastAsia" w:asciiTheme="minorEastAsia" w:hAnsiTheme="minorEastAsia" w:eastAsiaTheme="minorEastAsia" w:cstheme="minorEastAsia"/>
          <w:color w:val="auto"/>
          <w:sz w:val="21"/>
          <w:szCs w:val="21"/>
          <w:lang w:eastAsia="zh-CN"/>
        </w:rPr>
        <w:t>实际上，雅与俗其实本就共生共存，</w:t>
      </w:r>
      <w:r>
        <w:rPr>
          <w:rFonts w:hint="eastAsia" w:asciiTheme="minorEastAsia" w:hAnsiTheme="minorEastAsia" w:eastAsiaTheme="minorEastAsia" w:cstheme="minorEastAsia"/>
          <w:color w:val="auto"/>
          <w:sz w:val="21"/>
          <w:szCs w:val="21"/>
          <w:lang w:val="en-US" w:eastAsia="zh-CN"/>
        </w:rPr>
        <w:t>正如听来庸俗的“金钱”和“美女”，换一种说法称为“事业”“爱情”，便高雅不少。</w:t>
      </w:r>
      <w:r>
        <w:rPr>
          <w:rFonts w:hint="eastAsia" w:asciiTheme="minorEastAsia" w:hAnsiTheme="minorEastAsia" w:eastAsiaTheme="minorEastAsia" w:cstheme="minorEastAsia"/>
          <w:color w:val="auto"/>
          <w:sz w:val="21"/>
          <w:szCs w:val="21"/>
          <w:lang w:eastAsia="zh-CN"/>
        </w:rPr>
        <w:t>苏轼写道：</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无肉令人瘦，无竹令人俗。人瘦尚可肥，士俗不可医</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”以“食肉”之</w:t>
      </w:r>
      <w:r>
        <w:rPr>
          <w:rFonts w:hint="eastAsia" w:asciiTheme="minorEastAsia" w:hAnsiTheme="minorEastAsia" w:eastAsiaTheme="minorEastAsia" w:cstheme="minorEastAsia"/>
          <w:color w:val="auto"/>
          <w:sz w:val="21"/>
          <w:szCs w:val="21"/>
          <w:lang w:eastAsia="zh-CN"/>
        </w:rPr>
        <w:t>俗事入诗，却</w:t>
      </w:r>
      <w:r>
        <w:rPr>
          <w:rFonts w:hint="eastAsia" w:asciiTheme="minorEastAsia" w:hAnsiTheme="minorEastAsia" w:eastAsiaTheme="minorEastAsia" w:cstheme="minorEastAsia"/>
          <w:color w:val="auto"/>
          <w:sz w:val="21"/>
          <w:szCs w:val="21"/>
          <w:lang w:val="en-US" w:eastAsia="zh-CN"/>
        </w:rPr>
        <w:t>抒发了高雅之理。此外，还有一副著名“张三李四”联——“四壁图书三尺剑，半肩行李一张琴”，读来高雅，句中却也嵌了“张三李四”这样的简单、大众的俗语。一个生动活泼的和谐社会，不能只有雅，而没有俗。“雅俗骈立”，意味着雅与俗两者并非势不并立，而是同时存在。</w:t>
      </w:r>
    </w:p>
    <w:p>
      <w:pPr>
        <w:pageBreakBefore w:val="0"/>
        <w:widowControl w:val="0"/>
        <w:kinsoku/>
        <w:wordWrap/>
        <w:overflowPunct/>
        <w:topLinePunct w:val="0"/>
        <w:autoSpaceDE/>
        <w:autoSpaceDN/>
        <w:bidi w:val="0"/>
        <w:adjustRightInd/>
        <w:snapToGrid/>
        <w:spacing w:line="240" w:lineRule="auto"/>
        <w:ind w:firstLine="643"/>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“雅俗共赏”共相容。</w:t>
      </w:r>
      <w:r>
        <w:rPr>
          <w:rFonts w:hint="eastAsia" w:asciiTheme="minorEastAsia" w:hAnsiTheme="minorEastAsia" w:eastAsiaTheme="minorEastAsia" w:cstheme="minorEastAsia"/>
          <w:color w:val="auto"/>
          <w:sz w:val="21"/>
          <w:szCs w:val="21"/>
          <w:lang w:val="en-US" w:eastAsia="zh-CN"/>
        </w:rPr>
        <w:t>当雅与俗做到某种程度上的极致后，就会呈现绝妙的姿态，使得能够让不同阶层的人在不同的角度实现对同一事物的欣赏。身价千万的大富翁，能于清明上河图中看出市场和潜在货币价值；普通平凡的小人物，也能在三两小米酒中畅饮出嵇康和太白的洒脱羁狂。鲁迅曾说：“一部红楼梦，经学家看见《易》，道学家看见淫，才子看见缠绵，革命家看见排满，留言家看见宫闱秘事。”这便是“雅俗共赏”</w:t>
      </w:r>
      <w:r>
        <w:rPr>
          <w:rFonts w:hint="eastAsia" w:asciiTheme="minorEastAsia" w:hAnsiTheme="minorEastAsia" w:eastAsiaTheme="minorEastAsia" w:cstheme="minorEastAsia"/>
          <w:i w:val="0"/>
          <w:caps w:val="0"/>
          <w:color w:val="auto"/>
          <w:spacing w:val="0"/>
          <w:sz w:val="21"/>
          <w:szCs w:val="21"/>
          <w:shd w:val="clear" w:fill="FFFFFF"/>
          <w:lang w:eastAsia="zh-CN"/>
        </w:rPr>
        <w:t>，</w:t>
      </w:r>
      <w:r>
        <w:rPr>
          <w:rFonts w:hint="eastAsia" w:asciiTheme="minorEastAsia" w:hAnsiTheme="minorEastAsia" w:eastAsiaTheme="minorEastAsia" w:cstheme="minorEastAsia"/>
          <w:i w:val="0"/>
          <w:caps w:val="0"/>
          <w:color w:val="auto"/>
          <w:spacing w:val="0"/>
          <w:sz w:val="21"/>
          <w:szCs w:val="21"/>
          <w:shd w:val="clear" w:fill="FFFFFF"/>
        </w:rPr>
        <w:t>既优美，又通俗，各种文化程度的人</w:t>
      </w:r>
      <w:r>
        <w:rPr>
          <w:rFonts w:hint="eastAsia" w:asciiTheme="minorEastAsia" w:hAnsiTheme="minorEastAsia" w:eastAsiaTheme="minorEastAsia" w:cstheme="minorEastAsia"/>
          <w:i w:val="0"/>
          <w:caps w:val="0"/>
          <w:color w:val="auto"/>
          <w:spacing w:val="0"/>
          <w:sz w:val="21"/>
          <w:szCs w:val="21"/>
          <w:shd w:val="clear" w:fill="FFFFFF"/>
          <w:lang w:eastAsia="zh-CN"/>
        </w:rPr>
        <w:t>就</w:t>
      </w:r>
      <w:r>
        <w:rPr>
          <w:rFonts w:hint="eastAsia" w:asciiTheme="minorEastAsia" w:hAnsiTheme="minorEastAsia" w:eastAsiaTheme="minorEastAsia" w:cstheme="minorEastAsia"/>
          <w:i w:val="0"/>
          <w:caps w:val="0"/>
          <w:color w:val="auto"/>
          <w:spacing w:val="0"/>
          <w:sz w:val="21"/>
          <w:szCs w:val="21"/>
          <w:shd w:val="clear" w:fill="FFFFFF"/>
        </w:rPr>
        <w:t>都能够欣赏。</w:t>
      </w:r>
    </w:p>
    <w:p>
      <w:pPr>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风化为雅，习事为俗。从本质上来说，</w:t>
      </w:r>
      <w:r>
        <w:rPr>
          <w:rFonts w:hint="eastAsia" w:asciiTheme="minorEastAsia" w:hAnsiTheme="minorEastAsia" w:eastAsiaTheme="minorEastAsia" w:cstheme="minorEastAsia"/>
          <w:i w:val="0"/>
          <w:caps w:val="0"/>
          <w:color w:val="auto"/>
          <w:spacing w:val="0"/>
          <w:sz w:val="21"/>
          <w:szCs w:val="21"/>
          <w:shd w:val="clear" w:fill="FFFFFF"/>
          <w:lang w:eastAsia="zh-CN"/>
        </w:rPr>
        <w:t>大雅即大俗，大俗即大雅，</w:t>
      </w:r>
      <w:r>
        <w:rPr>
          <w:rFonts w:hint="eastAsia" w:asciiTheme="minorEastAsia" w:hAnsiTheme="minorEastAsia" w:eastAsiaTheme="minorEastAsia" w:cstheme="minorEastAsia"/>
          <w:color w:val="auto"/>
          <w:sz w:val="21"/>
          <w:szCs w:val="21"/>
          <w:lang w:val="en-US" w:eastAsia="zh-CN"/>
        </w:rPr>
        <w:t>无俗也就无雅，不俗也就不雅。两者对立统一，相通相融。人们一直在追寻雅俗之间的一种平衡。而雅俗达到极端的平衡，便是没有雅俗之分。在这方面，人们需要不断追求，达到“共赏”的局面。（1042字）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p>
    <w:sectPr>
      <w:headerReference r:id="rId5" w:type="default"/>
      <w:footerReference r:id="rId6" w:type="default"/>
      <w:pgSz w:w="11906" w:h="16838"/>
      <w:pgMar w:top="1871" w:right="1247" w:bottom="1247" w:left="124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公职类咨询</w:t>
    </w:r>
    <w:r>
      <w:rPr>
        <w:rFonts w:hint="eastAsia" w:cs="宋体"/>
        <w:b/>
        <w:bCs/>
        <w:color w:val="FF0000"/>
        <w:sz w:val="21"/>
        <w:szCs w:val="21"/>
        <w:u w:val="none"/>
        <w:lang w:val="en-US" w:eastAsia="zh-CN"/>
      </w:rPr>
      <w:t xml:space="preserve"> </w:t>
    </w:r>
    <w:r>
      <w:rPr>
        <w:rFonts w:hint="eastAsia" w:ascii="宋体" w:hAnsi="宋体" w:eastAsia="宋体" w:cs="宋体"/>
        <w:b/>
        <w:bCs/>
        <w:color w:val="FF0000"/>
        <w:sz w:val="21"/>
        <w:szCs w:val="21"/>
        <w:u w:val="none"/>
        <w:lang w:eastAsia="zh-CN"/>
      </w:rPr>
      <w:t>请添加施校长</w:t>
    </w:r>
    <w:r>
      <w:rPr>
        <w:rFonts w:hint="eastAsia" w:cs="宋体"/>
        <w:b/>
        <w:bCs/>
        <w:color w:val="FF0000"/>
        <w:sz w:val="21"/>
        <w:szCs w:val="21"/>
        <w:u w:val="none"/>
        <w:lang w:val="en-US" w:eastAsia="zh-CN"/>
      </w:rPr>
      <w:t xml:space="preserve"> </w:t>
    </w:r>
    <w:r>
      <w:rPr>
        <w:rFonts w:hint="eastAsia" w:ascii="宋体" w:hAnsi="宋体" w:eastAsia="宋体" w:cs="宋体"/>
        <w:b/>
        <w:bCs/>
        <w:color w:val="FF0000"/>
        <w:sz w:val="21"/>
        <w:szCs w:val="21"/>
        <w:u w:val="none"/>
        <w:lang w:eastAsia="zh-CN"/>
      </w:rPr>
      <w:t>18969925272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ZDFhNWU2NTI2M2FlMWQ5MDZiZmZmYjI2MmRiMTQifQ=="/>
  </w:docVars>
  <w:rsids>
    <w:rsidRoot w:val="3E462875"/>
    <w:rsid w:val="00D61472"/>
    <w:rsid w:val="024D4097"/>
    <w:rsid w:val="0767308F"/>
    <w:rsid w:val="0C6F2574"/>
    <w:rsid w:val="0E3943D3"/>
    <w:rsid w:val="162E34E6"/>
    <w:rsid w:val="1A1F2D00"/>
    <w:rsid w:val="1C6B288B"/>
    <w:rsid w:val="20662A93"/>
    <w:rsid w:val="23F207D8"/>
    <w:rsid w:val="338B031D"/>
    <w:rsid w:val="3404613E"/>
    <w:rsid w:val="34316903"/>
    <w:rsid w:val="3AF15E3D"/>
    <w:rsid w:val="3B7A506B"/>
    <w:rsid w:val="3BFD4993"/>
    <w:rsid w:val="3E462875"/>
    <w:rsid w:val="3FC636FA"/>
    <w:rsid w:val="44053D0C"/>
    <w:rsid w:val="44D41A46"/>
    <w:rsid w:val="47C42631"/>
    <w:rsid w:val="47FA00A2"/>
    <w:rsid w:val="49322210"/>
    <w:rsid w:val="4A430DB5"/>
    <w:rsid w:val="512F3578"/>
    <w:rsid w:val="53576EA2"/>
    <w:rsid w:val="5BB75FB2"/>
    <w:rsid w:val="5C1C595E"/>
    <w:rsid w:val="5CF87D1A"/>
    <w:rsid w:val="5E921ADA"/>
    <w:rsid w:val="61BC21B6"/>
    <w:rsid w:val="650C0841"/>
    <w:rsid w:val="67731970"/>
    <w:rsid w:val="67CD6285"/>
    <w:rsid w:val="6997523F"/>
    <w:rsid w:val="6D3135FB"/>
    <w:rsid w:val="7E3122EA"/>
    <w:rsid w:val="7E4B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2" w:firstLineChars="200"/>
      <w:jc w:val="both"/>
    </w:pPr>
    <w:rPr>
      <w:rFonts w:ascii="宋体" w:hAnsi="宋体" w:eastAsia="宋体" w:cstheme="minorBidi"/>
      <w:kern w:val="2"/>
      <w:sz w:val="21"/>
      <w:szCs w:val="21"/>
      <w:lang w:val="en-US" w:eastAsia="zh-CN" w:bidi="ar-SA"/>
    </w:rPr>
  </w:style>
  <w:style w:type="paragraph" w:styleId="5">
    <w:name w:val="heading 1"/>
    <w:basedOn w:val="1"/>
    <w:next w:val="1"/>
    <w:link w:val="14"/>
    <w:qFormat/>
    <w:uiPriority w:val="0"/>
    <w:pPr>
      <w:keepNext w:val="0"/>
      <w:keepLines w:val="0"/>
      <w:pageBreakBefore/>
      <w:spacing w:before="300" w:beforeAutospacing="0" w:after="300" w:afterAutospacing="0" w:line="288" w:lineRule="auto"/>
      <w:ind w:firstLine="0" w:firstLineChars="0"/>
      <w:jc w:val="center"/>
      <w:outlineLvl w:val="0"/>
    </w:pPr>
    <w:rPr>
      <w:rFonts w:ascii="仿宋" w:hAnsi="仿宋" w:eastAsia="仿宋"/>
      <w:b/>
      <w:kern w:val="44"/>
      <w:sz w:val="32"/>
    </w:rPr>
  </w:style>
  <w:style w:type="paragraph" w:styleId="6">
    <w:name w:val="heading 2"/>
    <w:basedOn w:val="1"/>
    <w:next w:val="1"/>
    <w:link w:val="15"/>
    <w:semiHidden/>
    <w:unhideWhenUsed/>
    <w:qFormat/>
    <w:uiPriority w:val="0"/>
    <w:pPr>
      <w:widowControl w:val="0"/>
      <w:spacing w:before="400" w:after="400" w:line="288" w:lineRule="auto"/>
      <w:ind w:left="0" w:firstLine="0" w:firstLineChars="0"/>
      <w:jc w:val="center"/>
      <w:outlineLvl w:val="1"/>
    </w:pPr>
    <w:rPr>
      <w:rFonts w:ascii="微软雅黑" w:hAnsi="微软雅黑" w:eastAsia="黑体" w:cs="Microsoft JhengHei"/>
      <w:bCs/>
      <w:sz w:val="24"/>
      <w:szCs w:val="20"/>
    </w:rPr>
  </w:style>
  <w:style w:type="paragraph" w:styleId="7">
    <w:name w:val="heading 3"/>
    <w:basedOn w:val="1"/>
    <w:next w:val="1"/>
    <w:link w:val="13"/>
    <w:unhideWhenUsed/>
    <w:qFormat/>
    <w:uiPriority w:val="0"/>
    <w:pPr>
      <w:keepNext/>
      <w:keepLines/>
      <w:spacing w:before="300" w:beforeLines="0" w:beforeAutospacing="0" w:after="300" w:afterLines="0" w:afterAutospacing="0" w:line="288" w:lineRule="auto"/>
      <w:jc w:val="left"/>
      <w:outlineLvl w:val="2"/>
    </w:pPr>
    <w:rPr>
      <w:rFonts w:hint="default" w:ascii="黑体" w:hAnsi="黑体" w:eastAsia="黑体" w:cs="Times New Roman"/>
      <w:sz w:val="21"/>
    </w:rPr>
  </w:style>
  <w:style w:type="character" w:default="1" w:styleId="12">
    <w:name w:val="Default Paragraph Font"/>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next w:val="3"/>
    <w:qFormat/>
    <w:uiPriority w:val="0"/>
    <w:pPr>
      <w:widowControl w:val="0"/>
      <w:tabs>
        <w:tab w:val="left" w:pos="420"/>
        <w:tab w:val="left" w:pos="2520"/>
        <w:tab w:val="left" w:pos="4620"/>
        <w:tab w:val="left" w:pos="6720"/>
      </w:tabs>
      <w:spacing w:beforeLines="0" w:afterLines="0" w:afterAutospacing="0" w:line="288" w:lineRule="auto"/>
      <w:ind w:firstLine="420" w:firstLineChars="200"/>
      <w:jc w:val="both"/>
    </w:pPr>
    <w:rPr>
      <w:rFonts w:ascii="宋体" w:hAnsi="宋体" w:eastAsia="宋体" w:cstheme="minorBidi"/>
      <w:szCs w:val="24"/>
    </w:r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afterLines="0" w:afterAutospacing="0"/>
    </w:pPr>
  </w:style>
  <w:style w:type="paragraph" w:styleId="8">
    <w:name w:val="Body Text Indent"/>
    <w:qFormat/>
    <w:uiPriority w:val="0"/>
    <w:pPr>
      <w:widowControl w:val="0"/>
      <w:spacing w:after="120" w:afterLines="0" w:afterAutospacing="0" w:line="288" w:lineRule="auto"/>
      <w:ind w:left="420" w:leftChars="200" w:firstLine="422" w:firstLineChars="200"/>
      <w:jc w:val="both"/>
    </w:pPr>
    <w:rPr>
      <w:rFonts w:ascii="宋体" w:hAnsi="宋体" w:eastAsia="宋体" w:cstheme="minorBidi"/>
      <w:kern w:val="2"/>
      <w:sz w:val="21"/>
      <w:szCs w:val="21"/>
      <w:lang w:val="en-US" w:eastAsia="zh-CN" w:bidi="ar-SA"/>
    </w:rPr>
  </w:style>
  <w:style w:type="paragraph" w:styleId="9">
    <w:name w:val="footer"/>
    <w:qFormat/>
    <w:uiPriority w:val="0"/>
    <w:pPr>
      <w:widowControl w:val="0"/>
      <w:tabs>
        <w:tab w:val="center" w:pos="4153"/>
        <w:tab w:val="right" w:pos="8306"/>
      </w:tabs>
      <w:snapToGrid w:val="0"/>
      <w:spacing w:line="288" w:lineRule="auto"/>
      <w:ind w:firstLine="422" w:firstLineChars="200"/>
      <w:jc w:val="left"/>
    </w:pPr>
    <w:rPr>
      <w:rFonts w:ascii="宋体" w:hAnsi="宋体" w:eastAsia="宋体" w:cstheme="minorBidi"/>
      <w:kern w:val="2"/>
      <w:sz w:val="18"/>
      <w:szCs w:val="21"/>
      <w:lang w:val="en-US" w:eastAsia="zh-CN" w:bidi="ar-SA"/>
    </w:rPr>
  </w:style>
  <w:style w:type="paragraph" w:styleId="10">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422" w:firstLineChars="200"/>
      <w:jc w:val="both"/>
      <w:outlineLvl w:val="9"/>
    </w:pPr>
    <w:rPr>
      <w:rFonts w:ascii="宋体" w:hAnsi="宋体" w:eastAsia="宋体" w:cstheme="minorBidi"/>
      <w:kern w:val="2"/>
      <w:sz w:val="18"/>
      <w:szCs w:val="21"/>
      <w:lang w:val="en-US" w:eastAsia="zh-CN" w:bidi="ar-SA"/>
    </w:rPr>
  </w:style>
  <w:style w:type="character" w:customStyle="1" w:styleId="13">
    <w:name w:val="标题 3 Char"/>
    <w:link w:val="7"/>
    <w:qFormat/>
    <w:uiPriority w:val="0"/>
    <w:rPr>
      <w:rFonts w:hint="default" w:ascii="黑体" w:hAnsi="黑体" w:eastAsia="黑体" w:cs="Times New Roman"/>
      <w:sz w:val="21"/>
      <w:szCs w:val="24"/>
    </w:rPr>
  </w:style>
  <w:style w:type="character" w:customStyle="1" w:styleId="14">
    <w:name w:val="标题 1 Char"/>
    <w:link w:val="5"/>
    <w:qFormat/>
    <w:uiPriority w:val="0"/>
    <w:rPr>
      <w:rFonts w:ascii="仿宋" w:hAnsi="仿宋" w:eastAsia="仿宋" w:cs="Times New Roman"/>
      <w:b/>
      <w:bCs/>
      <w:kern w:val="44"/>
      <w:sz w:val="32"/>
      <w:szCs w:val="24"/>
    </w:rPr>
  </w:style>
  <w:style w:type="character" w:customStyle="1" w:styleId="15">
    <w:name w:val="标题 2 Char"/>
    <w:basedOn w:val="12"/>
    <w:link w:val="6"/>
    <w:qFormat/>
    <w:uiPriority w:val="99"/>
    <w:rPr>
      <w:rFonts w:ascii="微软雅黑" w:hAnsi="微软雅黑" w:eastAsia="黑体" w:cs="Microsoft JhengHei"/>
      <w:bCs/>
      <w:color w:val="auto"/>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7982</Words>
  <Characters>8159</Characters>
  <Lines>0</Lines>
  <Paragraphs>0</Paragraphs>
  <TotalTime>0</TotalTime>
  <ScaleCrop>false</ScaleCrop>
  <LinksUpToDate>false</LinksUpToDate>
  <CharactersWithSpaces>8174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2022-05-25T08:30:00Z</dcterms:created>
  <dc:creator>Zoe的一生</dc:creator>
  <cp:lastModifiedBy>.man</cp:lastModifiedBy>
  <dcterms:modified xsi:type="dcterms:W3CDTF">2022-06-28T07:20:44Z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540E141CCD494ACEB09835B2FE2FB8B7</vt:lpwstr>
  </property>
</Properties>
</file>